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B70379" w14:textId="77777777" w:rsidR="0056261B" w:rsidRPr="0056261B" w:rsidRDefault="0056261B" w:rsidP="0056261B">
      <w:pPr>
        <w:shd w:val="clear" w:color="auto" w:fill="FFFFFF"/>
        <w:spacing w:before="90" w:after="90" w:line="270" w:lineRule="atLeast"/>
        <w:outlineLvl w:val="0"/>
        <w:rPr>
          <w:rFonts w:ascii="Arial" w:eastAsia="Times New Roman" w:hAnsi="Arial" w:cs="Arial"/>
          <w:b/>
          <w:bCs/>
          <w:color w:val="000000"/>
          <w:kern w:val="36"/>
          <w:sz w:val="25"/>
          <w:szCs w:val="25"/>
        </w:rPr>
      </w:pPr>
      <w:r w:rsidRPr="0056261B">
        <w:rPr>
          <w:rFonts w:ascii="Arial" w:eastAsia="Times New Roman" w:hAnsi="Arial" w:cs="Arial"/>
          <w:b/>
          <w:bCs/>
          <w:color w:val="FF0000"/>
          <w:kern w:val="36"/>
          <w:sz w:val="36"/>
          <w:szCs w:val="36"/>
        </w:rPr>
        <w:t>Can intractable discogenic back pain be managed by low-level laser therapy without recourse to operative intervention?</w:t>
      </w:r>
    </w:p>
    <w:p w14:paraId="7D0D3B07" w14:textId="77777777" w:rsidR="0056261B" w:rsidRPr="0056261B" w:rsidRDefault="0056261B" w:rsidP="0056261B">
      <w:pPr>
        <w:shd w:val="clear" w:color="auto" w:fill="FFFFFF"/>
        <w:spacing w:after="0" w:line="348" w:lineRule="atLeast"/>
        <w:rPr>
          <w:rFonts w:ascii="Arial" w:eastAsia="Times New Roman" w:hAnsi="Arial" w:cs="Arial"/>
          <w:color w:val="000000"/>
          <w:sz w:val="18"/>
          <w:szCs w:val="18"/>
        </w:rPr>
      </w:pPr>
      <w:r w:rsidRPr="0056261B">
        <w:rPr>
          <w:rFonts w:ascii="Arial" w:eastAsia="Times New Roman" w:hAnsi="Arial" w:cs="Arial"/>
          <w:color w:val="000000"/>
          <w:sz w:val="18"/>
          <w:szCs w:val="18"/>
        </w:rPr>
        <w:t>Ip D</w:t>
      </w:r>
      <w:r w:rsidRPr="0056261B">
        <w:rPr>
          <w:rFonts w:ascii="Arial" w:eastAsia="Times New Roman" w:hAnsi="Arial" w:cs="Arial"/>
          <w:color w:val="000000"/>
          <w:sz w:val="15"/>
          <w:szCs w:val="15"/>
          <w:vertAlign w:val="superscript"/>
        </w:rPr>
        <w:t>1</w:t>
      </w:r>
      <w:r w:rsidRPr="0056261B">
        <w:rPr>
          <w:rFonts w:ascii="Arial" w:eastAsia="Times New Roman" w:hAnsi="Arial" w:cs="Arial"/>
          <w:color w:val="000000"/>
          <w:sz w:val="18"/>
          <w:szCs w:val="18"/>
        </w:rPr>
        <w:t>, Fu NY</w:t>
      </w:r>
      <w:r w:rsidRPr="0056261B">
        <w:rPr>
          <w:rFonts w:ascii="Arial" w:eastAsia="Times New Roman" w:hAnsi="Arial" w:cs="Arial"/>
          <w:color w:val="000000"/>
          <w:sz w:val="15"/>
          <w:szCs w:val="15"/>
          <w:vertAlign w:val="superscript"/>
        </w:rPr>
        <w:t>1</w:t>
      </w:r>
      <w:r w:rsidRPr="0056261B">
        <w:rPr>
          <w:rFonts w:ascii="Arial" w:eastAsia="Times New Roman" w:hAnsi="Arial" w:cs="Arial"/>
          <w:color w:val="000000"/>
          <w:sz w:val="18"/>
          <w:szCs w:val="18"/>
        </w:rPr>
        <w:t>.</w:t>
      </w:r>
    </w:p>
    <w:p w14:paraId="7F9E8854" w14:textId="77777777" w:rsidR="0056261B" w:rsidRPr="0056261B" w:rsidRDefault="0056261B" w:rsidP="0056261B">
      <w:pPr>
        <w:shd w:val="clear" w:color="auto" w:fill="FFFFFF"/>
        <w:spacing w:before="120" w:after="120" w:line="240" w:lineRule="auto"/>
        <w:outlineLvl w:val="2"/>
        <w:rPr>
          <w:rFonts w:ascii="Times New Roman" w:eastAsia="Times New Roman" w:hAnsi="Times New Roman" w:cs="Times New Roman"/>
          <w:b/>
          <w:bCs/>
          <w:color w:val="724128"/>
        </w:rPr>
      </w:pPr>
      <w:hyperlink r:id="rId5" w:tooltip="Open/close author information list" w:history="1">
        <w:r w:rsidRPr="0056261B">
          <w:rPr>
            <w:rFonts w:ascii="Times New Roman" w:eastAsia="Times New Roman" w:hAnsi="Times New Roman" w:cs="Times New Roman"/>
            <w:b/>
            <w:bCs/>
            <w:color w:val="660066"/>
            <w:sz w:val="21"/>
            <w:szCs w:val="21"/>
            <w:u w:val="single"/>
          </w:rPr>
          <w:t>Author information</w:t>
        </w:r>
      </w:hyperlink>
    </w:p>
    <w:p w14:paraId="7FE10A67" w14:textId="77777777" w:rsidR="0056261B" w:rsidRPr="0056261B" w:rsidRDefault="0056261B" w:rsidP="0056261B">
      <w:pPr>
        <w:numPr>
          <w:ilvl w:val="0"/>
          <w:numId w:val="1"/>
        </w:numPr>
        <w:shd w:val="clear" w:color="auto" w:fill="FFFFFF"/>
        <w:spacing w:before="100" w:beforeAutospacing="1" w:after="100" w:afterAutospacing="1" w:line="240" w:lineRule="auto"/>
        <w:ind w:left="0"/>
        <w:rPr>
          <w:rFonts w:ascii="Arial" w:eastAsia="Times New Roman" w:hAnsi="Arial" w:cs="Arial"/>
          <w:color w:val="000000"/>
          <w:sz w:val="20"/>
          <w:szCs w:val="20"/>
        </w:rPr>
      </w:pPr>
      <w:r w:rsidRPr="0056261B">
        <w:rPr>
          <w:rFonts w:ascii="Arial" w:eastAsia="Times New Roman" w:hAnsi="Arial" w:cs="Arial"/>
          <w:color w:val="000000"/>
          <w:sz w:val="17"/>
          <w:szCs w:val="17"/>
          <w:vertAlign w:val="superscript"/>
        </w:rPr>
        <w:t>1</w:t>
      </w:r>
      <w:r w:rsidRPr="0056261B">
        <w:rPr>
          <w:rFonts w:ascii="Arial" w:eastAsia="Times New Roman" w:hAnsi="Arial" w:cs="Arial"/>
          <w:color w:val="000000"/>
          <w:sz w:val="20"/>
          <w:szCs w:val="20"/>
        </w:rPr>
        <w:t xml:space="preserve">Asia Medical Pain Centre, </w:t>
      </w:r>
      <w:proofErr w:type="spellStart"/>
      <w:r w:rsidRPr="0056261B">
        <w:rPr>
          <w:rFonts w:ascii="Arial" w:eastAsia="Times New Roman" w:hAnsi="Arial" w:cs="Arial"/>
          <w:color w:val="000000"/>
          <w:sz w:val="20"/>
          <w:szCs w:val="20"/>
        </w:rPr>
        <w:t>Mong</w:t>
      </w:r>
      <w:proofErr w:type="spellEnd"/>
      <w:r w:rsidRPr="0056261B">
        <w:rPr>
          <w:rFonts w:ascii="Arial" w:eastAsia="Times New Roman" w:hAnsi="Arial" w:cs="Arial"/>
          <w:color w:val="000000"/>
          <w:sz w:val="20"/>
          <w:szCs w:val="20"/>
        </w:rPr>
        <w:t xml:space="preserve"> </w:t>
      </w:r>
      <w:proofErr w:type="spellStart"/>
      <w:r w:rsidRPr="0056261B">
        <w:rPr>
          <w:rFonts w:ascii="Arial" w:eastAsia="Times New Roman" w:hAnsi="Arial" w:cs="Arial"/>
          <w:color w:val="000000"/>
          <w:sz w:val="20"/>
          <w:szCs w:val="20"/>
        </w:rPr>
        <w:t>Kok</w:t>
      </w:r>
      <w:proofErr w:type="spellEnd"/>
      <w:r w:rsidRPr="0056261B">
        <w:rPr>
          <w:rFonts w:ascii="Arial" w:eastAsia="Times New Roman" w:hAnsi="Arial" w:cs="Arial"/>
          <w:color w:val="000000"/>
          <w:sz w:val="20"/>
          <w:szCs w:val="20"/>
        </w:rPr>
        <w:t>, Hong Kong, People’s Republic of China.</w:t>
      </w:r>
    </w:p>
    <w:p w14:paraId="7759166A" w14:textId="77777777" w:rsidR="0056261B" w:rsidRPr="0056261B" w:rsidRDefault="0056261B" w:rsidP="0056261B">
      <w:pPr>
        <w:shd w:val="clear" w:color="auto" w:fill="FFFFFF"/>
        <w:spacing w:after="0" w:line="240" w:lineRule="auto"/>
        <w:outlineLvl w:val="2"/>
        <w:rPr>
          <w:rFonts w:ascii="Times New Roman" w:eastAsia="Times New Roman" w:hAnsi="Times New Roman" w:cs="Times New Roman"/>
          <w:b/>
          <w:bCs/>
          <w:color w:val="985735"/>
        </w:rPr>
      </w:pPr>
      <w:r w:rsidRPr="0056261B">
        <w:rPr>
          <w:rFonts w:ascii="Times New Roman" w:eastAsia="Times New Roman" w:hAnsi="Times New Roman" w:cs="Times New Roman"/>
          <w:b/>
          <w:bCs/>
          <w:color w:val="985735"/>
        </w:rPr>
        <w:t>Abstract</w:t>
      </w:r>
    </w:p>
    <w:p w14:paraId="2FBDCA3C"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OBJECTIVE:</w:t>
      </w:r>
    </w:p>
    <w:p w14:paraId="1F041EAA"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The aim of the study reported here was to investigate the possible clinical role of low-level laser therapy (LLLT) in discogenic back pain patients who failed to respond to a conventional physical therapy program to avoid recourse to operative intervention.</w:t>
      </w:r>
    </w:p>
    <w:p w14:paraId="7C192271"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METHODS:</w:t>
      </w:r>
    </w:p>
    <w:p w14:paraId="6B4B3C37"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 xml:space="preserve">The paper reports on the long-term mean 5-year prospective follow-up of a patient cohort of 50 unselected patients visiting our tertiary referral pain center for discogenic back pain who had had a single-level lesion documented by magnetic resonance imaging followed by subsequent discography to confirm the affected disc being the pain generator. All of the patients who entered the study had failed response to a combination of nonsteroidal anti-inflammatory agents and had had not less than 3 months of conventional physical therapy. LLLT, at a wavelength of 810 nm wavelength emitted from a </w:t>
      </w:r>
      <w:proofErr w:type="spellStart"/>
      <w:r w:rsidRPr="0056261B">
        <w:rPr>
          <w:rFonts w:ascii="Arial" w:eastAsia="Times New Roman" w:hAnsi="Arial" w:cs="Arial"/>
          <w:color w:val="000000"/>
          <w:sz w:val="20"/>
          <w:szCs w:val="20"/>
        </w:rPr>
        <w:t>GaAIAs</w:t>
      </w:r>
      <w:proofErr w:type="spellEnd"/>
      <w:r w:rsidRPr="0056261B">
        <w:rPr>
          <w:rFonts w:ascii="Arial" w:eastAsia="Times New Roman" w:hAnsi="Arial" w:cs="Arial"/>
          <w:color w:val="000000"/>
          <w:sz w:val="20"/>
          <w:szCs w:val="20"/>
        </w:rPr>
        <w:t xml:space="preserve"> semiconductor laser device with 5.4 J per point and a power density of 20 </w:t>
      </w:r>
      <w:proofErr w:type="spellStart"/>
      <w:r w:rsidRPr="0056261B">
        <w:rPr>
          <w:rFonts w:ascii="Arial" w:eastAsia="Times New Roman" w:hAnsi="Arial" w:cs="Arial"/>
          <w:color w:val="000000"/>
          <w:sz w:val="20"/>
          <w:szCs w:val="20"/>
        </w:rPr>
        <w:t>mW</w:t>
      </w:r>
      <w:proofErr w:type="spellEnd"/>
      <w:r w:rsidRPr="0056261B">
        <w:rPr>
          <w:rFonts w:ascii="Arial" w:eastAsia="Times New Roman" w:hAnsi="Arial" w:cs="Arial"/>
          <w:color w:val="000000"/>
          <w:sz w:val="20"/>
          <w:szCs w:val="20"/>
        </w:rPr>
        <w:t>/</w:t>
      </w:r>
      <w:proofErr w:type="gramStart"/>
      <w:r w:rsidRPr="0056261B">
        <w:rPr>
          <w:rFonts w:ascii="Arial" w:eastAsia="Times New Roman" w:hAnsi="Arial" w:cs="Arial"/>
          <w:color w:val="000000"/>
          <w:sz w:val="20"/>
          <w:szCs w:val="20"/>
        </w:rPr>
        <w:t>cm(</w:t>
      </w:r>
      <w:proofErr w:type="gramEnd"/>
      <w:r w:rsidRPr="0056261B">
        <w:rPr>
          <w:rFonts w:ascii="Arial" w:eastAsia="Times New Roman" w:hAnsi="Arial" w:cs="Arial"/>
          <w:color w:val="000000"/>
          <w:sz w:val="20"/>
          <w:szCs w:val="20"/>
        </w:rPr>
        <w:t>2), was employed. The treatment regimen consisted of three sessions of treatment per week for 12 consecutive weeks.</w:t>
      </w:r>
    </w:p>
    <w:p w14:paraId="4051EADD"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RESULTS:</w:t>
      </w:r>
    </w:p>
    <w:p w14:paraId="21ABF4E2"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 xml:space="preserve">All but one patient had significant improvement in their </w:t>
      </w:r>
      <w:proofErr w:type="spellStart"/>
      <w:r w:rsidRPr="0056261B">
        <w:rPr>
          <w:rFonts w:ascii="Arial" w:eastAsia="Times New Roman" w:hAnsi="Arial" w:cs="Arial"/>
          <w:color w:val="000000"/>
          <w:sz w:val="20"/>
          <w:szCs w:val="20"/>
        </w:rPr>
        <w:t>Oswestry</w:t>
      </w:r>
      <w:proofErr w:type="spellEnd"/>
      <w:r w:rsidRPr="0056261B">
        <w:rPr>
          <w:rFonts w:ascii="Arial" w:eastAsia="Times New Roman" w:hAnsi="Arial" w:cs="Arial"/>
          <w:color w:val="000000"/>
          <w:sz w:val="20"/>
          <w:szCs w:val="20"/>
        </w:rPr>
        <w:t xml:space="preserve"> Disability Index score, from a mean of 50% score to a mean of 10% score, at the end of treatment at 12 weeks. In addition, surprisingly, the improvement was found maintained at follow-up assessments 1 year and 5 years later. The one patient among the 50 patients who failed to respond eventually required surgery, while the others did not require surgery.</w:t>
      </w:r>
    </w:p>
    <w:p w14:paraId="5CDE3859"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CONCLUSION:</w:t>
      </w:r>
    </w:p>
    <w:p w14:paraId="54249BA7"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We conclude that LLLT is a viable option in the conservative treatment of discogenic back pain, with a positive clinical result of more than 90% efficacy, not only in the short-term but also in the long-term, with lasting benefits.</w:t>
      </w:r>
    </w:p>
    <w:p w14:paraId="1B743009" w14:textId="77777777" w:rsidR="0056261B" w:rsidRPr="0056261B" w:rsidRDefault="0056261B" w:rsidP="0056261B">
      <w:pPr>
        <w:shd w:val="clear" w:color="auto" w:fill="FFFFFF"/>
        <w:spacing w:after="0" w:line="348" w:lineRule="atLeast"/>
        <w:rPr>
          <w:rFonts w:ascii="Arial" w:eastAsia="Times New Roman" w:hAnsi="Arial" w:cs="Arial"/>
          <w:color w:val="000000"/>
          <w:sz w:val="20"/>
          <w:szCs w:val="20"/>
        </w:rPr>
      </w:pPr>
      <w:proofErr w:type="spellStart"/>
      <w:r w:rsidRPr="0056261B">
        <w:rPr>
          <w:rFonts w:ascii="Arial" w:eastAsia="Times New Roman" w:hAnsi="Arial" w:cs="Arial"/>
          <w:color w:val="000000"/>
          <w:sz w:val="20"/>
          <w:szCs w:val="20"/>
        </w:rPr>
        <w:t>Photomed</w:t>
      </w:r>
      <w:proofErr w:type="spellEnd"/>
      <w:r w:rsidRPr="0056261B">
        <w:rPr>
          <w:rFonts w:ascii="Arial" w:eastAsia="Times New Roman" w:hAnsi="Arial" w:cs="Arial"/>
          <w:color w:val="000000"/>
          <w:sz w:val="20"/>
          <w:szCs w:val="20"/>
        </w:rPr>
        <w:t xml:space="preserve"> Laser Surg. 2014 Sep;32(9):490-4. </w:t>
      </w:r>
      <w:proofErr w:type="spellStart"/>
      <w:r w:rsidRPr="0056261B">
        <w:rPr>
          <w:rFonts w:ascii="Arial" w:eastAsia="Times New Roman" w:hAnsi="Arial" w:cs="Arial"/>
          <w:color w:val="000000"/>
          <w:sz w:val="20"/>
          <w:szCs w:val="20"/>
        </w:rPr>
        <w:t>doi</w:t>
      </w:r>
      <w:proofErr w:type="spellEnd"/>
      <w:r w:rsidRPr="0056261B">
        <w:rPr>
          <w:rFonts w:ascii="Arial" w:eastAsia="Times New Roman" w:hAnsi="Arial" w:cs="Arial"/>
          <w:color w:val="000000"/>
          <w:sz w:val="20"/>
          <w:szCs w:val="20"/>
        </w:rPr>
        <w:t>: 10.1089/pho.2014.3715.</w:t>
      </w:r>
    </w:p>
    <w:p w14:paraId="3DCC8F03" w14:textId="2874E3E7" w:rsidR="000A252C" w:rsidRDefault="000A252C"/>
    <w:p w14:paraId="1592019F" w14:textId="77777777" w:rsidR="0056261B" w:rsidRDefault="0056261B" w:rsidP="0056261B">
      <w:pPr>
        <w:shd w:val="clear" w:color="auto" w:fill="FFFFFF"/>
        <w:spacing w:before="90" w:after="90" w:line="270" w:lineRule="atLeast"/>
        <w:outlineLvl w:val="0"/>
        <w:rPr>
          <w:rFonts w:ascii="Arial" w:eastAsia="Times New Roman" w:hAnsi="Arial" w:cs="Arial"/>
          <w:b/>
          <w:bCs/>
          <w:color w:val="FF0000"/>
          <w:kern w:val="36"/>
          <w:sz w:val="36"/>
          <w:szCs w:val="36"/>
        </w:rPr>
      </w:pPr>
    </w:p>
    <w:p w14:paraId="5CB94A59" w14:textId="77777777" w:rsidR="0056261B" w:rsidRDefault="0056261B" w:rsidP="0056261B">
      <w:pPr>
        <w:shd w:val="clear" w:color="auto" w:fill="FFFFFF"/>
        <w:spacing w:before="90" w:after="90" w:line="270" w:lineRule="atLeast"/>
        <w:outlineLvl w:val="0"/>
        <w:rPr>
          <w:rFonts w:ascii="Arial" w:eastAsia="Times New Roman" w:hAnsi="Arial" w:cs="Arial"/>
          <w:b/>
          <w:bCs/>
          <w:color w:val="FF0000"/>
          <w:kern w:val="36"/>
          <w:sz w:val="36"/>
          <w:szCs w:val="36"/>
        </w:rPr>
      </w:pPr>
    </w:p>
    <w:p w14:paraId="283B17FB" w14:textId="77777777" w:rsidR="0056261B" w:rsidRDefault="0056261B" w:rsidP="0056261B">
      <w:pPr>
        <w:shd w:val="clear" w:color="auto" w:fill="FFFFFF"/>
        <w:spacing w:before="90" w:after="90" w:line="270" w:lineRule="atLeast"/>
        <w:outlineLvl w:val="0"/>
        <w:rPr>
          <w:rFonts w:ascii="Arial" w:eastAsia="Times New Roman" w:hAnsi="Arial" w:cs="Arial"/>
          <w:b/>
          <w:bCs/>
          <w:color w:val="FF0000"/>
          <w:kern w:val="36"/>
          <w:sz w:val="36"/>
          <w:szCs w:val="36"/>
        </w:rPr>
      </w:pPr>
    </w:p>
    <w:p w14:paraId="232B09B6" w14:textId="4B662235" w:rsidR="0056261B" w:rsidRPr="0056261B" w:rsidRDefault="0056261B" w:rsidP="0056261B">
      <w:pPr>
        <w:shd w:val="clear" w:color="auto" w:fill="FFFFFF"/>
        <w:spacing w:before="90" w:after="90" w:line="270" w:lineRule="atLeast"/>
        <w:outlineLvl w:val="0"/>
        <w:rPr>
          <w:rFonts w:ascii="Arial" w:eastAsia="Times New Roman" w:hAnsi="Arial" w:cs="Arial"/>
          <w:b/>
          <w:bCs/>
          <w:color w:val="000000"/>
          <w:kern w:val="36"/>
          <w:sz w:val="30"/>
          <w:szCs w:val="30"/>
        </w:rPr>
      </w:pPr>
      <w:r w:rsidRPr="0056261B">
        <w:rPr>
          <w:rFonts w:ascii="Arial" w:eastAsia="Times New Roman" w:hAnsi="Arial" w:cs="Arial"/>
          <w:b/>
          <w:bCs/>
          <w:color w:val="FF0000"/>
          <w:kern w:val="36"/>
          <w:sz w:val="36"/>
          <w:szCs w:val="36"/>
        </w:rPr>
        <w:lastRenderedPageBreak/>
        <w:t>Effect of diode laser in the treatment of patients with nonspecific chronic low back pain: a randomized controlled trial.</w:t>
      </w:r>
    </w:p>
    <w:p w14:paraId="45204AF5" w14:textId="77777777" w:rsidR="0056261B" w:rsidRPr="0056261B" w:rsidRDefault="0056261B" w:rsidP="0056261B">
      <w:pPr>
        <w:shd w:val="clear" w:color="auto" w:fill="FFFFFF"/>
        <w:spacing w:after="0" w:line="240" w:lineRule="auto"/>
        <w:rPr>
          <w:rFonts w:ascii="Arial" w:eastAsia="Times New Roman" w:hAnsi="Arial" w:cs="Arial"/>
          <w:color w:val="000000"/>
        </w:rPr>
      </w:pPr>
      <w:r w:rsidRPr="0056261B">
        <w:rPr>
          <w:rFonts w:ascii="Arial" w:eastAsia="Times New Roman" w:hAnsi="Arial" w:cs="Arial"/>
          <w:color w:val="000000"/>
        </w:rPr>
        <w:t>Vallone F</w:t>
      </w:r>
      <w:r w:rsidRPr="0056261B">
        <w:rPr>
          <w:rFonts w:ascii="Arial" w:eastAsia="Times New Roman" w:hAnsi="Arial" w:cs="Arial"/>
          <w:color w:val="000000"/>
          <w:sz w:val="19"/>
          <w:szCs w:val="19"/>
          <w:vertAlign w:val="superscript"/>
        </w:rPr>
        <w:t>1</w:t>
      </w:r>
      <w:r w:rsidRPr="0056261B">
        <w:rPr>
          <w:rFonts w:ascii="Arial" w:eastAsia="Times New Roman" w:hAnsi="Arial" w:cs="Arial"/>
          <w:color w:val="000000"/>
        </w:rPr>
        <w:t xml:space="preserve">, </w:t>
      </w:r>
      <w:proofErr w:type="spellStart"/>
      <w:r w:rsidRPr="0056261B">
        <w:rPr>
          <w:rFonts w:ascii="Arial" w:eastAsia="Times New Roman" w:hAnsi="Arial" w:cs="Arial"/>
          <w:color w:val="000000"/>
        </w:rPr>
        <w:t>Benedicenti</w:t>
      </w:r>
      <w:proofErr w:type="spellEnd"/>
      <w:r w:rsidRPr="0056261B">
        <w:rPr>
          <w:rFonts w:ascii="Arial" w:eastAsia="Times New Roman" w:hAnsi="Arial" w:cs="Arial"/>
          <w:color w:val="000000"/>
        </w:rPr>
        <w:t xml:space="preserve"> S, </w:t>
      </w:r>
      <w:proofErr w:type="spellStart"/>
      <w:r w:rsidRPr="0056261B">
        <w:rPr>
          <w:rFonts w:ascii="Arial" w:eastAsia="Times New Roman" w:hAnsi="Arial" w:cs="Arial"/>
          <w:color w:val="000000"/>
        </w:rPr>
        <w:t>Sorrenti</w:t>
      </w:r>
      <w:proofErr w:type="spellEnd"/>
      <w:r w:rsidRPr="0056261B">
        <w:rPr>
          <w:rFonts w:ascii="Arial" w:eastAsia="Times New Roman" w:hAnsi="Arial" w:cs="Arial"/>
          <w:color w:val="000000"/>
        </w:rPr>
        <w:t xml:space="preserve"> E, </w:t>
      </w:r>
      <w:proofErr w:type="spellStart"/>
      <w:r w:rsidRPr="0056261B">
        <w:rPr>
          <w:rFonts w:ascii="Arial" w:eastAsia="Times New Roman" w:hAnsi="Arial" w:cs="Arial"/>
          <w:color w:val="000000"/>
        </w:rPr>
        <w:t>Schiavetti</w:t>
      </w:r>
      <w:proofErr w:type="spellEnd"/>
      <w:r w:rsidRPr="0056261B">
        <w:rPr>
          <w:rFonts w:ascii="Arial" w:eastAsia="Times New Roman" w:hAnsi="Arial" w:cs="Arial"/>
          <w:color w:val="000000"/>
        </w:rPr>
        <w:t xml:space="preserve"> I, </w:t>
      </w:r>
      <w:proofErr w:type="spellStart"/>
      <w:r w:rsidRPr="0056261B">
        <w:rPr>
          <w:rFonts w:ascii="Arial" w:eastAsia="Times New Roman" w:hAnsi="Arial" w:cs="Arial"/>
          <w:color w:val="000000"/>
        </w:rPr>
        <w:t>Angiero</w:t>
      </w:r>
      <w:proofErr w:type="spellEnd"/>
      <w:r w:rsidRPr="0056261B">
        <w:rPr>
          <w:rFonts w:ascii="Arial" w:eastAsia="Times New Roman" w:hAnsi="Arial" w:cs="Arial"/>
          <w:color w:val="000000"/>
        </w:rPr>
        <w:t xml:space="preserve"> F.</w:t>
      </w:r>
    </w:p>
    <w:p w14:paraId="02E8808F" w14:textId="77777777" w:rsidR="0056261B" w:rsidRPr="0056261B" w:rsidRDefault="0056261B" w:rsidP="0056261B">
      <w:pPr>
        <w:shd w:val="clear" w:color="auto" w:fill="FFFFFF"/>
        <w:spacing w:before="120" w:after="120" w:line="240" w:lineRule="auto"/>
        <w:outlineLvl w:val="2"/>
        <w:rPr>
          <w:rFonts w:ascii="Times New Roman" w:eastAsia="Times New Roman" w:hAnsi="Times New Roman" w:cs="Times New Roman"/>
          <w:b/>
          <w:bCs/>
          <w:color w:val="724128"/>
        </w:rPr>
      </w:pPr>
      <w:hyperlink r:id="rId6" w:tooltip="Open/close author information list" w:history="1">
        <w:r w:rsidRPr="0056261B">
          <w:rPr>
            <w:rFonts w:ascii="Times New Roman" w:eastAsia="Times New Roman" w:hAnsi="Times New Roman" w:cs="Times New Roman"/>
            <w:b/>
            <w:bCs/>
            <w:color w:val="660066"/>
            <w:sz w:val="21"/>
            <w:szCs w:val="21"/>
            <w:u w:val="single"/>
          </w:rPr>
          <w:t>Author information</w:t>
        </w:r>
      </w:hyperlink>
    </w:p>
    <w:p w14:paraId="2C98A27A" w14:textId="77777777" w:rsidR="0056261B" w:rsidRPr="0056261B" w:rsidRDefault="0056261B" w:rsidP="0056261B">
      <w:pPr>
        <w:numPr>
          <w:ilvl w:val="0"/>
          <w:numId w:val="2"/>
        </w:numPr>
        <w:shd w:val="clear" w:color="auto" w:fill="FFFFFF"/>
        <w:spacing w:before="100" w:beforeAutospacing="1" w:after="100" w:afterAutospacing="1" w:line="240" w:lineRule="auto"/>
        <w:ind w:left="0"/>
        <w:rPr>
          <w:rFonts w:ascii="Arial" w:eastAsia="Times New Roman" w:hAnsi="Arial" w:cs="Arial"/>
          <w:color w:val="000000"/>
          <w:sz w:val="20"/>
          <w:szCs w:val="20"/>
        </w:rPr>
      </w:pPr>
      <w:r w:rsidRPr="0056261B">
        <w:rPr>
          <w:rFonts w:ascii="Arial" w:eastAsia="Times New Roman" w:hAnsi="Arial" w:cs="Arial"/>
          <w:color w:val="000000"/>
          <w:sz w:val="17"/>
          <w:szCs w:val="17"/>
          <w:vertAlign w:val="superscript"/>
        </w:rPr>
        <w:t>1</w:t>
      </w:r>
      <w:r w:rsidRPr="0056261B">
        <w:rPr>
          <w:rFonts w:ascii="Arial" w:eastAsia="Times New Roman" w:hAnsi="Arial" w:cs="Arial"/>
          <w:color w:val="000000"/>
          <w:sz w:val="20"/>
          <w:szCs w:val="20"/>
        </w:rPr>
        <w:t xml:space="preserve">1 </w:t>
      </w:r>
      <w:proofErr w:type="spellStart"/>
      <w:r w:rsidRPr="0056261B">
        <w:rPr>
          <w:rFonts w:ascii="Arial" w:eastAsia="Times New Roman" w:hAnsi="Arial" w:cs="Arial"/>
          <w:color w:val="000000"/>
          <w:sz w:val="20"/>
          <w:szCs w:val="20"/>
        </w:rPr>
        <w:t>Galliera</w:t>
      </w:r>
      <w:proofErr w:type="spellEnd"/>
      <w:r w:rsidRPr="0056261B">
        <w:rPr>
          <w:rFonts w:ascii="Arial" w:eastAsia="Times New Roman" w:hAnsi="Arial" w:cs="Arial"/>
          <w:color w:val="000000"/>
          <w:sz w:val="20"/>
          <w:szCs w:val="20"/>
        </w:rPr>
        <w:t xml:space="preserve"> </w:t>
      </w:r>
      <w:proofErr w:type="gramStart"/>
      <w:r w:rsidRPr="0056261B">
        <w:rPr>
          <w:rFonts w:ascii="Arial" w:eastAsia="Times New Roman" w:hAnsi="Arial" w:cs="Arial"/>
          <w:color w:val="000000"/>
          <w:sz w:val="20"/>
          <w:szCs w:val="20"/>
        </w:rPr>
        <w:t>Hospital ,</w:t>
      </w:r>
      <w:proofErr w:type="gramEnd"/>
      <w:r w:rsidRPr="0056261B">
        <w:rPr>
          <w:rFonts w:ascii="Arial" w:eastAsia="Times New Roman" w:hAnsi="Arial" w:cs="Arial"/>
          <w:color w:val="000000"/>
          <w:sz w:val="20"/>
          <w:szCs w:val="20"/>
        </w:rPr>
        <w:t xml:space="preserve"> Genoa, Italy .</w:t>
      </w:r>
    </w:p>
    <w:p w14:paraId="769DE275" w14:textId="77777777" w:rsidR="0056261B" w:rsidRPr="0056261B" w:rsidRDefault="0056261B" w:rsidP="0056261B">
      <w:pPr>
        <w:shd w:val="clear" w:color="auto" w:fill="FFFFFF"/>
        <w:spacing w:after="0" w:line="240" w:lineRule="auto"/>
        <w:outlineLvl w:val="2"/>
        <w:rPr>
          <w:rFonts w:ascii="Times New Roman" w:eastAsia="Times New Roman" w:hAnsi="Times New Roman" w:cs="Times New Roman"/>
          <w:b/>
          <w:bCs/>
          <w:color w:val="985735"/>
        </w:rPr>
      </w:pPr>
      <w:r w:rsidRPr="0056261B">
        <w:rPr>
          <w:rFonts w:ascii="Times New Roman" w:eastAsia="Times New Roman" w:hAnsi="Times New Roman" w:cs="Times New Roman"/>
          <w:b/>
          <w:bCs/>
          <w:color w:val="985735"/>
        </w:rPr>
        <w:t>Abstract</w:t>
      </w:r>
    </w:p>
    <w:p w14:paraId="2205A5EE"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Abstract Background data: Low back pain is a common, highly debilitating condition, whose severity is variable. This study evaluated the efficacy of treatment with Ga-Al-As diode laser (</w:t>
      </w:r>
      <w:proofErr w:type="gramStart"/>
      <w:r w:rsidRPr="0056261B">
        <w:rPr>
          <w:rFonts w:ascii="Arial" w:eastAsia="Times New Roman" w:hAnsi="Arial" w:cs="Arial"/>
          <w:color w:val="000000"/>
          <w:sz w:val="20"/>
          <w:szCs w:val="20"/>
        </w:rPr>
        <w:t>980?nm</w:t>
      </w:r>
      <w:proofErr w:type="gramEnd"/>
      <w:r w:rsidRPr="0056261B">
        <w:rPr>
          <w:rFonts w:ascii="Arial" w:eastAsia="Times New Roman" w:hAnsi="Arial" w:cs="Arial"/>
          <w:color w:val="000000"/>
          <w:sz w:val="20"/>
          <w:szCs w:val="20"/>
        </w:rPr>
        <w:t>) with a large diameter spot (32?cm(2)), in association with exercise therapy, in reducing pain.</w:t>
      </w:r>
    </w:p>
    <w:p w14:paraId="4DBB6604"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OBJECTIVE:</w:t>
      </w:r>
    </w:p>
    <w:p w14:paraId="29457707"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The present study aimed to evaluate the pain reduction efficacy of treatment with the Ga-Al-As diode laser (</w:t>
      </w:r>
      <w:proofErr w:type="gramStart"/>
      <w:r w:rsidRPr="0056261B">
        <w:rPr>
          <w:rFonts w:ascii="Arial" w:eastAsia="Times New Roman" w:hAnsi="Arial" w:cs="Arial"/>
          <w:color w:val="000000"/>
          <w:sz w:val="20"/>
          <w:szCs w:val="20"/>
        </w:rPr>
        <w:t>980?nm</w:t>
      </w:r>
      <w:proofErr w:type="gramEnd"/>
      <w:r w:rsidRPr="0056261B">
        <w:rPr>
          <w:rFonts w:ascii="Arial" w:eastAsia="Times New Roman" w:hAnsi="Arial" w:cs="Arial"/>
          <w:color w:val="000000"/>
          <w:sz w:val="20"/>
          <w:szCs w:val="20"/>
        </w:rPr>
        <w:t>) in combination with exercise therapy, in patients with chronic low back pain (CLBP).</w:t>
      </w:r>
    </w:p>
    <w:p w14:paraId="68F41DA2"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METHODS:</w:t>
      </w:r>
    </w:p>
    <w:p w14:paraId="7821C4BD"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This study evaluated 100 patients with CLBP (mean age 60 years) who were randomly assigned to two groups. The laser plus exercises group (</w:t>
      </w:r>
      <w:proofErr w:type="spellStart"/>
      <w:r w:rsidRPr="0056261B">
        <w:rPr>
          <w:rFonts w:ascii="Arial" w:eastAsia="Times New Roman" w:hAnsi="Arial" w:cs="Arial"/>
          <w:color w:val="000000"/>
          <w:sz w:val="20"/>
          <w:szCs w:val="20"/>
        </w:rPr>
        <w:t>Laser+EX</w:t>
      </w:r>
      <w:proofErr w:type="spellEnd"/>
      <w:r w:rsidRPr="0056261B">
        <w:rPr>
          <w:rFonts w:ascii="Arial" w:eastAsia="Times New Roman" w:hAnsi="Arial" w:cs="Arial"/>
          <w:color w:val="000000"/>
          <w:sz w:val="20"/>
          <w:szCs w:val="20"/>
        </w:rPr>
        <w:t>: 50 patients) received low-level laser therapy (LLLT) with a diode laser, 980?nm, with a specific handpiece [32?cm(2) irradiation spot size, power 20?W in continuous wave (CW), fluence 37.5J/cm(2), total energy per point 1200?J] thrice weekly, and followed a daily exercise schedule for 3 weeks (5 days/week). The exercises group (EX: 50 patients) received placebo laser therapy plus daily exercises. The outcome was evaluated on the visual analogue pain scale (VAS), before and after treatment.</w:t>
      </w:r>
    </w:p>
    <w:p w14:paraId="42856E49"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RESULTS:</w:t>
      </w:r>
    </w:p>
    <w:p w14:paraId="13E4C874"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 xml:space="preserve">At the end of the </w:t>
      </w:r>
      <w:proofErr w:type="gramStart"/>
      <w:r w:rsidRPr="0056261B">
        <w:rPr>
          <w:rFonts w:ascii="Arial" w:eastAsia="Times New Roman" w:hAnsi="Arial" w:cs="Arial"/>
          <w:color w:val="000000"/>
          <w:sz w:val="20"/>
          <w:szCs w:val="20"/>
        </w:rPr>
        <w:t>3 week</w:t>
      </w:r>
      <w:proofErr w:type="gramEnd"/>
      <w:r w:rsidRPr="0056261B">
        <w:rPr>
          <w:rFonts w:ascii="Arial" w:eastAsia="Times New Roman" w:hAnsi="Arial" w:cs="Arial"/>
          <w:color w:val="000000"/>
          <w:sz w:val="20"/>
          <w:szCs w:val="20"/>
        </w:rPr>
        <w:t xml:space="preserve"> period, the </w:t>
      </w:r>
      <w:proofErr w:type="spellStart"/>
      <w:r w:rsidRPr="0056261B">
        <w:rPr>
          <w:rFonts w:ascii="Arial" w:eastAsia="Times New Roman" w:hAnsi="Arial" w:cs="Arial"/>
          <w:color w:val="000000"/>
          <w:sz w:val="20"/>
          <w:szCs w:val="20"/>
        </w:rPr>
        <w:t>Laser+EX</w:t>
      </w:r>
      <w:proofErr w:type="spellEnd"/>
      <w:r w:rsidRPr="0056261B">
        <w:rPr>
          <w:rFonts w:ascii="Arial" w:eastAsia="Times New Roman" w:hAnsi="Arial" w:cs="Arial"/>
          <w:color w:val="000000"/>
          <w:sz w:val="20"/>
          <w:szCs w:val="20"/>
        </w:rPr>
        <w:t xml:space="preserve"> group showed a significantly greater decrease in pain than did the EX group. There was a significant difference between the two groups, with </w:t>
      </w:r>
      <w:proofErr w:type="gramStart"/>
      <w:r w:rsidRPr="0056261B">
        <w:rPr>
          <w:rFonts w:ascii="Arial" w:eastAsia="Times New Roman" w:hAnsi="Arial" w:cs="Arial"/>
          <w:color w:val="000000"/>
          <w:sz w:val="20"/>
          <w:szCs w:val="20"/>
        </w:rPr>
        <w:t>average ?</w:t>
      </w:r>
      <w:proofErr w:type="gramEnd"/>
      <w:r w:rsidRPr="0056261B">
        <w:rPr>
          <w:rFonts w:ascii="Arial" w:eastAsia="Times New Roman" w:hAnsi="Arial" w:cs="Arial"/>
          <w:color w:val="000000"/>
          <w:sz w:val="20"/>
          <w:szCs w:val="20"/>
        </w:rPr>
        <w:t xml:space="preserve"> VAS scores of 3.96 (</w:t>
      </w:r>
      <w:proofErr w:type="spellStart"/>
      <w:r w:rsidRPr="0056261B">
        <w:rPr>
          <w:rFonts w:ascii="Arial" w:eastAsia="Times New Roman" w:hAnsi="Arial" w:cs="Arial"/>
          <w:color w:val="000000"/>
          <w:sz w:val="20"/>
          <w:szCs w:val="20"/>
        </w:rPr>
        <w:t>Laser+EX</w:t>
      </w:r>
      <w:proofErr w:type="spellEnd"/>
      <w:r w:rsidRPr="0056261B">
        <w:rPr>
          <w:rFonts w:ascii="Arial" w:eastAsia="Times New Roman" w:hAnsi="Arial" w:cs="Arial"/>
          <w:color w:val="000000"/>
          <w:sz w:val="20"/>
          <w:szCs w:val="20"/>
        </w:rPr>
        <w:t xml:space="preserve"> group) and 2.23 (EX group). The Student’s t test demonstrated a statistically significant difference between the two groups, at p&lt;0.001.</w:t>
      </w:r>
    </w:p>
    <w:p w14:paraId="4AEACD20"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CONCLUSIONS:</w:t>
      </w:r>
    </w:p>
    <w:p w14:paraId="2CCC2D4D"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This study demonstrated that the use of diode laser (</w:t>
      </w:r>
      <w:proofErr w:type="gramStart"/>
      <w:r w:rsidRPr="0056261B">
        <w:rPr>
          <w:rFonts w:ascii="Arial" w:eastAsia="Times New Roman" w:hAnsi="Arial" w:cs="Arial"/>
          <w:color w:val="000000"/>
          <w:sz w:val="20"/>
          <w:szCs w:val="20"/>
        </w:rPr>
        <w:t>980?nm</w:t>
      </w:r>
      <w:proofErr w:type="gramEnd"/>
      <w:r w:rsidRPr="0056261B">
        <w:rPr>
          <w:rFonts w:ascii="Arial" w:eastAsia="Times New Roman" w:hAnsi="Arial" w:cs="Arial"/>
          <w:color w:val="000000"/>
          <w:sz w:val="20"/>
          <w:szCs w:val="20"/>
        </w:rPr>
        <w:t>) with large diameter spot size, in association with exercise therapy, appears to be effective. Such treatment might be considered a valid therapeutic option within rehabilitation programs for nonspecific CLBP.</w:t>
      </w:r>
    </w:p>
    <w:p w14:paraId="2FF2B34C" w14:textId="77777777" w:rsidR="0056261B" w:rsidRPr="0056261B" w:rsidRDefault="0056261B" w:rsidP="0056261B">
      <w:pPr>
        <w:shd w:val="clear" w:color="auto" w:fill="FFFFFF"/>
        <w:spacing w:after="100" w:line="348" w:lineRule="atLeast"/>
        <w:rPr>
          <w:rFonts w:ascii="Arial" w:eastAsia="Times New Roman" w:hAnsi="Arial" w:cs="Arial"/>
          <w:color w:val="000000"/>
          <w:sz w:val="17"/>
          <w:szCs w:val="17"/>
        </w:rPr>
      </w:pPr>
      <w:r w:rsidRPr="0056261B">
        <w:rPr>
          <w:rFonts w:ascii="Arial" w:eastAsia="Times New Roman" w:hAnsi="Arial" w:cs="Arial"/>
          <w:color w:val="000000"/>
          <w:sz w:val="17"/>
          <w:szCs w:val="17"/>
        </w:rPr>
        <w:t xml:space="preserve">Lasers Med Sci. 2014 May;29(3):1065-73. </w:t>
      </w:r>
      <w:proofErr w:type="spellStart"/>
      <w:r w:rsidRPr="0056261B">
        <w:rPr>
          <w:rFonts w:ascii="Arial" w:eastAsia="Times New Roman" w:hAnsi="Arial" w:cs="Arial"/>
          <w:color w:val="000000"/>
          <w:sz w:val="17"/>
          <w:szCs w:val="17"/>
        </w:rPr>
        <w:t>doi</w:t>
      </w:r>
      <w:proofErr w:type="spellEnd"/>
      <w:r w:rsidRPr="0056261B">
        <w:rPr>
          <w:rFonts w:ascii="Arial" w:eastAsia="Times New Roman" w:hAnsi="Arial" w:cs="Arial"/>
          <w:color w:val="000000"/>
          <w:sz w:val="17"/>
          <w:szCs w:val="17"/>
        </w:rPr>
        <w:t xml:space="preserve">: 10.1007/s10103-013-1472-5. </w:t>
      </w:r>
      <w:proofErr w:type="spellStart"/>
      <w:r w:rsidRPr="0056261B">
        <w:rPr>
          <w:rFonts w:ascii="Arial" w:eastAsia="Times New Roman" w:hAnsi="Arial" w:cs="Arial"/>
          <w:color w:val="000000"/>
          <w:sz w:val="17"/>
          <w:szCs w:val="17"/>
        </w:rPr>
        <w:t>Epub</w:t>
      </w:r>
      <w:proofErr w:type="spellEnd"/>
      <w:r w:rsidRPr="0056261B">
        <w:rPr>
          <w:rFonts w:ascii="Arial" w:eastAsia="Times New Roman" w:hAnsi="Arial" w:cs="Arial"/>
          <w:color w:val="000000"/>
          <w:sz w:val="17"/>
          <w:szCs w:val="17"/>
        </w:rPr>
        <w:t xml:space="preserve"> 2013 Nov 2.</w:t>
      </w:r>
    </w:p>
    <w:p w14:paraId="2757CA58" w14:textId="7E13D205" w:rsidR="0056261B" w:rsidRDefault="0056261B"/>
    <w:p w14:paraId="28A082D5" w14:textId="77777777" w:rsidR="0056261B" w:rsidRPr="0056261B" w:rsidRDefault="0056261B" w:rsidP="0056261B">
      <w:pPr>
        <w:shd w:val="clear" w:color="auto" w:fill="FFFFFF"/>
        <w:spacing w:before="90" w:after="90" w:line="270" w:lineRule="atLeast"/>
        <w:outlineLvl w:val="0"/>
        <w:rPr>
          <w:rFonts w:ascii="Arial" w:eastAsia="Times New Roman" w:hAnsi="Arial" w:cs="Arial"/>
          <w:b/>
          <w:bCs/>
          <w:color w:val="000000"/>
          <w:kern w:val="36"/>
          <w:sz w:val="30"/>
          <w:szCs w:val="30"/>
        </w:rPr>
      </w:pPr>
      <w:r w:rsidRPr="0056261B">
        <w:rPr>
          <w:rFonts w:ascii="Arial" w:eastAsia="Times New Roman" w:hAnsi="Arial" w:cs="Arial"/>
          <w:b/>
          <w:bCs/>
          <w:color w:val="FF0000"/>
          <w:kern w:val="36"/>
          <w:sz w:val="36"/>
          <w:szCs w:val="36"/>
        </w:rPr>
        <w:t>Effect of diode laser in the treatment of patients with nonspecific chronic low back pain: a randomized controlled trial.</w:t>
      </w:r>
    </w:p>
    <w:p w14:paraId="30C7EC43" w14:textId="77777777" w:rsidR="0056261B" w:rsidRPr="0056261B" w:rsidRDefault="0056261B" w:rsidP="0056261B">
      <w:pPr>
        <w:shd w:val="clear" w:color="auto" w:fill="FFFFFF"/>
        <w:spacing w:after="0" w:line="240" w:lineRule="auto"/>
        <w:rPr>
          <w:rFonts w:ascii="Arial" w:eastAsia="Times New Roman" w:hAnsi="Arial" w:cs="Arial"/>
          <w:color w:val="000000"/>
        </w:rPr>
      </w:pPr>
      <w:r w:rsidRPr="0056261B">
        <w:rPr>
          <w:rFonts w:ascii="Arial" w:eastAsia="Times New Roman" w:hAnsi="Arial" w:cs="Arial"/>
          <w:color w:val="000000"/>
        </w:rPr>
        <w:t>Vallone F</w:t>
      </w:r>
      <w:r w:rsidRPr="0056261B">
        <w:rPr>
          <w:rFonts w:ascii="Arial" w:eastAsia="Times New Roman" w:hAnsi="Arial" w:cs="Arial"/>
          <w:color w:val="000000"/>
          <w:sz w:val="19"/>
          <w:szCs w:val="19"/>
          <w:vertAlign w:val="superscript"/>
        </w:rPr>
        <w:t>1</w:t>
      </w:r>
      <w:r w:rsidRPr="0056261B">
        <w:rPr>
          <w:rFonts w:ascii="Arial" w:eastAsia="Times New Roman" w:hAnsi="Arial" w:cs="Arial"/>
          <w:color w:val="000000"/>
        </w:rPr>
        <w:t xml:space="preserve">, </w:t>
      </w:r>
      <w:proofErr w:type="spellStart"/>
      <w:r w:rsidRPr="0056261B">
        <w:rPr>
          <w:rFonts w:ascii="Arial" w:eastAsia="Times New Roman" w:hAnsi="Arial" w:cs="Arial"/>
          <w:color w:val="000000"/>
        </w:rPr>
        <w:t>Benedicenti</w:t>
      </w:r>
      <w:proofErr w:type="spellEnd"/>
      <w:r w:rsidRPr="0056261B">
        <w:rPr>
          <w:rFonts w:ascii="Arial" w:eastAsia="Times New Roman" w:hAnsi="Arial" w:cs="Arial"/>
          <w:color w:val="000000"/>
        </w:rPr>
        <w:t xml:space="preserve"> S, </w:t>
      </w:r>
      <w:proofErr w:type="spellStart"/>
      <w:r w:rsidRPr="0056261B">
        <w:rPr>
          <w:rFonts w:ascii="Arial" w:eastAsia="Times New Roman" w:hAnsi="Arial" w:cs="Arial"/>
          <w:color w:val="000000"/>
        </w:rPr>
        <w:t>Sorrenti</w:t>
      </w:r>
      <w:proofErr w:type="spellEnd"/>
      <w:r w:rsidRPr="0056261B">
        <w:rPr>
          <w:rFonts w:ascii="Arial" w:eastAsia="Times New Roman" w:hAnsi="Arial" w:cs="Arial"/>
          <w:color w:val="000000"/>
        </w:rPr>
        <w:t xml:space="preserve"> E, </w:t>
      </w:r>
      <w:proofErr w:type="spellStart"/>
      <w:r w:rsidRPr="0056261B">
        <w:rPr>
          <w:rFonts w:ascii="Arial" w:eastAsia="Times New Roman" w:hAnsi="Arial" w:cs="Arial"/>
          <w:color w:val="000000"/>
        </w:rPr>
        <w:t>Schiavetti</w:t>
      </w:r>
      <w:proofErr w:type="spellEnd"/>
      <w:r w:rsidRPr="0056261B">
        <w:rPr>
          <w:rFonts w:ascii="Arial" w:eastAsia="Times New Roman" w:hAnsi="Arial" w:cs="Arial"/>
          <w:color w:val="000000"/>
        </w:rPr>
        <w:t xml:space="preserve"> I, </w:t>
      </w:r>
      <w:proofErr w:type="spellStart"/>
      <w:r w:rsidRPr="0056261B">
        <w:rPr>
          <w:rFonts w:ascii="Arial" w:eastAsia="Times New Roman" w:hAnsi="Arial" w:cs="Arial"/>
          <w:color w:val="000000"/>
        </w:rPr>
        <w:t>Angiero</w:t>
      </w:r>
      <w:proofErr w:type="spellEnd"/>
      <w:r w:rsidRPr="0056261B">
        <w:rPr>
          <w:rFonts w:ascii="Arial" w:eastAsia="Times New Roman" w:hAnsi="Arial" w:cs="Arial"/>
          <w:color w:val="000000"/>
        </w:rPr>
        <w:t xml:space="preserve"> F.</w:t>
      </w:r>
    </w:p>
    <w:p w14:paraId="00BF99BD" w14:textId="77777777" w:rsidR="0056261B" w:rsidRPr="0056261B" w:rsidRDefault="0056261B" w:rsidP="0056261B">
      <w:pPr>
        <w:shd w:val="clear" w:color="auto" w:fill="FFFFFF"/>
        <w:spacing w:before="120" w:after="120" w:line="240" w:lineRule="auto"/>
        <w:outlineLvl w:val="2"/>
        <w:rPr>
          <w:rFonts w:ascii="Times New Roman" w:eastAsia="Times New Roman" w:hAnsi="Times New Roman" w:cs="Times New Roman"/>
          <w:b/>
          <w:bCs/>
          <w:color w:val="724128"/>
        </w:rPr>
      </w:pPr>
      <w:hyperlink r:id="rId7" w:tooltip="Open/close author information list" w:history="1">
        <w:r w:rsidRPr="0056261B">
          <w:rPr>
            <w:rFonts w:ascii="Times New Roman" w:eastAsia="Times New Roman" w:hAnsi="Times New Roman" w:cs="Times New Roman"/>
            <w:b/>
            <w:bCs/>
            <w:color w:val="660066"/>
            <w:sz w:val="21"/>
            <w:szCs w:val="21"/>
            <w:u w:val="single"/>
          </w:rPr>
          <w:t>Author information</w:t>
        </w:r>
      </w:hyperlink>
    </w:p>
    <w:p w14:paraId="5179A181" w14:textId="77777777" w:rsidR="0056261B" w:rsidRPr="0056261B" w:rsidRDefault="0056261B" w:rsidP="0056261B">
      <w:pPr>
        <w:numPr>
          <w:ilvl w:val="0"/>
          <w:numId w:val="3"/>
        </w:numPr>
        <w:shd w:val="clear" w:color="auto" w:fill="FFFFFF"/>
        <w:spacing w:before="100" w:beforeAutospacing="1" w:after="100" w:afterAutospacing="1" w:line="240" w:lineRule="auto"/>
        <w:ind w:left="0"/>
        <w:rPr>
          <w:rFonts w:ascii="Arial" w:eastAsia="Times New Roman" w:hAnsi="Arial" w:cs="Arial"/>
          <w:color w:val="000000"/>
          <w:sz w:val="20"/>
          <w:szCs w:val="20"/>
        </w:rPr>
      </w:pPr>
      <w:r w:rsidRPr="0056261B">
        <w:rPr>
          <w:rFonts w:ascii="Arial" w:eastAsia="Times New Roman" w:hAnsi="Arial" w:cs="Arial"/>
          <w:color w:val="000000"/>
          <w:sz w:val="17"/>
          <w:szCs w:val="17"/>
          <w:vertAlign w:val="superscript"/>
        </w:rPr>
        <w:lastRenderedPageBreak/>
        <w:t>1</w:t>
      </w:r>
      <w:r w:rsidRPr="0056261B">
        <w:rPr>
          <w:rFonts w:ascii="Arial" w:eastAsia="Times New Roman" w:hAnsi="Arial" w:cs="Arial"/>
          <w:color w:val="000000"/>
          <w:sz w:val="20"/>
          <w:szCs w:val="20"/>
        </w:rPr>
        <w:t xml:space="preserve">1 </w:t>
      </w:r>
      <w:proofErr w:type="spellStart"/>
      <w:r w:rsidRPr="0056261B">
        <w:rPr>
          <w:rFonts w:ascii="Arial" w:eastAsia="Times New Roman" w:hAnsi="Arial" w:cs="Arial"/>
          <w:color w:val="000000"/>
          <w:sz w:val="20"/>
          <w:szCs w:val="20"/>
        </w:rPr>
        <w:t>Galliera</w:t>
      </w:r>
      <w:proofErr w:type="spellEnd"/>
      <w:r w:rsidRPr="0056261B">
        <w:rPr>
          <w:rFonts w:ascii="Arial" w:eastAsia="Times New Roman" w:hAnsi="Arial" w:cs="Arial"/>
          <w:color w:val="000000"/>
          <w:sz w:val="20"/>
          <w:szCs w:val="20"/>
        </w:rPr>
        <w:t xml:space="preserve"> </w:t>
      </w:r>
      <w:proofErr w:type="gramStart"/>
      <w:r w:rsidRPr="0056261B">
        <w:rPr>
          <w:rFonts w:ascii="Arial" w:eastAsia="Times New Roman" w:hAnsi="Arial" w:cs="Arial"/>
          <w:color w:val="000000"/>
          <w:sz w:val="20"/>
          <w:szCs w:val="20"/>
        </w:rPr>
        <w:t>Hospital ,</w:t>
      </w:r>
      <w:proofErr w:type="gramEnd"/>
      <w:r w:rsidRPr="0056261B">
        <w:rPr>
          <w:rFonts w:ascii="Arial" w:eastAsia="Times New Roman" w:hAnsi="Arial" w:cs="Arial"/>
          <w:color w:val="000000"/>
          <w:sz w:val="20"/>
          <w:szCs w:val="20"/>
        </w:rPr>
        <w:t xml:space="preserve"> Genoa, Italy .</w:t>
      </w:r>
    </w:p>
    <w:p w14:paraId="4235B465" w14:textId="77777777" w:rsidR="0056261B" w:rsidRPr="0056261B" w:rsidRDefault="0056261B" w:rsidP="0056261B">
      <w:pPr>
        <w:shd w:val="clear" w:color="auto" w:fill="FFFFFF"/>
        <w:spacing w:after="0" w:line="240" w:lineRule="auto"/>
        <w:outlineLvl w:val="2"/>
        <w:rPr>
          <w:rFonts w:ascii="Times New Roman" w:eastAsia="Times New Roman" w:hAnsi="Times New Roman" w:cs="Times New Roman"/>
          <w:b/>
          <w:bCs/>
          <w:color w:val="985735"/>
        </w:rPr>
      </w:pPr>
      <w:r w:rsidRPr="0056261B">
        <w:rPr>
          <w:rFonts w:ascii="Times New Roman" w:eastAsia="Times New Roman" w:hAnsi="Times New Roman" w:cs="Times New Roman"/>
          <w:b/>
          <w:bCs/>
          <w:color w:val="985735"/>
        </w:rPr>
        <w:t>Abstract</w:t>
      </w:r>
    </w:p>
    <w:p w14:paraId="21566687"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Abstract Background data: Low back pain is a common, highly debilitating condition, whose severity is variable. This study evaluated the efficacy of treatment with Ga-Al-As diode laser (</w:t>
      </w:r>
      <w:proofErr w:type="gramStart"/>
      <w:r w:rsidRPr="0056261B">
        <w:rPr>
          <w:rFonts w:ascii="Arial" w:eastAsia="Times New Roman" w:hAnsi="Arial" w:cs="Arial"/>
          <w:color w:val="000000"/>
          <w:sz w:val="20"/>
          <w:szCs w:val="20"/>
        </w:rPr>
        <w:t>980?nm</w:t>
      </w:r>
      <w:proofErr w:type="gramEnd"/>
      <w:r w:rsidRPr="0056261B">
        <w:rPr>
          <w:rFonts w:ascii="Arial" w:eastAsia="Times New Roman" w:hAnsi="Arial" w:cs="Arial"/>
          <w:color w:val="000000"/>
          <w:sz w:val="20"/>
          <w:szCs w:val="20"/>
        </w:rPr>
        <w:t>) with a large diameter spot (32?cm(2)), in association with exercise therapy, in reducing pain.</w:t>
      </w:r>
    </w:p>
    <w:p w14:paraId="0AA808BC"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OBJECTIVE:</w:t>
      </w:r>
    </w:p>
    <w:p w14:paraId="6B63D6E8"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The present study aimed to evaluate the pain reduction efficacy of treatment with the Ga-Al-As diode laser (</w:t>
      </w:r>
      <w:proofErr w:type="gramStart"/>
      <w:r w:rsidRPr="0056261B">
        <w:rPr>
          <w:rFonts w:ascii="Arial" w:eastAsia="Times New Roman" w:hAnsi="Arial" w:cs="Arial"/>
          <w:color w:val="000000"/>
          <w:sz w:val="20"/>
          <w:szCs w:val="20"/>
        </w:rPr>
        <w:t>980?nm</w:t>
      </w:r>
      <w:proofErr w:type="gramEnd"/>
      <w:r w:rsidRPr="0056261B">
        <w:rPr>
          <w:rFonts w:ascii="Arial" w:eastAsia="Times New Roman" w:hAnsi="Arial" w:cs="Arial"/>
          <w:color w:val="000000"/>
          <w:sz w:val="20"/>
          <w:szCs w:val="20"/>
        </w:rPr>
        <w:t>) in combination with exercise therapy, in patients with chronic low back pain (CLBP).</w:t>
      </w:r>
    </w:p>
    <w:p w14:paraId="70386E7A"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METHODS:</w:t>
      </w:r>
    </w:p>
    <w:p w14:paraId="3FF32340"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This study evaluated 100 patients with CLBP (mean age 60 years) who were randomly assigned to two groups. The laser plus exercises group (</w:t>
      </w:r>
      <w:proofErr w:type="spellStart"/>
      <w:r w:rsidRPr="0056261B">
        <w:rPr>
          <w:rFonts w:ascii="Arial" w:eastAsia="Times New Roman" w:hAnsi="Arial" w:cs="Arial"/>
          <w:color w:val="000000"/>
          <w:sz w:val="20"/>
          <w:szCs w:val="20"/>
        </w:rPr>
        <w:t>Laser+EX</w:t>
      </w:r>
      <w:proofErr w:type="spellEnd"/>
      <w:r w:rsidRPr="0056261B">
        <w:rPr>
          <w:rFonts w:ascii="Arial" w:eastAsia="Times New Roman" w:hAnsi="Arial" w:cs="Arial"/>
          <w:color w:val="000000"/>
          <w:sz w:val="20"/>
          <w:szCs w:val="20"/>
        </w:rPr>
        <w:t>: 50 patients) received low-level laser therapy (LLLT) with a diode laser, 980?nm, with a specific handpiece [32?cm(2) irradiation spot size, power 20?W in continuous wave (CW), fluence 37.5J/cm(2), total energy per point 1200?J] thrice weekly, and followed a daily exercise schedule for 3 weeks (5 days/week). The exercises group (EX: 50 patients) received placebo laser therapy plus daily exercises. The outcome was evaluated on the visual analogue pain scale (VAS), before and after treatment.</w:t>
      </w:r>
    </w:p>
    <w:p w14:paraId="6D9C1B80"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RESULTS:</w:t>
      </w:r>
    </w:p>
    <w:p w14:paraId="18D7E1C2"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 xml:space="preserve">At the end of the </w:t>
      </w:r>
      <w:proofErr w:type="gramStart"/>
      <w:r w:rsidRPr="0056261B">
        <w:rPr>
          <w:rFonts w:ascii="Arial" w:eastAsia="Times New Roman" w:hAnsi="Arial" w:cs="Arial"/>
          <w:color w:val="000000"/>
          <w:sz w:val="20"/>
          <w:szCs w:val="20"/>
        </w:rPr>
        <w:t>3 week</w:t>
      </w:r>
      <w:proofErr w:type="gramEnd"/>
      <w:r w:rsidRPr="0056261B">
        <w:rPr>
          <w:rFonts w:ascii="Arial" w:eastAsia="Times New Roman" w:hAnsi="Arial" w:cs="Arial"/>
          <w:color w:val="000000"/>
          <w:sz w:val="20"/>
          <w:szCs w:val="20"/>
        </w:rPr>
        <w:t xml:space="preserve"> period, the </w:t>
      </w:r>
      <w:proofErr w:type="spellStart"/>
      <w:r w:rsidRPr="0056261B">
        <w:rPr>
          <w:rFonts w:ascii="Arial" w:eastAsia="Times New Roman" w:hAnsi="Arial" w:cs="Arial"/>
          <w:color w:val="000000"/>
          <w:sz w:val="20"/>
          <w:szCs w:val="20"/>
        </w:rPr>
        <w:t>Laser+EX</w:t>
      </w:r>
      <w:proofErr w:type="spellEnd"/>
      <w:r w:rsidRPr="0056261B">
        <w:rPr>
          <w:rFonts w:ascii="Arial" w:eastAsia="Times New Roman" w:hAnsi="Arial" w:cs="Arial"/>
          <w:color w:val="000000"/>
          <w:sz w:val="20"/>
          <w:szCs w:val="20"/>
        </w:rPr>
        <w:t xml:space="preserve"> group showed a significantly greater decrease in pain than did the EX group. There was a significant difference between the two groups, with </w:t>
      </w:r>
      <w:proofErr w:type="gramStart"/>
      <w:r w:rsidRPr="0056261B">
        <w:rPr>
          <w:rFonts w:ascii="Arial" w:eastAsia="Times New Roman" w:hAnsi="Arial" w:cs="Arial"/>
          <w:color w:val="000000"/>
          <w:sz w:val="20"/>
          <w:szCs w:val="20"/>
        </w:rPr>
        <w:t>average ?</w:t>
      </w:r>
      <w:proofErr w:type="gramEnd"/>
      <w:r w:rsidRPr="0056261B">
        <w:rPr>
          <w:rFonts w:ascii="Arial" w:eastAsia="Times New Roman" w:hAnsi="Arial" w:cs="Arial"/>
          <w:color w:val="000000"/>
          <w:sz w:val="20"/>
          <w:szCs w:val="20"/>
        </w:rPr>
        <w:t xml:space="preserve"> VAS scores of 3.96 (</w:t>
      </w:r>
      <w:proofErr w:type="spellStart"/>
      <w:r w:rsidRPr="0056261B">
        <w:rPr>
          <w:rFonts w:ascii="Arial" w:eastAsia="Times New Roman" w:hAnsi="Arial" w:cs="Arial"/>
          <w:color w:val="000000"/>
          <w:sz w:val="20"/>
          <w:szCs w:val="20"/>
        </w:rPr>
        <w:t>Laser+EX</w:t>
      </w:r>
      <w:proofErr w:type="spellEnd"/>
      <w:r w:rsidRPr="0056261B">
        <w:rPr>
          <w:rFonts w:ascii="Arial" w:eastAsia="Times New Roman" w:hAnsi="Arial" w:cs="Arial"/>
          <w:color w:val="000000"/>
          <w:sz w:val="20"/>
          <w:szCs w:val="20"/>
        </w:rPr>
        <w:t xml:space="preserve"> group) and 2.23 (EX group). The Student’s t test demonstrated a statistically significant difference between the two groups, at p&lt;0.001.</w:t>
      </w:r>
    </w:p>
    <w:p w14:paraId="2CFC8474" w14:textId="77777777" w:rsidR="0056261B" w:rsidRPr="0056261B" w:rsidRDefault="0056261B" w:rsidP="0056261B">
      <w:pPr>
        <w:shd w:val="clear" w:color="auto" w:fill="FFFFFF"/>
        <w:spacing w:after="0" w:line="240" w:lineRule="auto"/>
        <w:ind w:right="60"/>
        <w:outlineLvl w:val="3"/>
        <w:rPr>
          <w:rFonts w:ascii="Times New Roman" w:eastAsia="Times New Roman" w:hAnsi="Times New Roman" w:cs="Times New Roman"/>
          <w:b/>
          <w:bCs/>
          <w:caps/>
          <w:color w:val="000000"/>
          <w:sz w:val="20"/>
          <w:szCs w:val="20"/>
        </w:rPr>
      </w:pPr>
      <w:r w:rsidRPr="0056261B">
        <w:rPr>
          <w:rFonts w:ascii="Times New Roman" w:eastAsia="Times New Roman" w:hAnsi="Times New Roman" w:cs="Times New Roman"/>
          <w:b/>
          <w:bCs/>
          <w:caps/>
          <w:color w:val="000000"/>
          <w:sz w:val="20"/>
          <w:szCs w:val="20"/>
        </w:rPr>
        <w:t>CONCLUSIONS:</w:t>
      </w:r>
    </w:p>
    <w:p w14:paraId="6E7219B9" w14:textId="77777777" w:rsidR="0056261B" w:rsidRPr="0056261B" w:rsidRDefault="0056261B" w:rsidP="0056261B">
      <w:pPr>
        <w:shd w:val="clear" w:color="auto" w:fill="FFFFFF"/>
        <w:spacing w:after="120" w:line="270" w:lineRule="atLeast"/>
        <w:rPr>
          <w:rFonts w:ascii="Arial" w:eastAsia="Times New Roman" w:hAnsi="Arial" w:cs="Arial"/>
          <w:color w:val="000000"/>
          <w:sz w:val="20"/>
          <w:szCs w:val="20"/>
        </w:rPr>
      </w:pPr>
      <w:r w:rsidRPr="0056261B">
        <w:rPr>
          <w:rFonts w:ascii="Arial" w:eastAsia="Times New Roman" w:hAnsi="Arial" w:cs="Arial"/>
          <w:color w:val="000000"/>
          <w:sz w:val="20"/>
          <w:szCs w:val="20"/>
        </w:rPr>
        <w:t>This study demonstrated that the use of diode laser (</w:t>
      </w:r>
      <w:proofErr w:type="gramStart"/>
      <w:r w:rsidRPr="0056261B">
        <w:rPr>
          <w:rFonts w:ascii="Arial" w:eastAsia="Times New Roman" w:hAnsi="Arial" w:cs="Arial"/>
          <w:color w:val="000000"/>
          <w:sz w:val="20"/>
          <w:szCs w:val="20"/>
        </w:rPr>
        <w:t>980?nm</w:t>
      </w:r>
      <w:proofErr w:type="gramEnd"/>
      <w:r w:rsidRPr="0056261B">
        <w:rPr>
          <w:rFonts w:ascii="Arial" w:eastAsia="Times New Roman" w:hAnsi="Arial" w:cs="Arial"/>
          <w:color w:val="000000"/>
          <w:sz w:val="20"/>
          <w:szCs w:val="20"/>
        </w:rPr>
        <w:t>) with large diameter spot size, in association with exercise therapy, appears to be effective. Such treatment might be considered a valid therapeutic option within rehabilitation programs for nonspecific CLBP.</w:t>
      </w:r>
    </w:p>
    <w:p w14:paraId="2A51C844" w14:textId="77777777" w:rsidR="0056261B" w:rsidRPr="0056261B" w:rsidRDefault="0056261B" w:rsidP="0056261B">
      <w:pPr>
        <w:shd w:val="clear" w:color="auto" w:fill="FFFFFF"/>
        <w:spacing w:after="100" w:line="348" w:lineRule="atLeast"/>
        <w:rPr>
          <w:rFonts w:ascii="Arial" w:eastAsia="Times New Roman" w:hAnsi="Arial" w:cs="Arial"/>
          <w:color w:val="000000"/>
          <w:sz w:val="17"/>
          <w:szCs w:val="17"/>
        </w:rPr>
      </w:pPr>
      <w:r w:rsidRPr="0056261B">
        <w:rPr>
          <w:rFonts w:ascii="Arial" w:eastAsia="Times New Roman" w:hAnsi="Arial" w:cs="Arial"/>
          <w:color w:val="000000"/>
          <w:sz w:val="17"/>
          <w:szCs w:val="17"/>
        </w:rPr>
        <w:t xml:space="preserve">Lasers Med Sci. 2014 May;29(3):1065-73. </w:t>
      </w:r>
      <w:proofErr w:type="spellStart"/>
      <w:r w:rsidRPr="0056261B">
        <w:rPr>
          <w:rFonts w:ascii="Arial" w:eastAsia="Times New Roman" w:hAnsi="Arial" w:cs="Arial"/>
          <w:color w:val="000000"/>
          <w:sz w:val="17"/>
          <w:szCs w:val="17"/>
        </w:rPr>
        <w:t>doi</w:t>
      </w:r>
      <w:proofErr w:type="spellEnd"/>
      <w:r w:rsidRPr="0056261B">
        <w:rPr>
          <w:rFonts w:ascii="Arial" w:eastAsia="Times New Roman" w:hAnsi="Arial" w:cs="Arial"/>
          <w:color w:val="000000"/>
          <w:sz w:val="17"/>
          <w:szCs w:val="17"/>
        </w:rPr>
        <w:t xml:space="preserve">: 10.1007/s10103-013-1472-5. </w:t>
      </w:r>
      <w:proofErr w:type="spellStart"/>
      <w:r w:rsidRPr="0056261B">
        <w:rPr>
          <w:rFonts w:ascii="Arial" w:eastAsia="Times New Roman" w:hAnsi="Arial" w:cs="Arial"/>
          <w:color w:val="000000"/>
          <w:sz w:val="17"/>
          <w:szCs w:val="17"/>
        </w:rPr>
        <w:t>Epub</w:t>
      </w:r>
      <w:proofErr w:type="spellEnd"/>
      <w:r w:rsidRPr="0056261B">
        <w:rPr>
          <w:rFonts w:ascii="Arial" w:eastAsia="Times New Roman" w:hAnsi="Arial" w:cs="Arial"/>
          <w:color w:val="000000"/>
          <w:sz w:val="17"/>
          <w:szCs w:val="17"/>
        </w:rPr>
        <w:t xml:space="preserve"> 2013 Nov 2.</w:t>
      </w:r>
    </w:p>
    <w:p w14:paraId="596D01DA" w14:textId="30E9C597" w:rsidR="0056261B" w:rsidRDefault="0056261B"/>
    <w:p w14:paraId="1C1E115F" w14:textId="77777777" w:rsidR="0056261B" w:rsidRDefault="0056261B" w:rsidP="0056261B">
      <w:pPr>
        <w:pStyle w:val="Heading1"/>
        <w:shd w:val="clear" w:color="auto" w:fill="FFFFFF"/>
        <w:spacing w:before="300" w:beforeAutospacing="0" w:after="150" w:afterAutospacing="0"/>
        <w:rPr>
          <w:color w:val="DA4453"/>
          <w:sz w:val="42"/>
          <w:szCs w:val="42"/>
        </w:rPr>
      </w:pPr>
      <w:r>
        <w:rPr>
          <w:color w:val="DA4453"/>
          <w:sz w:val="42"/>
          <w:szCs w:val="42"/>
        </w:rPr>
        <w:t xml:space="preserve">Clinical and functional evaluation of patients with acute low back pain and radiculopathy treated with different energy doses of </w:t>
      </w:r>
      <w:proofErr w:type="gramStart"/>
      <w:r>
        <w:rPr>
          <w:color w:val="DA4453"/>
          <w:sz w:val="42"/>
          <w:szCs w:val="42"/>
        </w:rPr>
        <w:t>low level</w:t>
      </w:r>
      <w:proofErr w:type="gramEnd"/>
      <w:r>
        <w:rPr>
          <w:color w:val="DA4453"/>
          <w:sz w:val="42"/>
          <w:szCs w:val="42"/>
        </w:rPr>
        <w:t xml:space="preserve"> laser therapy.</w:t>
      </w:r>
    </w:p>
    <w:p w14:paraId="488D1A4A" w14:textId="77777777" w:rsidR="0056261B" w:rsidRDefault="0056261B" w:rsidP="0056261B">
      <w:pPr>
        <w:shd w:val="clear" w:color="auto" w:fill="FFFFFF"/>
        <w:rPr>
          <w:rFonts w:ascii="Open Sans" w:hAnsi="Open Sans"/>
          <w:color w:val="6B6B6B"/>
          <w:sz w:val="21"/>
          <w:szCs w:val="21"/>
        </w:rPr>
      </w:pPr>
      <w:r>
        <w:rPr>
          <w:rFonts w:ascii="Open Sans" w:hAnsi="Open Sans"/>
          <w:color w:val="6B6B6B"/>
          <w:sz w:val="21"/>
          <w:szCs w:val="21"/>
        </w:rPr>
        <w:t xml:space="preserve">Jovicic M, </w:t>
      </w:r>
      <w:proofErr w:type="spellStart"/>
      <w:r>
        <w:rPr>
          <w:rFonts w:ascii="Open Sans" w:hAnsi="Open Sans"/>
          <w:color w:val="6B6B6B"/>
          <w:sz w:val="21"/>
          <w:szCs w:val="21"/>
        </w:rPr>
        <w:t>Konstantinovic</w:t>
      </w:r>
      <w:proofErr w:type="spellEnd"/>
      <w:r>
        <w:rPr>
          <w:rFonts w:ascii="Open Sans" w:hAnsi="Open Sans"/>
          <w:color w:val="6B6B6B"/>
          <w:sz w:val="21"/>
          <w:szCs w:val="21"/>
        </w:rPr>
        <w:t xml:space="preserve"> L, </w:t>
      </w:r>
      <w:proofErr w:type="spellStart"/>
      <w:r>
        <w:rPr>
          <w:rFonts w:ascii="Open Sans" w:hAnsi="Open Sans"/>
          <w:color w:val="6B6B6B"/>
          <w:sz w:val="21"/>
          <w:szCs w:val="21"/>
        </w:rPr>
        <w:t>Lazovic</w:t>
      </w:r>
      <w:proofErr w:type="spellEnd"/>
      <w:r>
        <w:rPr>
          <w:rFonts w:ascii="Open Sans" w:hAnsi="Open Sans"/>
          <w:color w:val="6B6B6B"/>
          <w:sz w:val="21"/>
          <w:szCs w:val="21"/>
        </w:rPr>
        <w:t xml:space="preserve"> M, Jovicic V.</w:t>
      </w:r>
    </w:p>
    <w:p w14:paraId="68366C3C"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Source</w:t>
      </w:r>
    </w:p>
    <w:p w14:paraId="0AE33475"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Institute for Rehabilitation, Belgrade, Serbia. medi@eunet.rs</w:t>
      </w:r>
    </w:p>
    <w:p w14:paraId="49602D3E"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Abstract</w:t>
      </w:r>
    </w:p>
    <w:p w14:paraId="09B47AF8"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BACKGROUND/AIM:</w:t>
      </w:r>
    </w:p>
    <w:p w14:paraId="6BDE2E98"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The main clinical phenomena in acute low back pain (LBP) with radiculopathy are pain and neurological disorders. Although some studies show that low level laser therapy (LLLT) has the ability </w:t>
      </w:r>
      <w:r>
        <w:rPr>
          <w:rFonts w:ascii="Open Sans" w:hAnsi="Open Sans"/>
          <w:color w:val="6B6B6B"/>
          <w:sz w:val="21"/>
          <w:szCs w:val="21"/>
        </w:rPr>
        <w:lastRenderedPageBreak/>
        <w:t>to modulate inflammatory processes and relieve acute pain condition, the laser therapy dose protocol has not been yet completely established. The aim of this study was to investigate the effects of three different energy doses of LLLT in patients with acute LBP and radiculopathy.</w:t>
      </w:r>
    </w:p>
    <w:p w14:paraId="45AE6764"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METHODS:</w:t>
      </w:r>
    </w:p>
    <w:p w14:paraId="4EC15001"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The study included 66 patients with acute LBP and radiculopathy who had been randomly divided into three groups (22 patients each) received three different doses of LLLT. The patients were treated 5 times weekly, for a total of 10 treatments, with the following parameters: wave length 904 nm, frequency 3,000 Hz, average diode power 25 </w:t>
      </w:r>
      <w:proofErr w:type="spellStart"/>
      <w:r>
        <w:rPr>
          <w:rFonts w:ascii="Open Sans" w:hAnsi="Open Sans"/>
          <w:color w:val="6B6B6B"/>
          <w:sz w:val="21"/>
          <w:szCs w:val="21"/>
        </w:rPr>
        <w:t>mW</w:t>
      </w:r>
      <w:proofErr w:type="spellEnd"/>
      <w:r>
        <w:rPr>
          <w:rFonts w:ascii="Open Sans" w:hAnsi="Open Sans"/>
          <w:color w:val="6B6B6B"/>
          <w:sz w:val="21"/>
          <w:szCs w:val="21"/>
        </w:rPr>
        <w:t>; energy dose of 0.1 J per point in the first group, 1 J per point in the second and 4 J per point in the third group; daily treatment time and accumulated energy were 16 s and 0.4 J in the first group, 160 s and 4J in the second group and 640 s and 16 J in the third group, respectively. The parameters of assessment before and after the therapy were: lumbar and leg pain measured by visual analogue scale (VAS), local and general functional changes (Schober test, manual muscle test, straight leg raise test and the modified North American Spine Society-Low Back Pain Outcome Instrument-NASS LBP).</w:t>
      </w:r>
    </w:p>
    <w:p w14:paraId="692706AF"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RESULTS:</w:t>
      </w:r>
    </w:p>
    <w:p w14:paraId="19385CFD"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Highly significant improvements (p &lt; 0.01) were noted in all the groups after LLLT with respect to all the investigated parameters. The VAS scores were significantly lower in all the groups without a difference between the groups (p &gt; 0,05). Functional improvements were better in the third group treated with the dose of 4 J per point than in other two groups (p &lt; 0.05).</w:t>
      </w:r>
    </w:p>
    <w:p w14:paraId="22542197"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CONCLUSIONS:</w:t>
      </w:r>
    </w:p>
    <w:p w14:paraId="109962DE"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Three different energy doses of LLLT were equally effective in alleviating lumbar and leg pain without side effects, but the dose of 4 J per point seemed to be more effective in improving the activities of daily living and lumbar mobility.</w:t>
      </w:r>
    </w:p>
    <w:p w14:paraId="67729D49"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proofErr w:type="spellStart"/>
      <w:r>
        <w:rPr>
          <w:rFonts w:ascii="Open Sans" w:hAnsi="Open Sans"/>
          <w:color w:val="6B6B6B"/>
          <w:sz w:val="21"/>
          <w:szCs w:val="21"/>
        </w:rPr>
        <w:t>Vojnosanit</w:t>
      </w:r>
      <w:proofErr w:type="spellEnd"/>
      <w:r>
        <w:rPr>
          <w:rFonts w:ascii="Open Sans" w:hAnsi="Open Sans"/>
          <w:color w:val="6B6B6B"/>
          <w:sz w:val="21"/>
          <w:szCs w:val="21"/>
        </w:rPr>
        <w:t xml:space="preserve"> Pregl.  2011 Jan;68(1):57-61.</w:t>
      </w:r>
    </w:p>
    <w:p w14:paraId="134E0554" w14:textId="47C769F3" w:rsidR="0056261B" w:rsidRDefault="0056261B"/>
    <w:p w14:paraId="48387AB9" w14:textId="39C8F72E" w:rsidR="0056261B" w:rsidRDefault="0056261B"/>
    <w:p w14:paraId="286DD605" w14:textId="77777777" w:rsidR="0056261B" w:rsidRDefault="0056261B" w:rsidP="0056261B">
      <w:pPr>
        <w:pStyle w:val="Heading1"/>
        <w:shd w:val="clear" w:color="auto" w:fill="FFFFFF"/>
        <w:spacing w:before="300" w:beforeAutospacing="0" w:after="150" w:afterAutospacing="0"/>
        <w:rPr>
          <w:color w:val="DA4453"/>
          <w:sz w:val="42"/>
          <w:szCs w:val="42"/>
        </w:rPr>
      </w:pPr>
      <w:r>
        <w:rPr>
          <w:color w:val="DA4453"/>
          <w:sz w:val="42"/>
          <w:szCs w:val="42"/>
        </w:rPr>
        <w:t>Acute Low Back Pain with Radiculopathy: A Double-Blind, Randomized, Placebo-Controlled Study.</w:t>
      </w:r>
    </w:p>
    <w:p w14:paraId="18B83EB5"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proofErr w:type="spellStart"/>
      <w:r>
        <w:rPr>
          <w:rFonts w:ascii="Open Sans" w:hAnsi="Open Sans"/>
          <w:color w:val="6B6B6B"/>
          <w:sz w:val="21"/>
          <w:szCs w:val="21"/>
        </w:rPr>
        <w:t>Konstantinovic</w:t>
      </w:r>
      <w:proofErr w:type="spellEnd"/>
      <w:r>
        <w:rPr>
          <w:rFonts w:ascii="Open Sans" w:hAnsi="Open Sans"/>
          <w:color w:val="6B6B6B"/>
          <w:sz w:val="21"/>
          <w:szCs w:val="21"/>
        </w:rPr>
        <w:t xml:space="preserve"> LM, </w:t>
      </w:r>
      <w:proofErr w:type="spellStart"/>
      <w:r>
        <w:rPr>
          <w:rFonts w:ascii="Open Sans" w:hAnsi="Open Sans"/>
          <w:color w:val="6B6B6B"/>
          <w:sz w:val="21"/>
          <w:szCs w:val="21"/>
        </w:rPr>
        <w:t>Kanjuh</w:t>
      </w:r>
      <w:proofErr w:type="spellEnd"/>
      <w:r>
        <w:rPr>
          <w:rFonts w:ascii="Open Sans" w:hAnsi="Open Sans"/>
          <w:color w:val="6B6B6B"/>
          <w:sz w:val="21"/>
          <w:szCs w:val="21"/>
        </w:rPr>
        <w:t xml:space="preserve"> ZM, Milovanovic AN, </w:t>
      </w:r>
      <w:proofErr w:type="spellStart"/>
      <w:r>
        <w:rPr>
          <w:rFonts w:ascii="Open Sans" w:hAnsi="Open Sans"/>
          <w:color w:val="6B6B6B"/>
          <w:sz w:val="21"/>
          <w:szCs w:val="21"/>
        </w:rPr>
        <w:t>Cutovic</w:t>
      </w:r>
      <w:proofErr w:type="spellEnd"/>
      <w:r>
        <w:rPr>
          <w:rFonts w:ascii="Open Sans" w:hAnsi="Open Sans"/>
          <w:color w:val="6B6B6B"/>
          <w:sz w:val="21"/>
          <w:szCs w:val="21"/>
        </w:rPr>
        <w:t xml:space="preserve"> MR, </w:t>
      </w:r>
      <w:proofErr w:type="spellStart"/>
      <w:r>
        <w:rPr>
          <w:rFonts w:ascii="Open Sans" w:hAnsi="Open Sans"/>
          <w:color w:val="6B6B6B"/>
          <w:sz w:val="21"/>
          <w:szCs w:val="21"/>
        </w:rPr>
        <w:t>Djurovic</w:t>
      </w:r>
      <w:proofErr w:type="spellEnd"/>
      <w:r>
        <w:rPr>
          <w:rFonts w:ascii="Open Sans" w:hAnsi="Open Sans"/>
          <w:color w:val="6B6B6B"/>
          <w:sz w:val="21"/>
          <w:szCs w:val="21"/>
        </w:rPr>
        <w:t xml:space="preserve"> AG, </w:t>
      </w:r>
      <w:proofErr w:type="spellStart"/>
      <w:r>
        <w:rPr>
          <w:rFonts w:ascii="Open Sans" w:hAnsi="Open Sans"/>
          <w:color w:val="6B6B6B"/>
          <w:sz w:val="21"/>
          <w:szCs w:val="21"/>
        </w:rPr>
        <w:t>Savic</w:t>
      </w:r>
      <w:proofErr w:type="spellEnd"/>
      <w:r>
        <w:rPr>
          <w:rFonts w:ascii="Open Sans" w:hAnsi="Open Sans"/>
          <w:color w:val="6B6B6B"/>
          <w:sz w:val="21"/>
          <w:szCs w:val="21"/>
        </w:rPr>
        <w:t xml:space="preserve"> VG, </w:t>
      </w:r>
      <w:proofErr w:type="spellStart"/>
      <w:r>
        <w:rPr>
          <w:rFonts w:ascii="Open Sans" w:hAnsi="Open Sans"/>
          <w:color w:val="6B6B6B"/>
          <w:sz w:val="21"/>
          <w:szCs w:val="21"/>
        </w:rPr>
        <w:t>Dragin</w:t>
      </w:r>
      <w:proofErr w:type="spellEnd"/>
      <w:r>
        <w:rPr>
          <w:rFonts w:ascii="Open Sans" w:hAnsi="Open Sans"/>
          <w:color w:val="6B6B6B"/>
          <w:sz w:val="21"/>
          <w:szCs w:val="21"/>
        </w:rPr>
        <w:t xml:space="preserve"> AS, Milovanovic ND.</w:t>
      </w:r>
    </w:p>
    <w:p w14:paraId="6F4A64C4"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1 Clinic for Rehabilitation, Medical </w:t>
      </w:r>
      <w:proofErr w:type="gramStart"/>
      <w:r>
        <w:rPr>
          <w:rFonts w:ascii="Open Sans" w:hAnsi="Open Sans"/>
          <w:color w:val="6B6B6B"/>
          <w:sz w:val="21"/>
          <w:szCs w:val="21"/>
        </w:rPr>
        <w:t>School ,</w:t>
      </w:r>
      <w:proofErr w:type="gramEnd"/>
      <w:r>
        <w:rPr>
          <w:rFonts w:ascii="Open Sans" w:hAnsi="Open Sans"/>
          <w:color w:val="6B6B6B"/>
          <w:sz w:val="21"/>
          <w:szCs w:val="21"/>
        </w:rPr>
        <w:t xml:space="preserve"> Belgrade, Serbia.</w:t>
      </w:r>
    </w:p>
    <w:p w14:paraId="1408AA31"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Abstract Objective: </w:t>
      </w:r>
      <w:r>
        <w:rPr>
          <w:rFonts w:ascii="Open Sans" w:hAnsi="Open Sans"/>
          <w:color w:val="6B6B6B"/>
          <w:sz w:val="21"/>
          <w:szCs w:val="21"/>
        </w:rPr>
        <w:t>The aim of this study was to investigate the clinical effects of low-level laser therapy (LLLT) in patients with acute low back pain (LBP) with radiculopathy.</w:t>
      </w:r>
    </w:p>
    <w:p w14:paraId="2B75DE5D"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lastRenderedPageBreak/>
        <w:t>Background Data:</w:t>
      </w:r>
      <w:r>
        <w:rPr>
          <w:rFonts w:ascii="Open Sans" w:hAnsi="Open Sans"/>
          <w:color w:val="6B6B6B"/>
          <w:sz w:val="21"/>
          <w:szCs w:val="21"/>
        </w:rPr>
        <w:t> Acute LBP with radiculopathy is associated with pain and disability and the important pathogenic role of inflammation. LLLT has shown significant anti-inflammatory effects in many studies.</w:t>
      </w:r>
    </w:p>
    <w:p w14:paraId="63E050FA"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Materials and Methods:</w:t>
      </w:r>
      <w:r>
        <w:rPr>
          <w:rFonts w:ascii="Open Sans" w:hAnsi="Open Sans"/>
          <w:color w:val="6B6B6B"/>
          <w:sz w:val="21"/>
          <w:szCs w:val="21"/>
        </w:rPr>
        <w:t xml:space="preserve"> A randomized, double-blind, placebo-controlled trial was performed on 546 patients. Group A (182 patients) was treated with </w:t>
      </w:r>
      <w:proofErr w:type="spellStart"/>
      <w:r>
        <w:rPr>
          <w:rFonts w:ascii="Open Sans" w:hAnsi="Open Sans"/>
          <w:color w:val="6B6B6B"/>
          <w:sz w:val="21"/>
          <w:szCs w:val="21"/>
        </w:rPr>
        <w:t>nimesulide</w:t>
      </w:r>
      <w:proofErr w:type="spellEnd"/>
      <w:r>
        <w:rPr>
          <w:rFonts w:ascii="Open Sans" w:hAnsi="Open Sans"/>
          <w:color w:val="6B6B6B"/>
          <w:sz w:val="21"/>
          <w:szCs w:val="21"/>
        </w:rPr>
        <w:t xml:space="preserve"> 200 mg/day and additionally with active LLLT; group B (182 patients) was treated only with </w:t>
      </w:r>
      <w:proofErr w:type="spellStart"/>
      <w:r>
        <w:rPr>
          <w:rFonts w:ascii="Open Sans" w:hAnsi="Open Sans"/>
          <w:color w:val="6B6B6B"/>
          <w:sz w:val="21"/>
          <w:szCs w:val="21"/>
        </w:rPr>
        <w:t>nimesulide</w:t>
      </w:r>
      <w:proofErr w:type="spellEnd"/>
      <w:r>
        <w:rPr>
          <w:rFonts w:ascii="Open Sans" w:hAnsi="Open Sans"/>
          <w:color w:val="6B6B6B"/>
          <w:sz w:val="21"/>
          <w:szCs w:val="21"/>
        </w:rPr>
        <w:t xml:space="preserve">; and group C (182 patients) was treated with </w:t>
      </w:r>
      <w:proofErr w:type="spellStart"/>
      <w:r>
        <w:rPr>
          <w:rFonts w:ascii="Open Sans" w:hAnsi="Open Sans"/>
          <w:color w:val="6B6B6B"/>
          <w:sz w:val="21"/>
          <w:szCs w:val="21"/>
        </w:rPr>
        <w:t>nimesulide</w:t>
      </w:r>
      <w:proofErr w:type="spellEnd"/>
      <w:r>
        <w:rPr>
          <w:rFonts w:ascii="Open Sans" w:hAnsi="Open Sans"/>
          <w:color w:val="6B6B6B"/>
          <w:sz w:val="21"/>
          <w:szCs w:val="21"/>
        </w:rPr>
        <w:t xml:space="preserve"> and placebo LLLT. LLLT was applied behind the involved spine segment using a stationary skin-contact method. Patients were treated 5 times weekly, for a total of 15 treatments, with the following parameters: wavelength 904 nm; frequency 5000 Hz; 100-mW average diode power; power density of 20 </w:t>
      </w:r>
      <w:proofErr w:type="spellStart"/>
      <w:r>
        <w:rPr>
          <w:rFonts w:ascii="Open Sans" w:hAnsi="Open Sans"/>
          <w:color w:val="6B6B6B"/>
          <w:sz w:val="21"/>
          <w:szCs w:val="21"/>
        </w:rPr>
        <w:t>mW</w:t>
      </w:r>
      <w:proofErr w:type="spellEnd"/>
      <w:r>
        <w:rPr>
          <w:rFonts w:ascii="Open Sans" w:hAnsi="Open Sans"/>
          <w:color w:val="6B6B6B"/>
          <w:sz w:val="21"/>
          <w:szCs w:val="21"/>
        </w:rPr>
        <w:t xml:space="preserve">/cm(2) and dose of 3 J/cm(2); treatment time 150 sec at whole doses of 12 J/cm(2). The outcomes were pain intensity measured with a visual analog scale (VAS); lumbar movement, with a modified Schober test; pain disability, with </w:t>
      </w:r>
      <w:proofErr w:type="spellStart"/>
      <w:r>
        <w:rPr>
          <w:rFonts w:ascii="Open Sans" w:hAnsi="Open Sans"/>
          <w:color w:val="6B6B6B"/>
          <w:sz w:val="21"/>
          <w:szCs w:val="21"/>
        </w:rPr>
        <w:t>Oswestry</w:t>
      </w:r>
      <w:proofErr w:type="spellEnd"/>
      <w:r>
        <w:rPr>
          <w:rFonts w:ascii="Open Sans" w:hAnsi="Open Sans"/>
          <w:color w:val="6B6B6B"/>
          <w:sz w:val="21"/>
          <w:szCs w:val="21"/>
        </w:rPr>
        <w:t xml:space="preserve"> disability score; and quality of life, with a 12-item short-form health survey questionnaire (SF-12). Subjects were evaluated before and after treatment. Statistical analyses were done with SPSS 11.5.</w:t>
      </w:r>
    </w:p>
    <w:p w14:paraId="2F8F73B1"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Results:</w:t>
      </w:r>
      <w:r>
        <w:rPr>
          <w:rFonts w:ascii="Open Sans" w:hAnsi="Open Sans"/>
          <w:color w:val="6B6B6B"/>
          <w:sz w:val="21"/>
          <w:szCs w:val="21"/>
        </w:rPr>
        <w:t> Statistically significant differences were found in all outcomes measured (p &lt; 0.001), but were larger in group A than in B (p &lt; 0.0005) and C (p &lt; 0.0005). The results in group C were better than in group B (p &lt; 0.0005).</w:t>
      </w:r>
    </w:p>
    <w:p w14:paraId="2D562438"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Conclusions: </w:t>
      </w:r>
      <w:r>
        <w:rPr>
          <w:rFonts w:ascii="Open Sans" w:hAnsi="Open Sans"/>
          <w:color w:val="6B6B6B"/>
          <w:sz w:val="21"/>
          <w:szCs w:val="21"/>
        </w:rPr>
        <w:t>The results of this study show better improvement in acute LBP treated with LLLT used as additional therapy.</w:t>
      </w:r>
    </w:p>
    <w:p w14:paraId="6DBF6FBB" w14:textId="04758774"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J Manipulative </w:t>
      </w:r>
      <w:proofErr w:type="spellStart"/>
      <w:r>
        <w:rPr>
          <w:rFonts w:ascii="Open Sans" w:hAnsi="Open Sans"/>
          <w:color w:val="6B6B6B"/>
          <w:sz w:val="21"/>
          <w:szCs w:val="21"/>
        </w:rPr>
        <w:t>Physiol</w:t>
      </w:r>
      <w:proofErr w:type="spellEnd"/>
      <w:r>
        <w:rPr>
          <w:rFonts w:ascii="Open Sans" w:hAnsi="Open Sans"/>
          <w:color w:val="6B6B6B"/>
          <w:sz w:val="21"/>
          <w:szCs w:val="21"/>
        </w:rPr>
        <w:t xml:space="preserve"> </w:t>
      </w:r>
      <w:proofErr w:type="spellStart"/>
      <w:r>
        <w:rPr>
          <w:rFonts w:ascii="Open Sans" w:hAnsi="Open Sans"/>
          <w:color w:val="6B6B6B"/>
          <w:sz w:val="21"/>
          <w:szCs w:val="21"/>
        </w:rPr>
        <w:t>Ther</w:t>
      </w:r>
      <w:proofErr w:type="spellEnd"/>
      <w:r>
        <w:rPr>
          <w:rFonts w:ascii="Open Sans" w:hAnsi="Open Sans"/>
          <w:color w:val="6B6B6B"/>
          <w:sz w:val="21"/>
          <w:szCs w:val="21"/>
        </w:rPr>
        <w:t>. 2008 Mar;31(3):191-8.</w:t>
      </w:r>
    </w:p>
    <w:p w14:paraId="2BDA16A7" w14:textId="68A3D045"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p>
    <w:p w14:paraId="6AFF4753" w14:textId="77777777" w:rsidR="0056261B" w:rsidRDefault="0056261B" w:rsidP="0056261B">
      <w:pPr>
        <w:pStyle w:val="Heading1"/>
        <w:shd w:val="clear" w:color="auto" w:fill="FFFFFF"/>
        <w:spacing w:before="300" w:beforeAutospacing="0" w:after="150" w:afterAutospacing="0"/>
        <w:rPr>
          <w:color w:val="DA4453"/>
          <w:sz w:val="42"/>
          <w:szCs w:val="42"/>
        </w:rPr>
      </w:pPr>
      <w:r>
        <w:rPr>
          <w:color w:val="DA4453"/>
          <w:sz w:val="42"/>
          <w:szCs w:val="42"/>
        </w:rPr>
        <w:t xml:space="preserve">In chronic low back pain, low level laser therapy combined with exercise is more beneficial than exercise alone in the long term: a </w:t>
      </w:r>
      <w:proofErr w:type="spellStart"/>
      <w:r>
        <w:rPr>
          <w:color w:val="DA4453"/>
          <w:sz w:val="42"/>
          <w:szCs w:val="42"/>
        </w:rPr>
        <w:t>randomised</w:t>
      </w:r>
      <w:proofErr w:type="spellEnd"/>
      <w:r>
        <w:rPr>
          <w:color w:val="DA4453"/>
          <w:sz w:val="42"/>
          <w:szCs w:val="42"/>
        </w:rPr>
        <w:t xml:space="preserve"> trial.</w:t>
      </w:r>
    </w:p>
    <w:p w14:paraId="5E60245A"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proofErr w:type="spellStart"/>
      <w:r>
        <w:rPr>
          <w:rFonts w:ascii="Open Sans" w:hAnsi="Open Sans"/>
          <w:color w:val="6B6B6B"/>
          <w:sz w:val="21"/>
          <w:szCs w:val="21"/>
        </w:rPr>
        <w:t>Djavid</w:t>
      </w:r>
      <w:proofErr w:type="spellEnd"/>
      <w:r>
        <w:rPr>
          <w:rFonts w:ascii="Open Sans" w:hAnsi="Open Sans"/>
          <w:color w:val="6B6B6B"/>
          <w:sz w:val="21"/>
          <w:szCs w:val="21"/>
        </w:rPr>
        <w:t xml:space="preserve"> GE&lt;&gt;, Mehrdad R&lt;&gt;, </w:t>
      </w:r>
      <w:proofErr w:type="spellStart"/>
      <w:r>
        <w:rPr>
          <w:rFonts w:ascii="Open Sans" w:hAnsi="Open Sans"/>
          <w:color w:val="6B6B6B"/>
          <w:sz w:val="21"/>
          <w:szCs w:val="21"/>
        </w:rPr>
        <w:t>Ghasemi</w:t>
      </w:r>
      <w:proofErr w:type="spellEnd"/>
      <w:r>
        <w:rPr>
          <w:rFonts w:ascii="Open Sans" w:hAnsi="Open Sans"/>
          <w:color w:val="6B6B6B"/>
          <w:sz w:val="21"/>
          <w:szCs w:val="21"/>
        </w:rPr>
        <w:t xml:space="preserve"> M&lt;&gt;, Hasan-Zadeh H&lt;&gt;, </w:t>
      </w:r>
      <w:proofErr w:type="spellStart"/>
      <w:r>
        <w:rPr>
          <w:rFonts w:ascii="Open Sans" w:hAnsi="Open Sans"/>
          <w:color w:val="6B6B6B"/>
          <w:sz w:val="21"/>
          <w:szCs w:val="21"/>
        </w:rPr>
        <w:t>Sotoodeh-Manesh</w:t>
      </w:r>
      <w:proofErr w:type="spellEnd"/>
      <w:r>
        <w:rPr>
          <w:rFonts w:ascii="Open Sans" w:hAnsi="Open Sans"/>
          <w:color w:val="6B6B6B"/>
          <w:sz w:val="21"/>
          <w:szCs w:val="21"/>
        </w:rPr>
        <w:t xml:space="preserve"> A&lt;&gt;, </w:t>
      </w:r>
      <w:proofErr w:type="spellStart"/>
      <w:r>
        <w:rPr>
          <w:rFonts w:ascii="Open Sans" w:hAnsi="Open Sans"/>
          <w:color w:val="6B6B6B"/>
          <w:sz w:val="21"/>
          <w:szCs w:val="21"/>
        </w:rPr>
        <w:t>Pouryaghoub</w:t>
      </w:r>
      <w:proofErr w:type="spellEnd"/>
      <w:r>
        <w:rPr>
          <w:rFonts w:ascii="Open Sans" w:hAnsi="Open Sans"/>
          <w:color w:val="6B6B6B"/>
          <w:sz w:val="21"/>
          <w:szCs w:val="21"/>
        </w:rPr>
        <w:t xml:space="preserve"> G&lt;&gt;</w:t>
      </w:r>
      <w:r>
        <w:rPr>
          <w:rStyle w:val="Strong"/>
          <w:rFonts w:ascii="Open Sans" w:hAnsi="Open Sans"/>
          <w:color w:val="6B6B6B"/>
          <w:sz w:val="21"/>
          <w:szCs w:val="21"/>
        </w:rPr>
        <w:t>.</w:t>
      </w:r>
    </w:p>
    <w:p w14:paraId="295F6B6F"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Academic Center for Education, Culture and Research, Iran.</w:t>
      </w:r>
    </w:p>
    <w:p w14:paraId="4CA959E4"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QUESTION:</w:t>
      </w:r>
      <w:r>
        <w:rPr>
          <w:rFonts w:ascii="Open Sans" w:hAnsi="Open Sans"/>
          <w:color w:val="6B6B6B"/>
          <w:sz w:val="21"/>
          <w:szCs w:val="21"/>
        </w:rPr>
        <w:t> Is low level laser therapy an effective adjuvant intervention for chronic low back pain?</w:t>
      </w:r>
    </w:p>
    <w:p w14:paraId="17EA4E22"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DESIGN: </w:t>
      </w:r>
      <w:proofErr w:type="spellStart"/>
      <w:r>
        <w:rPr>
          <w:rFonts w:ascii="Open Sans" w:hAnsi="Open Sans"/>
          <w:color w:val="6B6B6B"/>
          <w:sz w:val="21"/>
          <w:szCs w:val="21"/>
        </w:rPr>
        <w:t>Randomised</w:t>
      </w:r>
      <w:proofErr w:type="spellEnd"/>
      <w:r>
        <w:rPr>
          <w:rFonts w:ascii="Open Sans" w:hAnsi="Open Sans"/>
          <w:color w:val="6B6B6B"/>
          <w:sz w:val="21"/>
          <w:szCs w:val="21"/>
        </w:rPr>
        <w:t xml:space="preserve"> trial with concealed allocation, blinded assessors and intention-to-treat analysis.</w:t>
      </w:r>
    </w:p>
    <w:p w14:paraId="12C41AB6"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PARTICIPANTS: </w:t>
      </w:r>
      <w:r>
        <w:rPr>
          <w:rFonts w:ascii="Open Sans" w:hAnsi="Open Sans"/>
          <w:color w:val="6B6B6B"/>
          <w:sz w:val="21"/>
          <w:szCs w:val="21"/>
        </w:rPr>
        <w:t>Sixty-one patients who had low back pain for at least 12 weeks.</w:t>
      </w:r>
    </w:p>
    <w:p w14:paraId="08417FFA"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INTERVENTION:</w:t>
      </w:r>
      <w:r>
        <w:rPr>
          <w:rFonts w:ascii="Open Sans" w:hAnsi="Open Sans"/>
          <w:color w:val="6B6B6B"/>
          <w:sz w:val="21"/>
          <w:szCs w:val="21"/>
        </w:rPr>
        <w:t> One group received laser therapy alone, one received laser therapy and exercise, and the third group received placebo laser therapy and exercise. Laser therapy was performed twice a week for 6 weeks.</w:t>
      </w:r>
    </w:p>
    <w:p w14:paraId="53D754B7"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OUTCOME MEASURES:</w:t>
      </w:r>
      <w:r>
        <w:rPr>
          <w:rFonts w:ascii="Open Sans" w:hAnsi="Open Sans"/>
          <w:color w:val="6B6B6B"/>
          <w:sz w:val="21"/>
          <w:szCs w:val="21"/>
        </w:rPr>
        <w:t xml:space="preserve"> Outcomes were pain severity measured using a 10-cm visual analogue scale, lumbar range of motion measured by the Schober Test and maximum active flexion, extension </w:t>
      </w:r>
      <w:r>
        <w:rPr>
          <w:rFonts w:ascii="Open Sans" w:hAnsi="Open Sans"/>
          <w:color w:val="6B6B6B"/>
          <w:sz w:val="21"/>
          <w:szCs w:val="21"/>
        </w:rPr>
        <w:lastRenderedPageBreak/>
        <w:t xml:space="preserve">and lateral flexion, and disability measured with the </w:t>
      </w:r>
      <w:proofErr w:type="spellStart"/>
      <w:r>
        <w:rPr>
          <w:rFonts w:ascii="Open Sans" w:hAnsi="Open Sans"/>
          <w:color w:val="6B6B6B"/>
          <w:sz w:val="21"/>
          <w:szCs w:val="21"/>
        </w:rPr>
        <w:t>Oswestry</w:t>
      </w:r>
      <w:proofErr w:type="spellEnd"/>
      <w:r>
        <w:rPr>
          <w:rFonts w:ascii="Open Sans" w:hAnsi="Open Sans"/>
          <w:color w:val="6B6B6B"/>
          <w:sz w:val="21"/>
          <w:szCs w:val="21"/>
        </w:rPr>
        <w:t xml:space="preserve"> Disability Index on admission to the study, after 6 weeks of intervention, and after another 6 weeks of no intervention.</w:t>
      </w:r>
    </w:p>
    <w:p w14:paraId="06D9C17B"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RESULTS: </w:t>
      </w:r>
      <w:r>
        <w:rPr>
          <w:rFonts w:ascii="Open Sans" w:hAnsi="Open Sans"/>
          <w:color w:val="6B6B6B"/>
          <w:sz w:val="21"/>
          <w:szCs w:val="21"/>
        </w:rPr>
        <w:t>There was no greater effect of laser therapy compared with exercise for any outcome, at either 6 or 12 weeks. There was also no greater effect of laser therapy plus exercise compared with exercise for any outcome at 6 weeks. However, in the laser therapy plus exercise group pain had reduced by 1.8 cm (95% CI 0.1 to 3.3, p = 0.03), lumbar range of movement increased by 0.9 cm (95% CI 0.2 to 1.8, p &lt; 0.01) on the Schober Test and by 15 deg (95% CI 5 to 25, p &lt; 0.01) of active flexion, and disability reduced by 9.4 points (95% CI 2.7 to 16.0, p = 0.03) more than in the exercise group at 12 weeks.</w:t>
      </w:r>
    </w:p>
    <w:p w14:paraId="6AE04CB8"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CONCLUSION:</w:t>
      </w:r>
      <w:r>
        <w:rPr>
          <w:rFonts w:ascii="Open Sans" w:hAnsi="Open Sans"/>
          <w:color w:val="6B6B6B"/>
          <w:sz w:val="21"/>
          <w:szCs w:val="21"/>
        </w:rPr>
        <w:t> In chronic low back pain low level laser therapy combined with exercise is more beneficial than exercise alone in the long term.</w:t>
      </w:r>
    </w:p>
    <w:p w14:paraId="39EC2229"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EMLA Laser Health J </w:t>
      </w:r>
      <w:proofErr w:type="gramStart"/>
      <w:r>
        <w:rPr>
          <w:rFonts w:ascii="Open Sans" w:hAnsi="Open Sans"/>
          <w:color w:val="6B6B6B"/>
          <w:sz w:val="21"/>
          <w:szCs w:val="21"/>
        </w:rPr>
        <w:t>2007;2:46</w:t>
      </w:r>
      <w:proofErr w:type="gramEnd"/>
      <w:r>
        <w:rPr>
          <w:rFonts w:ascii="Open Sans" w:hAnsi="Open Sans"/>
          <w:color w:val="6B6B6B"/>
          <w:sz w:val="21"/>
          <w:szCs w:val="21"/>
        </w:rPr>
        <w:t>-67</w:t>
      </w:r>
    </w:p>
    <w:p w14:paraId="32E7475A"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European Medical Laser Association (EMLA)</w:t>
      </w:r>
    </w:p>
    <w:p w14:paraId="6DA913F8" w14:textId="77777777" w:rsidR="0056261B" w:rsidRDefault="0056261B" w:rsidP="0056261B">
      <w:pPr>
        <w:pStyle w:val="Heading1"/>
        <w:shd w:val="clear" w:color="auto" w:fill="FFFFFF"/>
        <w:spacing w:before="300" w:beforeAutospacing="0" w:after="150" w:afterAutospacing="0"/>
        <w:rPr>
          <w:color w:val="DA4453"/>
          <w:sz w:val="42"/>
          <w:szCs w:val="42"/>
        </w:rPr>
      </w:pPr>
      <w:r>
        <w:rPr>
          <w:color w:val="DA4453"/>
          <w:sz w:val="42"/>
          <w:szCs w:val="42"/>
        </w:rPr>
        <w:t xml:space="preserve">The effect of </w:t>
      </w:r>
      <w:proofErr w:type="gramStart"/>
      <w:r>
        <w:rPr>
          <w:color w:val="DA4453"/>
          <w:sz w:val="42"/>
          <w:szCs w:val="42"/>
        </w:rPr>
        <w:t>low level</w:t>
      </w:r>
      <w:proofErr w:type="gramEnd"/>
      <w:r>
        <w:rPr>
          <w:color w:val="DA4453"/>
          <w:sz w:val="42"/>
          <w:szCs w:val="42"/>
        </w:rPr>
        <w:t xml:space="preserve"> laser therapy on the intensity of chronic low back pain</w:t>
      </w:r>
    </w:p>
    <w:p w14:paraId="0A700DDA"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H. </w:t>
      </w:r>
      <w:proofErr w:type="spellStart"/>
      <w:r>
        <w:rPr>
          <w:rFonts w:ascii="Open Sans" w:hAnsi="Open Sans"/>
          <w:color w:val="6B6B6B"/>
          <w:sz w:val="21"/>
          <w:szCs w:val="21"/>
        </w:rPr>
        <w:t>Morshedi</w:t>
      </w:r>
      <w:proofErr w:type="spellEnd"/>
      <w:r>
        <w:rPr>
          <w:rFonts w:ascii="Open Sans" w:hAnsi="Open Sans"/>
          <w:color w:val="6B6B6B"/>
          <w:sz w:val="21"/>
          <w:szCs w:val="21"/>
        </w:rPr>
        <w:t xml:space="preserve">, M. </w:t>
      </w:r>
      <w:proofErr w:type="spellStart"/>
      <w:r>
        <w:rPr>
          <w:rFonts w:ascii="Open Sans" w:hAnsi="Open Sans"/>
          <w:color w:val="6B6B6B"/>
          <w:sz w:val="21"/>
          <w:szCs w:val="21"/>
        </w:rPr>
        <w:t>Ebthehaj</w:t>
      </w:r>
      <w:proofErr w:type="spellEnd"/>
      <w:r>
        <w:rPr>
          <w:rFonts w:ascii="Open Sans" w:hAnsi="Open Sans"/>
          <w:color w:val="6B6B6B"/>
          <w:sz w:val="21"/>
          <w:szCs w:val="21"/>
        </w:rPr>
        <w:t xml:space="preserve">, M. </w:t>
      </w:r>
      <w:proofErr w:type="spellStart"/>
      <w:r>
        <w:rPr>
          <w:rFonts w:ascii="Open Sans" w:hAnsi="Open Sans"/>
          <w:color w:val="6B6B6B"/>
          <w:sz w:val="21"/>
          <w:szCs w:val="21"/>
        </w:rPr>
        <w:t>Noorozi</w:t>
      </w:r>
      <w:proofErr w:type="spellEnd"/>
      <w:r>
        <w:rPr>
          <w:rFonts w:ascii="Open Sans" w:hAnsi="Open Sans"/>
          <w:color w:val="6B6B6B"/>
          <w:sz w:val="21"/>
          <w:szCs w:val="21"/>
        </w:rPr>
        <w:t xml:space="preserve">, F. </w:t>
      </w:r>
      <w:proofErr w:type="spellStart"/>
      <w:proofErr w:type="gramStart"/>
      <w:r>
        <w:rPr>
          <w:rFonts w:ascii="Open Sans" w:hAnsi="Open Sans"/>
          <w:color w:val="6B6B6B"/>
          <w:sz w:val="21"/>
          <w:szCs w:val="21"/>
        </w:rPr>
        <w:t>Riazi</w:t>
      </w:r>
      <w:proofErr w:type="spellEnd"/>
      <w:r>
        <w:rPr>
          <w:rFonts w:ascii="Open Sans" w:hAnsi="Open Sans"/>
          <w:color w:val="6B6B6B"/>
          <w:sz w:val="21"/>
          <w:szCs w:val="21"/>
        </w:rPr>
        <w:t xml:space="preserve">  University</w:t>
      </w:r>
      <w:proofErr w:type="gramEnd"/>
      <w:r>
        <w:rPr>
          <w:rFonts w:ascii="Open Sans" w:hAnsi="Open Sans"/>
          <w:color w:val="6B6B6B"/>
          <w:sz w:val="21"/>
          <w:szCs w:val="21"/>
        </w:rPr>
        <w:t xml:space="preserve"> of Qazvin Medical Sciences, Iran</w:t>
      </w:r>
    </w:p>
    <w:p w14:paraId="07D0284F"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Low back pains cause the unpleasant memory and important effects such as: reduction of activity, disability, job changing, irregular usage of oral and injection drugs, </w:t>
      </w:r>
      <w:proofErr w:type="spellStart"/>
      <w:r>
        <w:rPr>
          <w:rFonts w:ascii="Open Sans" w:hAnsi="Open Sans"/>
          <w:color w:val="6B6B6B"/>
          <w:sz w:val="21"/>
          <w:szCs w:val="21"/>
        </w:rPr>
        <w:t>allocatin</w:t>
      </w:r>
      <w:proofErr w:type="spellEnd"/>
      <w:r>
        <w:rPr>
          <w:rFonts w:ascii="Open Sans" w:hAnsi="Open Sans"/>
          <w:color w:val="6B6B6B"/>
          <w:sz w:val="21"/>
          <w:szCs w:val="21"/>
        </w:rPr>
        <w:t xml:space="preserve"> a perceptible fund of the family income and finally changing the mental images. The study has been done to determine the effect of </w:t>
      </w:r>
      <w:proofErr w:type="gramStart"/>
      <w:r>
        <w:rPr>
          <w:rFonts w:ascii="Open Sans" w:hAnsi="Open Sans"/>
          <w:color w:val="6B6B6B"/>
          <w:sz w:val="21"/>
          <w:szCs w:val="21"/>
        </w:rPr>
        <w:t>low level</w:t>
      </w:r>
      <w:proofErr w:type="gramEnd"/>
      <w:r>
        <w:rPr>
          <w:rFonts w:ascii="Open Sans" w:hAnsi="Open Sans"/>
          <w:color w:val="6B6B6B"/>
          <w:sz w:val="21"/>
          <w:szCs w:val="21"/>
        </w:rPr>
        <w:t xml:space="preserve"> laser therapy on the intensity of low back pack pains.</w:t>
      </w:r>
    </w:p>
    <w:p w14:paraId="57A71672"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This </w:t>
      </w:r>
      <w:proofErr w:type="gramStart"/>
      <w:r>
        <w:rPr>
          <w:rFonts w:ascii="Open Sans" w:hAnsi="Open Sans"/>
          <w:color w:val="6B6B6B"/>
          <w:sz w:val="21"/>
          <w:szCs w:val="21"/>
        </w:rPr>
        <w:t>double blind</w:t>
      </w:r>
      <w:proofErr w:type="gramEnd"/>
      <w:r>
        <w:rPr>
          <w:rFonts w:ascii="Open Sans" w:hAnsi="Open Sans"/>
          <w:color w:val="6B6B6B"/>
          <w:sz w:val="21"/>
          <w:szCs w:val="21"/>
        </w:rPr>
        <w:t xml:space="preserve"> clinical trial has been done in 2004 at medical laser center of pastor-no hospital in Tehran. 30 patients with chronic low back pain (because of lumbago) in the range of 30-60 years old were randomly divided to the Case and Control groups. Both of two groups went under treatment for 3 times in a week for about 4 weeks. Applied laser in Case group was continuous </w:t>
      </w:r>
      <w:proofErr w:type="gramStart"/>
      <w:r>
        <w:rPr>
          <w:rFonts w:ascii="Open Sans" w:hAnsi="Open Sans"/>
          <w:color w:val="6B6B6B"/>
          <w:sz w:val="21"/>
          <w:szCs w:val="21"/>
        </w:rPr>
        <w:t>red light</w:t>
      </w:r>
      <w:proofErr w:type="gramEnd"/>
      <w:r>
        <w:rPr>
          <w:rFonts w:ascii="Open Sans" w:hAnsi="Open Sans"/>
          <w:color w:val="6B6B6B"/>
          <w:sz w:val="21"/>
          <w:szCs w:val="21"/>
        </w:rPr>
        <w:t xml:space="preserve"> laser and pulse infrared with Mustang system with 890 nm wavelength and 4-6 J/cm dose (energy), and was irradiated on the mentioned vertebral bodies and spinous processes. The spastic points on paravertebral areas with 0.5-1 J/cm dose, was irradiated in scan form. The trigger points with 1-2 J/cm and also the </w:t>
      </w:r>
      <w:proofErr w:type="spellStart"/>
      <w:r>
        <w:rPr>
          <w:rFonts w:ascii="Open Sans" w:hAnsi="Open Sans"/>
          <w:color w:val="6B6B6B"/>
          <w:sz w:val="21"/>
          <w:szCs w:val="21"/>
        </w:rPr>
        <w:t>nonspastic</w:t>
      </w:r>
      <w:proofErr w:type="spellEnd"/>
      <w:r>
        <w:rPr>
          <w:rFonts w:ascii="Open Sans" w:hAnsi="Open Sans"/>
          <w:color w:val="6B6B6B"/>
          <w:sz w:val="21"/>
          <w:szCs w:val="21"/>
        </w:rPr>
        <w:t xml:space="preserve"> vertebral areas with 2-4 J/cm went under irradiation. The power of continuous red light was 10 </w:t>
      </w:r>
      <w:proofErr w:type="spellStart"/>
      <w:r>
        <w:rPr>
          <w:rFonts w:ascii="Open Sans" w:hAnsi="Open Sans"/>
          <w:color w:val="6B6B6B"/>
          <w:sz w:val="21"/>
          <w:szCs w:val="21"/>
        </w:rPr>
        <w:t>mW</w:t>
      </w:r>
      <w:proofErr w:type="spellEnd"/>
      <w:r>
        <w:rPr>
          <w:rFonts w:ascii="Open Sans" w:hAnsi="Open Sans"/>
          <w:color w:val="6B6B6B"/>
          <w:sz w:val="21"/>
          <w:szCs w:val="21"/>
        </w:rPr>
        <w:t xml:space="preserve"> and pulse infrared light (</w:t>
      </w:r>
      <w:proofErr w:type="spellStart"/>
      <w:r>
        <w:rPr>
          <w:rFonts w:ascii="Open Sans" w:hAnsi="Open Sans"/>
          <w:color w:val="6B6B6B"/>
          <w:sz w:val="21"/>
          <w:szCs w:val="21"/>
        </w:rPr>
        <w:t>GaAlAs</w:t>
      </w:r>
      <w:proofErr w:type="spellEnd"/>
      <w:r>
        <w:rPr>
          <w:rFonts w:ascii="Open Sans" w:hAnsi="Open Sans"/>
          <w:color w:val="6B6B6B"/>
          <w:sz w:val="21"/>
          <w:szCs w:val="21"/>
        </w:rPr>
        <w:t>) was 80 W. Treatment in Control group was done with off laser. Efficacy of treatment were evaluated with pain questionnaire and thermography. Data was analyzed with K square statistical test.</w:t>
      </w:r>
    </w:p>
    <w:p w14:paraId="4014F2A6"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The Case group patients has significant symptomatic relief without any side effect. Due to the pain questionnaire and thermography, in first and second week, there wasn’t any significant difference between two groups (P&gt;0.05) and from the third week, in regard to the pain questionnaire and thermography a significant difference between two groups was found (p&lt;0.05).</w:t>
      </w:r>
    </w:p>
    <w:p w14:paraId="7EAD9EF8"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Based on the findings, if low level laser is irradiated on the mentioned are a with appropriate dose, wavelength and exposure time, it will be a suitable and less aggressive method without and side effect on the low back pains.</w:t>
      </w:r>
    </w:p>
    <w:p w14:paraId="65B89A09"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proofErr w:type="spellStart"/>
      <w:r>
        <w:rPr>
          <w:rFonts w:ascii="Open Sans" w:hAnsi="Open Sans"/>
          <w:color w:val="6B6B6B"/>
          <w:sz w:val="21"/>
          <w:szCs w:val="21"/>
        </w:rPr>
        <w:lastRenderedPageBreak/>
        <w:t>Photomed</w:t>
      </w:r>
      <w:proofErr w:type="spellEnd"/>
      <w:r>
        <w:rPr>
          <w:rFonts w:ascii="Open Sans" w:hAnsi="Open Sans"/>
          <w:color w:val="6B6B6B"/>
          <w:sz w:val="21"/>
          <w:szCs w:val="21"/>
        </w:rPr>
        <w:t xml:space="preserve"> Laser Surg. 2007 Feb;25(1):40-4.</w:t>
      </w:r>
    </w:p>
    <w:p w14:paraId="6F79CB78" w14:textId="33699618"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p>
    <w:p w14:paraId="74AFEE88" w14:textId="1C5ED31E"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p>
    <w:p w14:paraId="55A35F3B" w14:textId="77777777" w:rsidR="0056261B" w:rsidRDefault="0056261B" w:rsidP="0056261B">
      <w:pPr>
        <w:pStyle w:val="Heading1"/>
        <w:shd w:val="clear" w:color="auto" w:fill="FFFFFF"/>
        <w:spacing w:before="300" w:beforeAutospacing="0" w:after="150" w:afterAutospacing="0"/>
        <w:rPr>
          <w:color w:val="DA4453"/>
          <w:sz w:val="42"/>
          <w:szCs w:val="42"/>
        </w:rPr>
      </w:pPr>
      <w:r>
        <w:rPr>
          <w:color w:val="DA4453"/>
          <w:sz w:val="42"/>
          <w:szCs w:val="42"/>
        </w:rPr>
        <w:t>Low energy laser in the treatment of low back pain</w:t>
      </w:r>
    </w:p>
    <w:p w14:paraId="778950F8"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S. Nikolic, Z. </w:t>
      </w:r>
      <w:proofErr w:type="spellStart"/>
      <w:r>
        <w:rPr>
          <w:rFonts w:ascii="Open Sans" w:hAnsi="Open Sans"/>
          <w:color w:val="6B6B6B"/>
          <w:sz w:val="21"/>
          <w:szCs w:val="21"/>
        </w:rPr>
        <w:t>Trojacanec</w:t>
      </w:r>
      <w:proofErr w:type="spellEnd"/>
      <w:r>
        <w:rPr>
          <w:rFonts w:ascii="Open Sans" w:hAnsi="Open Sans"/>
          <w:color w:val="6B6B6B"/>
          <w:sz w:val="21"/>
          <w:szCs w:val="21"/>
        </w:rPr>
        <w:t xml:space="preserve">, </w:t>
      </w:r>
      <w:proofErr w:type="spellStart"/>
      <w:r>
        <w:rPr>
          <w:rFonts w:ascii="Open Sans" w:hAnsi="Open Sans"/>
          <w:color w:val="6B6B6B"/>
          <w:sz w:val="21"/>
          <w:szCs w:val="21"/>
        </w:rPr>
        <w:t>I.</w:t>
      </w:r>
      <w:proofErr w:type="gramStart"/>
      <w:r>
        <w:rPr>
          <w:rFonts w:ascii="Open Sans" w:hAnsi="Open Sans"/>
          <w:color w:val="6B6B6B"/>
          <w:sz w:val="21"/>
          <w:szCs w:val="21"/>
        </w:rPr>
        <w:t>J.Milankovic</w:t>
      </w:r>
      <w:proofErr w:type="spellEnd"/>
      <w:proofErr w:type="gramEnd"/>
      <w:r>
        <w:rPr>
          <w:rFonts w:ascii="Open Sans" w:hAnsi="Open Sans"/>
          <w:color w:val="6B6B6B"/>
          <w:sz w:val="21"/>
          <w:szCs w:val="21"/>
        </w:rPr>
        <w:t xml:space="preserve"> Institute of ME Physiology, Faculty of Medicine, Skopje, F.Y.R.O.M</w:t>
      </w:r>
    </w:p>
    <w:p w14:paraId="69F42191"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Low back pain is felt in the low lumbar, lumbosacral, or sacroiliac region. Most low back pain is related to acute ligamentous (sprain) or muscular(strain) problems, which tend to be </w:t>
      </w:r>
      <w:proofErr w:type="spellStart"/>
      <w:r>
        <w:rPr>
          <w:rFonts w:ascii="Open Sans" w:hAnsi="Open Sans"/>
          <w:color w:val="6B6B6B"/>
          <w:sz w:val="21"/>
          <w:szCs w:val="21"/>
        </w:rPr>
        <w:t>self limited</w:t>
      </w:r>
      <w:proofErr w:type="spellEnd"/>
      <w:r>
        <w:rPr>
          <w:rFonts w:ascii="Open Sans" w:hAnsi="Open Sans"/>
          <w:color w:val="6B6B6B"/>
          <w:sz w:val="21"/>
          <w:szCs w:val="21"/>
        </w:rPr>
        <w:t xml:space="preserve">, or to the more chronic osteoarthritis or ankylosing spondylitis of the lumbar area. The aim of the study was to explore the pain-alleviating effect of low level laser in low back </w:t>
      </w:r>
      <w:proofErr w:type="gramStart"/>
      <w:r>
        <w:rPr>
          <w:rFonts w:ascii="Open Sans" w:hAnsi="Open Sans"/>
          <w:color w:val="6B6B6B"/>
          <w:sz w:val="21"/>
          <w:szCs w:val="21"/>
        </w:rPr>
        <w:t>pain .Thirty</w:t>
      </w:r>
      <w:proofErr w:type="gramEnd"/>
      <w:r>
        <w:rPr>
          <w:rFonts w:ascii="Open Sans" w:hAnsi="Open Sans"/>
          <w:color w:val="6B6B6B"/>
          <w:sz w:val="21"/>
          <w:szCs w:val="21"/>
        </w:rPr>
        <w:t>-five patients with low back pain have been treated with helium-neon laser type “</w:t>
      </w:r>
      <w:proofErr w:type="spellStart"/>
      <w:r>
        <w:rPr>
          <w:rFonts w:ascii="Open Sans" w:hAnsi="Open Sans"/>
          <w:color w:val="6B6B6B"/>
          <w:sz w:val="21"/>
          <w:szCs w:val="21"/>
        </w:rPr>
        <w:t>Bistra</w:t>
      </w:r>
      <w:proofErr w:type="spellEnd"/>
      <w:r>
        <w:rPr>
          <w:rFonts w:ascii="Open Sans" w:hAnsi="Open Sans"/>
          <w:color w:val="6B6B6B"/>
          <w:sz w:val="21"/>
          <w:szCs w:val="21"/>
        </w:rPr>
        <w:t xml:space="preserve">” with wavelength 630 nm, average output 15 </w:t>
      </w:r>
      <w:proofErr w:type="spellStart"/>
      <w:r>
        <w:rPr>
          <w:rFonts w:ascii="Open Sans" w:hAnsi="Open Sans"/>
          <w:color w:val="6B6B6B"/>
          <w:sz w:val="21"/>
          <w:szCs w:val="21"/>
        </w:rPr>
        <w:t>mW</w:t>
      </w:r>
      <w:proofErr w:type="spellEnd"/>
      <w:r>
        <w:rPr>
          <w:rFonts w:ascii="Open Sans" w:hAnsi="Open Sans"/>
          <w:color w:val="6B6B6B"/>
          <w:sz w:val="21"/>
          <w:szCs w:val="21"/>
        </w:rPr>
        <w:t xml:space="preserve"> and an irradiance of 250 </w:t>
      </w:r>
      <w:proofErr w:type="spellStart"/>
      <w:r>
        <w:rPr>
          <w:rFonts w:ascii="Open Sans" w:hAnsi="Open Sans"/>
          <w:color w:val="6B6B6B"/>
          <w:sz w:val="21"/>
          <w:szCs w:val="21"/>
        </w:rPr>
        <w:t>mW</w:t>
      </w:r>
      <w:proofErr w:type="spellEnd"/>
      <w:r>
        <w:rPr>
          <w:rFonts w:ascii="Open Sans" w:hAnsi="Open Sans"/>
          <w:color w:val="6B6B6B"/>
          <w:sz w:val="21"/>
          <w:szCs w:val="21"/>
        </w:rPr>
        <w:t xml:space="preserve">/cm2. The laser was locally applied to 11 sites on and around the low back. After scanning each point was treated for 30 sec, five times weekly for a total of ten treatments. The statistical analysis showed that the laser treated patients had a significant faster pain-alleviating effect compared with the 30 patients treated with medicaments only. Subjective response </w:t>
      </w:r>
      <w:proofErr w:type="gramStart"/>
      <w:r>
        <w:rPr>
          <w:rFonts w:ascii="Open Sans" w:hAnsi="Open Sans"/>
          <w:color w:val="6B6B6B"/>
          <w:sz w:val="21"/>
          <w:szCs w:val="21"/>
        </w:rPr>
        <w:t>have</w:t>
      </w:r>
      <w:proofErr w:type="gramEnd"/>
      <w:r>
        <w:rPr>
          <w:rFonts w:ascii="Open Sans" w:hAnsi="Open Sans"/>
          <w:color w:val="6B6B6B"/>
          <w:sz w:val="21"/>
          <w:szCs w:val="21"/>
        </w:rPr>
        <w:t xml:space="preserve"> been achieved after first three treatments. </w:t>
      </w:r>
      <w:proofErr w:type="spellStart"/>
      <w:r>
        <w:rPr>
          <w:rFonts w:ascii="Open Sans" w:hAnsi="Open Sans"/>
          <w:color w:val="6B6B6B"/>
          <w:sz w:val="21"/>
          <w:szCs w:val="21"/>
        </w:rPr>
        <w:t>Irradia</w:t>
      </w:r>
      <w:proofErr w:type="spellEnd"/>
      <w:r>
        <w:rPr>
          <w:rFonts w:ascii="Open Sans" w:hAnsi="Open Sans"/>
          <w:color w:val="6B6B6B"/>
          <w:sz w:val="21"/>
          <w:szCs w:val="21"/>
        </w:rPr>
        <w:t xml:space="preserve"> laser treatment may be a valuable therapy in low back pain and low energy laser can be employed as a </w:t>
      </w:r>
      <w:proofErr w:type="gramStart"/>
      <w:r>
        <w:rPr>
          <w:rFonts w:ascii="Open Sans" w:hAnsi="Open Sans"/>
          <w:color w:val="6B6B6B"/>
          <w:sz w:val="21"/>
          <w:szCs w:val="21"/>
        </w:rPr>
        <w:t>pain relieving</w:t>
      </w:r>
      <w:proofErr w:type="gramEnd"/>
      <w:r>
        <w:rPr>
          <w:rFonts w:ascii="Open Sans" w:hAnsi="Open Sans"/>
          <w:color w:val="6B6B6B"/>
          <w:sz w:val="21"/>
          <w:szCs w:val="21"/>
        </w:rPr>
        <w:t xml:space="preserve"> method.</w:t>
      </w:r>
    </w:p>
    <w:tbl>
      <w:tblPr>
        <w:tblW w:w="9720" w:type="dxa"/>
        <w:tblCellMar>
          <w:left w:w="0" w:type="dxa"/>
          <w:right w:w="0" w:type="dxa"/>
        </w:tblCellMar>
        <w:tblLook w:val="04A0" w:firstRow="1" w:lastRow="0" w:firstColumn="1" w:lastColumn="0" w:noHBand="0" w:noVBand="1"/>
      </w:tblPr>
      <w:tblGrid>
        <w:gridCol w:w="9212"/>
        <w:gridCol w:w="508"/>
      </w:tblGrid>
      <w:tr w:rsidR="0056261B" w14:paraId="0008C611" w14:textId="77777777" w:rsidTr="0056261B">
        <w:tc>
          <w:tcPr>
            <w:tcW w:w="0" w:type="auto"/>
            <w:tcBorders>
              <w:top w:val="single" w:sz="6" w:space="0" w:color="DDDDDD"/>
            </w:tcBorders>
            <w:shd w:val="clear" w:color="auto" w:fill="auto"/>
            <w:tcMar>
              <w:top w:w="120" w:type="dxa"/>
              <w:left w:w="120" w:type="dxa"/>
              <w:bottom w:w="120" w:type="dxa"/>
              <w:right w:w="120" w:type="dxa"/>
            </w:tcMar>
            <w:hideMark/>
          </w:tcPr>
          <w:p w14:paraId="55B8B208" w14:textId="77777777" w:rsidR="0056261B" w:rsidRDefault="0056261B">
            <w:pPr>
              <w:spacing w:after="300"/>
              <w:rPr>
                <w:rFonts w:ascii="Times New Roman" w:hAnsi="Times New Roman"/>
                <w:sz w:val="24"/>
                <w:szCs w:val="24"/>
              </w:rPr>
            </w:pPr>
            <w:r>
              <w:t xml:space="preserve">Arch Phys Med </w:t>
            </w:r>
            <w:proofErr w:type="spellStart"/>
            <w:r>
              <w:t>Rehabil</w:t>
            </w:r>
            <w:proofErr w:type="spellEnd"/>
            <w:r>
              <w:t>. 1999 Jun;80(6):647-52.</w:t>
            </w:r>
          </w:p>
        </w:tc>
        <w:tc>
          <w:tcPr>
            <w:tcW w:w="0" w:type="auto"/>
            <w:tcBorders>
              <w:top w:val="single" w:sz="6" w:space="0" w:color="DDDDDD"/>
            </w:tcBorders>
            <w:shd w:val="clear" w:color="auto" w:fill="auto"/>
            <w:tcMar>
              <w:top w:w="120" w:type="dxa"/>
              <w:left w:w="120" w:type="dxa"/>
              <w:bottom w:w="120" w:type="dxa"/>
              <w:right w:w="120" w:type="dxa"/>
            </w:tcMar>
            <w:hideMark/>
          </w:tcPr>
          <w:p w14:paraId="2992CE80" w14:textId="77777777" w:rsidR="0056261B" w:rsidRDefault="0056261B">
            <w:pPr>
              <w:spacing w:after="300"/>
            </w:pPr>
          </w:p>
        </w:tc>
      </w:tr>
    </w:tbl>
    <w:p w14:paraId="6BA32B2D"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w:t>
      </w:r>
    </w:p>
    <w:p w14:paraId="6DBC559B" w14:textId="77777777" w:rsidR="0056261B" w:rsidRDefault="0056261B" w:rsidP="0056261B">
      <w:pPr>
        <w:pStyle w:val="Heading1"/>
        <w:shd w:val="clear" w:color="auto" w:fill="FFFFFF"/>
        <w:spacing w:before="300" w:beforeAutospacing="0" w:after="150" w:afterAutospacing="0"/>
        <w:rPr>
          <w:color w:val="DA4453"/>
          <w:sz w:val="42"/>
          <w:szCs w:val="42"/>
        </w:rPr>
      </w:pPr>
      <w:r>
        <w:rPr>
          <w:color w:val="DA4453"/>
          <w:sz w:val="42"/>
          <w:szCs w:val="42"/>
        </w:rPr>
        <w:t xml:space="preserve">Laser therapy: a randomized, controlled trial of the effects of low-intensity </w:t>
      </w:r>
      <w:proofErr w:type="spellStart"/>
      <w:proofErr w:type="gramStart"/>
      <w:r>
        <w:rPr>
          <w:color w:val="DA4453"/>
          <w:sz w:val="42"/>
          <w:szCs w:val="42"/>
        </w:rPr>
        <w:t>Nd:YAG</w:t>
      </w:r>
      <w:proofErr w:type="spellEnd"/>
      <w:proofErr w:type="gramEnd"/>
      <w:r>
        <w:rPr>
          <w:color w:val="DA4453"/>
          <w:sz w:val="42"/>
          <w:szCs w:val="42"/>
        </w:rPr>
        <w:t xml:space="preserve"> laser irradiation on musculoskeletal back pain.</w:t>
      </w:r>
    </w:p>
    <w:p w14:paraId="6D2D1750"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 xml:space="preserve">Basford JR, Sheffield CG, </w:t>
      </w:r>
      <w:proofErr w:type="spellStart"/>
      <w:r>
        <w:rPr>
          <w:rFonts w:ascii="Open Sans" w:hAnsi="Open Sans"/>
          <w:color w:val="6B6B6B"/>
          <w:sz w:val="21"/>
          <w:szCs w:val="21"/>
        </w:rPr>
        <w:t>Harmsen</w:t>
      </w:r>
      <w:proofErr w:type="spellEnd"/>
      <w:r>
        <w:rPr>
          <w:rFonts w:ascii="Open Sans" w:hAnsi="Open Sans"/>
          <w:color w:val="6B6B6B"/>
          <w:sz w:val="21"/>
          <w:szCs w:val="21"/>
        </w:rPr>
        <w:t xml:space="preserve"> WS.</w:t>
      </w:r>
    </w:p>
    <w:p w14:paraId="75E44993"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Fonts w:ascii="Open Sans" w:hAnsi="Open Sans"/>
          <w:color w:val="6B6B6B"/>
          <w:sz w:val="21"/>
          <w:szCs w:val="21"/>
        </w:rPr>
        <w:t>Department of Physical Medicine and Rehabilitation, Mayo Clinic and Foundation, Rochester, MN 55902, USA.</w:t>
      </w:r>
    </w:p>
    <w:p w14:paraId="51E793CC"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OBJECTIVE: </w:t>
      </w:r>
      <w:r>
        <w:rPr>
          <w:rFonts w:ascii="Open Sans" w:hAnsi="Open Sans"/>
          <w:color w:val="6B6B6B"/>
          <w:sz w:val="21"/>
          <w:szCs w:val="21"/>
        </w:rPr>
        <w:t>To assess the effectiveness of low-intensity laser therapy in the treatment of musculoskeletal low back pain.</w:t>
      </w:r>
    </w:p>
    <w:p w14:paraId="3C1DDBA4"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DESIGN</w:t>
      </w:r>
      <w:r>
        <w:rPr>
          <w:rFonts w:ascii="Open Sans" w:hAnsi="Open Sans"/>
          <w:color w:val="6B6B6B"/>
          <w:sz w:val="21"/>
          <w:szCs w:val="21"/>
        </w:rPr>
        <w:t>: A double-masked, placebo-controlled, randomized clinical trial.</w:t>
      </w:r>
    </w:p>
    <w:p w14:paraId="607FF6F2"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SETTING: </w:t>
      </w:r>
      <w:r>
        <w:rPr>
          <w:rFonts w:ascii="Open Sans" w:hAnsi="Open Sans"/>
          <w:color w:val="6B6B6B"/>
          <w:sz w:val="21"/>
          <w:szCs w:val="21"/>
        </w:rPr>
        <w:t>A physical medicine and rehabilitation clinic.</w:t>
      </w:r>
    </w:p>
    <w:p w14:paraId="28318FFC"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PARTICIPANTS: </w:t>
      </w:r>
      <w:r>
        <w:rPr>
          <w:rFonts w:ascii="Open Sans" w:hAnsi="Open Sans"/>
          <w:color w:val="6B6B6B"/>
          <w:sz w:val="21"/>
          <w:szCs w:val="21"/>
        </w:rPr>
        <w:t xml:space="preserve">Sixty-three ambulatory men and women between the ages of 18 and 70yrs with symptomatic </w:t>
      </w:r>
      <w:proofErr w:type="spellStart"/>
      <w:r>
        <w:rPr>
          <w:rFonts w:ascii="Open Sans" w:hAnsi="Open Sans"/>
          <w:color w:val="6B6B6B"/>
          <w:sz w:val="21"/>
          <w:szCs w:val="21"/>
        </w:rPr>
        <w:t>nonradiating</w:t>
      </w:r>
      <w:proofErr w:type="spellEnd"/>
      <w:r>
        <w:rPr>
          <w:rFonts w:ascii="Open Sans" w:hAnsi="Open Sans"/>
          <w:color w:val="6B6B6B"/>
          <w:sz w:val="21"/>
          <w:szCs w:val="21"/>
        </w:rPr>
        <w:t xml:space="preserve"> low back pain of more than 30 days’ duration and normal neurologic examination results.</w:t>
      </w:r>
    </w:p>
    <w:p w14:paraId="106D89DF"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lastRenderedPageBreak/>
        <w:t>INTERVENTION: </w:t>
      </w:r>
      <w:r>
        <w:rPr>
          <w:rFonts w:ascii="Open Sans" w:hAnsi="Open Sans"/>
          <w:color w:val="6B6B6B"/>
          <w:sz w:val="21"/>
          <w:szCs w:val="21"/>
        </w:rPr>
        <w:t xml:space="preserve">Subjects were bloc randomized into two groups with a computer-generated schedule. All underwent irradiation for 90 seconds at eight symmetric points along the lumbosacral spine three times a week for 4 weeks by a masked therapist. The sole difference between the groups was that the probes of a 1.06 </w:t>
      </w:r>
      <w:proofErr w:type="spellStart"/>
      <w:r>
        <w:rPr>
          <w:rFonts w:ascii="Open Sans" w:hAnsi="Open Sans"/>
          <w:color w:val="6B6B6B"/>
          <w:sz w:val="21"/>
          <w:szCs w:val="21"/>
        </w:rPr>
        <w:t>microm</w:t>
      </w:r>
      <w:proofErr w:type="spellEnd"/>
      <w:r>
        <w:rPr>
          <w:rFonts w:ascii="Open Sans" w:hAnsi="Open Sans"/>
          <w:color w:val="6B6B6B"/>
          <w:sz w:val="21"/>
          <w:szCs w:val="21"/>
        </w:rPr>
        <w:t xml:space="preserve"> neodymium yttrium-aluminum-garnet laser emitted 542mW/cm2 for the treated subjects and were inactive for the control subjects.</w:t>
      </w:r>
    </w:p>
    <w:p w14:paraId="554EE2E3"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MAIN OUTCOME MEASURES:</w:t>
      </w:r>
      <w:r>
        <w:rPr>
          <w:rFonts w:ascii="Open Sans" w:hAnsi="Open Sans"/>
          <w:color w:val="6B6B6B"/>
          <w:sz w:val="21"/>
          <w:szCs w:val="21"/>
        </w:rPr>
        <w:t xml:space="preserve"> Subject’s perception of benefit, level of function as assessed by the </w:t>
      </w:r>
      <w:proofErr w:type="spellStart"/>
      <w:r>
        <w:rPr>
          <w:rFonts w:ascii="Open Sans" w:hAnsi="Open Sans"/>
          <w:color w:val="6B6B6B"/>
          <w:sz w:val="21"/>
          <w:szCs w:val="21"/>
        </w:rPr>
        <w:t>Oswestry</w:t>
      </w:r>
      <w:proofErr w:type="spellEnd"/>
      <w:r>
        <w:rPr>
          <w:rFonts w:ascii="Open Sans" w:hAnsi="Open Sans"/>
          <w:color w:val="6B6B6B"/>
          <w:sz w:val="21"/>
          <w:szCs w:val="21"/>
        </w:rPr>
        <w:t xml:space="preserve"> Disability Questionnaire, and lumbar mobility.</w:t>
      </w:r>
    </w:p>
    <w:p w14:paraId="4E63051E"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RESULTS: </w:t>
      </w:r>
      <w:r>
        <w:rPr>
          <w:rFonts w:ascii="Open Sans" w:hAnsi="Open Sans"/>
          <w:color w:val="6B6B6B"/>
          <w:sz w:val="21"/>
          <w:szCs w:val="21"/>
        </w:rPr>
        <w:t>The treated group had a time-dependent improvement in two of the three outcome measures: perception of benefit and level of function. These results were most marked at the midpoint evaluation (p &lt; .005, p &lt; .01) and end of treatment (p &lt; .017, p &lt; .001) but tended to lessen at the 1-month follow-up (p &lt; .10, p &lt; .004). Lumbar mobility did not differ between the groups at any time. All tests were two-sample t tests with unequal variances.</w:t>
      </w:r>
    </w:p>
    <w:p w14:paraId="47C823E5" w14:textId="77777777" w:rsidR="0056261B" w:rsidRDefault="0056261B" w:rsidP="0056261B">
      <w:pPr>
        <w:pStyle w:val="NormalWeb"/>
        <w:shd w:val="clear" w:color="auto" w:fill="FFFFFF"/>
        <w:spacing w:before="0" w:beforeAutospacing="0" w:after="150" w:afterAutospacing="0"/>
        <w:rPr>
          <w:rFonts w:ascii="Open Sans" w:hAnsi="Open Sans"/>
          <w:color w:val="6B6B6B"/>
          <w:sz w:val="21"/>
          <w:szCs w:val="21"/>
        </w:rPr>
      </w:pPr>
      <w:r>
        <w:rPr>
          <w:rStyle w:val="Strong"/>
          <w:rFonts w:ascii="Open Sans" w:hAnsi="Open Sans"/>
          <w:color w:val="6B6B6B"/>
          <w:sz w:val="21"/>
          <w:szCs w:val="21"/>
        </w:rPr>
        <w:t>CONCLUSIONS: </w:t>
      </w:r>
      <w:r>
        <w:rPr>
          <w:rFonts w:ascii="Open Sans" w:hAnsi="Open Sans"/>
          <w:color w:val="6B6B6B"/>
          <w:sz w:val="21"/>
          <w:szCs w:val="21"/>
        </w:rPr>
        <w:t xml:space="preserve">Treatment with low-intensity 1.06 </w:t>
      </w:r>
      <w:proofErr w:type="spellStart"/>
      <w:r>
        <w:rPr>
          <w:rFonts w:ascii="Open Sans" w:hAnsi="Open Sans"/>
          <w:color w:val="6B6B6B"/>
          <w:sz w:val="21"/>
          <w:szCs w:val="21"/>
        </w:rPr>
        <w:t>microm</w:t>
      </w:r>
      <w:proofErr w:type="spellEnd"/>
      <w:r>
        <w:rPr>
          <w:rFonts w:ascii="Open Sans" w:hAnsi="Open Sans"/>
          <w:color w:val="6B6B6B"/>
          <w:sz w:val="21"/>
          <w:szCs w:val="21"/>
        </w:rPr>
        <w:t xml:space="preserve"> laser irradiation produced a moderate reduction in pain and improvement in function in patients with musculoskeletal low back pain. Benefits, however, were limited and decreased with time. Further research is warranted.</w:t>
      </w:r>
    </w:p>
    <w:p w14:paraId="7CD5D52D" w14:textId="77777777" w:rsidR="0056261B" w:rsidRPr="0056261B" w:rsidRDefault="0056261B" w:rsidP="0056261B">
      <w:pPr>
        <w:pStyle w:val="NormalWeb"/>
        <w:shd w:val="clear" w:color="auto" w:fill="FFFFFF"/>
        <w:spacing w:before="0" w:beforeAutospacing="0" w:after="150" w:afterAutospacing="0"/>
        <w:rPr>
          <w:rFonts w:ascii="Open Sans" w:hAnsi="Open Sans"/>
          <w:color w:val="6B6B6B"/>
          <w:sz w:val="21"/>
          <w:szCs w:val="21"/>
        </w:rPr>
      </w:pPr>
    </w:p>
    <w:sectPr w:rsidR="0056261B" w:rsidRPr="005626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4F709D"/>
    <w:multiLevelType w:val="multilevel"/>
    <w:tmpl w:val="118EB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717417"/>
    <w:multiLevelType w:val="multilevel"/>
    <w:tmpl w:val="C632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AD4359"/>
    <w:multiLevelType w:val="multilevel"/>
    <w:tmpl w:val="C4D4B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61B"/>
    <w:rsid w:val="000A252C"/>
    <w:rsid w:val="00562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9C5BB"/>
  <w15:chartTrackingRefBased/>
  <w15:docId w15:val="{F3EB697A-0C1D-4571-AFFD-9BDD9E7D0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626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56261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6261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61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56261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6261B"/>
    <w:rPr>
      <w:rFonts w:ascii="Times New Roman" w:eastAsia="Times New Roman" w:hAnsi="Times New Roman" w:cs="Times New Roman"/>
      <w:b/>
      <w:bCs/>
      <w:sz w:val="24"/>
      <w:szCs w:val="24"/>
    </w:rPr>
  </w:style>
  <w:style w:type="character" w:customStyle="1" w:styleId="ui-ncbitoggler-master-text">
    <w:name w:val="ui-ncbitoggler-master-text"/>
    <w:basedOn w:val="DefaultParagraphFont"/>
    <w:rsid w:val="0056261B"/>
  </w:style>
  <w:style w:type="paragraph" w:styleId="NormalWeb">
    <w:name w:val="Normal (Web)"/>
    <w:basedOn w:val="Normal"/>
    <w:uiPriority w:val="99"/>
    <w:unhideWhenUsed/>
    <w:rsid w:val="005626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ighlight">
    <w:name w:val="highlight"/>
    <w:basedOn w:val="DefaultParagraphFont"/>
    <w:rsid w:val="0056261B"/>
  </w:style>
  <w:style w:type="character" w:styleId="Strong">
    <w:name w:val="Strong"/>
    <w:basedOn w:val="DefaultParagraphFont"/>
    <w:uiPriority w:val="22"/>
    <w:qFormat/>
    <w:rsid w:val="005626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035803">
      <w:bodyDiv w:val="1"/>
      <w:marLeft w:val="0"/>
      <w:marRight w:val="0"/>
      <w:marTop w:val="0"/>
      <w:marBottom w:val="0"/>
      <w:divBdr>
        <w:top w:val="none" w:sz="0" w:space="0" w:color="auto"/>
        <w:left w:val="none" w:sz="0" w:space="0" w:color="auto"/>
        <w:bottom w:val="none" w:sz="0" w:space="0" w:color="auto"/>
        <w:right w:val="none" w:sz="0" w:space="0" w:color="auto"/>
      </w:divBdr>
      <w:divsChild>
        <w:div w:id="1280918499">
          <w:marLeft w:val="0"/>
          <w:marRight w:val="0"/>
          <w:marTop w:val="0"/>
          <w:marBottom w:val="0"/>
          <w:divBdr>
            <w:top w:val="none" w:sz="0" w:space="0" w:color="auto"/>
            <w:left w:val="none" w:sz="0" w:space="0" w:color="auto"/>
            <w:bottom w:val="none" w:sz="0" w:space="0" w:color="auto"/>
            <w:right w:val="none" w:sz="0" w:space="0" w:color="auto"/>
          </w:divBdr>
        </w:div>
        <w:div w:id="1406876987">
          <w:marLeft w:val="0"/>
          <w:marRight w:val="0"/>
          <w:marTop w:val="240"/>
          <w:marBottom w:val="100"/>
          <w:divBdr>
            <w:top w:val="none" w:sz="0" w:space="0" w:color="auto"/>
            <w:left w:val="none" w:sz="0" w:space="0" w:color="auto"/>
            <w:bottom w:val="none" w:sz="0" w:space="0" w:color="auto"/>
            <w:right w:val="none" w:sz="0" w:space="0" w:color="auto"/>
          </w:divBdr>
          <w:divsChild>
            <w:div w:id="5316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858854">
      <w:bodyDiv w:val="1"/>
      <w:marLeft w:val="0"/>
      <w:marRight w:val="0"/>
      <w:marTop w:val="0"/>
      <w:marBottom w:val="0"/>
      <w:divBdr>
        <w:top w:val="none" w:sz="0" w:space="0" w:color="auto"/>
        <w:left w:val="none" w:sz="0" w:space="0" w:color="auto"/>
        <w:bottom w:val="none" w:sz="0" w:space="0" w:color="auto"/>
        <w:right w:val="none" w:sz="0" w:space="0" w:color="auto"/>
      </w:divBdr>
    </w:div>
    <w:div w:id="875043013">
      <w:bodyDiv w:val="1"/>
      <w:marLeft w:val="0"/>
      <w:marRight w:val="0"/>
      <w:marTop w:val="0"/>
      <w:marBottom w:val="0"/>
      <w:divBdr>
        <w:top w:val="none" w:sz="0" w:space="0" w:color="auto"/>
        <w:left w:val="none" w:sz="0" w:space="0" w:color="auto"/>
        <w:bottom w:val="none" w:sz="0" w:space="0" w:color="auto"/>
        <w:right w:val="none" w:sz="0" w:space="0" w:color="auto"/>
      </w:divBdr>
      <w:divsChild>
        <w:div w:id="753552110">
          <w:marLeft w:val="0"/>
          <w:marRight w:val="0"/>
          <w:marTop w:val="0"/>
          <w:marBottom w:val="0"/>
          <w:divBdr>
            <w:top w:val="single" w:sz="6" w:space="31" w:color="DADADA"/>
            <w:left w:val="single" w:sz="6" w:space="31" w:color="DADADA"/>
            <w:bottom w:val="single" w:sz="6" w:space="31" w:color="DADADA"/>
            <w:right w:val="single" w:sz="6" w:space="31" w:color="DADADA"/>
          </w:divBdr>
          <w:divsChild>
            <w:div w:id="1522354803">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1302728616">
      <w:bodyDiv w:val="1"/>
      <w:marLeft w:val="0"/>
      <w:marRight w:val="0"/>
      <w:marTop w:val="0"/>
      <w:marBottom w:val="0"/>
      <w:divBdr>
        <w:top w:val="none" w:sz="0" w:space="0" w:color="auto"/>
        <w:left w:val="none" w:sz="0" w:space="0" w:color="auto"/>
        <w:bottom w:val="none" w:sz="0" w:space="0" w:color="auto"/>
        <w:right w:val="none" w:sz="0" w:space="0" w:color="auto"/>
      </w:divBdr>
      <w:divsChild>
        <w:div w:id="637036455">
          <w:marLeft w:val="0"/>
          <w:marRight w:val="0"/>
          <w:marTop w:val="0"/>
          <w:marBottom w:val="0"/>
          <w:divBdr>
            <w:top w:val="none" w:sz="0" w:space="0" w:color="auto"/>
            <w:left w:val="none" w:sz="0" w:space="0" w:color="auto"/>
            <w:bottom w:val="none" w:sz="0" w:space="0" w:color="auto"/>
            <w:right w:val="none" w:sz="0" w:space="0" w:color="auto"/>
          </w:divBdr>
        </w:div>
        <w:div w:id="894052670">
          <w:marLeft w:val="0"/>
          <w:marRight w:val="0"/>
          <w:marTop w:val="240"/>
          <w:marBottom w:val="100"/>
          <w:divBdr>
            <w:top w:val="none" w:sz="0" w:space="0" w:color="auto"/>
            <w:left w:val="none" w:sz="0" w:space="0" w:color="auto"/>
            <w:bottom w:val="none" w:sz="0" w:space="0" w:color="auto"/>
            <w:right w:val="none" w:sz="0" w:space="0" w:color="auto"/>
          </w:divBdr>
          <w:divsChild>
            <w:div w:id="34748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49334">
      <w:bodyDiv w:val="1"/>
      <w:marLeft w:val="0"/>
      <w:marRight w:val="0"/>
      <w:marTop w:val="0"/>
      <w:marBottom w:val="0"/>
      <w:divBdr>
        <w:top w:val="none" w:sz="0" w:space="0" w:color="auto"/>
        <w:left w:val="none" w:sz="0" w:space="0" w:color="auto"/>
        <w:bottom w:val="none" w:sz="0" w:space="0" w:color="auto"/>
        <w:right w:val="none" w:sz="0" w:space="0" w:color="auto"/>
      </w:divBdr>
    </w:div>
    <w:div w:id="1918175338">
      <w:bodyDiv w:val="1"/>
      <w:marLeft w:val="0"/>
      <w:marRight w:val="0"/>
      <w:marTop w:val="0"/>
      <w:marBottom w:val="0"/>
      <w:divBdr>
        <w:top w:val="none" w:sz="0" w:space="0" w:color="auto"/>
        <w:left w:val="none" w:sz="0" w:space="0" w:color="auto"/>
        <w:bottom w:val="none" w:sz="0" w:space="0" w:color="auto"/>
        <w:right w:val="none" w:sz="0" w:space="0" w:color="auto"/>
      </w:divBdr>
      <w:divsChild>
        <w:div w:id="322246041">
          <w:marLeft w:val="0"/>
          <w:marRight w:val="0"/>
          <w:marTop w:val="0"/>
          <w:marBottom w:val="0"/>
          <w:divBdr>
            <w:top w:val="none" w:sz="0" w:space="0" w:color="auto"/>
            <w:left w:val="none" w:sz="0" w:space="0" w:color="auto"/>
            <w:bottom w:val="none" w:sz="0" w:space="0" w:color="auto"/>
            <w:right w:val="none" w:sz="0" w:space="0" w:color="auto"/>
          </w:divBdr>
        </w:div>
        <w:div w:id="674891145">
          <w:marLeft w:val="0"/>
          <w:marRight w:val="0"/>
          <w:marTop w:val="0"/>
          <w:marBottom w:val="0"/>
          <w:divBdr>
            <w:top w:val="none" w:sz="0" w:space="0" w:color="auto"/>
            <w:left w:val="none" w:sz="0" w:space="0" w:color="auto"/>
            <w:bottom w:val="none" w:sz="0" w:space="0" w:color="auto"/>
            <w:right w:val="none" w:sz="0" w:space="0" w:color="auto"/>
          </w:divBdr>
        </w:div>
        <w:div w:id="1941795848">
          <w:marLeft w:val="0"/>
          <w:marRight w:val="0"/>
          <w:marTop w:val="0"/>
          <w:marBottom w:val="0"/>
          <w:divBdr>
            <w:top w:val="none" w:sz="0" w:space="0" w:color="auto"/>
            <w:left w:val="none" w:sz="0" w:space="0" w:color="auto"/>
            <w:bottom w:val="none" w:sz="0" w:space="0" w:color="auto"/>
            <w:right w:val="none" w:sz="0" w:space="0" w:color="auto"/>
          </w:divBdr>
        </w:div>
      </w:divsChild>
    </w:div>
    <w:div w:id="1955208195">
      <w:bodyDiv w:val="1"/>
      <w:marLeft w:val="0"/>
      <w:marRight w:val="0"/>
      <w:marTop w:val="0"/>
      <w:marBottom w:val="0"/>
      <w:divBdr>
        <w:top w:val="none" w:sz="0" w:space="0" w:color="auto"/>
        <w:left w:val="none" w:sz="0" w:space="0" w:color="auto"/>
        <w:bottom w:val="none" w:sz="0" w:space="0" w:color="auto"/>
        <w:right w:val="none" w:sz="0" w:space="0" w:color="auto"/>
      </w:divBdr>
      <w:divsChild>
        <w:div w:id="222452262">
          <w:marLeft w:val="0"/>
          <w:marRight w:val="0"/>
          <w:marTop w:val="0"/>
          <w:marBottom w:val="0"/>
          <w:divBdr>
            <w:top w:val="none" w:sz="0" w:space="0" w:color="auto"/>
            <w:left w:val="none" w:sz="0" w:space="0" w:color="auto"/>
            <w:bottom w:val="none" w:sz="0" w:space="0" w:color="auto"/>
            <w:right w:val="none" w:sz="0" w:space="0" w:color="auto"/>
          </w:divBdr>
        </w:div>
        <w:div w:id="381909233">
          <w:marLeft w:val="0"/>
          <w:marRight w:val="0"/>
          <w:marTop w:val="240"/>
          <w:marBottom w:val="100"/>
          <w:divBdr>
            <w:top w:val="none" w:sz="0" w:space="0" w:color="auto"/>
            <w:left w:val="none" w:sz="0" w:space="0" w:color="auto"/>
            <w:bottom w:val="none" w:sz="0" w:space="0" w:color="auto"/>
            <w:right w:val="none" w:sz="0" w:space="0" w:color="auto"/>
          </w:divBdr>
          <w:divsChild>
            <w:div w:id="40325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cbi.nlm.nih.gov/pubmed/251412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cbi.nlm.nih.gov/pubmed/25141218" TargetMode="External"/><Relationship Id="rId5" Type="http://schemas.openxmlformats.org/officeDocument/2006/relationships/hyperlink" Target="http://www.ncbi.nlm.nih.gov/pubmed/2606406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2797</Words>
  <Characters>15943</Characters>
  <Application>Microsoft Office Word</Application>
  <DocSecurity>0</DocSecurity>
  <Lines>132</Lines>
  <Paragraphs>37</Paragraphs>
  <ScaleCrop>false</ScaleCrop>
  <Company/>
  <LinksUpToDate>false</LinksUpToDate>
  <CharactersWithSpaces>18703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Miller</dc:creator>
  <cp:keywords/>
  <dc:description/>
  <cp:lastModifiedBy>Michelle Miller</cp:lastModifiedBy>
  <cp:revision>1</cp:revision>
  <dcterms:created xsi:type="dcterms:W3CDTF">2020-08-30T22:40:00Z</dcterms:created>
  <dcterms:modified xsi:type="dcterms:W3CDTF">2020-08-30T22:48:00Z</dcterms:modified>
</cp:coreProperties>
</file>