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60DC1" w14:textId="77777777" w:rsidR="00690A7A" w:rsidRDefault="00690A7A" w:rsidP="00690A7A">
      <w:pPr>
        <w:spacing w:after="0" w:line="240" w:lineRule="auto"/>
        <w:contextualSpacing/>
        <w:jc w:val="center"/>
        <w:rPr>
          <w:rFonts w:ascii="Arial" w:eastAsia="Calibri" w:hAnsi="Arial" w:cs="Arial"/>
          <w:bCs/>
          <w:i/>
          <w:iCs/>
          <w:color w:val="333333"/>
          <w:sz w:val="14"/>
          <w:szCs w:val="14"/>
        </w:rPr>
      </w:pPr>
      <w:bookmarkStart w:id="0" w:name="_Hlk536095609"/>
    </w:p>
    <w:p w14:paraId="200A7643"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4C67B750"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41F06323"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3E17FED8"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39988919"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2BD05BC0"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735C9C27"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42DF8857"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147E5B55"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4E828AAB"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010EA435"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29BE2FD1" w14:textId="77777777" w:rsidR="00690A7A" w:rsidRDefault="00690A7A" w:rsidP="00690A7A">
      <w:pPr>
        <w:spacing w:after="0" w:line="240" w:lineRule="auto"/>
        <w:contextualSpacing/>
        <w:jc w:val="center"/>
        <w:rPr>
          <w:rFonts w:ascii="Arial" w:eastAsia="Calibri" w:hAnsi="Arial" w:cs="Arial"/>
          <w:bCs/>
          <w:i/>
          <w:iCs/>
          <w:color w:val="333333"/>
          <w:sz w:val="14"/>
          <w:szCs w:val="14"/>
        </w:rPr>
      </w:pPr>
    </w:p>
    <w:p w14:paraId="003D1F00" w14:textId="77777777" w:rsidR="00690A7A" w:rsidRDefault="00690A7A" w:rsidP="00690A7A">
      <w:pPr>
        <w:spacing w:after="0" w:line="240" w:lineRule="auto"/>
        <w:contextualSpacing/>
        <w:jc w:val="center"/>
        <w:rPr>
          <w:rFonts w:ascii="Arial" w:eastAsia="Calibri" w:hAnsi="Arial" w:cs="Arial"/>
          <w:bCs/>
          <w:i/>
          <w:iCs/>
          <w:color w:val="333333"/>
          <w:sz w:val="14"/>
          <w:szCs w:val="14"/>
        </w:rPr>
      </w:pPr>
      <w:r>
        <w:rPr>
          <w:rFonts w:ascii="Arial" w:eastAsia="Calibri" w:hAnsi="Arial" w:cs="Arial"/>
          <w:bCs/>
          <w:i/>
          <w:iCs/>
          <w:color w:val="333333"/>
          <w:sz w:val="14"/>
          <w:szCs w:val="14"/>
        </w:rPr>
        <w:t xml:space="preserve">I hope that this study guide will be of benefit to you. </w:t>
      </w:r>
    </w:p>
    <w:p w14:paraId="43DAF936" w14:textId="1DA471A0" w:rsidR="00690A7A" w:rsidRDefault="00690A7A" w:rsidP="00690A7A">
      <w:pPr>
        <w:spacing w:after="0" w:line="240" w:lineRule="auto"/>
        <w:contextualSpacing/>
        <w:jc w:val="center"/>
        <w:rPr>
          <w:rFonts w:ascii="Arial" w:eastAsia="Calibri" w:hAnsi="Arial" w:cs="Arial"/>
          <w:bCs/>
          <w:i/>
          <w:iCs/>
          <w:color w:val="333333"/>
          <w:sz w:val="14"/>
          <w:szCs w:val="14"/>
        </w:rPr>
      </w:pPr>
      <w:r>
        <w:rPr>
          <w:rFonts w:ascii="Arial" w:eastAsia="Calibri" w:hAnsi="Arial" w:cs="Arial"/>
          <w:bCs/>
          <w:i/>
          <w:iCs/>
          <w:color w:val="333333"/>
          <w:sz w:val="14"/>
          <w:szCs w:val="14"/>
        </w:rPr>
        <w:t xml:space="preserve">The content is grouped by organ systems. If you are looking for any specific pathology then Control + F is your friend here. It is the quickest way to locate information. I have done my best to ensure the information below is accurate. I used SESAP, Cameron’s, TrueLearn, NCCN, journal articles, and Uptodate. However, I am only human and there may be inaccuracies. </w:t>
      </w:r>
    </w:p>
    <w:p w14:paraId="42976346" w14:textId="77777777" w:rsidR="00690A7A" w:rsidRPr="008E0A08" w:rsidRDefault="00690A7A" w:rsidP="00690A7A">
      <w:pPr>
        <w:spacing w:after="0" w:line="240" w:lineRule="auto"/>
        <w:contextualSpacing/>
        <w:jc w:val="center"/>
        <w:rPr>
          <w:rFonts w:ascii="Arial" w:eastAsia="Calibri" w:hAnsi="Arial" w:cs="Arial"/>
          <w:bCs/>
          <w:i/>
          <w:iCs/>
          <w:color w:val="333333"/>
          <w:sz w:val="14"/>
          <w:szCs w:val="14"/>
        </w:rPr>
      </w:pPr>
    </w:p>
    <w:p w14:paraId="44C84C05" w14:textId="77777777" w:rsidR="00690A7A" w:rsidRPr="008E0A08" w:rsidRDefault="00690A7A" w:rsidP="00690A7A">
      <w:pPr>
        <w:spacing w:after="0" w:line="240" w:lineRule="auto"/>
        <w:contextualSpacing/>
        <w:jc w:val="center"/>
        <w:rPr>
          <w:rFonts w:ascii="Arial" w:eastAsia="Calibri" w:hAnsi="Arial" w:cs="Arial"/>
          <w:bCs/>
          <w:i/>
          <w:iCs/>
          <w:color w:val="333333"/>
          <w:sz w:val="14"/>
          <w:szCs w:val="14"/>
        </w:rPr>
      </w:pPr>
      <w:r w:rsidRPr="008E0A08">
        <w:rPr>
          <w:rFonts w:ascii="Arial" w:eastAsia="Calibri" w:hAnsi="Arial" w:cs="Arial"/>
          <w:bCs/>
          <w:i/>
          <w:iCs/>
          <w:color w:val="333333"/>
          <w:sz w:val="14"/>
          <w:szCs w:val="14"/>
        </w:rPr>
        <w:t xml:space="preserve">In the same manner that this was shared to you, pay it forward and share it with your colleagues. </w:t>
      </w:r>
    </w:p>
    <w:p w14:paraId="5319429E" w14:textId="77777777" w:rsidR="00690A7A" w:rsidRPr="008E0A08" w:rsidRDefault="00690A7A" w:rsidP="00690A7A">
      <w:pPr>
        <w:spacing w:after="0" w:line="240" w:lineRule="auto"/>
        <w:contextualSpacing/>
        <w:jc w:val="center"/>
        <w:rPr>
          <w:rFonts w:ascii="Arial" w:eastAsia="Calibri" w:hAnsi="Arial" w:cs="Arial"/>
          <w:bCs/>
          <w:i/>
          <w:iCs/>
          <w:color w:val="333333"/>
          <w:sz w:val="14"/>
          <w:szCs w:val="14"/>
        </w:rPr>
      </w:pPr>
    </w:p>
    <w:p w14:paraId="0B1D8955" w14:textId="77777777" w:rsidR="00690A7A" w:rsidRPr="008E0A08" w:rsidRDefault="00690A7A" w:rsidP="00690A7A">
      <w:pPr>
        <w:spacing w:after="0" w:line="240" w:lineRule="auto"/>
        <w:contextualSpacing/>
        <w:jc w:val="center"/>
        <w:rPr>
          <w:rFonts w:ascii="Arial" w:eastAsia="Calibri" w:hAnsi="Arial" w:cs="Arial"/>
          <w:bCs/>
          <w:i/>
          <w:iCs/>
          <w:color w:val="333333"/>
          <w:sz w:val="14"/>
          <w:szCs w:val="14"/>
        </w:rPr>
      </w:pPr>
      <w:r w:rsidRPr="008E0A08">
        <w:rPr>
          <w:rFonts w:ascii="Arial" w:eastAsia="Calibri" w:hAnsi="Arial" w:cs="Arial"/>
          <w:bCs/>
          <w:i/>
          <w:iCs/>
          <w:color w:val="333333"/>
          <w:sz w:val="14"/>
          <w:szCs w:val="14"/>
        </w:rPr>
        <w:t>Good luck to you all,</w:t>
      </w:r>
    </w:p>
    <w:p w14:paraId="072A44DE" w14:textId="77777777" w:rsidR="00690A7A" w:rsidRPr="008E0A08" w:rsidRDefault="00690A7A" w:rsidP="00690A7A">
      <w:pPr>
        <w:spacing w:after="0" w:line="240" w:lineRule="auto"/>
        <w:contextualSpacing/>
        <w:jc w:val="center"/>
        <w:rPr>
          <w:rFonts w:ascii="Arial" w:eastAsia="Calibri" w:hAnsi="Arial" w:cs="Arial"/>
          <w:bCs/>
          <w:i/>
          <w:iCs/>
          <w:color w:val="333333"/>
          <w:sz w:val="14"/>
          <w:szCs w:val="14"/>
        </w:rPr>
      </w:pPr>
    </w:p>
    <w:p w14:paraId="7BA0BAF5" w14:textId="77777777" w:rsidR="00690A7A" w:rsidRPr="008E0A08" w:rsidRDefault="00690A7A" w:rsidP="00690A7A">
      <w:pPr>
        <w:spacing w:after="0" w:line="240" w:lineRule="auto"/>
        <w:contextualSpacing/>
        <w:jc w:val="center"/>
        <w:rPr>
          <w:rFonts w:ascii="Arial" w:eastAsia="Calibri" w:hAnsi="Arial" w:cs="Arial"/>
          <w:bCs/>
          <w:i/>
          <w:iCs/>
          <w:color w:val="333333"/>
          <w:sz w:val="14"/>
          <w:szCs w:val="14"/>
        </w:rPr>
      </w:pPr>
      <w:r w:rsidRPr="008E0A08">
        <w:rPr>
          <w:rFonts w:ascii="Arial" w:eastAsia="Calibri" w:hAnsi="Arial" w:cs="Arial"/>
          <w:bCs/>
          <w:i/>
          <w:iCs/>
          <w:color w:val="333333"/>
          <w:sz w:val="14"/>
          <w:szCs w:val="14"/>
        </w:rPr>
        <w:t>Ali Abidali</w:t>
      </w:r>
    </w:p>
    <w:p w14:paraId="60313FB0" w14:textId="77777777" w:rsidR="00690A7A" w:rsidRDefault="00690A7A" w:rsidP="00690A7A">
      <w:pPr>
        <w:spacing w:after="0" w:line="240" w:lineRule="auto"/>
        <w:contextualSpacing/>
        <w:jc w:val="center"/>
        <w:rPr>
          <w:rFonts w:ascii="Arial" w:eastAsia="Calibri" w:hAnsi="Arial" w:cs="Arial"/>
          <w:bCs/>
          <w:color w:val="333333"/>
          <w:sz w:val="14"/>
          <w:szCs w:val="14"/>
        </w:rPr>
      </w:pPr>
    </w:p>
    <w:p w14:paraId="5C653859" w14:textId="77777777" w:rsidR="00690A7A" w:rsidRDefault="00690A7A" w:rsidP="00690A7A">
      <w:pPr>
        <w:spacing w:after="0" w:line="240" w:lineRule="auto"/>
        <w:contextualSpacing/>
        <w:jc w:val="center"/>
        <w:rPr>
          <w:rFonts w:ascii="Arial" w:eastAsia="Calibri" w:hAnsi="Arial" w:cs="Arial"/>
          <w:bCs/>
          <w:color w:val="333333"/>
          <w:sz w:val="14"/>
          <w:szCs w:val="14"/>
        </w:rPr>
      </w:pPr>
    </w:p>
    <w:p w14:paraId="322FA060" w14:textId="77777777" w:rsidR="00690A7A" w:rsidRDefault="00690A7A" w:rsidP="00690A7A">
      <w:pPr>
        <w:spacing w:after="0" w:line="240" w:lineRule="auto"/>
        <w:contextualSpacing/>
        <w:rPr>
          <w:rFonts w:ascii="Arial" w:eastAsia="Calibri" w:hAnsi="Arial" w:cs="Arial"/>
          <w:bCs/>
          <w:color w:val="333333"/>
          <w:sz w:val="14"/>
          <w:szCs w:val="14"/>
        </w:rPr>
      </w:pPr>
    </w:p>
    <w:p w14:paraId="682847E2" w14:textId="77777777" w:rsidR="00690A7A" w:rsidRDefault="00690A7A" w:rsidP="00690A7A">
      <w:pPr>
        <w:spacing w:after="0" w:line="240" w:lineRule="auto"/>
        <w:contextualSpacing/>
        <w:rPr>
          <w:rFonts w:ascii="Arial" w:eastAsia="Calibri" w:hAnsi="Arial" w:cs="Arial"/>
          <w:bCs/>
          <w:color w:val="333333"/>
          <w:sz w:val="14"/>
          <w:szCs w:val="14"/>
        </w:rPr>
      </w:pPr>
    </w:p>
    <w:p w14:paraId="6C5A8E1A" w14:textId="77777777" w:rsidR="00690A7A" w:rsidRDefault="00690A7A" w:rsidP="00690A7A">
      <w:pPr>
        <w:spacing w:after="0" w:line="240" w:lineRule="auto"/>
        <w:contextualSpacing/>
        <w:rPr>
          <w:rFonts w:ascii="Arial" w:eastAsia="Calibri" w:hAnsi="Arial" w:cs="Arial"/>
          <w:bCs/>
          <w:color w:val="333333"/>
          <w:sz w:val="14"/>
          <w:szCs w:val="14"/>
        </w:rPr>
      </w:pPr>
    </w:p>
    <w:p w14:paraId="690A75F3" w14:textId="77777777" w:rsidR="00690A7A" w:rsidRDefault="00690A7A" w:rsidP="00690A7A">
      <w:pPr>
        <w:spacing w:after="0" w:line="240" w:lineRule="auto"/>
        <w:contextualSpacing/>
        <w:rPr>
          <w:rFonts w:ascii="Arial" w:eastAsia="Calibri" w:hAnsi="Arial" w:cs="Arial"/>
          <w:bCs/>
          <w:color w:val="333333"/>
          <w:sz w:val="14"/>
          <w:szCs w:val="14"/>
        </w:rPr>
      </w:pPr>
    </w:p>
    <w:p w14:paraId="515BEAE1" w14:textId="77777777" w:rsidR="00690A7A" w:rsidRDefault="00690A7A" w:rsidP="00690A7A">
      <w:pPr>
        <w:spacing w:after="0" w:line="240" w:lineRule="auto"/>
        <w:contextualSpacing/>
        <w:rPr>
          <w:rFonts w:ascii="Arial" w:eastAsia="Calibri" w:hAnsi="Arial" w:cs="Arial"/>
          <w:bCs/>
          <w:color w:val="333333"/>
          <w:sz w:val="14"/>
          <w:szCs w:val="14"/>
        </w:rPr>
      </w:pPr>
    </w:p>
    <w:p w14:paraId="4E4EA064" w14:textId="77777777" w:rsidR="00690A7A" w:rsidRDefault="00690A7A" w:rsidP="00690A7A">
      <w:pPr>
        <w:spacing w:after="0" w:line="240" w:lineRule="auto"/>
        <w:contextualSpacing/>
        <w:rPr>
          <w:rFonts w:ascii="Arial" w:eastAsia="Calibri" w:hAnsi="Arial" w:cs="Arial"/>
          <w:bCs/>
          <w:color w:val="333333"/>
          <w:sz w:val="14"/>
          <w:szCs w:val="14"/>
        </w:rPr>
      </w:pPr>
    </w:p>
    <w:p w14:paraId="396BF053" w14:textId="77777777" w:rsidR="00690A7A" w:rsidRDefault="00690A7A" w:rsidP="00690A7A">
      <w:pPr>
        <w:spacing w:after="0" w:line="240" w:lineRule="auto"/>
        <w:contextualSpacing/>
        <w:rPr>
          <w:rFonts w:ascii="Arial" w:eastAsia="Calibri" w:hAnsi="Arial" w:cs="Arial"/>
          <w:bCs/>
          <w:color w:val="333333"/>
          <w:sz w:val="14"/>
          <w:szCs w:val="14"/>
        </w:rPr>
      </w:pPr>
    </w:p>
    <w:p w14:paraId="7CEF6B61" w14:textId="77777777" w:rsidR="00690A7A" w:rsidRDefault="00690A7A" w:rsidP="00690A7A">
      <w:pPr>
        <w:spacing w:after="0" w:line="240" w:lineRule="auto"/>
        <w:contextualSpacing/>
        <w:rPr>
          <w:rFonts w:ascii="Arial" w:eastAsia="Calibri" w:hAnsi="Arial" w:cs="Arial"/>
          <w:bCs/>
          <w:color w:val="333333"/>
          <w:sz w:val="14"/>
          <w:szCs w:val="14"/>
        </w:rPr>
      </w:pPr>
    </w:p>
    <w:p w14:paraId="07F7502B" w14:textId="77777777" w:rsidR="00690A7A" w:rsidRDefault="00690A7A" w:rsidP="00690A7A">
      <w:pPr>
        <w:spacing w:after="0" w:line="240" w:lineRule="auto"/>
        <w:contextualSpacing/>
        <w:rPr>
          <w:rFonts w:ascii="Arial" w:eastAsia="Calibri" w:hAnsi="Arial" w:cs="Arial"/>
          <w:bCs/>
          <w:color w:val="333333"/>
          <w:sz w:val="14"/>
          <w:szCs w:val="14"/>
        </w:rPr>
      </w:pPr>
    </w:p>
    <w:p w14:paraId="35CB32B3" w14:textId="77777777" w:rsidR="00690A7A" w:rsidRDefault="00690A7A" w:rsidP="00690A7A">
      <w:pPr>
        <w:spacing w:after="0" w:line="240" w:lineRule="auto"/>
        <w:contextualSpacing/>
        <w:rPr>
          <w:rFonts w:ascii="Arial" w:eastAsia="Calibri" w:hAnsi="Arial" w:cs="Arial"/>
          <w:bCs/>
          <w:color w:val="333333"/>
          <w:sz w:val="14"/>
          <w:szCs w:val="14"/>
        </w:rPr>
      </w:pPr>
    </w:p>
    <w:p w14:paraId="4F64D5E4" w14:textId="77777777" w:rsidR="00690A7A" w:rsidRDefault="00690A7A" w:rsidP="00690A7A">
      <w:pPr>
        <w:spacing w:after="0" w:line="240" w:lineRule="auto"/>
        <w:contextualSpacing/>
        <w:rPr>
          <w:rFonts w:ascii="Arial" w:eastAsia="Calibri" w:hAnsi="Arial" w:cs="Arial"/>
          <w:bCs/>
          <w:color w:val="333333"/>
          <w:sz w:val="14"/>
          <w:szCs w:val="14"/>
        </w:rPr>
      </w:pPr>
    </w:p>
    <w:p w14:paraId="6A6E7600" w14:textId="77777777" w:rsidR="00690A7A" w:rsidRDefault="00690A7A" w:rsidP="00690A7A">
      <w:pPr>
        <w:spacing w:after="0" w:line="240" w:lineRule="auto"/>
        <w:contextualSpacing/>
        <w:rPr>
          <w:rFonts w:ascii="Arial" w:eastAsia="Calibri" w:hAnsi="Arial" w:cs="Arial"/>
          <w:bCs/>
          <w:color w:val="333333"/>
          <w:sz w:val="14"/>
          <w:szCs w:val="14"/>
        </w:rPr>
      </w:pPr>
    </w:p>
    <w:p w14:paraId="2AB1C69A" w14:textId="77777777" w:rsidR="00690A7A" w:rsidRDefault="00690A7A" w:rsidP="00690A7A">
      <w:pPr>
        <w:spacing w:after="0" w:line="240" w:lineRule="auto"/>
        <w:contextualSpacing/>
        <w:rPr>
          <w:rFonts w:ascii="Arial" w:eastAsia="Calibri" w:hAnsi="Arial" w:cs="Arial"/>
          <w:bCs/>
          <w:color w:val="333333"/>
          <w:sz w:val="14"/>
          <w:szCs w:val="14"/>
        </w:rPr>
      </w:pPr>
    </w:p>
    <w:p w14:paraId="011CCB4E" w14:textId="77777777" w:rsidR="00690A7A" w:rsidRDefault="00690A7A" w:rsidP="00690A7A">
      <w:pPr>
        <w:spacing w:after="0" w:line="240" w:lineRule="auto"/>
        <w:contextualSpacing/>
        <w:rPr>
          <w:rFonts w:ascii="Arial" w:eastAsia="Calibri" w:hAnsi="Arial" w:cs="Arial"/>
          <w:bCs/>
          <w:color w:val="333333"/>
          <w:sz w:val="14"/>
          <w:szCs w:val="14"/>
        </w:rPr>
      </w:pPr>
    </w:p>
    <w:p w14:paraId="48B01C25" w14:textId="77777777" w:rsidR="00690A7A" w:rsidRDefault="00690A7A" w:rsidP="00690A7A">
      <w:pPr>
        <w:spacing w:after="0" w:line="240" w:lineRule="auto"/>
        <w:contextualSpacing/>
        <w:rPr>
          <w:rFonts w:ascii="Arial" w:eastAsia="Calibri" w:hAnsi="Arial" w:cs="Arial"/>
          <w:bCs/>
          <w:color w:val="333333"/>
          <w:sz w:val="14"/>
          <w:szCs w:val="14"/>
        </w:rPr>
      </w:pPr>
    </w:p>
    <w:p w14:paraId="273482BF" w14:textId="77777777" w:rsidR="00690A7A" w:rsidRDefault="00690A7A" w:rsidP="00690A7A">
      <w:pPr>
        <w:spacing w:after="0" w:line="240" w:lineRule="auto"/>
        <w:contextualSpacing/>
        <w:rPr>
          <w:rFonts w:ascii="Arial" w:eastAsia="Calibri" w:hAnsi="Arial" w:cs="Arial"/>
          <w:bCs/>
          <w:color w:val="333333"/>
          <w:sz w:val="14"/>
          <w:szCs w:val="14"/>
        </w:rPr>
      </w:pPr>
    </w:p>
    <w:p w14:paraId="2488AD62" w14:textId="77777777" w:rsidR="00690A7A" w:rsidRDefault="00690A7A" w:rsidP="00690A7A">
      <w:pPr>
        <w:spacing w:after="0" w:line="240" w:lineRule="auto"/>
        <w:contextualSpacing/>
        <w:rPr>
          <w:rFonts w:ascii="Arial" w:eastAsia="Calibri" w:hAnsi="Arial" w:cs="Arial"/>
          <w:bCs/>
          <w:color w:val="333333"/>
          <w:sz w:val="14"/>
          <w:szCs w:val="14"/>
        </w:rPr>
      </w:pPr>
    </w:p>
    <w:p w14:paraId="2A7053D5" w14:textId="77777777" w:rsidR="00690A7A" w:rsidRDefault="00690A7A" w:rsidP="00690A7A">
      <w:pPr>
        <w:spacing w:after="0" w:line="240" w:lineRule="auto"/>
        <w:contextualSpacing/>
        <w:rPr>
          <w:rFonts w:ascii="Arial" w:eastAsia="Calibri" w:hAnsi="Arial" w:cs="Arial"/>
          <w:bCs/>
          <w:color w:val="333333"/>
          <w:sz w:val="14"/>
          <w:szCs w:val="14"/>
        </w:rPr>
      </w:pPr>
    </w:p>
    <w:p w14:paraId="324CD3F1" w14:textId="77777777" w:rsidR="00690A7A" w:rsidRDefault="00690A7A" w:rsidP="00690A7A">
      <w:pPr>
        <w:spacing w:after="0" w:line="240" w:lineRule="auto"/>
        <w:contextualSpacing/>
        <w:rPr>
          <w:rFonts w:ascii="Arial" w:eastAsia="Calibri" w:hAnsi="Arial" w:cs="Arial"/>
          <w:bCs/>
          <w:color w:val="333333"/>
          <w:sz w:val="14"/>
          <w:szCs w:val="14"/>
        </w:rPr>
      </w:pPr>
    </w:p>
    <w:p w14:paraId="486B9BEB" w14:textId="77777777" w:rsidR="00690A7A" w:rsidRDefault="00690A7A" w:rsidP="00690A7A">
      <w:pPr>
        <w:spacing w:after="0" w:line="240" w:lineRule="auto"/>
        <w:contextualSpacing/>
        <w:rPr>
          <w:rFonts w:ascii="Arial" w:eastAsia="Calibri" w:hAnsi="Arial" w:cs="Arial"/>
          <w:bCs/>
          <w:color w:val="333333"/>
          <w:sz w:val="14"/>
          <w:szCs w:val="14"/>
        </w:rPr>
      </w:pPr>
    </w:p>
    <w:p w14:paraId="63495844" w14:textId="77777777" w:rsidR="00690A7A" w:rsidRDefault="00690A7A" w:rsidP="00690A7A">
      <w:pPr>
        <w:spacing w:after="0" w:line="240" w:lineRule="auto"/>
        <w:contextualSpacing/>
        <w:rPr>
          <w:rFonts w:ascii="Arial" w:eastAsia="Calibri" w:hAnsi="Arial" w:cs="Arial"/>
          <w:bCs/>
          <w:color w:val="333333"/>
          <w:sz w:val="14"/>
          <w:szCs w:val="14"/>
        </w:rPr>
      </w:pPr>
    </w:p>
    <w:p w14:paraId="0FCC1700" w14:textId="77777777" w:rsidR="00690A7A" w:rsidRDefault="00690A7A" w:rsidP="00690A7A">
      <w:pPr>
        <w:spacing w:after="0" w:line="240" w:lineRule="auto"/>
        <w:contextualSpacing/>
        <w:rPr>
          <w:rFonts w:ascii="Arial" w:eastAsia="Calibri" w:hAnsi="Arial" w:cs="Arial"/>
          <w:bCs/>
          <w:color w:val="333333"/>
          <w:sz w:val="14"/>
          <w:szCs w:val="14"/>
        </w:rPr>
      </w:pPr>
    </w:p>
    <w:p w14:paraId="239B1CDD" w14:textId="77777777" w:rsidR="00690A7A" w:rsidRDefault="00690A7A" w:rsidP="00690A7A">
      <w:pPr>
        <w:spacing w:after="0" w:line="240" w:lineRule="auto"/>
        <w:contextualSpacing/>
        <w:rPr>
          <w:rFonts w:ascii="Arial" w:eastAsia="Calibri" w:hAnsi="Arial" w:cs="Arial"/>
          <w:bCs/>
          <w:color w:val="333333"/>
          <w:sz w:val="14"/>
          <w:szCs w:val="14"/>
        </w:rPr>
      </w:pPr>
    </w:p>
    <w:p w14:paraId="10AF172A" w14:textId="77777777" w:rsidR="00690A7A" w:rsidRDefault="00690A7A" w:rsidP="00690A7A">
      <w:pPr>
        <w:spacing w:after="0" w:line="240" w:lineRule="auto"/>
        <w:contextualSpacing/>
        <w:rPr>
          <w:rFonts w:ascii="Arial" w:eastAsia="Calibri" w:hAnsi="Arial" w:cs="Arial"/>
          <w:bCs/>
          <w:color w:val="333333"/>
          <w:sz w:val="14"/>
          <w:szCs w:val="14"/>
        </w:rPr>
      </w:pPr>
    </w:p>
    <w:p w14:paraId="281867AC" w14:textId="77777777" w:rsidR="00690A7A" w:rsidRDefault="00690A7A" w:rsidP="00690A7A">
      <w:pPr>
        <w:spacing w:after="0" w:line="240" w:lineRule="auto"/>
        <w:contextualSpacing/>
        <w:rPr>
          <w:rFonts w:ascii="Arial" w:eastAsia="Calibri" w:hAnsi="Arial" w:cs="Arial"/>
          <w:bCs/>
          <w:color w:val="333333"/>
          <w:sz w:val="14"/>
          <w:szCs w:val="14"/>
        </w:rPr>
      </w:pPr>
    </w:p>
    <w:p w14:paraId="4B4DFAEA" w14:textId="77777777" w:rsidR="00690A7A" w:rsidRDefault="00690A7A" w:rsidP="00690A7A">
      <w:pPr>
        <w:spacing w:after="0" w:line="240" w:lineRule="auto"/>
        <w:contextualSpacing/>
        <w:rPr>
          <w:rFonts w:ascii="Arial" w:eastAsia="Calibri" w:hAnsi="Arial" w:cs="Arial"/>
          <w:bCs/>
          <w:color w:val="333333"/>
          <w:sz w:val="14"/>
          <w:szCs w:val="14"/>
        </w:rPr>
      </w:pPr>
    </w:p>
    <w:p w14:paraId="099FBD26" w14:textId="77777777" w:rsidR="00690A7A" w:rsidRDefault="00690A7A" w:rsidP="00690A7A">
      <w:pPr>
        <w:spacing w:after="0" w:line="240" w:lineRule="auto"/>
        <w:contextualSpacing/>
        <w:rPr>
          <w:rFonts w:ascii="Arial" w:eastAsia="Calibri" w:hAnsi="Arial" w:cs="Arial"/>
          <w:bCs/>
          <w:color w:val="333333"/>
          <w:sz w:val="14"/>
          <w:szCs w:val="14"/>
        </w:rPr>
      </w:pPr>
    </w:p>
    <w:p w14:paraId="502821FC" w14:textId="77777777" w:rsidR="00690A7A" w:rsidRDefault="00690A7A" w:rsidP="00690A7A">
      <w:pPr>
        <w:spacing w:after="0" w:line="240" w:lineRule="auto"/>
        <w:contextualSpacing/>
        <w:rPr>
          <w:rFonts w:ascii="Arial" w:eastAsia="Calibri" w:hAnsi="Arial" w:cs="Arial"/>
          <w:bCs/>
          <w:color w:val="333333"/>
          <w:sz w:val="14"/>
          <w:szCs w:val="14"/>
        </w:rPr>
      </w:pPr>
    </w:p>
    <w:p w14:paraId="2EACAFD1" w14:textId="77777777" w:rsidR="00690A7A" w:rsidRDefault="00690A7A" w:rsidP="00690A7A">
      <w:pPr>
        <w:spacing w:after="0" w:line="240" w:lineRule="auto"/>
        <w:contextualSpacing/>
        <w:rPr>
          <w:rFonts w:ascii="Arial" w:eastAsia="Calibri" w:hAnsi="Arial" w:cs="Arial"/>
          <w:bCs/>
          <w:color w:val="333333"/>
          <w:sz w:val="14"/>
          <w:szCs w:val="14"/>
        </w:rPr>
      </w:pPr>
    </w:p>
    <w:p w14:paraId="31E1B4A7" w14:textId="77777777" w:rsidR="00690A7A" w:rsidRDefault="00690A7A" w:rsidP="00690A7A">
      <w:pPr>
        <w:spacing w:after="0" w:line="240" w:lineRule="auto"/>
        <w:contextualSpacing/>
        <w:rPr>
          <w:rFonts w:ascii="Arial" w:eastAsia="Calibri" w:hAnsi="Arial" w:cs="Arial"/>
          <w:bCs/>
          <w:color w:val="333333"/>
          <w:sz w:val="14"/>
          <w:szCs w:val="14"/>
        </w:rPr>
      </w:pPr>
    </w:p>
    <w:p w14:paraId="3ADC2856" w14:textId="77777777" w:rsidR="00690A7A" w:rsidRDefault="00690A7A" w:rsidP="00690A7A">
      <w:pPr>
        <w:spacing w:after="0" w:line="240" w:lineRule="auto"/>
        <w:contextualSpacing/>
        <w:rPr>
          <w:rFonts w:ascii="Arial" w:eastAsia="Calibri" w:hAnsi="Arial" w:cs="Arial"/>
          <w:bCs/>
          <w:color w:val="333333"/>
          <w:sz w:val="14"/>
          <w:szCs w:val="14"/>
        </w:rPr>
      </w:pPr>
    </w:p>
    <w:p w14:paraId="2B043187" w14:textId="77777777" w:rsidR="00690A7A" w:rsidRDefault="00690A7A" w:rsidP="00690A7A">
      <w:pPr>
        <w:spacing w:after="0" w:line="240" w:lineRule="auto"/>
        <w:contextualSpacing/>
        <w:rPr>
          <w:rFonts w:ascii="Arial" w:eastAsia="Calibri" w:hAnsi="Arial" w:cs="Arial"/>
          <w:bCs/>
          <w:color w:val="333333"/>
          <w:sz w:val="14"/>
          <w:szCs w:val="14"/>
        </w:rPr>
      </w:pPr>
    </w:p>
    <w:p w14:paraId="5AECCA0E" w14:textId="77777777" w:rsidR="00690A7A" w:rsidRDefault="00690A7A" w:rsidP="00690A7A">
      <w:pPr>
        <w:spacing w:after="0" w:line="240" w:lineRule="auto"/>
        <w:contextualSpacing/>
        <w:rPr>
          <w:rFonts w:ascii="Arial" w:eastAsia="Calibri" w:hAnsi="Arial" w:cs="Arial"/>
          <w:bCs/>
          <w:color w:val="333333"/>
          <w:sz w:val="14"/>
          <w:szCs w:val="14"/>
        </w:rPr>
      </w:pPr>
    </w:p>
    <w:p w14:paraId="491055E6" w14:textId="77777777" w:rsidR="00690A7A" w:rsidRDefault="00690A7A" w:rsidP="00690A7A">
      <w:pPr>
        <w:spacing w:after="0" w:line="240" w:lineRule="auto"/>
        <w:contextualSpacing/>
        <w:rPr>
          <w:rFonts w:ascii="Arial" w:eastAsia="Calibri" w:hAnsi="Arial" w:cs="Arial"/>
          <w:bCs/>
          <w:color w:val="333333"/>
          <w:sz w:val="14"/>
          <w:szCs w:val="14"/>
        </w:rPr>
      </w:pPr>
    </w:p>
    <w:p w14:paraId="12BC3817" w14:textId="77777777" w:rsidR="00690A7A" w:rsidRDefault="00690A7A" w:rsidP="00690A7A">
      <w:pPr>
        <w:spacing w:after="0" w:line="240" w:lineRule="auto"/>
        <w:contextualSpacing/>
        <w:rPr>
          <w:rFonts w:ascii="Arial" w:eastAsia="Calibri" w:hAnsi="Arial" w:cs="Arial"/>
          <w:bCs/>
          <w:color w:val="333333"/>
          <w:sz w:val="14"/>
          <w:szCs w:val="14"/>
        </w:rPr>
      </w:pPr>
    </w:p>
    <w:p w14:paraId="59C09489" w14:textId="77777777" w:rsidR="00690A7A" w:rsidRDefault="00690A7A" w:rsidP="00690A7A">
      <w:pPr>
        <w:spacing w:after="0" w:line="240" w:lineRule="auto"/>
        <w:contextualSpacing/>
        <w:rPr>
          <w:rFonts w:ascii="Arial" w:eastAsia="Calibri" w:hAnsi="Arial" w:cs="Arial"/>
          <w:bCs/>
          <w:color w:val="333333"/>
          <w:sz w:val="14"/>
          <w:szCs w:val="14"/>
        </w:rPr>
      </w:pPr>
    </w:p>
    <w:p w14:paraId="4C0F1EDD" w14:textId="77777777" w:rsidR="00690A7A" w:rsidRDefault="00690A7A" w:rsidP="00690A7A">
      <w:pPr>
        <w:spacing w:after="0" w:line="240" w:lineRule="auto"/>
        <w:contextualSpacing/>
        <w:rPr>
          <w:rFonts w:ascii="Arial" w:eastAsia="Calibri" w:hAnsi="Arial" w:cs="Arial"/>
          <w:bCs/>
          <w:color w:val="333333"/>
          <w:sz w:val="14"/>
          <w:szCs w:val="14"/>
        </w:rPr>
      </w:pPr>
    </w:p>
    <w:p w14:paraId="7B1FEEFB" w14:textId="77777777" w:rsidR="00690A7A" w:rsidRDefault="00690A7A" w:rsidP="00690A7A">
      <w:pPr>
        <w:spacing w:after="0" w:line="240" w:lineRule="auto"/>
        <w:contextualSpacing/>
        <w:rPr>
          <w:rFonts w:ascii="Arial" w:eastAsia="Calibri" w:hAnsi="Arial" w:cs="Arial"/>
          <w:bCs/>
          <w:color w:val="333333"/>
          <w:sz w:val="14"/>
          <w:szCs w:val="14"/>
        </w:rPr>
      </w:pPr>
    </w:p>
    <w:p w14:paraId="13200634" w14:textId="77777777" w:rsidR="00690A7A" w:rsidRDefault="00690A7A" w:rsidP="00690A7A">
      <w:pPr>
        <w:spacing w:after="0" w:line="240" w:lineRule="auto"/>
        <w:contextualSpacing/>
        <w:rPr>
          <w:rFonts w:ascii="Arial" w:eastAsia="Calibri" w:hAnsi="Arial" w:cs="Arial"/>
          <w:bCs/>
          <w:color w:val="333333"/>
          <w:sz w:val="14"/>
          <w:szCs w:val="14"/>
        </w:rPr>
      </w:pPr>
    </w:p>
    <w:p w14:paraId="4E9AA579" w14:textId="77777777" w:rsidR="00690A7A" w:rsidRDefault="00690A7A" w:rsidP="00690A7A">
      <w:pPr>
        <w:spacing w:after="0" w:line="240" w:lineRule="auto"/>
        <w:contextualSpacing/>
        <w:rPr>
          <w:rFonts w:ascii="Arial" w:eastAsia="Calibri" w:hAnsi="Arial" w:cs="Arial"/>
          <w:bCs/>
          <w:color w:val="333333"/>
          <w:sz w:val="14"/>
          <w:szCs w:val="14"/>
        </w:rPr>
      </w:pPr>
    </w:p>
    <w:p w14:paraId="1DCAEFB8" w14:textId="77777777" w:rsidR="00690A7A" w:rsidRDefault="00690A7A" w:rsidP="00690A7A">
      <w:pPr>
        <w:spacing w:after="0" w:line="240" w:lineRule="auto"/>
        <w:contextualSpacing/>
        <w:rPr>
          <w:rFonts w:ascii="Arial" w:eastAsia="Calibri" w:hAnsi="Arial" w:cs="Arial"/>
          <w:bCs/>
          <w:color w:val="333333"/>
          <w:sz w:val="14"/>
          <w:szCs w:val="14"/>
        </w:rPr>
      </w:pPr>
    </w:p>
    <w:p w14:paraId="0D5B3ABE" w14:textId="77777777" w:rsidR="00690A7A" w:rsidRDefault="00690A7A" w:rsidP="00690A7A">
      <w:pPr>
        <w:spacing w:after="0" w:line="240" w:lineRule="auto"/>
        <w:contextualSpacing/>
        <w:rPr>
          <w:rFonts w:ascii="Arial" w:eastAsia="Calibri" w:hAnsi="Arial" w:cs="Arial"/>
          <w:bCs/>
          <w:color w:val="333333"/>
          <w:sz w:val="14"/>
          <w:szCs w:val="14"/>
        </w:rPr>
      </w:pPr>
    </w:p>
    <w:p w14:paraId="7FE936C7" w14:textId="77777777" w:rsidR="00690A7A" w:rsidRDefault="00690A7A" w:rsidP="00690A7A">
      <w:pPr>
        <w:spacing w:after="0" w:line="240" w:lineRule="auto"/>
        <w:contextualSpacing/>
        <w:rPr>
          <w:rFonts w:ascii="Arial" w:eastAsia="Calibri" w:hAnsi="Arial" w:cs="Arial"/>
          <w:bCs/>
          <w:color w:val="333333"/>
          <w:sz w:val="14"/>
          <w:szCs w:val="14"/>
        </w:rPr>
      </w:pPr>
    </w:p>
    <w:p w14:paraId="30E7737E" w14:textId="77777777" w:rsidR="00690A7A" w:rsidRDefault="00690A7A" w:rsidP="00690A7A">
      <w:pPr>
        <w:spacing w:after="0" w:line="240" w:lineRule="auto"/>
        <w:contextualSpacing/>
        <w:rPr>
          <w:rFonts w:ascii="Arial" w:eastAsia="Calibri" w:hAnsi="Arial" w:cs="Arial"/>
          <w:bCs/>
          <w:color w:val="333333"/>
          <w:sz w:val="14"/>
          <w:szCs w:val="14"/>
        </w:rPr>
      </w:pPr>
    </w:p>
    <w:p w14:paraId="3A4684B6" w14:textId="77777777" w:rsidR="00690A7A" w:rsidRDefault="00690A7A" w:rsidP="00690A7A">
      <w:pPr>
        <w:spacing w:after="0" w:line="240" w:lineRule="auto"/>
        <w:contextualSpacing/>
        <w:rPr>
          <w:rFonts w:ascii="Arial" w:eastAsia="Calibri" w:hAnsi="Arial" w:cs="Arial"/>
          <w:bCs/>
          <w:color w:val="333333"/>
          <w:sz w:val="14"/>
          <w:szCs w:val="14"/>
        </w:rPr>
      </w:pPr>
    </w:p>
    <w:p w14:paraId="3E5E0F16" w14:textId="77777777" w:rsidR="00690A7A" w:rsidRDefault="00690A7A" w:rsidP="00690A7A">
      <w:pPr>
        <w:spacing w:after="0" w:line="240" w:lineRule="auto"/>
        <w:contextualSpacing/>
        <w:rPr>
          <w:rFonts w:ascii="Arial" w:eastAsia="Calibri" w:hAnsi="Arial" w:cs="Arial"/>
          <w:bCs/>
          <w:color w:val="333333"/>
          <w:sz w:val="14"/>
          <w:szCs w:val="14"/>
        </w:rPr>
      </w:pPr>
    </w:p>
    <w:p w14:paraId="39759815" w14:textId="77777777" w:rsidR="00690A7A" w:rsidRDefault="00690A7A" w:rsidP="00690A7A">
      <w:pPr>
        <w:spacing w:after="0" w:line="240" w:lineRule="auto"/>
        <w:contextualSpacing/>
        <w:rPr>
          <w:rFonts w:ascii="Arial" w:eastAsia="Calibri" w:hAnsi="Arial" w:cs="Arial"/>
          <w:bCs/>
          <w:color w:val="333333"/>
          <w:sz w:val="14"/>
          <w:szCs w:val="14"/>
        </w:rPr>
      </w:pPr>
    </w:p>
    <w:p w14:paraId="3AE12A9E" w14:textId="48A7D2BA" w:rsidR="00690A7A" w:rsidRDefault="00690A7A" w:rsidP="00690A7A">
      <w:pPr>
        <w:spacing w:after="0" w:line="240" w:lineRule="auto"/>
        <w:contextualSpacing/>
        <w:rPr>
          <w:rFonts w:ascii="Arial" w:eastAsia="Calibri" w:hAnsi="Arial" w:cs="Arial"/>
          <w:bCs/>
          <w:color w:val="333333"/>
          <w:sz w:val="14"/>
          <w:szCs w:val="14"/>
        </w:rPr>
      </w:pPr>
    </w:p>
    <w:p w14:paraId="694C0DF9" w14:textId="25C0F295" w:rsidR="00935FDB" w:rsidRDefault="00935FDB" w:rsidP="00690A7A">
      <w:pPr>
        <w:spacing w:after="0" w:line="240" w:lineRule="auto"/>
        <w:contextualSpacing/>
        <w:rPr>
          <w:rFonts w:ascii="Arial" w:eastAsia="Calibri" w:hAnsi="Arial" w:cs="Arial"/>
          <w:bCs/>
          <w:color w:val="333333"/>
          <w:sz w:val="14"/>
          <w:szCs w:val="14"/>
        </w:rPr>
      </w:pPr>
    </w:p>
    <w:p w14:paraId="762711E5" w14:textId="53E6813D" w:rsidR="00935FDB" w:rsidRDefault="00935FDB" w:rsidP="00690A7A">
      <w:pPr>
        <w:spacing w:after="0" w:line="240" w:lineRule="auto"/>
        <w:contextualSpacing/>
        <w:rPr>
          <w:rFonts w:ascii="Arial" w:eastAsia="Calibri" w:hAnsi="Arial" w:cs="Arial"/>
          <w:bCs/>
          <w:color w:val="333333"/>
          <w:sz w:val="14"/>
          <w:szCs w:val="14"/>
        </w:rPr>
      </w:pPr>
    </w:p>
    <w:p w14:paraId="4CF8F586" w14:textId="05EFF2E5" w:rsidR="00935FDB" w:rsidRDefault="00935FDB" w:rsidP="00690A7A">
      <w:pPr>
        <w:spacing w:after="0" w:line="240" w:lineRule="auto"/>
        <w:contextualSpacing/>
        <w:rPr>
          <w:rFonts w:ascii="Arial" w:eastAsia="Calibri" w:hAnsi="Arial" w:cs="Arial"/>
          <w:bCs/>
          <w:color w:val="333333"/>
          <w:sz w:val="14"/>
          <w:szCs w:val="14"/>
        </w:rPr>
      </w:pPr>
    </w:p>
    <w:p w14:paraId="6145ED2B" w14:textId="52A86A61" w:rsidR="00935FDB" w:rsidRDefault="00935FDB" w:rsidP="00690A7A">
      <w:pPr>
        <w:spacing w:after="0" w:line="240" w:lineRule="auto"/>
        <w:contextualSpacing/>
        <w:rPr>
          <w:rFonts w:ascii="Arial" w:eastAsia="Calibri" w:hAnsi="Arial" w:cs="Arial"/>
          <w:bCs/>
          <w:color w:val="333333"/>
          <w:sz w:val="14"/>
          <w:szCs w:val="14"/>
        </w:rPr>
      </w:pPr>
    </w:p>
    <w:p w14:paraId="2205EA53" w14:textId="57FB38E2" w:rsidR="00935FDB" w:rsidRDefault="00935FDB" w:rsidP="00690A7A">
      <w:pPr>
        <w:spacing w:after="0" w:line="240" w:lineRule="auto"/>
        <w:contextualSpacing/>
        <w:rPr>
          <w:rFonts w:ascii="Arial" w:eastAsia="Calibri" w:hAnsi="Arial" w:cs="Arial"/>
          <w:bCs/>
          <w:color w:val="333333"/>
          <w:sz w:val="14"/>
          <w:szCs w:val="14"/>
        </w:rPr>
      </w:pPr>
    </w:p>
    <w:p w14:paraId="5BC221EC" w14:textId="77777777" w:rsidR="00935FDB" w:rsidRDefault="00935FDB" w:rsidP="00690A7A">
      <w:pPr>
        <w:spacing w:after="0" w:line="240" w:lineRule="auto"/>
        <w:contextualSpacing/>
        <w:rPr>
          <w:rFonts w:ascii="Arial" w:eastAsia="Calibri" w:hAnsi="Arial" w:cs="Arial"/>
          <w:bCs/>
          <w:color w:val="333333"/>
          <w:sz w:val="14"/>
          <w:szCs w:val="14"/>
        </w:rPr>
      </w:pPr>
    </w:p>
    <w:p w14:paraId="6B2CC1AB" w14:textId="77777777" w:rsidR="00690A7A" w:rsidRPr="00D24591" w:rsidRDefault="00690A7A" w:rsidP="00690A7A">
      <w:pPr>
        <w:spacing w:after="0" w:line="240" w:lineRule="auto"/>
        <w:contextualSpacing/>
        <w:rPr>
          <w:rFonts w:ascii="Arial" w:eastAsia="Calibri" w:hAnsi="Arial" w:cs="Arial"/>
          <w:bCs/>
          <w:color w:val="333333"/>
          <w:sz w:val="14"/>
          <w:szCs w:val="14"/>
        </w:rPr>
      </w:pPr>
    </w:p>
    <w:p w14:paraId="2F0EA7E5" w14:textId="77777777" w:rsidR="00690A7A" w:rsidRPr="00E5267C" w:rsidRDefault="00690A7A" w:rsidP="00690A7A">
      <w:pPr>
        <w:spacing w:after="0" w:line="240" w:lineRule="auto"/>
        <w:contextualSpacing/>
        <w:rPr>
          <w:rFonts w:ascii="Arial" w:eastAsia="Calibri" w:hAnsi="Arial" w:cs="Arial"/>
          <w:b/>
          <w:color w:val="333333"/>
          <w:sz w:val="14"/>
          <w:szCs w:val="14"/>
          <w:u w:val="single"/>
        </w:rPr>
      </w:pPr>
      <w:r w:rsidRPr="00E5267C">
        <w:rPr>
          <w:rFonts w:ascii="Arial" w:eastAsia="Calibri" w:hAnsi="Arial" w:cs="Arial"/>
          <w:b/>
          <w:color w:val="333333"/>
          <w:sz w:val="14"/>
          <w:szCs w:val="14"/>
          <w:u w:val="single"/>
        </w:rPr>
        <w:lastRenderedPageBreak/>
        <w:t>Equations</w:t>
      </w:r>
    </w:p>
    <w:p w14:paraId="604BCFE2"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 xml:space="preserve">MAP = CO X SVR </w:t>
      </w:r>
    </w:p>
    <w:p w14:paraId="57730D2F"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CO = SV X HR</w:t>
      </w:r>
    </w:p>
    <w:p w14:paraId="73CD961E"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SVR = [(MAP – CVP)/CO] X 80</w:t>
      </w:r>
    </w:p>
    <w:p w14:paraId="3104F921" w14:textId="77777777" w:rsidR="00690A7A" w:rsidRPr="00661355" w:rsidRDefault="00690A7A" w:rsidP="00690A7A">
      <w:pPr>
        <w:spacing w:after="0" w:line="240" w:lineRule="auto"/>
        <w:rPr>
          <w:rFonts w:ascii="Arial" w:eastAsia="Calibri" w:hAnsi="Arial" w:cs="Arial"/>
          <w:bCs/>
          <w:sz w:val="14"/>
          <w:szCs w:val="14"/>
        </w:rPr>
      </w:pPr>
      <w:r w:rsidRPr="00661355">
        <w:rPr>
          <w:rFonts w:ascii="Arial" w:eastAsia="Calibri" w:hAnsi="Arial" w:cs="Arial"/>
          <w:bCs/>
          <w:color w:val="333333"/>
          <w:sz w:val="14"/>
          <w:szCs w:val="14"/>
        </w:rPr>
        <w:t xml:space="preserve">Arterial O2 content </w:t>
      </w:r>
      <w:r w:rsidRPr="00661355">
        <w:rPr>
          <w:rFonts w:ascii="Arial" w:eastAsia="Calibri" w:hAnsi="Arial" w:cs="Arial"/>
          <w:bCs/>
          <w:color w:val="333333"/>
          <w:sz w:val="14"/>
          <w:szCs w:val="14"/>
          <w:u w:val="single"/>
        </w:rPr>
        <w:t>(CaO2)</w:t>
      </w:r>
      <w:r w:rsidRPr="00661355">
        <w:rPr>
          <w:rFonts w:ascii="Arial" w:eastAsia="Calibri" w:hAnsi="Arial" w:cs="Arial"/>
          <w:bCs/>
          <w:color w:val="333333"/>
          <w:sz w:val="14"/>
          <w:szCs w:val="14"/>
        </w:rPr>
        <w:t xml:space="preserve"> = Hgb X 1.34 X o2 saturation + (PO2 X .003)</w:t>
      </w:r>
    </w:p>
    <w:p w14:paraId="26D64720" w14:textId="77777777" w:rsidR="00690A7A" w:rsidRPr="00661355" w:rsidRDefault="00690A7A" w:rsidP="00690A7A">
      <w:pPr>
        <w:spacing w:after="0" w:line="240" w:lineRule="auto"/>
        <w:rPr>
          <w:rFonts w:ascii="Arial" w:eastAsia="Calibri" w:hAnsi="Arial" w:cs="Arial"/>
          <w:bCs/>
          <w:sz w:val="14"/>
          <w:szCs w:val="14"/>
        </w:rPr>
      </w:pPr>
      <w:r w:rsidRPr="00661355">
        <w:rPr>
          <w:rFonts w:ascii="Arial" w:eastAsia="Calibri" w:hAnsi="Arial" w:cs="Arial"/>
          <w:bCs/>
          <w:color w:val="333333"/>
          <w:sz w:val="14"/>
          <w:szCs w:val="14"/>
        </w:rPr>
        <w:t>O2 delivery = CO X arterial O2 content (CaO2) X 10</w:t>
      </w:r>
    </w:p>
    <w:p w14:paraId="05734BD4"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VO2 (O2 consumption) = CO X (CaO2 - CvO2 (venous o2 content))</w:t>
      </w:r>
    </w:p>
    <w:p w14:paraId="3330B625"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Pulmonary capillary wedge pressure estimates left atrial pressure. &gt; 15 suggest left heart failure</w:t>
      </w:r>
    </w:p>
    <w:p w14:paraId="6EC870C5"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Maximum dosing lidocaine 5 mg/kg, 7 mg/kg with epi. Bupivacaine 2 mg/kg, 3mg/kg with epi</w:t>
      </w:r>
    </w:p>
    <w:p w14:paraId="1A9B32C6" w14:textId="77777777" w:rsidR="00690A7A" w:rsidRPr="00661355" w:rsidRDefault="00690A7A" w:rsidP="00690A7A">
      <w:pPr>
        <w:pStyle w:val="ListParagraph"/>
        <w:numPr>
          <w:ilvl w:val="0"/>
          <w:numId w:val="9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1% lidocaine contains 10 mg/ml. Calculation for 70 kg male is: (5 mg/kg X 70 kg) / (10 mg/ml) = ml of lidocaine</w:t>
      </w:r>
    </w:p>
    <w:p w14:paraId="4EF79D7C"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Percentage of expected weight loss after bariatric surgery = (Weight loss kg)/(excess weight)</w:t>
      </w:r>
    </w:p>
    <w:p w14:paraId="0C6189CC"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Excess weight = Actual weight – Ideal body weight</w:t>
      </w:r>
    </w:p>
    <w:p w14:paraId="14F0123B" w14:textId="77777777" w:rsidR="00690A7A" w:rsidRPr="00661355" w:rsidRDefault="00690A7A" w:rsidP="00690A7A">
      <w:pPr>
        <w:spacing w:after="0" w:line="240" w:lineRule="auto"/>
        <w:rPr>
          <w:rFonts w:ascii="Arial" w:eastAsia="Calibri" w:hAnsi="Arial" w:cs="Arial"/>
          <w:b/>
          <w:color w:val="333333"/>
          <w:sz w:val="14"/>
          <w:szCs w:val="14"/>
        </w:rPr>
      </w:pPr>
      <w:r w:rsidRPr="00661355">
        <w:rPr>
          <w:rFonts w:ascii="Arial" w:eastAsia="Calibri" w:hAnsi="Arial" w:cs="Arial"/>
          <w:b/>
          <w:color w:val="333333"/>
          <w:sz w:val="14"/>
          <w:szCs w:val="14"/>
        </w:rPr>
        <w:t>Expected weight loss after surgery:</w:t>
      </w:r>
    </w:p>
    <w:p w14:paraId="58F820F9" w14:textId="77777777" w:rsidR="00690A7A" w:rsidRPr="00E5267C" w:rsidRDefault="00690A7A" w:rsidP="00690A7A">
      <w:pPr>
        <w:spacing w:after="0" w:line="240" w:lineRule="auto"/>
        <w:rPr>
          <w:rFonts w:ascii="Arial" w:eastAsia="Calibri" w:hAnsi="Arial" w:cs="Arial"/>
          <w:b/>
          <w:color w:val="333333"/>
          <w:sz w:val="14"/>
          <w:szCs w:val="14"/>
        </w:rPr>
      </w:pPr>
      <w:r>
        <w:rPr>
          <w:noProof/>
        </w:rPr>
        <w:drawing>
          <wp:inline distT="0" distB="0" distL="0" distR="0" wp14:anchorId="522945F2" wp14:editId="146D3F3E">
            <wp:extent cx="1138238" cy="713466"/>
            <wp:effectExtent l="0" t="0" r="508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screen">
                      <a:extLst>
                        <a:ext uri="{28A0092B-C50C-407E-A947-70E740481C1C}">
                          <a14:useLocalDpi xmlns:a14="http://schemas.microsoft.com/office/drawing/2010/main"/>
                        </a:ext>
                      </a:extLst>
                    </a:blip>
                    <a:stretch>
                      <a:fillRect/>
                    </a:stretch>
                  </pic:blipFill>
                  <pic:spPr>
                    <a:xfrm>
                      <a:off x="0" y="0"/>
                      <a:ext cx="1144353" cy="717299"/>
                    </a:xfrm>
                    <a:prstGeom prst="rect">
                      <a:avLst/>
                    </a:prstGeom>
                  </pic:spPr>
                </pic:pic>
              </a:graphicData>
            </a:graphic>
          </wp:inline>
        </w:drawing>
      </w:r>
    </w:p>
    <w:p w14:paraId="4215CB7F" w14:textId="77777777" w:rsidR="00690A7A" w:rsidRPr="00661355" w:rsidRDefault="00690A7A" w:rsidP="00690A7A">
      <w:pPr>
        <w:spacing w:after="0" w:line="240" w:lineRule="auto"/>
        <w:rPr>
          <w:rFonts w:ascii="Arial" w:eastAsia="Calibri" w:hAnsi="Arial" w:cs="Arial"/>
          <w:b/>
          <w:color w:val="333333"/>
          <w:sz w:val="14"/>
          <w:szCs w:val="14"/>
        </w:rPr>
      </w:pPr>
      <w:r w:rsidRPr="00661355">
        <w:rPr>
          <w:rFonts w:ascii="Arial" w:eastAsia="Calibri" w:hAnsi="Arial" w:cs="Arial"/>
          <w:b/>
          <w:color w:val="333333"/>
          <w:sz w:val="14"/>
          <w:szCs w:val="14"/>
        </w:rPr>
        <w:t>Adjusted body weight</w:t>
      </w:r>
      <w:r w:rsidRPr="00E5267C">
        <w:rPr>
          <w:rFonts w:ascii="Arial" w:eastAsia="Calibri" w:hAnsi="Arial" w:cs="Arial"/>
          <w:b/>
          <w:color w:val="333333"/>
          <w:sz w:val="14"/>
          <w:szCs w:val="14"/>
        </w:rPr>
        <w:t xml:space="preserve"> is needed for calculating caloric need in </w:t>
      </w:r>
      <w:r w:rsidRPr="00661355">
        <w:rPr>
          <w:rFonts w:ascii="Arial" w:eastAsia="Calibri" w:hAnsi="Arial" w:cs="Arial"/>
          <w:b/>
          <w:color w:val="333333"/>
          <w:sz w:val="14"/>
          <w:szCs w:val="14"/>
        </w:rPr>
        <w:t>obese:</w:t>
      </w:r>
    </w:p>
    <w:p w14:paraId="592C9536" w14:textId="77777777" w:rsidR="00690A7A" w:rsidRPr="00661355" w:rsidRDefault="00690A7A" w:rsidP="00690A7A">
      <w:pPr>
        <w:numPr>
          <w:ilvl w:val="0"/>
          <w:numId w:val="2"/>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Adjusted body weight = (actual body weight – ideal body weight) X (0.25) + ideal body weight</w:t>
      </w:r>
    </w:p>
    <w:p w14:paraId="1E651CCC" w14:textId="77777777" w:rsidR="00690A7A" w:rsidRPr="00E5267C" w:rsidRDefault="00690A7A" w:rsidP="00690A7A">
      <w:pPr>
        <w:spacing w:after="0" w:line="240" w:lineRule="auto"/>
        <w:rPr>
          <w:rFonts w:ascii="Arial" w:eastAsia="Calibri" w:hAnsi="Arial" w:cs="Arial"/>
          <w:sz w:val="14"/>
          <w:szCs w:val="14"/>
        </w:rPr>
      </w:pPr>
      <w:r w:rsidRPr="00E5267C">
        <w:rPr>
          <w:rFonts w:ascii="Arial" w:eastAsia="Calibri" w:hAnsi="Arial" w:cs="Arial"/>
          <w:color w:val="333333"/>
          <w:sz w:val="14"/>
          <w:szCs w:val="14"/>
        </w:rPr>
        <w:t>Ideal body weight for males: 106 + 6 lb for every inch above 5 // Or 50kg + 2.3kg for each inch above 5 ft</w:t>
      </w:r>
    </w:p>
    <w:p w14:paraId="280E9255"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Women 100 + 5 lb for every inch above 5 OR 45.5 kg + 2.3 kg for each inch above 5 feet</w:t>
      </w:r>
    </w:p>
    <w:p w14:paraId="521080A6" w14:textId="77777777" w:rsidR="00690A7A" w:rsidRPr="00E5267C"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TPN calorie calculation example</w:t>
      </w:r>
    </w:p>
    <w:p w14:paraId="5E243BDE" w14:textId="77777777" w:rsidR="00690A7A" w:rsidRPr="00E5267C" w:rsidRDefault="00690A7A" w:rsidP="00690A7A">
      <w:pPr>
        <w:pStyle w:val="ListParagraph"/>
        <w:numPr>
          <w:ilvl w:val="0"/>
          <w:numId w:val="2"/>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1000cc bag of TPN, which contains 20% dextrose and 7% protein and 250 cc of 20% lipid</w:t>
      </w:r>
    </w:p>
    <w:p w14:paraId="2F198C24" w14:textId="77777777" w:rsidR="00690A7A" w:rsidRPr="00E5267C" w:rsidRDefault="00690A7A" w:rsidP="00690A7A">
      <w:pPr>
        <w:pStyle w:val="ListParagraph"/>
        <w:numPr>
          <w:ilvl w:val="0"/>
          <w:numId w:val="2"/>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0.2 X 1000 = 200 gm dextrose. 200 gm X 3.4 c/g = 640 calories</w:t>
      </w:r>
    </w:p>
    <w:p w14:paraId="0222086A" w14:textId="77777777" w:rsidR="00690A7A" w:rsidRPr="00E5267C" w:rsidRDefault="00690A7A" w:rsidP="00690A7A">
      <w:pPr>
        <w:pStyle w:val="ListParagraph"/>
        <w:numPr>
          <w:ilvl w:val="0"/>
          <w:numId w:val="2"/>
        </w:numPr>
        <w:spacing w:after="0" w:line="240" w:lineRule="auto"/>
        <w:rPr>
          <w:rFonts w:ascii="Arial" w:eastAsia="Calibri" w:hAnsi="Arial" w:cs="Arial"/>
          <w:b/>
          <w:color w:val="333333"/>
          <w:sz w:val="14"/>
          <w:szCs w:val="14"/>
        </w:rPr>
      </w:pPr>
      <w:r w:rsidRPr="00E5267C">
        <w:rPr>
          <w:rFonts w:ascii="Arial" w:eastAsia="Calibri" w:hAnsi="Arial" w:cs="Arial"/>
          <w:color w:val="333333"/>
          <w:sz w:val="14"/>
          <w:szCs w:val="14"/>
        </w:rPr>
        <w:t>1000 X .07 = 70 gm protein. 70 gm X 4 = 280 calories</w:t>
      </w:r>
    </w:p>
    <w:p w14:paraId="6EA97AFC"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250 cc of 20% lipid = 50 gram of fat (0.2 X 250 = 50 grams fat)</w:t>
      </w:r>
    </w:p>
    <w:p w14:paraId="76E00364"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50 gram of fat X 9 = 450 calories</w:t>
      </w:r>
    </w:p>
    <w:p w14:paraId="0AEF0F30"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20% fat emulsion has 2.0 kcal/cc</w:t>
      </w:r>
    </w:p>
    <w:p w14:paraId="102661A8"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10% fat emulsion has 1.1 kcal/cc</w:t>
      </w:r>
    </w:p>
    <w:p w14:paraId="2B7D2CD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Nutritional requirements for average healthy adult male 70kg</w:t>
      </w:r>
    </w:p>
    <w:p w14:paraId="7C2F1B62" w14:textId="77777777" w:rsidR="00690A7A" w:rsidRPr="00661355" w:rsidRDefault="00690A7A" w:rsidP="00690A7A">
      <w:pPr>
        <w:numPr>
          <w:ilvl w:val="0"/>
          <w:numId w:val="6"/>
        </w:numPr>
        <w:spacing w:after="0" w:line="240" w:lineRule="auto"/>
        <w:contextualSpacing/>
        <w:rPr>
          <w:rFonts w:ascii="Arial" w:eastAsia="Arial" w:hAnsi="Arial" w:cs="Arial"/>
          <w:bCs/>
          <w:color w:val="000000"/>
          <w:sz w:val="14"/>
          <w:szCs w:val="14"/>
        </w:rPr>
      </w:pPr>
      <w:r w:rsidRPr="00E5267C">
        <w:rPr>
          <w:rFonts w:ascii="Arial" w:eastAsia="Arial" w:hAnsi="Arial" w:cs="Arial"/>
          <w:color w:val="333333"/>
          <w:sz w:val="14"/>
          <w:szCs w:val="14"/>
        </w:rPr>
        <w:t xml:space="preserve">Caloric </w:t>
      </w:r>
      <w:r>
        <w:rPr>
          <w:rFonts w:ascii="Arial" w:eastAsia="Arial" w:hAnsi="Arial" w:cs="Arial"/>
          <w:color w:val="333333"/>
          <w:sz w:val="14"/>
          <w:szCs w:val="14"/>
        </w:rPr>
        <w:t>requirement</w:t>
      </w:r>
      <w:r w:rsidRPr="00E5267C">
        <w:rPr>
          <w:rFonts w:ascii="Arial" w:eastAsia="Arial" w:hAnsi="Arial" w:cs="Arial"/>
          <w:color w:val="333333"/>
          <w:sz w:val="14"/>
          <w:szCs w:val="14"/>
        </w:rPr>
        <w:t xml:space="preserve"> </w:t>
      </w:r>
      <w:r w:rsidRPr="00661355">
        <w:rPr>
          <w:rFonts w:ascii="Arial" w:eastAsia="Arial" w:hAnsi="Arial" w:cs="Arial"/>
          <w:bCs/>
          <w:color w:val="333333"/>
          <w:sz w:val="14"/>
          <w:szCs w:val="14"/>
        </w:rPr>
        <w:t xml:space="preserve">25 </w:t>
      </w:r>
      <w:r>
        <w:rPr>
          <w:rFonts w:ascii="Arial" w:eastAsia="Arial" w:hAnsi="Arial" w:cs="Arial"/>
          <w:bCs/>
          <w:color w:val="333333"/>
          <w:sz w:val="14"/>
          <w:szCs w:val="14"/>
        </w:rPr>
        <w:t>k</w:t>
      </w:r>
      <w:r w:rsidRPr="00661355">
        <w:rPr>
          <w:rFonts w:ascii="Arial" w:eastAsia="Arial" w:hAnsi="Arial" w:cs="Arial"/>
          <w:bCs/>
          <w:color w:val="333333"/>
          <w:sz w:val="14"/>
          <w:szCs w:val="14"/>
        </w:rPr>
        <w:t>calories/kg/day</w:t>
      </w:r>
    </w:p>
    <w:p w14:paraId="363A7D88" w14:textId="77777777" w:rsidR="00690A7A" w:rsidRPr="00661355" w:rsidRDefault="00690A7A" w:rsidP="00690A7A">
      <w:pPr>
        <w:numPr>
          <w:ilvl w:val="0"/>
          <w:numId w:val="6"/>
        </w:numPr>
        <w:spacing w:after="0" w:line="240" w:lineRule="auto"/>
        <w:contextualSpacing/>
        <w:rPr>
          <w:rFonts w:ascii="Arial" w:eastAsia="Arial" w:hAnsi="Arial" w:cs="Arial"/>
          <w:bCs/>
          <w:color w:val="000000"/>
          <w:sz w:val="14"/>
          <w:szCs w:val="14"/>
        </w:rPr>
      </w:pPr>
      <w:r>
        <w:rPr>
          <w:rFonts w:ascii="Arial" w:eastAsia="Arial" w:hAnsi="Arial" w:cs="Arial"/>
          <w:color w:val="333333"/>
          <w:sz w:val="14"/>
          <w:szCs w:val="14"/>
        </w:rPr>
        <w:t xml:space="preserve">Protein requirement </w:t>
      </w:r>
      <w:r w:rsidRPr="00661355">
        <w:rPr>
          <w:rFonts w:ascii="Arial" w:eastAsia="Arial" w:hAnsi="Arial" w:cs="Arial"/>
          <w:color w:val="333333"/>
          <w:sz w:val="14"/>
          <w:szCs w:val="14"/>
        </w:rPr>
        <w:t>1 g/kg/day</w:t>
      </w:r>
    </w:p>
    <w:p w14:paraId="7CEE98DA" w14:textId="77777777" w:rsidR="00690A7A" w:rsidRPr="00E5267C" w:rsidRDefault="00690A7A" w:rsidP="00690A7A">
      <w:pPr>
        <w:numPr>
          <w:ilvl w:val="0"/>
          <w:numId w:val="6"/>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t>Fat 9 calories/g</w:t>
      </w:r>
    </w:p>
    <w:p w14:paraId="686AEA37" w14:textId="77777777" w:rsidR="00690A7A" w:rsidRPr="00E5267C" w:rsidRDefault="00690A7A" w:rsidP="00690A7A">
      <w:pPr>
        <w:numPr>
          <w:ilvl w:val="0"/>
          <w:numId w:val="6"/>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t>Protein 4 c/g</w:t>
      </w:r>
    </w:p>
    <w:p w14:paraId="68A8261B" w14:textId="77777777" w:rsidR="00690A7A" w:rsidRPr="00E5267C" w:rsidRDefault="00690A7A" w:rsidP="00690A7A">
      <w:pPr>
        <w:numPr>
          <w:ilvl w:val="0"/>
          <w:numId w:val="6"/>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t>Carbs 4 c/g</w:t>
      </w:r>
    </w:p>
    <w:p w14:paraId="15CAC9C1" w14:textId="77777777" w:rsidR="00690A7A" w:rsidRPr="00E5267C" w:rsidRDefault="00690A7A" w:rsidP="00690A7A">
      <w:pPr>
        <w:numPr>
          <w:ilvl w:val="0"/>
          <w:numId w:val="6"/>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Dextrose 3.4/g</w:t>
      </w:r>
    </w:p>
    <w:p w14:paraId="1FAAB2D4" w14:textId="77777777" w:rsidR="00690A7A" w:rsidRPr="00661355" w:rsidRDefault="00690A7A" w:rsidP="00690A7A">
      <w:pPr>
        <w:numPr>
          <w:ilvl w:val="0"/>
          <w:numId w:val="4"/>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1500-</w:t>
      </w:r>
      <w:r w:rsidRPr="00661355">
        <w:rPr>
          <w:rFonts w:ascii="Arial" w:eastAsia="Arial" w:hAnsi="Arial" w:cs="Arial"/>
          <w:color w:val="000000"/>
          <w:sz w:val="14"/>
          <w:szCs w:val="14"/>
        </w:rPr>
        <w:t>1700 calories/day</w:t>
      </w:r>
    </w:p>
    <w:p w14:paraId="729B2DF4" w14:textId="77777777" w:rsidR="00690A7A" w:rsidRPr="00661355" w:rsidRDefault="00690A7A" w:rsidP="00690A7A">
      <w:pPr>
        <w:numPr>
          <w:ilvl w:val="0"/>
          <w:numId w:val="4"/>
        </w:numPr>
        <w:spacing w:after="0" w:line="240" w:lineRule="auto"/>
        <w:contextualSpacing/>
        <w:rPr>
          <w:rFonts w:ascii="Arial" w:eastAsia="Arial" w:hAnsi="Arial" w:cs="Arial"/>
          <w:color w:val="333333"/>
          <w:sz w:val="14"/>
          <w:szCs w:val="14"/>
        </w:rPr>
      </w:pPr>
      <w:r w:rsidRPr="00661355">
        <w:rPr>
          <w:rFonts w:ascii="Arial" w:eastAsia="Arial" w:hAnsi="Arial" w:cs="Arial"/>
          <w:color w:val="333333"/>
          <w:sz w:val="14"/>
          <w:szCs w:val="14"/>
        </w:rPr>
        <w:t>Protein 20% of calories. 20% should be essential AA</w:t>
      </w:r>
    </w:p>
    <w:p w14:paraId="463ED9A9" w14:textId="77777777" w:rsidR="00690A7A" w:rsidRPr="00661355" w:rsidRDefault="00690A7A" w:rsidP="00690A7A">
      <w:pPr>
        <w:numPr>
          <w:ilvl w:val="0"/>
          <w:numId w:val="4"/>
        </w:numPr>
        <w:spacing w:after="0" w:line="240" w:lineRule="auto"/>
        <w:contextualSpacing/>
        <w:rPr>
          <w:rFonts w:ascii="Arial" w:eastAsia="Arial" w:hAnsi="Arial" w:cs="Arial"/>
          <w:color w:val="000000"/>
          <w:sz w:val="14"/>
          <w:szCs w:val="14"/>
        </w:rPr>
      </w:pPr>
      <w:r w:rsidRPr="00661355">
        <w:rPr>
          <w:rFonts w:ascii="Arial" w:eastAsia="Arial" w:hAnsi="Arial" w:cs="Arial"/>
          <w:color w:val="000000"/>
          <w:sz w:val="14"/>
          <w:szCs w:val="14"/>
        </w:rPr>
        <w:t>Fat 30% of calories</w:t>
      </w:r>
    </w:p>
    <w:p w14:paraId="7430F126" w14:textId="77777777" w:rsidR="00690A7A" w:rsidRPr="00661355" w:rsidRDefault="00690A7A" w:rsidP="00690A7A">
      <w:pPr>
        <w:numPr>
          <w:ilvl w:val="0"/>
          <w:numId w:val="4"/>
        </w:numPr>
        <w:spacing w:after="0" w:line="240" w:lineRule="auto"/>
        <w:contextualSpacing/>
        <w:rPr>
          <w:rFonts w:ascii="Arial" w:eastAsia="Arial" w:hAnsi="Arial" w:cs="Arial"/>
          <w:color w:val="000000"/>
          <w:sz w:val="14"/>
          <w:szCs w:val="14"/>
        </w:rPr>
      </w:pPr>
      <w:r w:rsidRPr="00661355">
        <w:rPr>
          <w:rFonts w:ascii="Arial" w:eastAsia="Arial" w:hAnsi="Arial" w:cs="Arial"/>
          <w:color w:val="000000"/>
          <w:sz w:val="14"/>
          <w:szCs w:val="14"/>
        </w:rPr>
        <w:t>Carbs 50% of calories</w:t>
      </w:r>
    </w:p>
    <w:p w14:paraId="14A026F5" w14:textId="77777777" w:rsidR="00690A7A" w:rsidRPr="00661355" w:rsidRDefault="00690A7A" w:rsidP="00690A7A">
      <w:pPr>
        <w:numPr>
          <w:ilvl w:val="0"/>
          <w:numId w:val="4"/>
        </w:numPr>
        <w:spacing w:after="0" w:line="240" w:lineRule="auto"/>
        <w:contextualSpacing/>
        <w:rPr>
          <w:rFonts w:ascii="Arial" w:eastAsia="Arial" w:hAnsi="Arial" w:cs="Arial"/>
          <w:color w:val="000000"/>
          <w:sz w:val="14"/>
          <w:szCs w:val="14"/>
        </w:rPr>
      </w:pPr>
      <w:r w:rsidRPr="00661355">
        <w:rPr>
          <w:rFonts w:ascii="Arial" w:eastAsia="Arial" w:hAnsi="Arial" w:cs="Arial"/>
          <w:color w:val="000000"/>
          <w:sz w:val="14"/>
          <w:szCs w:val="14"/>
        </w:rPr>
        <w:t>Trauma, sepsis or stress can increase kcal requirement by 20-40%</w:t>
      </w:r>
    </w:p>
    <w:p w14:paraId="5F034B0F" w14:textId="77777777" w:rsidR="00690A7A" w:rsidRPr="00661355" w:rsidRDefault="00690A7A" w:rsidP="00690A7A">
      <w:pPr>
        <w:numPr>
          <w:ilvl w:val="0"/>
          <w:numId w:val="4"/>
        </w:numPr>
        <w:spacing w:after="0" w:line="240" w:lineRule="auto"/>
        <w:contextualSpacing/>
        <w:rPr>
          <w:rFonts w:ascii="Arial" w:eastAsia="Arial" w:hAnsi="Arial" w:cs="Arial"/>
          <w:color w:val="000000"/>
          <w:sz w:val="14"/>
          <w:szCs w:val="14"/>
        </w:rPr>
      </w:pPr>
      <w:r w:rsidRPr="00661355">
        <w:rPr>
          <w:rFonts w:ascii="Arial" w:eastAsia="Arial" w:hAnsi="Arial" w:cs="Arial"/>
          <w:color w:val="000000"/>
          <w:sz w:val="14"/>
          <w:szCs w:val="14"/>
        </w:rPr>
        <w:t>Pregnancy increases it 300 kcal/day</w:t>
      </w:r>
    </w:p>
    <w:p w14:paraId="1C637849" w14:textId="77777777" w:rsidR="00690A7A" w:rsidRPr="00661355" w:rsidRDefault="00690A7A" w:rsidP="00690A7A">
      <w:pPr>
        <w:numPr>
          <w:ilvl w:val="0"/>
          <w:numId w:val="4"/>
        </w:numPr>
        <w:spacing w:after="0" w:line="240" w:lineRule="auto"/>
        <w:contextualSpacing/>
        <w:rPr>
          <w:rFonts w:ascii="Arial" w:eastAsia="Arial" w:hAnsi="Arial" w:cs="Arial"/>
          <w:color w:val="000000"/>
          <w:sz w:val="14"/>
          <w:szCs w:val="14"/>
        </w:rPr>
      </w:pPr>
      <w:r w:rsidRPr="00661355">
        <w:rPr>
          <w:rFonts w:ascii="Arial" w:eastAsia="Arial" w:hAnsi="Arial" w:cs="Arial"/>
          <w:color w:val="000000"/>
          <w:sz w:val="14"/>
          <w:szCs w:val="14"/>
        </w:rPr>
        <w:t>Lactation increases 500 kcal/day</w:t>
      </w:r>
    </w:p>
    <w:p w14:paraId="2F0A495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Burn nutritional requirement</w:t>
      </w:r>
      <w:r>
        <w:rPr>
          <w:rFonts w:ascii="Arial" w:eastAsia="Arial" w:hAnsi="Arial" w:cs="Arial"/>
          <w:b/>
          <w:color w:val="000000"/>
          <w:sz w:val="14"/>
          <w:szCs w:val="14"/>
        </w:rPr>
        <w:t xml:space="preserve"> – only for 2</w:t>
      </w:r>
      <w:r w:rsidRPr="00081C09">
        <w:rPr>
          <w:rFonts w:ascii="Arial" w:eastAsia="Arial" w:hAnsi="Arial" w:cs="Arial"/>
          <w:b/>
          <w:color w:val="000000"/>
          <w:sz w:val="14"/>
          <w:szCs w:val="14"/>
          <w:vertAlign w:val="superscript"/>
        </w:rPr>
        <w:t>nd</w:t>
      </w:r>
      <w:r>
        <w:rPr>
          <w:rFonts w:ascii="Arial" w:eastAsia="Arial" w:hAnsi="Arial" w:cs="Arial"/>
          <w:b/>
          <w:color w:val="000000"/>
          <w:sz w:val="14"/>
          <w:szCs w:val="14"/>
        </w:rPr>
        <w:t xml:space="preserve"> degree and above and at least 20% TBSA burn</w:t>
      </w:r>
    </w:p>
    <w:p w14:paraId="38AC204A" w14:textId="77777777" w:rsidR="00690A7A" w:rsidRPr="00E5267C" w:rsidRDefault="00690A7A" w:rsidP="00690A7A">
      <w:pPr>
        <w:numPr>
          <w:ilvl w:val="0"/>
          <w:numId w:val="5"/>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25 calories/kg/day + 30 kcal X percentage burned 2nd degree and above.</w:t>
      </w:r>
    </w:p>
    <w:p w14:paraId="3E5F8BA1" w14:textId="77777777" w:rsidR="00690A7A" w:rsidRPr="00661355" w:rsidRDefault="00690A7A" w:rsidP="00690A7A">
      <w:pPr>
        <w:numPr>
          <w:ilvl w:val="0"/>
          <w:numId w:val="5"/>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Protein: 1.5-2 g/kg/day + 3 g/day X percent burned</w:t>
      </w:r>
    </w:p>
    <w:p w14:paraId="727C63AC" w14:textId="77777777" w:rsidR="00690A7A" w:rsidRPr="00661355" w:rsidRDefault="00690A7A" w:rsidP="00690A7A">
      <w:pPr>
        <w:numPr>
          <w:ilvl w:val="0"/>
          <w:numId w:val="5"/>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Don’t exceed 3000 kcal/day</w:t>
      </w:r>
    </w:p>
    <w:p w14:paraId="2908A29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RQ respiratory quotient</w:t>
      </w:r>
    </w:p>
    <w:p w14:paraId="4B514980" w14:textId="77777777" w:rsidR="00690A7A" w:rsidRPr="00661355" w:rsidRDefault="00690A7A" w:rsidP="00690A7A">
      <w:pPr>
        <w:numPr>
          <w:ilvl w:val="0"/>
          <w:numId w:val="7"/>
        </w:numPr>
        <w:spacing w:after="0" w:line="240" w:lineRule="auto"/>
        <w:contextualSpacing/>
        <w:rPr>
          <w:rFonts w:ascii="Arial" w:eastAsia="Arial" w:hAnsi="Arial" w:cs="Arial"/>
          <w:color w:val="000000"/>
          <w:sz w:val="14"/>
          <w:szCs w:val="14"/>
        </w:rPr>
      </w:pPr>
      <w:r w:rsidRPr="00661355">
        <w:rPr>
          <w:rFonts w:ascii="Arial" w:eastAsia="Arial" w:hAnsi="Arial" w:cs="Arial"/>
          <w:color w:val="333333"/>
          <w:sz w:val="14"/>
          <w:szCs w:val="14"/>
        </w:rPr>
        <w:t>Ratio of CO2 produced to O2 consumed (CO2/O2) - measures energy expenditure</w:t>
      </w:r>
    </w:p>
    <w:p w14:paraId="087D8F84" w14:textId="77777777" w:rsidR="00690A7A" w:rsidRPr="00661355" w:rsidRDefault="00690A7A" w:rsidP="00690A7A">
      <w:pPr>
        <w:numPr>
          <w:ilvl w:val="0"/>
          <w:numId w:val="7"/>
        </w:numPr>
        <w:spacing w:after="0" w:line="240" w:lineRule="auto"/>
        <w:contextualSpacing/>
        <w:rPr>
          <w:rFonts w:ascii="Arial" w:eastAsia="Arial" w:hAnsi="Arial" w:cs="Arial"/>
          <w:color w:val="000000"/>
          <w:sz w:val="14"/>
          <w:szCs w:val="14"/>
        </w:rPr>
      </w:pPr>
      <w:r w:rsidRPr="00661355">
        <w:rPr>
          <w:rFonts w:ascii="Arial" w:eastAsia="Arial" w:hAnsi="Arial" w:cs="Arial"/>
          <w:color w:val="333333"/>
          <w:sz w:val="14"/>
          <w:szCs w:val="14"/>
        </w:rPr>
        <w:t>Excess dextrose or overall energy can cause increase dependence to ventilator in those intubated</w:t>
      </w:r>
    </w:p>
    <w:p w14:paraId="53F77087" w14:textId="77777777" w:rsidR="00690A7A" w:rsidRPr="00661355" w:rsidRDefault="00690A7A" w:rsidP="00690A7A">
      <w:pPr>
        <w:numPr>
          <w:ilvl w:val="0"/>
          <w:numId w:val="7"/>
        </w:numPr>
        <w:spacing w:after="0" w:line="240" w:lineRule="auto"/>
        <w:contextualSpacing/>
        <w:rPr>
          <w:rFonts w:ascii="Arial" w:eastAsia="Arial" w:hAnsi="Arial" w:cs="Arial"/>
          <w:color w:val="333333"/>
          <w:sz w:val="14"/>
          <w:szCs w:val="14"/>
        </w:rPr>
      </w:pPr>
      <w:r w:rsidRPr="00661355">
        <w:rPr>
          <w:rFonts w:ascii="Arial" w:eastAsia="Arial" w:hAnsi="Arial" w:cs="Arial"/>
          <w:color w:val="333333"/>
          <w:sz w:val="14"/>
          <w:szCs w:val="14"/>
        </w:rPr>
        <w:t xml:space="preserve">RQ &gt; 1 lipogenesis (overfeeding), tx: decrease calories and carbs. </w:t>
      </w:r>
    </w:p>
    <w:p w14:paraId="56A4C003" w14:textId="77777777" w:rsidR="00690A7A" w:rsidRPr="00661355" w:rsidRDefault="00690A7A" w:rsidP="00690A7A">
      <w:pPr>
        <w:numPr>
          <w:ilvl w:val="0"/>
          <w:numId w:val="7"/>
        </w:numPr>
        <w:spacing w:after="0" w:line="240" w:lineRule="auto"/>
        <w:contextualSpacing/>
        <w:rPr>
          <w:rFonts w:ascii="Arial" w:eastAsia="Arial" w:hAnsi="Arial" w:cs="Arial"/>
          <w:color w:val="333333"/>
          <w:sz w:val="14"/>
          <w:szCs w:val="14"/>
        </w:rPr>
      </w:pPr>
      <w:r w:rsidRPr="00661355">
        <w:rPr>
          <w:rFonts w:ascii="Arial" w:eastAsia="Arial" w:hAnsi="Arial" w:cs="Arial"/>
          <w:color w:val="333333"/>
          <w:sz w:val="14"/>
          <w:szCs w:val="14"/>
        </w:rPr>
        <w:t xml:space="preserve">RQ &lt; 0.7 ketosis and fat oxidation (starving), </w:t>
      </w:r>
    </w:p>
    <w:p w14:paraId="09670C2F" w14:textId="77777777" w:rsidR="00690A7A" w:rsidRPr="00661355" w:rsidRDefault="00690A7A" w:rsidP="00690A7A">
      <w:pPr>
        <w:numPr>
          <w:ilvl w:val="0"/>
          <w:numId w:val="7"/>
        </w:numPr>
        <w:spacing w:after="0" w:line="240" w:lineRule="auto"/>
        <w:contextualSpacing/>
        <w:rPr>
          <w:rFonts w:ascii="Arial" w:eastAsia="Arial" w:hAnsi="Arial" w:cs="Arial"/>
          <w:color w:val="333333"/>
          <w:sz w:val="14"/>
          <w:szCs w:val="14"/>
        </w:rPr>
      </w:pPr>
      <w:r>
        <w:rPr>
          <w:rFonts w:ascii="Arial" w:eastAsia="Arial" w:hAnsi="Arial" w:cs="Arial"/>
          <w:color w:val="333333"/>
          <w:sz w:val="14"/>
          <w:szCs w:val="14"/>
        </w:rPr>
        <w:t>P</w:t>
      </w:r>
      <w:r w:rsidRPr="00661355">
        <w:rPr>
          <w:rFonts w:ascii="Arial" w:eastAsia="Arial" w:hAnsi="Arial" w:cs="Arial"/>
          <w:color w:val="333333"/>
          <w:sz w:val="14"/>
          <w:szCs w:val="14"/>
        </w:rPr>
        <w:t>ure fat (fatty acid) utilization =  0.7</w:t>
      </w:r>
    </w:p>
    <w:p w14:paraId="514B196D" w14:textId="77777777" w:rsidR="00690A7A" w:rsidRPr="00661355" w:rsidRDefault="00690A7A" w:rsidP="00690A7A">
      <w:pPr>
        <w:numPr>
          <w:ilvl w:val="0"/>
          <w:numId w:val="7"/>
        </w:numPr>
        <w:spacing w:after="0" w:line="240" w:lineRule="auto"/>
        <w:contextualSpacing/>
        <w:rPr>
          <w:rFonts w:ascii="Arial" w:eastAsia="Arial" w:hAnsi="Arial" w:cs="Arial"/>
          <w:color w:val="333333"/>
          <w:sz w:val="14"/>
          <w:szCs w:val="14"/>
        </w:rPr>
      </w:pPr>
      <w:r w:rsidRPr="00661355">
        <w:rPr>
          <w:rFonts w:ascii="Arial" w:eastAsia="Arial" w:hAnsi="Arial" w:cs="Arial"/>
          <w:color w:val="333333"/>
          <w:sz w:val="14"/>
          <w:szCs w:val="14"/>
        </w:rPr>
        <w:t>Pure protein utilization 0.8</w:t>
      </w:r>
    </w:p>
    <w:p w14:paraId="491B46D6" w14:textId="77777777" w:rsidR="00690A7A" w:rsidRPr="00661355" w:rsidRDefault="00690A7A" w:rsidP="00690A7A">
      <w:pPr>
        <w:numPr>
          <w:ilvl w:val="0"/>
          <w:numId w:val="7"/>
        </w:numPr>
        <w:spacing w:after="0" w:line="240" w:lineRule="auto"/>
        <w:contextualSpacing/>
        <w:rPr>
          <w:rFonts w:ascii="Arial" w:eastAsia="Arial" w:hAnsi="Arial" w:cs="Arial"/>
          <w:color w:val="000000"/>
          <w:sz w:val="14"/>
          <w:szCs w:val="14"/>
        </w:rPr>
      </w:pPr>
      <w:r w:rsidRPr="00661355">
        <w:rPr>
          <w:rFonts w:ascii="Arial" w:eastAsia="Arial" w:hAnsi="Arial" w:cs="Arial"/>
          <w:color w:val="333333"/>
          <w:sz w:val="14"/>
          <w:szCs w:val="14"/>
        </w:rPr>
        <w:t>Pure carbs 1.0</w:t>
      </w:r>
    </w:p>
    <w:p w14:paraId="36794A39" w14:textId="77777777" w:rsidR="00690A7A" w:rsidRPr="00661355" w:rsidRDefault="00690A7A" w:rsidP="00690A7A">
      <w:pPr>
        <w:numPr>
          <w:ilvl w:val="0"/>
          <w:numId w:val="7"/>
        </w:numPr>
        <w:spacing w:after="0" w:line="240" w:lineRule="auto"/>
        <w:contextualSpacing/>
        <w:rPr>
          <w:rFonts w:ascii="Arial" w:eastAsia="Arial" w:hAnsi="Arial" w:cs="Arial"/>
          <w:color w:val="333333"/>
          <w:sz w:val="14"/>
          <w:szCs w:val="14"/>
        </w:rPr>
      </w:pPr>
      <w:r w:rsidRPr="00661355">
        <w:rPr>
          <w:rFonts w:ascii="Arial" w:eastAsia="Arial" w:hAnsi="Arial" w:cs="Arial"/>
          <w:color w:val="333333"/>
          <w:sz w:val="14"/>
          <w:szCs w:val="14"/>
        </w:rPr>
        <w:t>Balanced nutrition 0.825</w:t>
      </w:r>
    </w:p>
    <w:p w14:paraId="6621354F" w14:textId="77777777" w:rsidR="00690A7A" w:rsidRPr="00E5267C"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Nitrogen balance</w:t>
      </w:r>
    </w:p>
    <w:p w14:paraId="23071847" w14:textId="77777777" w:rsidR="00690A7A" w:rsidRPr="00661355" w:rsidRDefault="00690A7A" w:rsidP="00690A7A">
      <w:pPr>
        <w:numPr>
          <w:ilvl w:val="0"/>
          <w:numId w:val="2"/>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6.25 g protein contains 1 g of nitrogen.</w:t>
      </w:r>
    </w:p>
    <w:p w14:paraId="623B29F1" w14:textId="77777777" w:rsidR="00690A7A" w:rsidRPr="00661355" w:rsidRDefault="00690A7A" w:rsidP="00690A7A">
      <w:pPr>
        <w:numPr>
          <w:ilvl w:val="0"/>
          <w:numId w:val="2"/>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N in – N out = N balances</w:t>
      </w:r>
    </w:p>
    <w:p w14:paraId="12C4EDB4" w14:textId="77777777" w:rsidR="00690A7A" w:rsidRPr="00661355" w:rsidRDefault="00690A7A" w:rsidP="00690A7A">
      <w:pPr>
        <w:numPr>
          <w:ilvl w:val="0"/>
          <w:numId w:val="2"/>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(protein/6.25) – (24 hour urine nitrogen + 4) = Nitrogen balance</w:t>
      </w:r>
    </w:p>
    <w:p w14:paraId="27DFBC21" w14:textId="77777777" w:rsidR="00690A7A" w:rsidRPr="00661355" w:rsidRDefault="00690A7A" w:rsidP="00690A7A">
      <w:pPr>
        <w:numPr>
          <w:ilvl w:val="0"/>
          <w:numId w:val="2"/>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Positive = anabolism. Negative = Catabolism</w:t>
      </w:r>
    </w:p>
    <w:p w14:paraId="4D40F822" w14:textId="77777777" w:rsidR="00690A7A" w:rsidRPr="00E5267C" w:rsidRDefault="00690A7A" w:rsidP="00690A7A">
      <w:pPr>
        <w:spacing w:after="0" w:line="240" w:lineRule="auto"/>
        <w:rPr>
          <w:rFonts w:ascii="Arial" w:eastAsia="Calibri" w:hAnsi="Arial" w:cs="Arial"/>
          <w:b/>
          <w:color w:val="333333"/>
          <w:sz w:val="14"/>
          <w:szCs w:val="14"/>
        </w:rPr>
      </w:pPr>
      <w:r>
        <w:rPr>
          <w:noProof/>
        </w:rPr>
        <w:lastRenderedPageBreak/>
        <w:drawing>
          <wp:anchor distT="0" distB="0" distL="114300" distR="114300" simplePos="0" relativeHeight="251661312" behindDoc="1" locked="0" layoutInCell="1" allowOverlap="1" wp14:anchorId="3E1FD755" wp14:editId="6694BF5A">
            <wp:simplePos x="0" y="0"/>
            <wp:positionH relativeFrom="column">
              <wp:posOffset>4002741</wp:posOffset>
            </wp:positionH>
            <wp:positionV relativeFrom="paragraph">
              <wp:posOffset>-50539</wp:posOffset>
            </wp:positionV>
            <wp:extent cx="2418230" cy="1619386"/>
            <wp:effectExtent l="0" t="0" r="1270" b="0"/>
            <wp:wrapTight wrapText="bothSides">
              <wp:wrapPolygon edited="0">
                <wp:start x="0" y="0"/>
                <wp:lineTo x="0" y="21346"/>
                <wp:lineTo x="21441" y="21346"/>
                <wp:lineTo x="214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screen">
                      <a:extLst>
                        <a:ext uri="{28A0092B-C50C-407E-A947-70E740481C1C}">
                          <a14:useLocalDpi xmlns:a14="http://schemas.microsoft.com/office/drawing/2010/main"/>
                        </a:ext>
                      </a:extLst>
                    </a:blip>
                    <a:stretch>
                      <a:fillRect/>
                    </a:stretch>
                  </pic:blipFill>
                  <pic:spPr>
                    <a:xfrm>
                      <a:off x="0" y="0"/>
                      <a:ext cx="2419241" cy="1620063"/>
                    </a:xfrm>
                    <a:prstGeom prst="rect">
                      <a:avLst/>
                    </a:prstGeom>
                  </pic:spPr>
                </pic:pic>
              </a:graphicData>
            </a:graphic>
            <wp14:sizeRelH relativeFrom="margin">
              <wp14:pctWidth>0</wp14:pctWidth>
            </wp14:sizeRelH>
            <wp14:sizeRelV relativeFrom="margin">
              <wp14:pctHeight>0</wp14:pctHeight>
            </wp14:sizeRelV>
          </wp:anchor>
        </w:drawing>
      </w:r>
      <w:r w:rsidRPr="00E5267C">
        <w:rPr>
          <w:rFonts w:ascii="Arial" w:eastAsia="Calibri" w:hAnsi="Arial" w:cs="Arial"/>
          <w:b/>
          <w:color w:val="333333"/>
          <w:sz w:val="14"/>
          <w:szCs w:val="14"/>
        </w:rPr>
        <w:t>Total free water deficit = 0.</w:t>
      </w:r>
      <w:r>
        <w:rPr>
          <w:rFonts w:ascii="Arial" w:eastAsia="Calibri" w:hAnsi="Arial" w:cs="Arial"/>
          <w:b/>
          <w:color w:val="333333"/>
          <w:sz w:val="14"/>
          <w:szCs w:val="14"/>
        </w:rPr>
        <w:t>6</w:t>
      </w:r>
      <w:r w:rsidRPr="00E5267C">
        <w:rPr>
          <w:rFonts w:ascii="Arial" w:eastAsia="Calibri" w:hAnsi="Arial" w:cs="Arial"/>
          <w:b/>
          <w:color w:val="333333"/>
          <w:sz w:val="14"/>
          <w:szCs w:val="14"/>
        </w:rPr>
        <w:t xml:space="preserve"> (male) × weight (kg) × [(Serum Na+/140) - 1]</w:t>
      </w:r>
    </w:p>
    <w:p w14:paraId="507C0864" w14:textId="77777777" w:rsidR="00690A7A" w:rsidRPr="00661355" w:rsidRDefault="00690A7A" w:rsidP="00690A7A">
      <w:pPr>
        <w:numPr>
          <w:ilvl w:val="0"/>
          <w:numId w:val="2"/>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0.5 (women)</w:t>
      </w:r>
    </w:p>
    <w:p w14:paraId="415ACE94" w14:textId="77777777" w:rsidR="00690A7A" w:rsidRPr="00661355" w:rsidRDefault="00690A7A" w:rsidP="00690A7A">
      <w:pPr>
        <w:numPr>
          <w:ilvl w:val="0"/>
          <w:numId w:val="2"/>
        </w:numPr>
        <w:spacing w:after="0" w:line="240" w:lineRule="auto"/>
        <w:contextualSpacing/>
        <w:rPr>
          <w:rFonts w:ascii="Arial" w:eastAsia="Arial" w:hAnsi="Arial" w:cs="Arial"/>
          <w:bCs/>
          <w:color w:val="333333"/>
          <w:sz w:val="14"/>
          <w:szCs w:val="14"/>
        </w:rPr>
      </w:pPr>
      <w:r w:rsidRPr="00661355">
        <w:rPr>
          <w:rFonts w:ascii="Arial" w:eastAsia="Arial" w:hAnsi="Arial" w:cs="Arial"/>
          <w:bCs/>
          <w:color w:val="333333"/>
          <w:sz w:val="14"/>
          <w:szCs w:val="14"/>
        </w:rPr>
        <w:t>This will = amount deficit in liters. Should replace HALF of this amount in next 24 hours</w:t>
      </w:r>
    </w:p>
    <w:p w14:paraId="53B3CCF8" w14:textId="77777777" w:rsidR="00690A7A" w:rsidRPr="00E5267C"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Plasma osmolarity = (2 X Na) + (glucose/18) + (BUN/2.8). Normal is 280-295</w:t>
      </w:r>
    </w:p>
    <w:p w14:paraId="33CB31B1" w14:textId="77777777" w:rsidR="00690A7A" w:rsidRPr="00661355"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Hyperglycemia can cause </w:t>
      </w:r>
      <w:r w:rsidRPr="00661355">
        <w:rPr>
          <w:rFonts w:ascii="Arial" w:eastAsia="Calibri" w:hAnsi="Arial" w:cs="Arial"/>
          <w:color w:val="333333"/>
          <w:sz w:val="14"/>
          <w:szCs w:val="14"/>
        </w:rPr>
        <w:t xml:space="preserve">pseudohyponatremia </w:t>
      </w:r>
      <w:r w:rsidRPr="00661355">
        <w:rPr>
          <w:rFonts w:ascii="Arial" w:eastAsia="Calibri" w:hAnsi="Arial" w:cs="Arial"/>
          <w:color w:val="333333"/>
          <w:sz w:val="14"/>
          <w:szCs w:val="14"/>
        </w:rPr>
        <w:sym w:font="Wingdings" w:char="F0E0"/>
      </w:r>
      <w:r w:rsidRPr="00661355">
        <w:rPr>
          <w:rFonts w:ascii="Arial" w:eastAsia="Calibri" w:hAnsi="Arial" w:cs="Arial"/>
          <w:color w:val="333333"/>
          <w:sz w:val="14"/>
          <w:szCs w:val="14"/>
        </w:rPr>
        <w:t xml:space="preserve"> </w:t>
      </w:r>
      <w:r w:rsidRPr="00661355">
        <w:rPr>
          <w:rFonts w:ascii="Arial" w:eastAsia="Calibri" w:hAnsi="Arial" w:cs="Arial"/>
          <w:color w:val="333333"/>
          <w:sz w:val="14"/>
          <w:szCs w:val="14"/>
          <w:u w:val="single"/>
        </w:rPr>
        <w:t>for each 100 glucose over normal add 2 Na</w:t>
      </w:r>
    </w:p>
    <w:p w14:paraId="153E26D9" w14:textId="77777777" w:rsidR="00690A7A" w:rsidRPr="00661355" w:rsidRDefault="00690A7A" w:rsidP="00690A7A">
      <w:pPr>
        <w:spacing w:after="0" w:line="240" w:lineRule="auto"/>
        <w:rPr>
          <w:rFonts w:ascii="Arial" w:eastAsia="Calibri" w:hAnsi="Arial" w:cs="Arial"/>
          <w:color w:val="333333"/>
          <w:sz w:val="14"/>
          <w:szCs w:val="14"/>
        </w:rPr>
      </w:pPr>
      <w:r w:rsidRPr="00661355">
        <w:rPr>
          <w:rFonts w:ascii="Arial" w:eastAsia="Calibri" w:hAnsi="Arial" w:cs="Arial"/>
          <w:color w:val="333333"/>
          <w:sz w:val="14"/>
          <w:szCs w:val="14"/>
        </w:rPr>
        <w:t>Low albumin can cause pseudohypocalcemia = Serum Ca + 0.8 X [4-albumin]</w:t>
      </w:r>
    </w:p>
    <w:p w14:paraId="0C651A9E" w14:textId="77777777" w:rsidR="00690A7A" w:rsidRPr="00661355" w:rsidRDefault="00690A7A" w:rsidP="00690A7A">
      <w:pPr>
        <w:pStyle w:val="ListParagraph"/>
        <w:numPr>
          <w:ilvl w:val="0"/>
          <w:numId w:val="2"/>
        </w:numPr>
        <w:spacing w:after="0" w:line="240" w:lineRule="auto"/>
        <w:rPr>
          <w:rFonts w:ascii="Arial" w:eastAsia="Calibri" w:hAnsi="Arial" w:cs="Arial"/>
          <w:color w:val="333333"/>
          <w:sz w:val="14"/>
          <w:szCs w:val="14"/>
        </w:rPr>
      </w:pPr>
      <w:r w:rsidRPr="00661355">
        <w:rPr>
          <w:rFonts w:ascii="Arial" w:eastAsia="Calibri" w:hAnsi="Arial" w:cs="Arial"/>
          <w:color w:val="333333"/>
          <w:sz w:val="14"/>
          <w:szCs w:val="14"/>
        </w:rPr>
        <w:t>For every 1 g of decrease in albumin, add 0.8 to Ca</w:t>
      </w:r>
    </w:p>
    <w:p w14:paraId="1DBAD353" w14:textId="77777777" w:rsidR="00690A7A"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Anion gap: Na - (HCO3 + Cl); normal &lt;12</w:t>
      </w:r>
    </w:p>
    <w:p w14:paraId="2349EC46" w14:textId="77777777" w:rsidR="00690A7A" w:rsidRDefault="00690A7A" w:rsidP="00690A7A">
      <w:pPr>
        <w:spacing w:after="0" w:line="240" w:lineRule="auto"/>
        <w:rPr>
          <w:rFonts w:ascii="Arial" w:eastAsia="Calibri" w:hAnsi="Arial" w:cs="Arial"/>
          <w:b/>
          <w:color w:val="333333"/>
          <w:sz w:val="14"/>
          <w:szCs w:val="14"/>
        </w:rPr>
      </w:pPr>
      <w:r w:rsidRPr="00E94C13">
        <w:rPr>
          <w:rFonts w:ascii="Arial" w:eastAsia="Calibri" w:hAnsi="Arial" w:cs="Arial"/>
          <w:b/>
          <w:color w:val="333333"/>
          <w:sz w:val="14"/>
          <w:szCs w:val="14"/>
        </w:rPr>
        <w:t>Delta an</w:t>
      </w:r>
      <w:r>
        <w:rPr>
          <w:rFonts w:ascii="Arial" w:eastAsia="Calibri" w:hAnsi="Arial" w:cs="Arial"/>
          <w:b/>
          <w:color w:val="333333"/>
          <w:sz w:val="14"/>
          <w:szCs w:val="14"/>
        </w:rPr>
        <w:t>ion gap – in setting of high anion gap metabolic acidosis, delta gap checks to see if CO2 responded appropriately.</w:t>
      </w:r>
    </w:p>
    <w:p w14:paraId="65F9FA17"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 xml:space="preserve">= (change in anion gap </w:t>
      </w:r>
      <w:r w:rsidRPr="00661355">
        <w:rPr>
          <w:rFonts w:ascii="Arial" w:eastAsia="Calibri" w:hAnsi="Arial" w:cs="Arial"/>
          <w:bCs/>
          <w:color w:val="333333"/>
          <w:sz w:val="14"/>
          <w:szCs w:val="14"/>
          <w:u w:val="single"/>
        </w:rPr>
        <w:t>from normal</w:t>
      </w:r>
      <w:r w:rsidRPr="00661355">
        <w:rPr>
          <w:rFonts w:ascii="Arial" w:eastAsia="Calibri" w:hAnsi="Arial" w:cs="Arial"/>
          <w:bCs/>
          <w:color w:val="333333"/>
          <w:sz w:val="14"/>
          <w:szCs w:val="14"/>
        </w:rPr>
        <w:t xml:space="preserve"> – change in CO2 </w:t>
      </w:r>
      <w:r w:rsidRPr="00661355">
        <w:rPr>
          <w:rFonts w:ascii="Arial" w:eastAsia="Calibri" w:hAnsi="Arial" w:cs="Arial"/>
          <w:bCs/>
          <w:color w:val="333333"/>
          <w:sz w:val="14"/>
          <w:szCs w:val="14"/>
          <w:u w:val="single"/>
        </w:rPr>
        <w:t>from normal</w:t>
      </w:r>
      <w:r w:rsidRPr="00661355">
        <w:rPr>
          <w:rFonts w:ascii="Arial" w:eastAsia="Calibri" w:hAnsi="Arial" w:cs="Arial"/>
          <w:bCs/>
          <w:color w:val="333333"/>
          <w:sz w:val="14"/>
          <w:szCs w:val="14"/>
        </w:rPr>
        <w:t>)</w:t>
      </w:r>
    </w:p>
    <w:p w14:paraId="41FC3B31"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&lt; 1 = also has Non-gap metabolic acidosis, &gt;1 also has metabolic alkalosis</w:t>
      </w:r>
    </w:p>
    <w:p w14:paraId="0477A3CA" w14:textId="77777777" w:rsidR="00690A7A" w:rsidRPr="00661355" w:rsidRDefault="00690A7A" w:rsidP="00690A7A">
      <w:pPr>
        <w:spacing w:after="0" w:line="240" w:lineRule="auto"/>
        <w:rPr>
          <w:rFonts w:ascii="Arial" w:eastAsia="Calibri" w:hAnsi="Arial" w:cs="Arial"/>
          <w:b/>
          <w:color w:val="333333"/>
          <w:sz w:val="14"/>
          <w:szCs w:val="14"/>
          <w:u w:val="single"/>
        </w:rPr>
      </w:pPr>
      <w:r w:rsidRPr="00661355">
        <w:rPr>
          <w:rFonts w:ascii="Arial" w:eastAsia="Calibri" w:hAnsi="Arial" w:cs="Arial"/>
          <w:b/>
          <w:color w:val="333333"/>
          <w:sz w:val="14"/>
          <w:szCs w:val="14"/>
        </w:rPr>
        <w:t xml:space="preserve">FeNa –  (Urine Na/Cr) / (Plasma Na/Cr) </w:t>
      </w:r>
      <w:r w:rsidRPr="00661355">
        <w:rPr>
          <w:rFonts w:ascii="Arial" w:eastAsia="Calibri" w:hAnsi="Arial" w:cs="Arial"/>
          <w:b/>
          <w:color w:val="333333"/>
          <w:sz w:val="14"/>
          <w:szCs w:val="14"/>
        </w:rPr>
        <w:sym w:font="Wingdings" w:char="F0E0"/>
      </w:r>
      <w:r w:rsidRPr="00661355">
        <w:rPr>
          <w:rFonts w:ascii="Arial" w:eastAsia="Calibri" w:hAnsi="Arial" w:cs="Arial"/>
          <w:b/>
          <w:color w:val="333333"/>
          <w:sz w:val="14"/>
          <w:szCs w:val="14"/>
        </w:rPr>
        <w:t xml:space="preserve"> </w:t>
      </w:r>
      <w:r w:rsidRPr="00661355">
        <w:rPr>
          <w:rFonts w:ascii="Arial" w:eastAsia="Calibri" w:hAnsi="Arial" w:cs="Arial"/>
          <w:b/>
          <w:color w:val="333333"/>
          <w:sz w:val="14"/>
          <w:szCs w:val="14"/>
          <w:u w:val="single"/>
        </w:rPr>
        <w:t>(UNa X PCr) / (PNa X UCr) X 100</w:t>
      </w:r>
    </w:p>
    <w:p w14:paraId="7CD33FD1"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Contrast induced nephropathy = intrinsic kidney injury but has FeNa &lt;1%, normal UOP, rise in Cr, and muddy brown cast</w:t>
      </w:r>
    </w:p>
    <w:p w14:paraId="4F44210C" w14:textId="77777777" w:rsidR="00690A7A" w:rsidRPr="00661355" w:rsidRDefault="00690A7A" w:rsidP="00690A7A">
      <w:pPr>
        <w:pStyle w:val="ListParagraph"/>
        <w:numPr>
          <w:ilvl w:val="0"/>
          <w:numId w:val="2"/>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Brown cast = ATN</w:t>
      </w:r>
    </w:p>
    <w:p w14:paraId="03B4A766" w14:textId="77777777" w:rsidR="00690A7A" w:rsidRPr="00661355" w:rsidRDefault="00690A7A" w:rsidP="00690A7A">
      <w:pPr>
        <w:spacing w:after="0" w:line="240" w:lineRule="auto"/>
        <w:rPr>
          <w:rFonts w:ascii="Arial" w:eastAsia="Calibri" w:hAnsi="Arial" w:cs="Arial"/>
          <w:b/>
          <w:color w:val="333333"/>
          <w:sz w:val="14"/>
          <w:szCs w:val="14"/>
        </w:rPr>
      </w:pPr>
      <w:r w:rsidRPr="00661355">
        <w:rPr>
          <w:rFonts w:ascii="Arial" w:eastAsia="Calibri" w:hAnsi="Arial" w:cs="Arial"/>
          <w:b/>
          <w:color w:val="333333"/>
          <w:sz w:val="14"/>
          <w:szCs w:val="14"/>
        </w:rPr>
        <w:t>Sensitivity – Test’s ability to detect disease = TP/(TP+FN)</w:t>
      </w:r>
    </w:p>
    <w:p w14:paraId="4486A5F5" w14:textId="77777777" w:rsidR="00690A7A" w:rsidRPr="00661355" w:rsidRDefault="00690A7A" w:rsidP="00690A7A">
      <w:pPr>
        <w:numPr>
          <w:ilvl w:val="0"/>
          <w:numId w:val="3"/>
        </w:numPr>
        <w:spacing w:after="0" w:line="240" w:lineRule="auto"/>
        <w:rPr>
          <w:rFonts w:ascii="Arial" w:eastAsia="Calibri" w:hAnsi="Arial" w:cs="Arial"/>
          <w:bCs/>
          <w:color w:val="333333"/>
          <w:sz w:val="14"/>
          <w:szCs w:val="14"/>
        </w:rPr>
      </w:pPr>
      <w:r w:rsidRPr="00661355">
        <w:rPr>
          <w:rFonts w:ascii="Arial" w:eastAsia="Calibri" w:hAnsi="Arial" w:cs="Arial"/>
          <w:bCs/>
          <w:noProof/>
          <w:sz w:val="14"/>
          <w:szCs w:val="14"/>
        </w:rPr>
        <w:drawing>
          <wp:anchor distT="0" distB="0" distL="114300" distR="114300" simplePos="0" relativeHeight="251659264" behindDoc="1" locked="0" layoutInCell="1" allowOverlap="1" wp14:anchorId="737DD9FA" wp14:editId="3E203672">
            <wp:simplePos x="0" y="0"/>
            <wp:positionH relativeFrom="column">
              <wp:posOffset>4885055</wp:posOffset>
            </wp:positionH>
            <wp:positionV relativeFrom="paragraph">
              <wp:posOffset>16510</wp:posOffset>
            </wp:positionV>
            <wp:extent cx="1820545" cy="1064260"/>
            <wp:effectExtent l="0" t="0" r="8255" b="2540"/>
            <wp:wrapTight wrapText="bothSides">
              <wp:wrapPolygon edited="0">
                <wp:start x="0" y="0"/>
                <wp:lineTo x="0" y="21265"/>
                <wp:lineTo x="21472" y="21265"/>
                <wp:lineTo x="21472" y="0"/>
                <wp:lineTo x="0" y="0"/>
              </wp:wrapPolygon>
            </wp:wrapTight>
            <wp:docPr id="30" name="Picture 30" descr="http://4.bp.blogspot.com/-LaGAgcbaKIM/Tz--W5aIpRI/AAAAAAAAA-k/ysFZyzXTP0w/s400/Estatistic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LaGAgcbaKIM/Tz--W5aIpRI/AAAAAAAAA-k/ysFZyzXTP0w/s400/Estatistica2.png"/>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1820545" cy="1064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1355">
        <w:rPr>
          <w:rFonts w:ascii="Arial" w:eastAsia="Calibri" w:hAnsi="Arial" w:cs="Arial"/>
          <w:bCs/>
          <w:color w:val="333333"/>
          <w:sz w:val="14"/>
          <w:szCs w:val="14"/>
        </w:rPr>
        <w:t>With high sensitivity a negative test result means patient is very unlikely to have disease</w:t>
      </w:r>
    </w:p>
    <w:p w14:paraId="7C9980CA" w14:textId="77777777" w:rsidR="00690A7A" w:rsidRPr="00661355" w:rsidRDefault="00690A7A" w:rsidP="00690A7A">
      <w:pPr>
        <w:spacing w:after="0" w:line="240" w:lineRule="auto"/>
        <w:rPr>
          <w:rFonts w:ascii="Arial" w:eastAsia="Calibri" w:hAnsi="Arial" w:cs="Arial"/>
          <w:b/>
          <w:color w:val="333333"/>
          <w:sz w:val="14"/>
          <w:szCs w:val="14"/>
        </w:rPr>
      </w:pPr>
      <w:r w:rsidRPr="00661355">
        <w:rPr>
          <w:rFonts w:ascii="Arial" w:eastAsia="Calibri" w:hAnsi="Arial" w:cs="Arial"/>
          <w:b/>
          <w:color w:val="333333"/>
          <w:sz w:val="14"/>
          <w:szCs w:val="14"/>
        </w:rPr>
        <w:t>Specificity – Test’s ability to state no disease is present = TN/(TN+FP)</w:t>
      </w:r>
    </w:p>
    <w:p w14:paraId="27EECEF4" w14:textId="77777777" w:rsidR="00690A7A" w:rsidRPr="00661355" w:rsidRDefault="00690A7A" w:rsidP="00690A7A">
      <w:pPr>
        <w:numPr>
          <w:ilvl w:val="0"/>
          <w:numId w:val="3"/>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With high specificity, a positive test result means a patient is very likely to have the disease</w:t>
      </w:r>
    </w:p>
    <w:p w14:paraId="0F862D00"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PPV: TP/(TP+FP). Likelihood that with a positive result, the patient actually has the disease</w:t>
      </w:r>
    </w:p>
    <w:p w14:paraId="297921FB"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NPP: TN/(TN+FN). Likelihood that with a negative result; the patent does not have the disease</w:t>
      </w:r>
    </w:p>
    <w:p w14:paraId="271970E1"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Predictive value – Depends on disease prevalence while Sensitivity and specificity does not</w:t>
      </w:r>
    </w:p>
    <w:p w14:paraId="160C2149"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Relative risk – (Incidence of exposed/incidence of unexposed)  (a/a+b)/(c/c+d). &lt; 1 = negative association. &gt; 1 positive.  = 1 is no association</w:t>
      </w:r>
    </w:p>
    <w:p w14:paraId="6A65B42D"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Odds ratio – (a/c)/(b/d) = (AxD)/(BXC)</w:t>
      </w:r>
    </w:p>
    <w:p w14:paraId="5ABE0733" w14:textId="77777777" w:rsidR="00690A7A" w:rsidRPr="00661355" w:rsidRDefault="00690A7A" w:rsidP="00690A7A">
      <w:p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Trauma bolus for pediatrics; 20cc/kg X 2, then give blood 10 cc/kg</w:t>
      </w:r>
    </w:p>
    <w:p w14:paraId="47271C19" w14:textId="77777777" w:rsidR="00690A7A" w:rsidRPr="00661355" w:rsidRDefault="00690A7A" w:rsidP="00690A7A">
      <w:pPr>
        <w:spacing w:after="0" w:line="240" w:lineRule="auto"/>
        <w:rPr>
          <w:rFonts w:ascii="Arial" w:eastAsia="Arial" w:hAnsi="Arial" w:cs="Arial"/>
          <w:bCs/>
          <w:color w:val="000000"/>
          <w:sz w:val="14"/>
          <w:szCs w:val="14"/>
        </w:rPr>
      </w:pPr>
      <w:r w:rsidRPr="00661355">
        <w:rPr>
          <w:rFonts w:ascii="Arial" w:eastAsia="Arial" w:hAnsi="Arial" w:cs="Arial"/>
          <w:bCs/>
          <w:color w:val="000000"/>
          <w:sz w:val="14"/>
          <w:szCs w:val="14"/>
        </w:rPr>
        <w:t>ETT size in pediatric – age/4 +4</w:t>
      </w:r>
    </w:p>
    <w:p w14:paraId="426DCC7D" w14:textId="77777777" w:rsidR="00690A7A" w:rsidRDefault="00690A7A" w:rsidP="00690A7A">
      <w:pPr>
        <w:spacing w:after="0" w:line="240" w:lineRule="auto"/>
        <w:rPr>
          <w:rFonts w:ascii="Arial" w:eastAsia="Arial" w:hAnsi="Arial" w:cs="Arial"/>
          <w:b/>
          <w:color w:val="000000"/>
          <w:sz w:val="14"/>
          <w:szCs w:val="14"/>
        </w:rPr>
      </w:pPr>
    </w:p>
    <w:p w14:paraId="094AB659" w14:textId="77777777" w:rsidR="00690A7A" w:rsidRPr="00BA4F04" w:rsidRDefault="00690A7A" w:rsidP="00690A7A">
      <w:pPr>
        <w:spacing w:after="0" w:line="240" w:lineRule="auto"/>
        <w:rPr>
          <w:rFonts w:ascii="Arial" w:eastAsia="Arial" w:hAnsi="Arial" w:cs="Arial"/>
          <w:b/>
          <w:bCs/>
          <w:color w:val="000000"/>
          <w:sz w:val="14"/>
          <w:szCs w:val="14"/>
        </w:rPr>
      </w:pPr>
      <w:r w:rsidRPr="00BA4F04">
        <w:rPr>
          <w:rFonts w:ascii="Arial" w:eastAsia="Arial" w:hAnsi="Arial" w:cs="Arial"/>
          <w:b/>
          <w:bCs/>
          <w:color w:val="000000"/>
          <w:sz w:val="14"/>
          <w:szCs w:val="14"/>
        </w:rPr>
        <w:t>Statistics and Patient safety</w:t>
      </w:r>
    </w:p>
    <w:p w14:paraId="12422D21"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Type I error – False positive </w:t>
      </w:r>
      <w:r w:rsidRPr="00BA4F04">
        <w:rPr>
          <w:rFonts w:ascii="Arial" w:eastAsia="Arial" w:hAnsi="Arial" w:cs="Arial"/>
          <w:bCs/>
          <w:color w:val="000000"/>
          <w:sz w:val="14"/>
          <w:szCs w:val="14"/>
        </w:rPr>
        <w:t>Rejects null hypothesis incorrectly – False</w:t>
      </w:r>
      <w:r>
        <w:rPr>
          <w:rFonts w:ascii="Arial" w:eastAsia="Arial" w:hAnsi="Arial" w:cs="Arial"/>
          <w:bCs/>
          <w:color w:val="000000"/>
          <w:sz w:val="14"/>
          <w:szCs w:val="14"/>
        </w:rPr>
        <w:t>l</w:t>
      </w:r>
      <w:r w:rsidRPr="00BA4F04">
        <w:rPr>
          <w:rFonts w:ascii="Arial" w:eastAsia="Arial" w:hAnsi="Arial" w:cs="Arial"/>
          <w:bCs/>
          <w:color w:val="000000"/>
          <w:sz w:val="14"/>
          <w:szCs w:val="14"/>
        </w:rPr>
        <w:t>y assumed there was a difference when no difference exists</w:t>
      </w:r>
    </w:p>
    <w:p w14:paraId="0FCA18B1" w14:textId="77777777" w:rsidR="00690A7A" w:rsidRPr="00BA4F04" w:rsidRDefault="00690A7A" w:rsidP="00690A7A">
      <w:pPr>
        <w:spacing w:after="0" w:line="240" w:lineRule="auto"/>
        <w:rPr>
          <w:rFonts w:ascii="Arial" w:eastAsia="Arial" w:hAnsi="Arial" w:cs="Arial"/>
          <w:b/>
          <w:bCs/>
          <w:color w:val="000000"/>
          <w:sz w:val="14"/>
          <w:szCs w:val="14"/>
          <w:u w:val="single"/>
        </w:rPr>
      </w:pPr>
      <w:r w:rsidRPr="00BA4F04">
        <w:rPr>
          <w:rFonts w:ascii="Arial" w:eastAsia="Arial" w:hAnsi="Arial" w:cs="Arial"/>
          <w:b/>
          <w:bCs/>
          <w:color w:val="000000"/>
          <w:sz w:val="14"/>
          <w:szCs w:val="14"/>
        </w:rPr>
        <w:t xml:space="preserve">Type II error- False negative </w:t>
      </w:r>
      <w:r w:rsidRPr="00BA4F04">
        <w:rPr>
          <w:rFonts w:ascii="Arial" w:eastAsia="Arial" w:hAnsi="Arial" w:cs="Arial"/>
          <w:bCs/>
          <w:color w:val="000000"/>
          <w:sz w:val="14"/>
          <w:szCs w:val="14"/>
        </w:rPr>
        <w:t xml:space="preserve">Accepts the null hypothesis incorrectly. </w:t>
      </w:r>
      <w:r w:rsidRPr="00BA4F04">
        <w:rPr>
          <w:rFonts w:ascii="Arial" w:eastAsia="Arial" w:hAnsi="Arial" w:cs="Arial"/>
          <w:b/>
          <w:bCs/>
          <w:color w:val="000000"/>
          <w:sz w:val="14"/>
          <w:szCs w:val="14"/>
          <w:u w:val="single"/>
        </w:rPr>
        <w:t>Caused by small sample size.</w:t>
      </w:r>
    </w:p>
    <w:p w14:paraId="5721FFA3" w14:textId="77777777" w:rsidR="00690A7A" w:rsidRPr="00BA4F04" w:rsidRDefault="00690A7A" w:rsidP="00690A7A">
      <w:pPr>
        <w:spacing w:after="0" w:line="240" w:lineRule="auto"/>
        <w:rPr>
          <w:rFonts w:ascii="Arial" w:eastAsia="Arial" w:hAnsi="Arial" w:cs="Arial"/>
          <w:b/>
          <w:bCs/>
          <w:color w:val="000000"/>
          <w:sz w:val="14"/>
          <w:szCs w:val="14"/>
        </w:rPr>
      </w:pPr>
      <w:r w:rsidRPr="00BA4F04">
        <w:rPr>
          <w:rFonts w:ascii="Arial" w:eastAsia="Arial" w:hAnsi="Arial" w:cs="Arial"/>
          <w:b/>
          <w:bCs/>
          <w:color w:val="000000"/>
          <w:sz w:val="14"/>
          <w:szCs w:val="14"/>
        </w:rPr>
        <w:t xml:space="preserve">Power of the test - </w:t>
      </w:r>
      <w:r w:rsidRPr="00BA4F04">
        <w:rPr>
          <w:rFonts w:ascii="Arial" w:eastAsia="Arial" w:hAnsi="Arial" w:cs="Arial"/>
          <w:bCs/>
          <w:color w:val="000000"/>
          <w:sz w:val="14"/>
          <w:szCs w:val="14"/>
        </w:rPr>
        <w:t xml:space="preserve">Probability of making correct conclusion </w:t>
      </w:r>
      <w:r w:rsidRPr="00BA4F04">
        <w:rPr>
          <w:rFonts w:ascii="Arial" w:eastAsia="Arial" w:hAnsi="Arial" w:cs="Arial"/>
          <w:b/>
          <w:bCs/>
          <w:color w:val="000000"/>
          <w:sz w:val="14"/>
          <w:szCs w:val="14"/>
        </w:rPr>
        <w:t>= 1 – probability of type II error = Beta</w:t>
      </w:r>
    </w:p>
    <w:p w14:paraId="4E58F90A" w14:textId="77777777" w:rsidR="00690A7A" w:rsidRPr="00BA4F04" w:rsidRDefault="00690A7A" w:rsidP="00690A7A">
      <w:pPr>
        <w:numPr>
          <w:ilvl w:val="0"/>
          <w:numId w:val="3"/>
        </w:numPr>
        <w:spacing w:after="0" w:line="240" w:lineRule="auto"/>
        <w:rPr>
          <w:rFonts w:ascii="Arial" w:eastAsia="Arial" w:hAnsi="Arial" w:cs="Arial"/>
          <w:b/>
          <w:bCs/>
          <w:color w:val="000000"/>
          <w:sz w:val="14"/>
          <w:szCs w:val="14"/>
        </w:rPr>
      </w:pPr>
      <w:r w:rsidRPr="00BA4F04">
        <w:rPr>
          <w:rFonts w:ascii="Arial" w:eastAsia="Arial" w:hAnsi="Arial" w:cs="Arial"/>
          <w:b/>
          <w:bCs/>
          <w:color w:val="000000"/>
          <w:sz w:val="14"/>
          <w:szCs w:val="14"/>
        </w:rPr>
        <w:t>Likelihood that the conclusion of the test is true</w:t>
      </w:r>
    </w:p>
    <w:p w14:paraId="4656D2E4" w14:textId="77777777" w:rsidR="00690A7A" w:rsidRPr="00BA4F04" w:rsidRDefault="00690A7A" w:rsidP="00690A7A">
      <w:pPr>
        <w:numPr>
          <w:ilvl w:val="0"/>
          <w:numId w:val="3"/>
        </w:numPr>
        <w:spacing w:after="0" w:line="240" w:lineRule="auto"/>
        <w:rPr>
          <w:rFonts w:ascii="Arial" w:eastAsia="Arial" w:hAnsi="Arial" w:cs="Arial"/>
          <w:b/>
          <w:bCs/>
          <w:color w:val="000000"/>
          <w:sz w:val="14"/>
          <w:szCs w:val="14"/>
          <w:u w:val="single"/>
        </w:rPr>
      </w:pPr>
      <w:r w:rsidRPr="00BA4F04">
        <w:rPr>
          <w:rFonts w:ascii="Arial" w:eastAsia="Arial" w:hAnsi="Arial" w:cs="Arial"/>
          <w:bCs/>
          <w:color w:val="000000"/>
          <w:sz w:val="14"/>
          <w:szCs w:val="14"/>
        </w:rPr>
        <w:t>Larger sample size increases power</w:t>
      </w:r>
    </w:p>
    <w:p w14:paraId="0BE56201"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Null hypothesis –</w:t>
      </w:r>
      <w:r w:rsidRPr="00BA4F04">
        <w:rPr>
          <w:rFonts w:ascii="Arial" w:eastAsia="Arial" w:hAnsi="Arial" w:cs="Arial"/>
          <w:bCs/>
          <w:color w:val="000000"/>
          <w:sz w:val="14"/>
          <w:szCs w:val="14"/>
        </w:rPr>
        <w:t xml:space="preserve"> No difference exists between two groups</w:t>
      </w:r>
    </w:p>
    <w:p w14:paraId="79ED666C" w14:textId="77777777" w:rsidR="00690A7A" w:rsidRPr="00BA4F04" w:rsidRDefault="00690A7A" w:rsidP="00690A7A">
      <w:pPr>
        <w:spacing w:after="0" w:line="240" w:lineRule="auto"/>
        <w:rPr>
          <w:rFonts w:ascii="Arial" w:eastAsia="Arial" w:hAnsi="Arial" w:cs="Arial"/>
          <w:b/>
          <w:bCs/>
          <w:color w:val="000000"/>
          <w:sz w:val="14"/>
          <w:szCs w:val="14"/>
          <w:u w:val="single"/>
        </w:rPr>
      </w:pPr>
      <w:r w:rsidRPr="00BA4F04">
        <w:rPr>
          <w:rFonts w:ascii="Arial" w:eastAsia="Arial" w:hAnsi="Arial" w:cs="Arial"/>
          <w:b/>
          <w:bCs/>
          <w:color w:val="000000"/>
          <w:sz w:val="14"/>
          <w:szCs w:val="14"/>
        </w:rPr>
        <w:t xml:space="preserve">P Value &lt;0.05 rejects the null hypothesis = &gt; 95% likelihood that the difference between the populations is true and did not occur by </w:t>
      </w:r>
      <w:r w:rsidRPr="00BA4F04">
        <w:rPr>
          <w:rFonts w:ascii="Arial" w:eastAsia="Arial" w:hAnsi="Arial" w:cs="Arial"/>
          <w:b/>
          <w:bCs/>
          <w:color w:val="000000"/>
          <w:sz w:val="14"/>
          <w:szCs w:val="14"/>
          <w:u w:val="single"/>
        </w:rPr>
        <w:t>chance</w:t>
      </w:r>
    </w:p>
    <w:p w14:paraId="237F47EE"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Variance - </w:t>
      </w:r>
      <w:r w:rsidRPr="00BA4F04">
        <w:rPr>
          <w:rFonts w:ascii="Arial" w:eastAsia="Arial" w:hAnsi="Arial" w:cs="Arial"/>
          <w:bCs/>
          <w:color w:val="000000"/>
          <w:sz w:val="14"/>
          <w:szCs w:val="14"/>
        </w:rPr>
        <w:t>spread of data around a mean</w:t>
      </w:r>
    </w:p>
    <w:p w14:paraId="64F73154" w14:textId="77777777" w:rsidR="00690A7A"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Parameter –</w:t>
      </w:r>
      <w:r w:rsidRPr="00BA4F04">
        <w:rPr>
          <w:rFonts w:ascii="Arial" w:eastAsia="Arial" w:hAnsi="Arial" w:cs="Arial"/>
          <w:bCs/>
          <w:color w:val="000000"/>
          <w:sz w:val="14"/>
          <w:szCs w:val="14"/>
        </w:rPr>
        <w:t xml:space="preserve"> population</w:t>
      </w:r>
    </w:p>
    <w:p w14:paraId="7A2C425F" w14:textId="77777777" w:rsidR="00690A7A" w:rsidRPr="00BB3696"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Systematic review – Strongest evidence, gathers all papers and uses statistics</w:t>
      </w:r>
    </w:p>
    <w:p w14:paraId="0EFB3512" w14:textId="77777777" w:rsidR="00690A7A" w:rsidRPr="00BA4F04"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Categorical data –</w:t>
      </w:r>
      <w:r>
        <w:rPr>
          <w:rFonts w:ascii="Arial" w:eastAsia="Arial" w:hAnsi="Arial" w:cs="Arial"/>
          <w:bCs/>
          <w:color w:val="000000"/>
          <w:sz w:val="14"/>
          <w:szCs w:val="14"/>
        </w:rPr>
        <w:t xml:space="preserve"> Represents characteristics, gender, language</w:t>
      </w:r>
    </w:p>
    <w:p w14:paraId="562F9F12" w14:textId="77777777" w:rsidR="00690A7A" w:rsidRPr="00BA4F04" w:rsidRDefault="00690A7A" w:rsidP="00690A7A">
      <w:pPr>
        <w:spacing w:after="0" w:line="240" w:lineRule="auto"/>
        <w:rPr>
          <w:rFonts w:ascii="Arial" w:eastAsia="Arial" w:hAnsi="Arial" w:cs="Arial"/>
          <w:bCs/>
          <w:color w:val="000000"/>
          <w:sz w:val="14"/>
          <w:szCs w:val="14"/>
        </w:rPr>
      </w:pPr>
      <w:r>
        <w:rPr>
          <w:rFonts w:ascii="Arial" w:eastAsia="Arial" w:hAnsi="Arial" w:cs="Arial"/>
          <w:b/>
          <w:bCs/>
          <w:color w:val="000000"/>
          <w:sz w:val="14"/>
          <w:szCs w:val="14"/>
        </w:rPr>
        <w:t>N</w:t>
      </w:r>
      <w:r w:rsidRPr="00BA4F04">
        <w:rPr>
          <w:rFonts w:ascii="Arial" w:eastAsia="Arial" w:hAnsi="Arial" w:cs="Arial"/>
          <w:b/>
          <w:bCs/>
          <w:color w:val="000000"/>
          <w:sz w:val="14"/>
          <w:szCs w:val="14"/>
        </w:rPr>
        <w:t xml:space="preserve">ominal variable – </w:t>
      </w:r>
      <w:r w:rsidRPr="00BA4F04">
        <w:rPr>
          <w:rFonts w:ascii="Arial" w:eastAsia="Arial" w:hAnsi="Arial" w:cs="Arial"/>
          <w:bCs/>
          <w:color w:val="000000"/>
          <w:sz w:val="14"/>
          <w:szCs w:val="14"/>
        </w:rPr>
        <w:t>Has two or more categories but no intrinsic ordering in the categories.</w:t>
      </w:r>
      <w:r>
        <w:rPr>
          <w:rFonts w:ascii="Arial" w:eastAsia="Arial" w:hAnsi="Arial" w:cs="Arial"/>
          <w:bCs/>
          <w:color w:val="000000"/>
          <w:sz w:val="14"/>
          <w:szCs w:val="14"/>
        </w:rPr>
        <w:t xml:space="preserve"> </w:t>
      </w:r>
      <w:r>
        <w:rPr>
          <w:rFonts w:ascii="Arial" w:eastAsia="Arial" w:hAnsi="Arial" w:cs="Arial"/>
          <w:b/>
          <w:color w:val="000000"/>
          <w:sz w:val="14"/>
          <w:szCs w:val="14"/>
          <w:u w:val="single"/>
        </w:rPr>
        <w:t>Their order has no significance.</w:t>
      </w:r>
      <w:r w:rsidRPr="00BA4F04">
        <w:rPr>
          <w:rFonts w:ascii="Arial" w:eastAsia="Arial" w:hAnsi="Arial" w:cs="Arial"/>
          <w:bCs/>
          <w:color w:val="000000"/>
          <w:sz w:val="14"/>
          <w:szCs w:val="14"/>
        </w:rPr>
        <w:t xml:space="preserve"> Eg Blood type</w:t>
      </w:r>
      <w:r>
        <w:rPr>
          <w:rFonts w:ascii="Arial" w:eastAsia="Arial" w:hAnsi="Arial" w:cs="Arial"/>
          <w:bCs/>
          <w:color w:val="000000"/>
          <w:sz w:val="14"/>
          <w:szCs w:val="14"/>
        </w:rPr>
        <w:t>, hair color, gender</w:t>
      </w:r>
    </w:p>
    <w:p w14:paraId="7BF663D5" w14:textId="77777777" w:rsidR="00690A7A"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Ordinal Variable – </w:t>
      </w:r>
      <w:r>
        <w:rPr>
          <w:rFonts w:ascii="Arial" w:eastAsia="Arial" w:hAnsi="Arial" w:cs="Arial"/>
          <w:b/>
          <w:bCs/>
          <w:color w:val="000000"/>
          <w:sz w:val="14"/>
          <w:szCs w:val="14"/>
        </w:rPr>
        <w:t xml:space="preserve">The same as nominal except the ordering matters. </w:t>
      </w:r>
      <w:r w:rsidRPr="00BA4F04">
        <w:rPr>
          <w:rFonts w:ascii="Arial" w:eastAsia="Arial" w:hAnsi="Arial" w:cs="Arial"/>
          <w:bCs/>
          <w:color w:val="000000"/>
          <w:sz w:val="14"/>
          <w:szCs w:val="14"/>
        </w:rPr>
        <w:t>Two or more categories WITH intrinsic ordering of categories. Eg Pain scale, level of education</w:t>
      </w:r>
    </w:p>
    <w:p w14:paraId="3660CA9B" w14:textId="77777777" w:rsidR="00690A7A" w:rsidRPr="00BA4F04"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Measures of central tendency = </w:t>
      </w:r>
      <w:r>
        <w:rPr>
          <w:rFonts w:ascii="Arial" w:eastAsia="Arial" w:hAnsi="Arial" w:cs="Arial"/>
          <w:bCs/>
          <w:color w:val="000000"/>
          <w:sz w:val="14"/>
          <w:szCs w:val="14"/>
        </w:rPr>
        <w:t>mean, median, mode</w:t>
      </w:r>
    </w:p>
    <w:p w14:paraId="3A496943" w14:textId="77777777" w:rsidR="00690A7A" w:rsidRPr="00BA4F04" w:rsidRDefault="00690A7A" w:rsidP="00690A7A">
      <w:pPr>
        <w:spacing w:after="0" w:line="240" w:lineRule="auto"/>
        <w:rPr>
          <w:rFonts w:ascii="Arial" w:eastAsia="Arial" w:hAnsi="Arial" w:cs="Arial"/>
          <w:b/>
          <w:bCs/>
          <w:color w:val="000000"/>
          <w:sz w:val="14"/>
          <w:szCs w:val="14"/>
          <w:u w:val="single"/>
        </w:rPr>
      </w:pPr>
      <w:r w:rsidRPr="00BA4F04">
        <w:rPr>
          <w:rFonts w:ascii="Arial" w:eastAsia="Arial" w:hAnsi="Arial" w:cs="Arial"/>
          <w:b/>
          <w:bCs/>
          <w:color w:val="000000"/>
          <w:sz w:val="14"/>
          <w:szCs w:val="14"/>
        </w:rPr>
        <w:t xml:space="preserve">Randomized trial </w:t>
      </w:r>
      <w:r w:rsidRPr="00BA4F04">
        <w:rPr>
          <w:rFonts w:ascii="Arial" w:eastAsia="Arial" w:hAnsi="Arial" w:cs="Arial"/>
          <w:bCs/>
          <w:color w:val="000000"/>
          <w:sz w:val="14"/>
          <w:szCs w:val="14"/>
        </w:rPr>
        <w:t xml:space="preserve">– Prospective study with random assignments to treatment and non-treatment </w:t>
      </w:r>
      <w:r w:rsidRPr="00BA4F04">
        <w:rPr>
          <w:rFonts w:ascii="Arial" w:eastAsia="Arial" w:hAnsi="Arial" w:cs="Arial"/>
          <w:bCs/>
          <w:color w:val="000000"/>
          <w:sz w:val="14"/>
          <w:szCs w:val="14"/>
        </w:rPr>
        <w:sym w:font="Wingdings" w:char="F0E0"/>
      </w:r>
      <w:r w:rsidRPr="00BA4F04">
        <w:rPr>
          <w:rFonts w:ascii="Arial" w:eastAsia="Arial" w:hAnsi="Arial" w:cs="Arial"/>
          <w:b/>
          <w:bCs/>
          <w:color w:val="000000"/>
          <w:sz w:val="14"/>
          <w:szCs w:val="14"/>
          <w:u w:val="single"/>
        </w:rPr>
        <w:t>avoids treatment bias</w:t>
      </w:r>
    </w:p>
    <w:p w14:paraId="2D57F7B9" w14:textId="77777777" w:rsidR="00690A7A" w:rsidRPr="00BA4F04" w:rsidRDefault="00690A7A" w:rsidP="00690A7A">
      <w:pPr>
        <w:spacing w:after="0" w:line="240" w:lineRule="auto"/>
        <w:rPr>
          <w:rFonts w:ascii="Arial" w:eastAsia="Arial" w:hAnsi="Arial" w:cs="Arial"/>
          <w:b/>
          <w:bCs/>
          <w:color w:val="000000"/>
          <w:sz w:val="14"/>
          <w:szCs w:val="14"/>
          <w:u w:val="single"/>
        </w:rPr>
      </w:pPr>
      <w:r w:rsidRPr="00BA4F04">
        <w:rPr>
          <w:rFonts w:ascii="Arial" w:eastAsia="Arial" w:hAnsi="Arial" w:cs="Arial"/>
          <w:b/>
          <w:bCs/>
          <w:color w:val="000000"/>
          <w:sz w:val="14"/>
          <w:szCs w:val="14"/>
        </w:rPr>
        <w:t xml:space="preserve">Double blind trial – </w:t>
      </w:r>
      <w:r w:rsidRPr="00BA4F04">
        <w:rPr>
          <w:rFonts w:ascii="Arial" w:eastAsia="Arial" w:hAnsi="Arial" w:cs="Arial"/>
          <w:bCs/>
          <w:color w:val="000000"/>
          <w:sz w:val="14"/>
          <w:szCs w:val="14"/>
        </w:rPr>
        <w:t xml:space="preserve">Prospective study where patient and doctor are blind to treatment </w:t>
      </w:r>
      <w:r w:rsidRPr="00BA4F04">
        <w:rPr>
          <w:rFonts w:ascii="Arial" w:eastAsia="Arial" w:hAnsi="Arial" w:cs="Arial"/>
          <w:bCs/>
          <w:color w:val="000000"/>
          <w:sz w:val="14"/>
          <w:szCs w:val="14"/>
        </w:rPr>
        <w:sym w:font="Wingdings" w:char="F0E0"/>
      </w:r>
      <w:r w:rsidRPr="00BA4F04">
        <w:rPr>
          <w:rFonts w:ascii="Arial" w:eastAsia="Arial" w:hAnsi="Arial" w:cs="Arial"/>
          <w:b/>
          <w:bCs/>
          <w:color w:val="000000"/>
          <w:sz w:val="14"/>
          <w:szCs w:val="14"/>
          <w:u w:val="single"/>
        </w:rPr>
        <w:t xml:space="preserve"> Avoids observational bias</w:t>
      </w:r>
    </w:p>
    <w:p w14:paraId="22C73985"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Cohort study – </w:t>
      </w:r>
      <w:r w:rsidRPr="00BA4F04">
        <w:rPr>
          <w:rFonts w:ascii="Arial" w:eastAsia="Arial" w:hAnsi="Arial" w:cs="Arial"/>
          <w:bCs/>
          <w:color w:val="000000"/>
          <w:sz w:val="14"/>
          <w:szCs w:val="14"/>
        </w:rPr>
        <w:t xml:space="preserve">Prospective study </w:t>
      </w:r>
      <w:r w:rsidRPr="00BA4F04">
        <w:rPr>
          <w:rFonts w:ascii="Arial" w:eastAsia="Arial" w:hAnsi="Arial" w:cs="Arial"/>
          <w:bCs/>
          <w:color w:val="000000"/>
          <w:sz w:val="14"/>
          <w:szCs w:val="14"/>
        </w:rPr>
        <w:sym w:font="Wingdings" w:char="F0E0"/>
      </w:r>
      <w:r w:rsidRPr="00BA4F04">
        <w:rPr>
          <w:rFonts w:ascii="Arial" w:eastAsia="Arial" w:hAnsi="Arial" w:cs="Arial"/>
          <w:b/>
          <w:bCs/>
          <w:color w:val="000000"/>
          <w:sz w:val="14"/>
          <w:szCs w:val="14"/>
        </w:rPr>
        <w:t xml:space="preserve">Compares patients who have exposure risk factors and who do not, and then compares whether they </w:t>
      </w:r>
      <w:r>
        <w:rPr>
          <w:rFonts w:ascii="Arial" w:eastAsia="Arial" w:hAnsi="Arial" w:cs="Arial"/>
          <w:b/>
          <w:bCs/>
          <w:color w:val="000000"/>
          <w:sz w:val="14"/>
          <w:szCs w:val="14"/>
        </w:rPr>
        <w:t>get</w:t>
      </w:r>
      <w:r w:rsidRPr="00BA4F04">
        <w:rPr>
          <w:rFonts w:ascii="Arial" w:eastAsia="Arial" w:hAnsi="Arial" w:cs="Arial"/>
          <w:b/>
          <w:bCs/>
          <w:color w:val="000000"/>
          <w:sz w:val="14"/>
          <w:szCs w:val="14"/>
        </w:rPr>
        <w:t xml:space="preserve"> the disease </w:t>
      </w:r>
      <w:r w:rsidRPr="00BA4F04">
        <w:rPr>
          <w:rFonts w:ascii="Arial" w:eastAsia="Arial" w:hAnsi="Arial" w:cs="Arial"/>
          <w:bCs/>
          <w:color w:val="000000"/>
          <w:sz w:val="14"/>
          <w:szCs w:val="14"/>
        </w:rPr>
        <w:t>(nonrandom assignment)</w:t>
      </w:r>
    </w:p>
    <w:p w14:paraId="4FF65777" w14:textId="77777777" w:rsidR="00690A7A" w:rsidRPr="00BA4F04" w:rsidRDefault="00690A7A" w:rsidP="00690A7A">
      <w:pPr>
        <w:spacing w:after="0" w:line="240" w:lineRule="auto"/>
        <w:rPr>
          <w:rFonts w:ascii="Arial" w:eastAsia="Arial" w:hAnsi="Arial" w:cs="Arial"/>
          <w:b/>
          <w:bCs/>
          <w:color w:val="000000"/>
          <w:sz w:val="14"/>
          <w:szCs w:val="14"/>
          <w:u w:val="single"/>
        </w:rPr>
      </w:pPr>
      <w:r w:rsidRPr="00BA4F04">
        <w:rPr>
          <w:rFonts w:ascii="Arial" w:eastAsia="Arial" w:hAnsi="Arial" w:cs="Arial"/>
          <w:b/>
          <w:bCs/>
          <w:color w:val="000000"/>
          <w:sz w:val="14"/>
          <w:szCs w:val="14"/>
        </w:rPr>
        <w:t xml:space="preserve">Case Control – </w:t>
      </w:r>
      <w:r w:rsidRPr="00BA4F04">
        <w:rPr>
          <w:rFonts w:ascii="Arial" w:eastAsia="Arial" w:hAnsi="Arial" w:cs="Arial"/>
          <w:bCs/>
          <w:color w:val="000000"/>
          <w:sz w:val="14"/>
          <w:szCs w:val="14"/>
        </w:rPr>
        <w:t xml:space="preserve">retrospective study, </w:t>
      </w:r>
      <w:r w:rsidRPr="00BA4F04">
        <w:rPr>
          <w:rFonts w:ascii="Arial" w:eastAsia="Arial" w:hAnsi="Arial" w:cs="Arial"/>
          <w:b/>
          <w:bCs/>
          <w:color w:val="000000"/>
          <w:sz w:val="14"/>
          <w:szCs w:val="14"/>
        </w:rPr>
        <w:t xml:space="preserve">compares patients </w:t>
      </w:r>
      <w:r w:rsidRPr="009367DD">
        <w:rPr>
          <w:rFonts w:ascii="Arial" w:eastAsia="Arial" w:hAnsi="Arial" w:cs="Arial"/>
          <w:b/>
          <w:bCs/>
          <w:color w:val="000000"/>
          <w:sz w:val="14"/>
          <w:szCs w:val="14"/>
          <w:u w:val="single"/>
        </w:rPr>
        <w:t xml:space="preserve">who have and do not have disease </w:t>
      </w:r>
      <w:r w:rsidRPr="00BA4F04">
        <w:rPr>
          <w:rFonts w:ascii="Arial" w:eastAsia="Arial" w:hAnsi="Arial" w:cs="Arial"/>
          <w:b/>
          <w:bCs/>
          <w:color w:val="000000"/>
          <w:sz w:val="14"/>
          <w:szCs w:val="14"/>
        </w:rPr>
        <w:t xml:space="preserve">and looks for </w:t>
      </w:r>
      <w:r w:rsidRPr="009367DD">
        <w:rPr>
          <w:rFonts w:ascii="Arial" w:eastAsia="Arial" w:hAnsi="Arial" w:cs="Arial"/>
          <w:b/>
          <w:bCs/>
          <w:color w:val="000000"/>
          <w:sz w:val="14"/>
          <w:szCs w:val="14"/>
          <w:u w:val="single"/>
        </w:rPr>
        <w:t>exposure risk factors</w:t>
      </w:r>
      <w:r w:rsidRPr="00BA4F04">
        <w:rPr>
          <w:rFonts w:ascii="Arial" w:eastAsia="Arial" w:hAnsi="Arial" w:cs="Arial"/>
          <w:bCs/>
          <w:color w:val="000000"/>
          <w:sz w:val="14"/>
          <w:szCs w:val="14"/>
        </w:rPr>
        <w:sym w:font="Wingdings" w:char="F0E0"/>
      </w:r>
      <w:r w:rsidRPr="00BA4F04">
        <w:rPr>
          <w:rFonts w:ascii="Arial" w:eastAsia="Arial" w:hAnsi="Arial" w:cs="Arial"/>
          <w:bCs/>
          <w:color w:val="000000"/>
          <w:sz w:val="14"/>
          <w:szCs w:val="14"/>
        </w:rPr>
        <w:t xml:space="preserve"> </w:t>
      </w:r>
      <w:r w:rsidRPr="00BA4F04">
        <w:rPr>
          <w:rFonts w:ascii="Arial" w:eastAsia="Arial" w:hAnsi="Arial" w:cs="Arial"/>
          <w:b/>
          <w:bCs/>
          <w:color w:val="000000"/>
          <w:sz w:val="14"/>
          <w:szCs w:val="14"/>
          <w:u w:val="single"/>
        </w:rPr>
        <w:t>Has selection bias</w:t>
      </w:r>
    </w:p>
    <w:p w14:paraId="38865A41" w14:textId="77777777" w:rsidR="00690A7A" w:rsidRPr="00BA4F04" w:rsidRDefault="00690A7A" w:rsidP="00690A7A">
      <w:pPr>
        <w:spacing w:after="0" w:line="240" w:lineRule="auto"/>
        <w:rPr>
          <w:rFonts w:ascii="Arial" w:eastAsia="Arial" w:hAnsi="Arial" w:cs="Arial"/>
          <w:b/>
          <w:bCs/>
          <w:color w:val="000000"/>
          <w:sz w:val="14"/>
          <w:szCs w:val="14"/>
        </w:rPr>
      </w:pPr>
    </w:p>
    <w:p w14:paraId="15414A48" w14:textId="77777777" w:rsidR="00690A7A" w:rsidRPr="00BA4F04" w:rsidRDefault="00690A7A" w:rsidP="00690A7A">
      <w:pPr>
        <w:spacing w:after="0" w:line="240" w:lineRule="auto"/>
        <w:rPr>
          <w:rFonts w:ascii="Arial" w:eastAsia="Arial" w:hAnsi="Arial" w:cs="Arial"/>
          <w:b/>
          <w:bCs/>
          <w:color w:val="000000"/>
          <w:sz w:val="14"/>
          <w:szCs w:val="14"/>
        </w:rPr>
      </w:pPr>
      <w:r w:rsidRPr="00BA4F04">
        <w:rPr>
          <w:rFonts w:ascii="Arial" w:eastAsia="Arial" w:hAnsi="Arial" w:cs="Arial"/>
          <w:b/>
          <w:bCs/>
          <w:color w:val="000000"/>
          <w:sz w:val="14"/>
          <w:szCs w:val="14"/>
        </w:rPr>
        <w:t>Quantitative variables</w:t>
      </w:r>
    </w:p>
    <w:p w14:paraId="04CB5765"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Student T – test – </w:t>
      </w:r>
      <w:r w:rsidRPr="00BA4F04">
        <w:rPr>
          <w:rFonts w:ascii="Arial" w:eastAsia="Arial" w:hAnsi="Arial" w:cs="Arial"/>
          <w:bCs/>
          <w:color w:val="000000"/>
          <w:sz w:val="14"/>
          <w:szCs w:val="14"/>
        </w:rPr>
        <w:t xml:space="preserve">Compares </w:t>
      </w:r>
      <w:r w:rsidRPr="00BA4F04">
        <w:rPr>
          <w:rFonts w:ascii="Arial" w:eastAsia="Arial" w:hAnsi="Arial" w:cs="Arial"/>
          <w:b/>
          <w:bCs/>
          <w:color w:val="000000"/>
          <w:sz w:val="14"/>
          <w:szCs w:val="14"/>
          <w:u w:val="single"/>
        </w:rPr>
        <w:t>TWO</w:t>
      </w:r>
      <w:r w:rsidRPr="00BA4F04">
        <w:rPr>
          <w:rFonts w:ascii="Arial" w:eastAsia="Arial" w:hAnsi="Arial" w:cs="Arial"/>
          <w:bCs/>
          <w:color w:val="000000"/>
          <w:sz w:val="14"/>
          <w:szCs w:val="14"/>
        </w:rPr>
        <w:t xml:space="preserve"> Independent groups and </w:t>
      </w:r>
      <w:r w:rsidRPr="00BA4F04">
        <w:rPr>
          <w:rFonts w:ascii="Arial" w:eastAsia="Arial" w:hAnsi="Arial" w:cs="Arial"/>
          <w:b/>
          <w:bCs/>
          <w:color w:val="000000"/>
          <w:sz w:val="14"/>
          <w:szCs w:val="14"/>
        </w:rPr>
        <w:t>variables (mean) and is</w:t>
      </w:r>
      <w:r w:rsidRPr="00BA4F04">
        <w:rPr>
          <w:rFonts w:ascii="Arial" w:eastAsia="Arial" w:hAnsi="Arial" w:cs="Arial"/>
          <w:bCs/>
          <w:color w:val="000000"/>
          <w:sz w:val="14"/>
          <w:szCs w:val="14"/>
        </w:rPr>
        <w:t xml:space="preserve"> </w:t>
      </w:r>
      <w:r w:rsidRPr="00BA4F04">
        <w:rPr>
          <w:rFonts w:ascii="Arial" w:eastAsia="Arial" w:hAnsi="Arial" w:cs="Arial"/>
          <w:b/>
          <w:bCs/>
          <w:color w:val="000000"/>
          <w:sz w:val="14"/>
          <w:szCs w:val="14"/>
          <w:u w:val="single"/>
        </w:rPr>
        <w:t>quantitative</w:t>
      </w:r>
      <w:r w:rsidRPr="00BA4F04">
        <w:rPr>
          <w:rFonts w:ascii="Arial" w:eastAsia="Arial" w:hAnsi="Arial" w:cs="Arial"/>
          <w:bCs/>
          <w:color w:val="000000"/>
          <w:sz w:val="14"/>
          <w:szCs w:val="14"/>
        </w:rPr>
        <w:t>. Mean weight between male and female</w:t>
      </w:r>
    </w:p>
    <w:p w14:paraId="07E469C1"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Paired T test – </w:t>
      </w:r>
      <w:r w:rsidRPr="00BA4F04">
        <w:rPr>
          <w:rFonts w:ascii="Arial" w:eastAsia="Arial" w:hAnsi="Arial" w:cs="Arial"/>
          <w:bCs/>
          <w:color w:val="000000"/>
          <w:sz w:val="14"/>
          <w:szCs w:val="14"/>
        </w:rPr>
        <w:t xml:space="preserve">Variable is </w:t>
      </w:r>
      <w:r w:rsidRPr="00BA4F04">
        <w:rPr>
          <w:rFonts w:ascii="Arial" w:eastAsia="Arial" w:hAnsi="Arial" w:cs="Arial"/>
          <w:b/>
          <w:bCs/>
          <w:color w:val="000000"/>
          <w:sz w:val="14"/>
          <w:szCs w:val="14"/>
        </w:rPr>
        <w:t>quantitative;</w:t>
      </w:r>
      <w:r w:rsidRPr="00BA4F04">
        <w:rPr>
          <w:rFonts w:ascii="Arial" w:eastAsia="Arial" w:hAnsi="Arial" w:cs="Arial"/>
          <w:bCs/>
          <w:color w:val="000000"/>
          <w:sz w:val="14"/>
          <w:szCs w:val="14"/>
        </w:rPr>
        <w:t xml:space="preserve"> before and after studies (eg weight before and after)</w:t>
      </w:r>
    </w:p>
    <w:p w14:paraId="60B9BD18"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ANOVA - </w:t>
      </w:r>
      <w:r w:rsidRPr="00BA4F04">
        <w:rPr>
          <w:rFonts w:ascii="Arial" w:eastAsia="Arial" w:hAnsi="Arial" w:cs="Arial"/>
          <w:bCs/>
          <w:color w:val="000000"/>
          <w:sz w:val="14"/>
          <w:szCs w:val="14"/>
        </w:rPr>
        <w:t xml:space="preserve">compares </w:t>
      </w:r>
      <w:r w:rsidRPr="00BA4F04">
        <w:rPr>
          <w:rFonts w:ascii="Arial" w:eastAsia="Arial" w:hAnsi="Arial" w:cs="Arial"/>
          <w:b/>
          <w:bCs/>
          <w:color w:val="000000"/>
          <w:sz w:val="14"/>
          <w:szCs w:val="14"/>
          <w:u w:val="single"/>
        </w:rPr>
        <w:t>THREE</w:t>
      </w:r>
      <w:r w:rsidRPr="00BA4F04">
        <w:rPr>
          <w:rFonts w:ascii="Arial" w:eastAsia="Arial" w:hAnsi="Arial" w:cs="Arial"/>
          <w:bCs/>
          <w:color w:val="000000"/>
          <w:sz w:val="14"/>
          <w:szCs w:val="14"/>
        </w:rPr>
        <w:t xml:space="preserve"> or more </w:t>
      </w:r>
      <w:r w:rsidRPr="00BA4F04">
        <w:rPr>
          <w:rFonts w:ascii="Arial" w:eastAsia="Arial" w:hAnsi="Arial" w:cs="Arial"/>
          <w:b/>
          <w:bCs/>
          <w:color w:val="000000"/>
          <w:sz w:val="14"/>
          <w:szCs w:val="14"/>
          <w:u w:val="single"/>
        </w:rPr>
        <w:t>quantitative</w:t>
      </w:r>
      <w:r w:rsidRPr="00BA4F04">
        <w:rPr>
          <w:rFonts w:ascii="Arial" w:eastAsia="Arial" w:hAnsi="Arial" w:cs="Arial"/>
          <w:bCs/>
          <w:color w:val="000000"/>
          <w:sz w:val="14"/>
          <w:szCs w:val="14"/>
        </w:rPr>
        <w:t xml:space="preserve"> variables (mean)</w:t>
      </w:r>
    </w:p>
    <w:p w14:paraId="50983376" w14:textId="77777777" w:rsidR="00690A7A" w:rsidRPr="00BA4F04" w:rsidRDefault="00690A7A" w:rsidP="00690A7A">
      <w:pPr>
        <w:spacing w:after="0" w:line="240" w:lineRule="auto"/>
        <w:rPr>
          <w:rFonts w:ascii="Arial" w:eastAsia="Arial" w:hAnsi="Arial" w:cs="Arial"/>
          <w:b/>
          <w:bCs/>
          <w:color w:val="000000"/>
          <w:sz w:val="14"/>
          <w:szCs w:val="14"/>
        </w:rPr>
      </w:pPr>
    </w:p>
    <w:p w14:paraId="79FB055D" w14:textId="77777777" w:rsidR="00690A7A" w:rsidRPr="00BA4F04" w:rsidRDefault="00690A7A" w:rsidP="00690A7A">
      <w:pPr>
        <w:spacing w:after="0" w:line="240" w:lineRule="auto"/>
        <w:rPr>
          <w:rFonts w:ascii="Arial" w:eastAsia="Arial" w:hAnsi="Arial" w:cs="Arial"/>
          <w:b/>
          <w:bCs/>
          <w:color w:val="000000"/>
          <w:sz w:val="14"/>
          <w:szCs w:val="14"/>
        </w:rPr>
      </w:pPr>
      <w:r w:rsidRPr="00BA4F04">
        <w:rPr>
          <w:rFonts w:ascii="Arial" w:eastAsia="Arial" w:hAnsi="Arial" w:cs="Arial"/>
          <w:b/>
          <w:bCs/>
          <w:color w:val="000000"/>
          <w:sz w:val="14"/>
          <w:szCs w:val="14"/>
        </w:rPr>
        <w:t>Qualitative variables</w:t>
      </w:r>
    </w:p>
    <w:p w14:paraId="2E09B646" w14:textId="77777777" w:rsidR="00690A7A" w:rsidRPr="00BA4F04" w:rsidRDefault="00690A7A" w:rsidP="00690A7A">
      <w:pPr>
        <w:spacing w:after="0" w:line="240" w:lineRule="auto"/>
        <w:rPr>
          <w:rFonts w:ascii="Arial" w:eastAsia="Arial" w:hAnsi="Arial" w:cs="Arial"/>
          <w:b/>
          <w:bCs/>
          <w:color w:val="000000"/>
          <w:sz w:val="14"/>
          <w:szCs w:val="14"/>
        </w:rPr>
      </w:pPr>
      <w:r w:rsidRPr="00BA4F04">
        <w:rPr>
          <w:rFonts w:ascii="Arial" w:eastAsia="Arial" w:hAnsi="Arial" w:cs="Arial"/>
          <w:b/>
          <w:bCs/>
          <w:color w:val="000000"/>
          <w:sz w:val="14"/>
          <w:szCs w:val="14"/>
        </w:rPr>
        <w:t xml:space="preserve">Nonparametric statistics - </w:t>
      </w:r>
      <w:r w:rsidRPr="00BA4F04">
        <w:rPr>
          <w:rFonts w:ascii="Arial" w:eastAsia="Arial" w:hAnsi="Arial" w:cs="Arial"/>
          <w:bCs/>
          <w:color w:val="000000"/>
          <w:sz w:val="14"/>
          <w:szCs w:val="14"/>
        </w:rPr>
        <w:t>compare categorical (qualitative) variables (</w:t>
      </w:r>
      <w:r w:rsidRPr="00BA4F04">
        <w:rPr>
          <w:rFonts w:ascii="Arial" w:eastAsia="Arial" w:hAnsi="Arial" w:cs="Arial"/>
          <w:b/>
          <w:bCs/>
          <w:color w:val="000000"/>
          <w:sz w:val="14"/>
          <w:szCs w:val="14"/>
        </w:rPr>
        <w:t>race, sex, medical problems and disease, medications)</w:t>
      </w:r>
    </w:p>
    <w:p w14:paraId="45A26E13" w14:textId="77777777" w:rsidR="00690A7A" w:rsidRPr="00BA4F04"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Chi squared – </w:t>
      </w:r>
      <w:r w:rsidRPr="00BA4F04">
        <w:rPr>
          <w:rFonts w:ascii="Arial" w:eastAsia="Arial" w:hAnsi="Arial" w:cs="Arial"/>
          <w:bCs/>
          <w:color w:val="000000"/>
          <w:sz w:val="14"/>
          <w:szCs w:val="14"/>
        </w:rPr>
        <w:t xml:space="preserve">Compares </w:t>
      </w:r>
      <w:r w:rsidRPr="00BA4F04">
        <w:rPr>
          <w:rFonts w:ascii="Arial" w:eastAsia="Arial" w:hAnsi="Arial" w:cs="Arial"/>
          <w:b/>
          <w:bCs/>
          <w:color w:val="000000"/>
          <w:sz w:val="14"/>
          <w:szCs w:val="14"/>
          <w:u w:val="single"/>
        </w:rPr>
        <w:t>TWO</w:t>
      </w:r>
      <w:r w:rsidRPr="00BA4F04">
        <w:rPr>
          <w:rFonts w:ascii="Arial" w:eastAsia="Arial" w:hAnsi="Arial" w:cs="Arial"/>
          <w:bCs/>
          <w:color w:val="000000"/>
          <w:sz w:val="14"/>
          <w:szCs w:val="14"/>
        </w:rPr>
        <w:t xml:space="preserve"> groups with </w:t>
      </w:r>
      <w:r w:rsidRPr="00BA4F04">
        <w:rPr>
          <w:rFonts w:ascii="Arial" w:eastAsia="Arial" w:hAnsi="Arial" w:cs="Arial"/>
          <w:b/>
          <w:bCs/>
          <w:color w:val="000000"/>
          <w:sz w:val="14"/>
          <w:szCs w:val="14"/>
          <w:u w:val="single"/>
        </w:rPr>
        <w:t>categorical (qualitative) variables</w:t>
      </w:r>
      <w:r w:rsidRPr="00BA4F04">
        <w:rPr>
          <w:rFonts w:ascii="Arial" w:eastAsia="Arial" w:hAnsi="Arial" w:cs="Arial"/>
          <w:bCs/>
          <w:color w:val="000000"/>
          <w:sz w:val="14"/>
          <w:szCs w:val="14"/>
        </w:rPr>
        <w:t>. (number of obese with diabetes and number of obese without diabetes)</w:t>
      </w:r>
    </w:p>
    <w:p w14:paraId="0365B628" w14:textId="77777777" w:rsidR="00690A7A" w:rsidRDefault="00690A7A" w:rsidP="00690A7A">
      <w:pPr>
        <w:spacing w:after="0" w:line="240" w:lineRule="auto"/>
        <w:rPr>
          <w:rFonts w:ascii="Arial" w:eastAsia="Arial" w:hAnsi="Arial" w:cs="Arial"/>
          <w:bCs/>
          <w:color w:val="000000"/>
          <w:sz w:val="14"/>
          <w:szCs w:val="14"/>
        </w:rPr>
      </w:pPr>
      <w:r w:rsidRPr="00BA4F04">
        <w:rPr>
          <w:rFonts w:ascii="Arial" w:eastAsia="Arial" w:hAnsi="Arial" w:cs="Arial"/>
          <w:b/>
          <w:bCs/>
          <w:color w:val="000000"/>
          <w:sz w:val="14"/>
          <w:szCs w:val="14"/>
        </w:rPr>
        <w:t xml:space="preserve">Kaplan-Meyer – </w:t>
      </w:r>
      <w:r w:rsidRPr="00BA4F04">
        <w:rPr>
          <w:rFonts w:ascii="Arial" w:eastAsia="Arial" w:hAnsi="Arial" w:cs="Arial"/>
          <w:bCs/>
          <w:color w:val="000000"/>
          <w:sz w:val="14"/>
          <w:szCs w:val="14"/>
        </w:rPr>
        <w:t xml:space="preserve">Small groups </w:t>
      </w:r>
      <w:r w:rsidRPr="00BA4F04">
        <w:rPr>
          <w:rFonts w:ascii="Arial" w:eastAsia="Arial" w:hAnsi="Arial" w:cs="Arial"/>
          <w:bCs/>
          <w:color w:val="000000"/>
          <w:sz w:val="14"/>
          <w:szCs w:val="14"/>
        </w:rPr>
        <w:sym w:font="Wingdings" w:char="F0E0"/>
      </w:r>
      <w:r w:rsidRPr="00BA4F04">
        <w:rPr>
          <w:rFonts w:ascii="Arial" w:eastAsia="Arial" w:hAnsi="Arial" w:cs="Arial"/>
          <w:bCs/>
          <w:color w:val="000000"/>
          <w:sz w:val="14"/>
          <w:szCs w:val="14"/>
        </w:rPr>
        <w:t xml:space="preserve"> estimates survival</w:t>
      </w:r>
    </w:p>
    <w:p w14:paraId="7009DB8B" w14:textId="77777777" w:rsidR="00690A7A" w:rsidRDefault="00690A7A" w:rsidP="00690A7A">
      <w:pPr>
        <w:spacing w:after="0" w:line="240" w:lineRule="auto"/>
        <w:rPr>
          <w:rFonts w:ascii="Arial" w:eastAsia="Arial" w:hAnsi="Arial" w:cs="Arial"/>
          <w:bCs/>
          <w:color w:val="000000"/>
          <w:sz w:val="14"/>
          <w:szCs w:val="14"/>
        </w:rPr>
      </w:pPr>
    </w:p>
    <w:p w14:paraId="45385A7B"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Primary prevention –</w:t>
      </w:r>
      <w:r>
        <w:rPr>
          <w:rFonts w:ascii="Arial" w:eastAsia="Arial" w:hAnsi="Arial" w:cs="Arial"/>
          <w:bCs/>
          <w:color w:val="000000"/>
          <w:sz w:val="14"/>
          <w:szCs w:val="14"/>
        </w:rPr>
        <w:t xml:space="preserve"> avoid disease altogether = vaccination</w:t>
      </w:r>
    </w:p>
    <w:p w14:paraId="1DF40B9C"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Secondary prevention - </w:t>
      </w:r>
      <w:r>
        <w:rPr>
          <w:rFonts w:ascii="Arial" w:eastAsia="Arial" w:hAnsi="Arial" w:cs="Arial"/>
          <w:bCs/>
          <w:color w:val="000000"/>
          <w:sz w:val="14"/>
          <w:szCs w:val="14"/>
        </w:rPr>
        <w:t xml:space="preserve">focuses on early detection </w:t>
      </w:r>
      <w:r w:rsidRPr="002A760F">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colonoscopy, pap smears, stress test, mammogram</w:t>
      </w:r>
    </w:p>
    <w:p w14:paraId="366E1ADE"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Tertiary prevention –</w:t>
      </w:r>
      <w:r>
        <w:rPr>
          <w:rFonts w:ascii="Arial" w:eastAsia="Arial" w:hAnsi="Arial" w:cs="Arial"/>
          <w:bCs/>
          <w:color w:val="000000"/>
          <w:sz w:val="14"/>
          <w:szCs w:val="14"/>
        </w:rPr>
        <w:t xml:space="preserve"> Decreasing the morbidity related to established disease. Controlling BP in patient diagnosed with HTN, in diabetic looking for foot ulcers, vision changes</w:t>
      </w:r>
    </w:p>
    <w:p w14:paraId="39097D28" w14:textId="77777777" w:rsidR="00690A7A" w:rsidRDefault="00690A7A" w:rsidP="00690A7A">
      <w:pPr>
        <w:spacing w:after="0" w:line="240" w:lineRule="auto"/>
        <w:rPr>
          <w:rFonts w:ascii="Arial" w:eastAsia="Arial" w:hAnsi="Arial" w:cs="Arial"/>
          <w:bCs/>
          <w:color w:val="000000"/>
          <w:sz w:val="14"/>
          <w:szCs w:val="14"/>
        </w:rPr>
      </w:pPr>
    </w:p>
    <w:p w14:paraId="3C133E73"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Phase I studies: </w:t>
      </w:r>
      <w:r>
        <w:rPr>
          <w:rFonts w:ascii="Arial" w:eastAsia="Arial" w:hAnsi="Arial" w:cs="Arial"/>
          <w:bCs/>
          <w:color w:val="000000"/>
          <w:sz w:val="14"/>
          <w:szCs w:val="14"/>
        </w:rPr>
        <w:t>Demonstrate the safety of the drug on a small group of humans</w:t>
      </w:r>
    </w:p>
    <w:p w14:paraId="494F903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Phase II studies: </w:t>
      </w:r>
      <w:r>
        <w:rPr>
          <w:rFonts w:ascii="Arial" w:eastAsia="Arial" w:hAnsi="Arial" w:cs="Arial"/>
          <w:bCs/>
          <w:color w:val="000000"/>
          <w:sz w:val="14"/>
          <w:szCs w:val="14"/>
        </w:rPr>
        <w:t>Larger group, asses how well the drug works</w:t>
      </w:r>
    </w:p>
    <w:p w14:paraId="0C5CE1BB"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Phase III:</w:t>
      </w:r>
      <w:r>
        <w:rPr>
          <w:rFonts w:ascii="Arial" w:eastAsia="Arial" w:hAnsi="Arial" w:cs="Arial"/>
          <w:bCs/>
          <w:color w:val="000000"/>
          <w:sz w:val="14"/>
          <w:szCs w:val="14"/>
        </w:rPr>
        <w:t xml:space="preserve"> Randomized controlled trials, </w:t>
      </w:r>
      <w:r>
        <w:rPr>
          <w:rFonts w:ascii="Arial" w:eastAsia="Arial" w:hAnsi="Arial" w:cs="Arial"/>
          <w:b/>
          <w:color w:val="000000"/>
          <w:sz w:val="14"/>
          <w:szCs w:val="14"/>
        </w:rPr>
        <w:t>compares new drug to standard of care</w:t>
      </w:r>
    </w:p>
    <w:p w14:paraId="624C828C" w14:textId="77777777" w:rsidR="00690A7A" w:rsidRPr="006318E8"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Phase IV:</w:t>
      </w:r>
      <w:r>
        <w:rPr>
          <w:rFonts w:ascii="Arial" w:eastAsia="Arial" w:hAnsi="Arial" w:cs="Arial"/>
          <w:bCs/>
          <w:color w:val="000000"/>
          <w:sz w:val="14"/>
          <w:szCs w:val="14"/>
        </w:rPr>
        <w:t xml:space="preserve"> Investigates long term effects and issues</w:t>
      </w:r>
    </w:p>
    <w:p w14:paraId="2C3916DE" w14:textId="77777777" w:rsidR="00690A7A" w:rsidRDefault="00690A7A" w:rsidP="00690A7A">
      <w:pPr>
        <w:spacing w:after="0" w:line="240" w:lineRule="auto"/>
        <w:contextualSpacing/>
        <w:rPr>
          <w:rFonts w:ascii="Arial" w:eastAsia="Calibri" w:hAnsi="Arial" w:cs="Arial"/>
          <w:b/>
          <w:color w:val="333333"/>
          <w:sz w:val="14"/>
          <w:szCs w:val="14"/>
        </w:rPr>
      </w:pPr>
    </w:p>
    <w:p w14:paraId="252F0C9B" w14:textId="77777777" w:rsidR="00690A7A" w:rsidRDefault="00690A7A" w:rsidP="00690A7A">
      <w:pPr>
        <w:spacing w:after="0" w:line="240" w:lineRule="auto"/>
        <w:contextualSpacing/>
        <w:rPr>
          <w:rFonts w:ascii="Arial" w:eastAsia="Calibri" w:hAnsi="Arial" w:cs="Arial"/>
          <w:b/>
          <w:color w:val="333333"/>
          <w:sz w:val="14"/>
          <w:szCs w:val="14"/>
        </w:rPr>
      </w:pPr>
      <w:r>
        <w:rPr>
          <w:rFonts w:ascii="Arial" w:eastAsia="Calibri" w:hAnsi="Arial" w:cs="Arial"/>
          <w:b/>
          <w:color w:val="333333"/>
          <w:sz w:val="14"/>
          <w:szCs w:val="14"/>
        </w:rPr>
        <w:t>MCC of CA death in women and men = lung</w:t>
      </w:r>
    </w:p>
    <w:p w14:paraId="19035480" w14:textId="77777777" w:rsidR="00690A7A" w:rsidRDefault="00690A7A" w:rsidP="00690A7A">
      <w:pPr>
        <w:spacing w:after="0" w:line="240" w:lineRule="auto"/>
        <w:contextualSpacing/>
        <w:rPr>
          <w:rFonts w:ascii="Arial" w:eastAsia="Calibri" w:hAnsi="Arial" w:cs="Arial"/>
          <w:b/>
          <w:color w:val="333333"/>
          <w:sz w:val="14"/>
          <w:szCs w:val="14"/>
        </w:rPr>
      </w:pPr>
      <w:r>
        <w:rPr>
          <w:rFonts w:ascii="Arial" w:eastAsia="Calibri" w:hAnsi="Arial" w:cs="Arial"/>
          <w:b/>
          <w:color w:val="333333"/>
          <w:sz w:val="14"/>
          <w:szCs w:val="14"/>
        </w:rPr>
        <w:t>MC CA in women = breast</w:t>
      </w:r>
    </w:p>
    <w:p w14:paraId="2FCD8333" w14:textId="77777777" w:rsidR="00690A7A" w:rsidRDefault="00690A7A" w:rsidP="00690A7A">
      <w:pPr>
        <w:spacing w:after="0" w:line="240" w:lineRule="auto"/>
        <w:contextualSpacing/>
        <w:rPr>
          <w:rFonts w:ascii="Arial" w:eastAsia="Calibri" w:hAnsi="Arial" w:cs="Arial"/>
          <w:b/>
          <w:color w:val="333333"/>
          <w:sz w:val="14"/>
          <w:szCs w:val="14"/>
        </w:rPr>
      </w:pPr>
      <w:r>
        <w:rPr>
          <w:rFonts w:ascii="Arial" w:eastAsia="Calibri" w:hAnsi="Arial" w:cs="Arial"/>
          <w:b/>
          <w:color w:val="333333"/>
          <w:sz w:val="14"/>
          <w:szCs w:val="14"/>
        </w:rPr>
        <w:t>MC CA in men = prostate</w:t>
      </w:r>
    </w:p>
    <w:p w14:paraId="7A2F070D" w14:textId="77777777" w:rsidR="00690A7A" w:rsidRPr="006A1935" w:rsidRDefault="00690A7A" w:rsidP="00690A7A">
      <w:pPr>
        <w:spacing w:after="0" w:line="240" w:lineRule="auto"/>
        <w:contextualSpacing/>
        <w:rPr>
          <w:rFonts w:ascii="Arial" w:eastAsia="Calibri" w:hAnsi="Arial" w:cs="Arial"/>
          <w:bCs/>
          <w:color w:val="333333"/>
          <w:sz w:val="14"/>
          <w:szCs w:val="14"/>
        </w:rPr>
      </w:pPr>
      <w:r>
        <w:rPr>
          <w:rFonts w:ascii="Arial" w:eastAsia="Calibri" w:hAnsi="Arial" w:cs="Arial"/>
          <w:b/>
          <w:color w:val="333333"/>
          <w:sz w:val="14"/>
          <w:szCs w:val="14"/>
        </w:rPr>
        <w:t xml:space="preserve">Tumor suppressor genes – </w:t>
      </w:r>
      <w:r>
        <w:rPr>
          <w:rFonts w:ascii="Arial" w:eastAsia="Calibri" w:hAnsi="Arial" w:cs="Arial"/>
          <w:bCs/>
          <w:color w:val="333333"/>
          <w:sz w:val="14"/>
          <w:szCs w:val="14"/>
        </w:rPr>
        <w:t>APC, p53, DCC (colorectal CA), BRCA 1/2,</w:t>
      </w:r>
    </w:p>
    <w:p w14:paraId="792E8185" w14:textId="77777777" w:rsidR="00690A7A" w:rsidRPr="00E5267C"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 xml:space="preserve">Cisplatin – </w:t>
      </w:r>
      <w:r w:rsidRPr="00E5267C">
        <w:rPr>
          <w:rFonts w:ascii="Arial" w:eastAsia="Calibri" w:hAnsi="Arial" w:cs="Arial"/>
          <w:b/>
          <w:color w:val="333333"/>
          <w:sz w:val="14"/>
          <w:szCs w:val="14"/>
        </w:rPr>
        <w:t>Ototoxic</w:t>
      </w:r>
      <w:r w:rsidRPr="00E5267C">
        <w:rPr>
          <w:rFonts w:ascii="Arial" w:eastAsia="Calibri" w:hAnsi="Arial" w:cs="Arial"/>
          <w:color w:val="333333"/>
          <w:sz w:val="14"/>
          <w:szCs w:val="14"/>
        </w:rPr>
        <w:t>, nephrotoxic</w:t>
      </w:r>
    </w:p>
    <w:p w14:paraId="082BB8A4" w14:textId="77777777" w:rsidR="00690A7A" w:rsidRPr="00E5267C"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Carboplatin – B myeloid suppression</w:t>
      </w:r>
    </w:p>
    <w:p w14:paraId="10571FA8" w14:textId="77777777" w:rsidR="00690A7A" w:rsidRPr="00E5267C" w:rsidRDefault="00690A7A" w:rsidP="00690A7A">
      <w:pPr>
        <w:spacing w:after="0" w:line="240" w:lineRule="auto"/>
        <w:contextualSpacing/>
        <w:rPr>
          <w:rFonts w:ascii="Arial" w:eastAsia="Calibri" w:hAnsi="Arial" w:cs="Arial"/>
          <w:b/>
          <w:color w:val="333333"/>
          <w:sz w:val="14"/>
          <w:szCs w:val="14"/>
        </w:rPr>
      </w:pPr>
      <w:r>
        <w:rPr>
          <w:noProof/>
        </w:rPr>
        <w:lastRenderedPageBreak/>
        <w:drawing>
          <wp:anchor distT="0" distB="0" distL="114300" distR="114300" simplePos="0" relativeHeight="251709440" behindDoc="0" locked="0" layoutInCell="1" allowOverlap="1" wp14:anchorId="74D5792B" wp14:editId="3C966AF2">
            <wp:simplePos x="0" y="0"/>
            <wp:positionH relativeFrom="column">
              <wp:posOffset>3817498</wp:posOffset>
            </wp:positionH>
            <wp:positionV relativeFrom="paragraph">
              <wp:posOffset>20</wp:posOffset>
            </wp:positionV>
            <wp:extent cx="2900037" cy="2274794"/>
            <wp:effectExtent l="0" t="0" r="0" b="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screen">
                      <a:extLst>
                        <a:ext uri="{28A0092B-C50C-407E-A947-70E740481C1C}">
                          <a14:useLocalDpi xmlns:a14="http://schemas.microsoft.com/office/drawing/2010/main"/>
                        </a:ext>
                      </a:extLst>
                    </a:blip>
                    <a:stretch>
                      <a:fillRect/>
                    </a:stretch>
                  </pic:blipFill>
                  <pic:spPr>
                    <a:xfrm>
                      <a:off x="0" y="0"/>
                      <a:ext cx="2900037" cy="2274794"/>
                    </a:xfrm>
                    <a:prstGeom prst="rect">
                      <a:avLst/>
                    </a:prstGeom>
                  </pic:spPr>
                </pic:pic>
              </a:graphicData>
            </a:graphic>
          </wp:anchor>
        </w:drawing>
      </w:r>
      <w:r w:rsidRPr="00E5267C">
        <w:rPr>
          <w:rFonts w:ascii="Arial" w:eastAsia="Calibri" w:hAnsi="Arial" w:cs="Arial"/>
          <w:color w:val="333333"/>
          <w:sz w:val="14"/>
          <w:szCs w:val="14"/>
        </w:rPr>
        <w:t xml:space="preserve">Cyclophosphamide – </w:t>
      </w:r>
      <w:r w:rsidRPr="00E5267C">
        <w:rPr>
          <w:rFonts w:ascii="Arial" w:eastAsia="Calibri" w:hAnsi="Arial" w:cs="Arial"/>
          <w:b/>
          <w:color w:val="333333"/>
          <w:sz w:val="14"/>
          <w:szCs w:val="14"/>
        </w:rPr>
        <w:t xml:space="preserve">acrolein </w:t>
      </w:r>
      <w:r w:rsidRPr="00E5267C">
        <w:rPr>
          <w:rFonts w:ascii="Arial" w:eastAsia="Calibri" w:hAnsi="Arial" w:cs="Arial"/>
          <w:color w:val="333333"/>
          <w:sz w:val="14"/>
          <w:szCs w:val="14"/>
        </w:rPr>
        <w:t xml:space="preserve">is the active metabolite. </w:t>
      </w:r>
      <w:r w:rsidRPr="00E5267C">
        <w:rPr>
          <w:rFonts w:ascii="Arial" w:eastAsia="Calibri" w:hAnsi="Arial" w:cs="Arial"/>
          <w:b/>
          <w:color w:val="333333"/>
          <w:sz w:val="14"/>
          <w:szCs w:val="14"/>
        </w:rPr>
        <w:t>Mesna can help with hemorrhagic cystitis</w:t>
      </w:r>
    </w:p>
    <w:p w14:paraId="79662CB8" w14:textId="77777777" w:rsidR="00690A7A" w:rsidRPr="00E5267C"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 xml:space="preserve">Methotrexate – </w:t>
      </w:r>
      <w:r w:rsidRPr="00E5267C">
        <w:rPr>
          <w:rFonts w:ascii="Arial" w:eastAsia="Calibri" w:hAnsi="Arial" w:cs="Arial"/>
          <w:b/>
          <w:color w:val="333333"/>
          <w:sz w:val="14"/>
          <w:szCs w:val="14"/>
        </w:rPr>
        <w:t>inhibits dihydrofolate reductase</w:t>
      </w:r>
      <w:r w:rsidRPr="00E5267C">
        <w:rPr>
          <w:rFonts w:ascii="Arial" w:eastAsia="Calibri" w:hAnsi="Arial" w:cs="Arial"/>
          <w:color w:val="333333"/>
          <w:sz w:val="14"/>
          <w:szCs w:val="14"/>
        </w:rPr>
        <w:t xml:space="preserve"> </w:t>
      </w:r>
      <w:r w:rsidRPr="00E5267C">
        <w:rPr>
          <w:rFonts w:ascii="Arial" w:eastAsia="Calibri" w:hAnsi="Arial" w:cs="Arial"/>
          <w:color w:val="333333"/>
          <w:sz w:val="14"/>
          <w:szCs w:val="14"/>
        </w:rPr>
        <w:sym w:font="Wingdings" w:char="F0E0"/>
      </w:r>
      <w:r w:rsidRPr="00E5267C">
        <w:rPr>
          <w:rFonts w:ascii="Arial" w:eastAsia="Calibri" w:hAnsi="Arial" w:cs="Arial"/>
          <w:color w:val="333333"/>
          <w:sz w:val="14"/>
          <w:szCs w:val="14"/>
        </w:rPr>
        <w:t xml:space="preserve"> inhibits purine synthesis. </w:t>
      </w:r>
      <w:r w:rsidRPr="00E5267C">
        <w:rPr>
          <w:rFonts w:ascii="Arial" w:eastAsia="Calibri" w:hAnsi="Arial" w:cs="Arial"/>
          <w:b/>
          <w:color w:val="333333"/>
          <w:sz w:val="14"/>
          <w:szCs w:val="14"/>
        </w:rPr>
        <w:t>Renal toxicity. Leucovorin</w:t>
      </w:r>
      <w:r w:rsidRPr="00E5267C">
        <w:rPr>
          <w:rFonts w:ascii="Arial" w:eastAsia="Calibri" w:hAnsi="Arial" w:cs="Arial"/>
          <w:color w:val="333333"/>
          <w:sz w:val="14"/>
          <w:szCs w:val="14"/>
        </w:rPr>
        <w:t xml:space="preserve"> rescue reverses effects of MTX</w:t>
      </w:r>
    </w:p>
    <w:p w14:paraId="5FCE93FD" w14:textId="77777777" w:rsidR="00690A7A"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color w:val="333333"/>
          <w:sz w:val="14"/>
          <w:szCs w:val="14"/>
        </w:rPr>
        <w:t xml:space="preserve">5FU – SE: </w:t>
      </w:r>
      <w:r w:rsidRPr="00E5267C">
        <w:rPr>
          <w:rFonts w:ascii="Arial" w:eastAsia="Calibri" w:hAnsi="Arial" w:cs="Arial"/>
          <w:b/>
          <w:color w:val="333333"/>
          <w:sz w:val="14"/>
          <w:szCs w:val="14"/>
          <w:u w:val="single"/>
        </w:rPr>
        <w:t xml:space="preserve">Myeloid suppression. </w:t>
      </w:r>
      <w:r w:rsidRPr="00E5267C">
        <w:rPr>
          <w:rFonts w:ascii="Arial" w:eastAsia="Calibri" w:hAnsi="Arial" w:cs="Arial"/>
          <w:b/>
          <w:color w:val="333333"/>
          <w:sz w:val="14"/>
          <w:szCs w:val="14"/>
        </w:rPr>
        <w:t>inhibits thymidylate synthetase</w:t>
      </w:r>
      <w:r w:rsidRPr="00E5267C">
        <w:rPr>
          <w:rFonts w:ascii="Arial" w:eastAsia="Calibri" w:hAnsi="Arial" w:cs="Arial"/>
          <w:color w:val="333333"/>
          <w:sz w:val="14"/>
          <w:szCs w:val="14"/>
        </w:rPr>
        <w:t xml:space="preserve"> </w:t>
      </w:r>
      <w:r w:rsidRPr="00E5267C">
        <w:rPr>
          <w:rFonts w:ascii="Arial" w:eastAsia="Calibri" w:hAnsi="Arial" w:cs="Arial"/>
          <w:color w:val="333333"/>
          <w:sz w:val="14"/>
          <w:szCs w:val="14"/>
        </w:rPr>
        <w:sym w:font="Wingdings" w:char="F0E0"/>
      </w:r>
      <w:r w:rsidRPr="00E5267C">
        <w:rPr>
          <w:rFonts w:ascii="Arial" w:eastAsia="Calibri" w:hAnsi="Arial" w:cs="Arial"/>
          <w:color w:val="333333"/>
          <w:sz w:val="14"/>
          <w:szCs w:val="14"/>
        </w:rPr>
        <w:t xml:space="preserve"> inhibits purine synthesis. </w:t>
      </w:r>
      <w:r w:rsidRPr="00E5267C">
        <w:rPr>
          <w:rFonts w:ascii="Arial" w:eastAsia="Calibri" w:hAnsi="Arial" w:cs="Arial"/>
          <w:b/>
          <w:color w:val="333333"/>
          <w:sz w:val="14"/>
          <w:szCs w:val="14"/>
        </w:rPr>
        <w:t>Leucovorin increases 5FU toxicity</w:t>
      </w:r>
    </w:p>
    <w:p w14:paraId="13104893" w14:textId="77777777" w:rsidR="00690A7A" w:rsidRPr="00D16620" w:rsidRDefault="00690A7A" w:rsidP="00690A7A">
      <w:pPr>
        <w:spacing w:after="0" w:line="240" w:lineRule="auto"/>
        <w:contextualSpacing/>
        <w:rPr>
          <w:rFonts w:ascii="Arial" w:eastAsia="Calibri" w:hAnsi="Arial" w:cs="Arial"/>
          <w:bCs/>
          <w:color w:val="333333"/>
          <w:sz w:val="14"/>
          <w:szCs w:val="14"/>
        </w:rPr>
      </w:pPr>
      <w:r>
        <w:rPr>
          <w:rFonts w:ascii="Arial" w:eastAsia="Calibri" w:hAnsi="Arial" w:cs="Arial"/>
          <w:b/>
          <w:color w:val="333333"/>
          <w:sz w:val="14"/>
          <w:szCs w:val="14"/>
        </w:rPr>
        <w:t>Leucovorin = folinic acid</w:t>
      </w:r>
    </w:p>
    <w:p w14:paraId="72BCE5F3" w14:textId="77777777" w:rsidR="00690A7A" w:rsidRPr="00E5267C" w:rsidRDefault="00690A7A" w:rsidP="00690A7A">
      <w:pPr>
        <w:spacing w:after="0" w:line="240" w:lineRule="auto"/>
        <w:contextualSpacing/>
        <w:rPr>
          <w:rFonts w:ascii="Arial" w:eastAsia="Calibri" w:hAnsi="Arial" w:cs="Arial"/>
          <w:b/>
          <w:color w:val="333333"/>
          <w:sz w:val="14"/>
          <w:szCs w:val="14"/>
          <w:u w:val="single"/>
        </w:rPr>
      </w:pPr>
      <w:r w:rsidRPr="00E5267C">
        <w:rPr>
          <w:rFonts w:ascii="Arial" w:eastAsia="Calibri" w:hAnsi="Arial" w:cs="Arial"/>
          <w:color w:val="333333"/>
          <w:sz w:val="14"/>
          <w:szCs w:val="14"/>
        </w:rPr>
        <w:t xml:space="preserve">Oxaliplatin – </w:t>
      </w:r>
      <w:r w:rsidRPr="00E5267C">
        <w:rPr>
          <w:rFonts w:ascii="Arial" w:eastAsia="Calibri" w:hAnsi="Arial" w:cs="Arial"/>
          <w:b/>
          <w:color w:val="333333"/>
          <w:sz w:val="14"/>
          <w:szCs w:val="14"/>
          <w:u w:val="single"/>
        </w:rPr>
        <w:t>SE Nephrotoxic, neurotoxic, ototoxic, (less than cisplatin)</w:t>
      </w:r>
    </w:p>
    <w:p w14:paraId="53CE7E1B" w14:textId="77777777" w:rsidR="00690A7A"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Gemcitabine – inhibits thymidylate synthetase</w:t>
      </w:r>
    </w:p>
    <w:p w14:paraId="33C8C221" w14:textId="77777777" w:rsidR="00690A7A" w:rsidRPr="00E5267C" w:rsidRDefault="00690A7A" w:rsidP="00690A7A">
      <w:pPr>
        <w:spacing w:after="0" w:line="240" w:lineRule="auto"/>
        <w:contextualSpacing/>
        <w:rPr>
          <w:rFonts w:ascii="Arial" w:eastAsia="Calibri" w:hAnsi="Arial" w:cs="Arial"/>
          <w:color w:val="333333"/>
          <w:sz w:val="14"/>
          <w:szCs w:val="14"/>
        </w:rPr>
      </w:pPr>
      <w:r>
        <w:rPr>
          <w:rFonts w:ascii="Arial" w:eastAsia="Calibri" w:hAnsi="Arial" w:cs="Arial"/>
          <w:color w:val="333333"/>
          <w:sz w:val="14"/>
          <w:szCs w:val="14"/>
        </w:rPr>
        <w:t>Vincristine – inhibits microtubule synthesis – peripheral neuropathy</w:t>
      </w:r>
    </w:p>
    <w:p w14:paraId="37CC2A2E" w14:textId="77777777" w:rsidR="00690A7A" w:rsidRPr="00E5267C"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Etopisode – S/E: Bone marrow suppression</w:t>
      </w:r>
    </w:p>
    <w:p w14:paraId="2E7AF769" w14:textId="77777777" w:rsidR="00690A7A"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color w:val="333333"/>
          <w:sz w:val="14"/>
          <w:szCs w:val="14"/>
        </w:rPr>
        <w:t xml:space="preserve">Taxanes – </w:t>
      </w:r>
      <w:r w:rsidRPr="00E5267C">
        <w:rPr>
          <w:rFonts w:ascii="Arial" w:eastAsia="Calibri" w:hAnsi="Arial" w:cs="Arial"/>
          <w:b/>
          <w:color w:val="333333"/>
          <w:sz w:val="14"/>
          <w:szCs w:val="14"/>
        </w:rPr>
        <w:t>Promote microtubule formation! S/E: cause neuropathy</w:t>
      </w:r>
    </w:p>
    <w:p w14:paraId="3E7242AC" w14:textId="77777777" w:rsidR="00690A7A" w:rsidRDefault="00690A7A" w:rsidP="00690A7A">
      <w:pPr>
        <w:spacing w:after="0" w:line="240" w:lineRule="auto"/>
        <w:contextualSpacing/>
        <w:rPr>
          <w:rFonts w:ascii="Arial" w:eastAsia="Calibri" w:hAnsi="Arial" w:cs="Arial"/>
          <w:b/>
          <w:color w:val="333333"/>
          <w:sz w:val="14"/>
          <w:szCs w:val="14"/>
          <w:u w:val="single"/>
        </w:rPr>
      </w:pPr>
      <w:r>
        <w:rPr>
          <w:rFonts w:ascii="Arial" w:eastAsia="Calibri" w:hAnsi="Arial" w:cs="Arial"/>
          <w:b/>
          <w:color w:val="333333"/>
          <w:sz w:val="14"/>
          <w:szCs w:val="14"/>
        </w:rPr>
        <w:t xml:space="preserve">Bevacizumab (Avastin) – </w:t>
      </w:r>
      <w:r>
        <w:rPr>
          <w:rFonts w:ascii="Arial" w:eastAsia="Calibri" w:hAnsi="Arial" w:cs="Arial"/>
          <w:bCs/>
          <w:color w:val="333333"/>
          <w:sz w:val="14"/>
          <w:szCs w:val="14"/>
        </w:rPr>
        <w:t xml:space="preserve">VEGF inhibitor. Used in </w:t>
      </w:r>
      <w:r>
        <w:rPr>
          <w:rFonts w:ascii="Arial" w:eastAsia="Calibri" w:hAnsi="Arial" w:cs="Arial"/>
          <w:b/>
          <w:color w:val="333333"/>
          <w:sz w:val="14"/>
          <w:szCs w:val="14"/>
          <w:u w:val="single"/>
        </w:rPr>
        <w:t>lung CA and metastatic colorectal CA</w:t>
      </w:r>
    </w:p>
    <w:p w14:paraId="40749DEC" w14:textId="77777777" w:rsidR="00690A7A" w:rsidRPr="00AC517D" w:rsidRDefault="00690A7A" w:rsidP="00690A7A">
      <w:pPr>
        <w:spacing w:after="0" w:line="240" w:lineRule="auto"/>
        <w:contextualSpacing/>
        <w:rPr>
          <w:rFonts w:ascii="Arial" w:eastAsia="Calibri" w:hAnsi="Arial" w:cs="Arial"/>
          <w:b/>
          <w:color w:val="333333"/>
          <w:sz w:val="14"/>
          <w:szCs w:val="14"/>
          <w:u w:val="single"/>
        </w:rPr>
      </w:pPr>
    </w:p>
    <w:p w14:paraId="54DB2D9E"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Chemo types for CA</w:t>
      </w:r>
    </w:p>
    <w:p w14:paraId="7771D9CA"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Esophageal CA – Carboplatin and paclitaxel</w:t>
      </w:r>
    </w:p>
    <w:p w14:paraId="65BD20F4"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ENT chemo – Cisplatin and 5FU</w:t>
      </w:r>
    </w:p>
    <w:p w14:paraId="23A6132C" w14:textId="77777777" w:rsidR="00690A7A" w:rsidRPr="00661355" w:rsidRDefault="00690A7A" w:rsidP="00690A7A">
      <w:pPr>
        <w:spacing w:after="0" w:line="240" w:lineRule="auto"/>
        <w:rPr>
          <w:rFonts w:ascii="Arial" w:eastAsia="Arial" w:hAnsi="Arial" w:cs="Arial"/>
          <w:bCs/>
          <w:color w:val="000000"/>
          <w:sz w:val="14"/>
          <w:szCs w:val="14"/>
        </w:rPr>
      </w:pPr>
      <w:r w:rsidRPr="00661355">
        <w:rPr>
          <w:rFonts w:ascii="Arial" w:eastAsia="Arial" w:hAnsi="Arial" w:cs="Arial"/>
          <w:bCs/>
          <w:color w:val="333333"/>
          <w:sz w:val="14"/>
          <w:szCs w:val="14"/>
        </w:rPr>
        <w:t>Squamous cell CA in Anal margin lesions (below the dentate line)</w:t>
      </w:r>
      <w:r w:rsidRPr="00661355">
        <w:rPr>
          <w:rFonts w:ascii="Arial" w:eastAsia="Arial" w:hAnsi="Arial" w:cs="Arial"/>
          <w:bCs/>
          <w:color w:val="000000"/>
          <w:sz w:val="14"/>
          <w:szCs w:val="14"/>
        </w:rPr>
        <w:t xml:space="preserve"> – Cisplatin and 5FU</w:t>
      </w:r>
    </w:p>
    <w:p w14:paraId="353A535B"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 xml:space="preserve">Colorectal adenocarcinoma </w:t>
      </w:r>
    </w:p>
    <w:p w14:paraId="199C91C5" w14:textId="77777777" w:rsidR="00690A7A" w:rsidRPr="00661355" w:rsidRDefault="00690A7A" w:rsidP="00690A7A">
      <w:pPr>
        <w:pStyle w:val="ListParagraph"/>
        <w:numPr>
          <w:ilvl w:val="0"/>
          <w:numId w:val="38"/>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 xml:space="preserve">First line = 5FU, leucovorin, and irinotecan (FOLFIRI). Add Bevacizumab (Avastin) if metastatic cancer </w:t>
      </w:r>
    </w:p>
    <w:p w14:paraId="2690DF86" w14:textId="77777777" w:rsidR="00690A7A" w:rsidRPr="00661355" w:rsidRDefault="00690A7A" w:rsidP="00690A7A">
      <w:pPr>
        <w:pStyle w:val="ListParagraph"/>
        <w:numPr>
          <w:ilvl w:val="0"/>
          <w:numId w:val="38"/>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2</w:t>
      </w:r>
      <w:r w:rsidRPr="00661355">
        <w:rPr>
          <w:rFonts w:ascii="Arial" w:eastAsia="Calibri" w:hAnsi="Arial" w:cs="Arial"/>
          <w:bCs/>
          <w:color w:val="333333"/>
          <w:sz w:val="14"/>
          <w:szCs w:val="14"/>
          <w:vertAlign w:val="superscript"/>
        </w:rPr>
        <w:t>nd</w:t>
      </w:r>
      <w:r w:rsidRPr="00661355">
        <w:rPr>
          <w:rFonts w:ascii="Arial" w:eastAsia="Calibri" w:hAnsi="Arial" w:cs="Arial"/>
          <w:bCs/>
          <w:color w:val="333333"/>
          <w:sz w:val="14"/>
          <w:szCs w:val="14"/>
        </w:rPr>
        <w:t xml:space="preserve"> line: 5FU, leucovorin, oxaliplatin (FOLFOX). </w:t>
      </w:r>
    </w:p>
    <w:p w14:paraId="1EDBF0EC"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 xml:space="preserve">For metastatic cancer </w:t>
      </w:r>
      <w:r w:rsidRPr="00661355">
        <w:rPr>
          <w:rFonts w:ascii="Arial" w:eastAsia="Calibri" w:hAnsi="Arial" w:cs="Arial"/>
          <w:bCs/>
          <w:color w:val="333333"/>
          <w:sz w:val="14"/>
          <w:szCs w:val="14"/>
        </w:rPr>
        <w:sym w:font="Wingdings" w:char="F0E0"/>
      </w:r>
      <w:r w:rsidRPr="00661355">
        <w:rPr>
          <w:rFonts w:ascii="Arial" w:eastAsia="Calibri" w:hAnsi="Arial" w:cs="Arial"/>
          <w:bCs/>
          <w:color w:val="333333"/>
          <w:sz w:val="14"/>
          <w:szCs w:val="14"/>
        </w:rPr>
        <w:t xml:space="preserve"> </w:t>
      </w:r>
    </w:p>
    <w:p w14:paraId="76B64E05" w14:textId="77777777" w:rsidR="00690A7A" w:rsidRPr="00661355" w:rsidRDefault="00690A7A" w:rsidP="00690A7A">
      <w:pPr>
        <w:pStyle w:val="ListParagraph"/>
        <w:numPr>
          <w:ilvl w:val="0"/>
          <w:numId w:val="38"/>
        </w:numPr>
        <w:spacing w:after="0" w:line="240" w:lineRule="auto"/>
        <w:rPr>
          <w:rFonts w:ascii="Arial" w:eastAsia="Calibri" w:hAnsi="Arial" w:cs="Arial"/>
          <w:bCs/>
          <w:color w:val="333333"/>
          <w:sz w:val="14"/>
          <w:szCs w:val="14"/>
        </w:rPr>
      </w:pPr>
      <w:r w:rsidRPr="00661355">
        <w:rPr>
          <w:rFonts w:ascii="Arial" w:eastAsia="Calibri" w:hAnsi="Arial" w:cs="Arial"/>
          <w:bCs/>
          <w:color w:val="333333"/>
          <w:sz w:val="14"/>
          <w:szCs w:val="14"/>
        </w:rPr>
        <w:t xml:space="preserve">Cetuximab </w:t>
      </w:r>
      <w:r w:rsidRPr="00661355">
        <w:rPr>
          <w:rFonts w:ascii="Arial" w:eastAsia="Calibri" w:hAnsi="Arial" w:cs="Arial"/>
          <w:bCs/>
          <w:color w:val="333333"/>
          <w:sz w:val="14"/>
          <w:szCs w:val="14"/>
          <w:u w:val="single"/>
        </w:rPr>
        <w:t>only if EGFR positive</w:t>
      </w:r>
      <w:r w:rsidRPr="00661355">
        <w:rPr>
          <w:rFonts w:ascii="Arial" w:eastAsia="Calibri" w:hAnsi="Arial" w:cs="Arial"/>
          <w:bCs/>
          <w:color w:val="333333"/>
          <w:sz w:val="14"/>
          <w:szCs w:val="14"/>
        </w:rPr>
        <w:t xml:space="preserve"> and metastatic </w:t>
      </w:r>
    </w:p>
    <w:p w14:paraId="4ADC102D" w14:textId="77777777" w:rsidR="00690A7A" w:rsidRPr="00661355" w:rsidRDefault="00690A7A" w:rsidP="00690A7A">
      <w:pPr>
        <w:pStyle w:val="ListParagraph"/>
        <w:numPr>
          <w:ilvl w:val="0"/>
          <w:numId w:val="38"/>
        </w:numPr>
        <w:spacing w:after="0" w:line="240" w:lineRule="auto"/>
        <w:rPr>
          <w:rFonts w:ascii="Arial" w:eastAsia="Calibri" w:hAnsi="Arial" w:cs="Arial"/>
          <w:bCs/>
          <w:color w:val="333333"/>
          <w:sz w:val="14"/>
          <w:szCs w:val="14"/>
        </w:rPr>
      </w:pPr>
      <w:r w:rsidRPr="00661355">
        <w:rPr>
          <w:rFonts w:ascii="Arial" w:eastAsia="Arial" w:hAnsi="Arial" w:cs="Arial"/>
          <w:bCs/>
          <w:color w:val="000000"/>
          <w:sz w:val="14"/>
          <w:szCs w:val="14"/>
          <w:u w:val="single"/>
        </w:rPr>
        <w:t>Bevacizumab</w:t>
      </w:r>
      <w:r w:rsidRPr="00661355">
        <w:rPr>
          <w:rFonts w:ascii="Arial" w:eastAsia="Arial" w:hAnsi="Arial" w:cs="Arial"/>
          <w:bCs/>
          <w:color w:val="000000"/>
          <w:sz w:val="14"/>
          <w:szCs w:val="14"/>
        </w:rPr>
        <w:t xml:space="preserve"> if metastatic (VEGF inhibitor) </w:t>
      </w:r>
    </w:p>
    <w:p w14:paraId="776559A6"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Anal canal (above dentate line) squamous cell CA – 5FU and mitomycin with XRT (Nigro protocol)</w:t>
      </w:r>
    </w:p>
    <w:p w14:paraId="062D2434"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Small cell lung CA – cisplatin and etoposide (VP16)</w:t>
      </w:r>
    </w:p>
    <w:p w14:paraId="0CD28BC7" w14:textId="77777777" w:rsidR="00690A7A" w:rsidRPr="00661355" w:rsidRDefault="00690A7A" w:rsidP="00690A7A">
      <w:pPr>
        <w:spacing w:after="0" w:line="240" w:lineRule="auto"/>
        <w:contextualSpacing/>
        <w:rPr>
          <w:rFonts w:ascii="Arial" w:eastAsia="Calibri" w:hAnsi="Arial" w:cs="Arial"/>
          <w:bCs/>
          <w:color w:val="333333"/>
          <w:sz w:val="14"/>
          <w:szCs w:val="14"/>
          <w:u w:val="single"/>
        </w:rPr>
      </w:pPr>
      <w:r w:rsidRPr="00661355">
        <w:rPr>
          <w:rFonts w:ascii="Arial" w:eastAsia="Calibri" w:hAnsi="Arial" w:cs="Arial"/>
          <w:bCs/>
          <w:color w:val="333333"/>
          <w:sz w:val="14"/>
          <w:szCs w:val="14"/>
        </w:rPr>
        <w:t xml:space="preserve">Non-seminoma and Seminoma (germ cell tumors) – </w:t>
      </w:r>
      <w:r w:rsidRPr="00661355">
        <w:rPr>
          <w:rFonts w:ascii="Arial" w:eastAsia="Calibri" w:hAnsi="Arial" w:cs="Arial"/>
          <w:bCs/>
          <w:color w:val="333333"/>
          <w:sz w:val="14"/>
          <w:szCs w:val="14"/>
          <w:u w:val="single"/>
        </w:rPr>
        <w:t>cisplatin, bleomycin, etoposide</w:t>
      </w:r>
    </w:p>
    <w:p w14:paraId="0448FD34" w14:textId="77777777" w:rsidR="00690A7A" w:rsidRPr="00661355" w:rsidRDefault="00690A7A" w:rsidP="00690A7A">
      <w:pPr>
        <w:spacing w:after="0" w:line="240" w:lineRule="auto"/>
        <w:contextualSpacing/>
        <w:rPr>
          <w:rFonts w:ascii="Arial" w:eastAsia="Calibri" w:hAnsi="Arial" w:cs="Arial"/>
          <w:bCs/>
          <w:color w:val="333333"/>
          <w:sz w:val="14"/>
          <w:szCs w:val="14"/>
          <w:u w:val="single"/>
        </w:rPr>
      </w:pPr>
      <w:r w:rsidRPr="00661355">
        <w:rPr>
          <w:rFonts w:ascii="Arial" w:eastAsia="Calibri" w:hAnsi="Arial" w:cs="Arial"/>
          <w:bCs/>
          <w:color w:val="333333"/>
          <w:sz w:val="14"/>
          <w:szCs w:val="14"/>
        </w:rPr>
        <w:t xml:space="preserve">Bladder CA –MVAC; Methotrexate, vinblastine, Adriamycin, </w:t>
      </w:r>
      <w:r w:rsidRPr="00661355">
        <w:rPr>
          <w:rFonts w:ascii="Arial" w:eastAsia="Calibri" w:hAnsi="Arial" w:cs="Arial"/>
          <w:bCs/>
          <w:color w:val="333333"/>
          <w:sz w:val="14"/>
          <w:szCs w:val="14"/>
          <w:u w:val="single"/>
        </w:rPr>
        <w:t>cisplatin</w:t>
      </w:r>
    </w:p>
    <w:p w14:paraId="7F26784C"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Gallbladder – Gemcitabine + cisplatin or Gemcitabine + capecitabine</w:t>
      </w:r>
    </w:p>
    <w:p w14:paraId="01E1F599"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 xml:space="preserve">Cholangiocarcinoma – Gemcitabine + cisplatin </w:t>
      </w:r>
    </w:p>
    <w:p w14:paraId="549796F8"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Pancreatic CA – FOLFIRINOX (5-fluorouracil, leucovorin, irinotecan, and oxaliplatin) or gemcitabine</w:t>
      </w:r>
    </w:p>
    <w:p w14:paraId="56877E43"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GIST – Imatinib</w:t>
      </w:r>
    </w:p>
    <w:p w14:paraId="2703BCD6"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Carcinoid (used for unresectable disease) – streptozocin and 5FU, octreotide</w:t>
      </w:r>
    </w:p>
    <w:p w14:paraId="5570382E"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Insulinoma; 5FU and streptozocin, diazoxide</w:t>
      </w:r>
    </w:p>
    <w:p w14:paraId="4D281FC4"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Ovarian CA – cisplatin and paclitaxel</w:t>
      </w:r>
    </w:p>
    <w:p w14:paraId="175780FD"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Cervical CA; Cisplatin and paclitaxel</w:t>
      </w:r>
    </w:p>
    <w:p w14:paraId="12FC3B23"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 xml:space="preserve">Breast CA; TAC </w:t>
      </w:r>
      <w:r w:rsidRPr="00661355">
        <w:rPr>
          <w:rFonts w:ascii="Arial" w:eastAsia="Calibri" w:hAnsi="Arial" w:cs="Arial"/>
          <w:bCs/>
          <w:color w:val="333333"/>
          <w:sz w:val="14"/>
          <w:szCs w:val="14"/>
        </w:rPr>
        <w:sym w:font="Wingdings" w:char="F0E0"/>
      </w:r>
      <w:r w:rsidRPr="00661355">
        <w:rPr>
          <w:rFonts w:ascii="Arial" w:eastAsia="Calibri" w:hAnsi="Arial" w:cs="Arial"/>
          <w:bCs/>
          <w:color w:val="333333"/>
          <w:sz w:val="14"/>
          <w:szCs w:val="14"/>
        </w:rPr>
        <w:t xml:space="preserve"> Taxanes (docetaxel pacletaxal), doxurubicin, and cyclophosphamide </w:t>
      </w:r>
    </w:p>
    <w:p w14:paraId="71755D4B"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Nephroblastoma (Wilm’s) – Actinomycin and vincristine</w:t>
      </w:r>
    </w:p>
    <w:p w14:paraId="3E88ED33" w14:textId="77777777" w:rsidR="00690A7A" w:rsidRPr="00661355" w:rsidRDefault="00690A7A" w:rsidP="00690A7A">
      <w:pPr>
        <w:spacing w:after="0" w:line="240" w:lineRule="auto"/>
        <w:contextualSpacing/>
        <w:rPr>
          <w:rFonts w:ascii="Arial" w:eastAsia="Calibri" w:hAnsi="Arial" w:cs="Arial"/>
          <w:bCs/>
          <w:color w:val="333333"/>
          <w:sz w:val="14"/>
          <w:szCs w:val="14"/>
        </w:rPr>
      </w:pPr>
      <w:r w:rsidRPr="00661355">
        <w:rPr>
          <w:rFonts w:ascii="Arial" w:eastAsia="Calibri" w:hAnsi="Arial" w:cs="Arial"/>
          <w:bCs/>
          <w:color w:val="333333"/>
          <w:sz w:val="14"/>
          <w:szCs w:val="14"/>
        </w:rPr>
        <w:t xml:space="preserve">Neuroblastoma - </w:t>
      </w:r>
      <w:r w:rsidRPr="00661355">
        <w:rPr>
          <w:rFonts w:ascii="Arial" w:eastAsia="Arial" w:hAnsi="Arial" w:cs="Arial"/>
          <w:bCs/>
          <w:color w:val="333333"/>
          <w:sz w:val="14"/>
          <w:szCs w:val="14"/>
        </w:rPr>
        <w:t>(DECC) doxorubicin, etoposide, cisplatin and cyclophosphamide</w:t>
      </w:r>
    </w:p>
    <w:p w14:paraId="2600872F" w14:textId="77777777" w:rsidR="00690A7A" w:rsidRPr="00661355" w:rsidRDefault="00690A7A" w:rsidP="00690A7A">
      <w:pPr>
        <w:spacing w:after="0" w:line="240" w:lineRule="auto"/>
        <w:contextualSpacing/>
        <w:rPr>
          <w:rFonts w:ascii="Arial" w:eastAsia="Arial" w:hAnsi="Arial" w:cs="Arial"/>
          <w:bCs/>
          <w:color w:val="333333"/>
          <w:sz w:val="14"/>
          <w:szCs w:val="14"/>
        </w:rPr>
      </w:pPr>
      <w:r w:rsidRPr="00661355">
        <w:rPr>
          <w:rFonts w:ascii="Arial" w:eastAsia="Calibri" w:hAnsi="Arial" w:cs="Arial"/>
          <w:bCs/>
          <w:color w:val="333333"/>
          <w:sz w:val="14"/>
          <w:szCs w:val="14"/>
        </w:rPr>
        <w:t xml:space="preserve">Non-small cell lung CA (squamous or adenocarcinoma) - </w:t>
      </w:r>
      <w:r w:rsidRPr="00661355">
        <w:rPr>
          <w:rFonts w:ascii="Arial" w:eastAsia="Arial" w:hAnsi="Arial" w:cs="Arial"/>
          <w:bCs/>
          <w:color w:val="333333"/>
          <w:sz w:val="14"/>
          <w:szCs w:val="14"/>
        </w:rPr>
        <w:t>carboplatin, taxol (paclitaxel)</w:t>
      </w:r>
    </w:p>
    <w:p w14:paraId="7D4EDEC0" w14:textId="77777777" w:rsidR="00690A7A" w:rsidRPr="00AC517D" w:rsidRDefault="00690A7A" w:rsidP="00690A7A">
      <w:pPr>
        <w:spacing w:after="0" w:line="240" w:lineRule="auto"/>
        <w:contextualSpacing/>
        <w:rPr>
          <w:rFonts w:ascii="Arial" w:eastAsia="Arial" w:hAnsi="Arial" w:cs="Arial"/>
          <w:bCs/>
          <w:color w:val="000000"/>
          <w:sz w:val="14"/>
          <w:szCs w:val="14"/>
        </w:rPr>
      </w:pPr>
      <w:r w:rsidRPr="00661355">
        <w:rPr>
          <w:rFonts w:ascii="Arial" w:eastAsia="Calibri" w:hAnsi="Arial" w:cs="Arial"/>
          <w:bCs/>
          <w:color w:val="333333"/>
          <w:sz w:val="14"/>
          <w:szCs w:val="14"/>
        </w:rPr>
        <w:t xml:space="preserve">Hodgkin’s - </w:t>
      </w:r>
      <w:r w:rsidRPr="00661355">
        <w:rPr>
          <w:rFonts w:ascii="Arial" w:eastAsia="Arial" w:hAnsi="Arial" w:cs="Arial"/>
          <w:bCs/>
          <w:color w:val="000000"/>
          <w:sz w:val="14"/>
          <w:szCs w:val="14"/>
        </w:rPr>
        <w:t>(ABVD – Adriamycin, bleomycin, vinblastine, dacarbazine)</w:t>
      </w:r>
      <w:bookmarkEnd w:id="0"/>
    </w:p>
    <w:p w14:paraId="55C4734B" w14:textId="77777777" w:rsidR="00690A7A" w:rsidRDefault="00690A7A" w:rsidP="00690A7A">
      <w:pPr>
        <w:spacing w:after="0" w:line="240" w:lineRule="auto"/>
        <w:contextualSpacing/>
        <w:rPr>
          <w:rFonts w:ascii="Arial" w:eastAsia="Calibri" w:hAnsi="Arial" w:cs="Arial"/>
          <w:b/>
          <w:color w:val="333333"/>
          <w:sz w:val="14"/>
          <w:szCs w:val="14"/>
        </w:rPr>
      </w:pPr>
    </w:p>
    <w:p w14:paraId="6C87F4B6" w14:textId="77777777" w:rsidR="00690A7A" w:rsidRPr="00D16620" w:rsidRDefault="00690A7A" w:rsidP="00690A7A">
      <w:pPr>
        <w:spacing w:after="0" w:line="240" w:lineRule="auto"/>
        <w:contextualSpacing/>
        <w:rPr>
          <w:rFonts w:ascii="Arial" w:eastAsia="Calibri" w:hAnsi="Arial" w:cs="Arial"/>
          <w:b/>
          <w:bCs/>
          <w:color w:val="333333"/>
          <w:sz w:val="14"/>
          <w:szCs w:val="14"/>
        </w:rPr>
      </w:pPr>
      <w:r w:rsidRPr="00D16620">
        <w:rPr>
          <w:rFonts w:ascii="Arial" w:eastAsia="Calibri" w:hAnsi="Arial" w:cs="Arial"/>
          <w:b/>
          <w:bCs/>
          <w:color w:val="333333"/>
          <w:sz w:val="14"/>
          <w:szCs w:val="14"/>
        </w:rPr>
        <w:t>Radiation therapy XRT</w:t>
      </w:r>
    </w:p>
    <w:p w14:paraId="36C3DC9C" w14:textId="77777777" w:rsidR="00690A7A" w:rsidRPr="003B4ECD" w:rsidRDefault="00690A7A" w:rsidP="00690A7A">
      <w:pPr>
        <w:spacing w:after="0" w:line="240" w:lineRule="auto"/>
        <w:contextualSpacing/>
        <w:rPr>
          <w:rFonts w:ascii="Arial" w:eastAsia="Calibri" w:hAnsi="Arial" w:cs="Arial"/>
          <w:b/>
          <w:color w:val="333333"/>
          <w:sz w:val="14"/>
          <w:szCs w:val="14"/>
        </w:rPr>
      </w:pPr>
      <w:r w:rsidRPr="00D16620">
        <w:rPr>
          <w:rFonts w:ascii="Arial" w:eastAsia="Calibri" w:hAnsi="Arial" w:cs="Arial"/>
          <w:b/>
          <w:bCs/>
          <w:color w:val="333333"/>
          <w:sz w:val="14"/>
          <w:szCs w:val="14"/>
        </w:rPr>
        <w:t>M phase (mitosis)</w:t>
      </w:r>
      <w:r w:rsidRPr="00D16620">
        <w:rPr>
          <w:rFonts w:ascii="Arial" w:eastAsia="Calibri" w:hAnsi="Arial" w:cs="Arial"/>
          <w:bCs/>
          <w:color w:val="333333"/>
          <w:sz w:val="14"/>
          <w:szCs w:val="14"/>
        </w:rPr>
        <w:t xml:space="preserve"> – most vulnerable stage of cell cycle for XRT</w:t>
      </w:r>
      <w:r>
        <w:rPr>
          <w:rFonts w:ascii="Arial" w:eastAsia="Calibri" w:hAnsi="Arial" w:cs="Arial"/>
          <w:bCs/>
          <w:color w:val="333333"/>
          <w:sz w:val="14"/>
          <w:szCs w:val="14"/>
        </w:rPr>
        <w:t xml:space="preserve">. </w:t>
      </w:r>
      <w:r>
        <w:rPr>
          <w:rFonts w:ascii="Arial" w:eastAsia="Calibri" w:hAnsi="Arial" w:cs="Arial"/>
          <w:b/>
          <w:color w:val="333333"/>
          <w:sz w:val="14"/>
          <w:szCs w:val="14"/>
        </w:rPr>
        <w:t>Targets this</w:t>
      </w:r>
    </w:p>
    <w:p w14:paraId="12F31521" w14:textId="77777777" w:rsidR="00690A7A" w:rsidRPr="00D16620" w:rsidRDefault="00690A7A" w:rsidP="00690A7A">
      <w:pPr>
        <w:spacing w:after="0" w:line="240" w:lineRule="auto"/>
        <w:contextualSpacing/>
        <w:rPr>
          <w:rFonts w:ascii="Arial" w:eastAsia="Calibri" w:hAnsi="Arial" w:cs="Arial"/>
          <w:b/>
          <w:bCs/>
          <w:color w:val="333333"/>
          <w:sz w:val="14"/>
          <w:szCs w:val="14"/>
        </w:rPr>
      </w:pPr>
      <w:r w:rsidRPr="00D16620">
        <w:rPr>
          <w:rFonts w:ascii="Arial" w:eastAsia="Calibri" w:hAnsi="Arial" w:cs="Arial"/>
          <w:bCs/>
          <w:color w:val="333333"/>
          <w:sz w:val="14"/>
          <w:szCs w:val="14"/>
        </w:rPr>
        <w:t xml:space="preserve">Damage done by formation of </w:t>
      </w:r>
      <w:r w:rsidRPr="00D16620">
        <w:rPr>
          <w:rFonts w:ascii="Arial" w:eastAsia="Calibri" w:hAnsi="Arial" w:cs="Arial"/>
          <w:b/>
          <w:bCs/>
          <w:color w:val="333333"/>
          <w:sz w:val="14"/>
          <w:szCs w:val="14"/>
        </w:rPr>
        <w:t xml:space="preserve">oxygen radicals </w:t>
      </w:r>
      <w:r w:rsidRPr="00D16620">
        <w:rPr>
          <w:rFonts w:ascii="Arial" w:eastAsia="Calibri" w:hAnsi="Arial" w:cs="Arial"/>
          <w:b/>
          <w:bCs/>
          <w:color w:val="333333"/>
          <w:sz w:val="14"/>
          <w:szCs w:val="14"/>
        </w:rPr>
        <w:sym w:font="Wingdings" w:char="F0E0"/>
      </w:r>
      <w:r w:rsidRPr="00D16620">
        <w:rPr>
          <w:rFonts w:ascii="Arial" w:eastAsia="Calibri" w:hAnsi="Arial" w:cs="Arial"/>
          <w:b/>
          <w:bCs/>
          <w:color w:val="333333"/>
          <w:sz w:val="14"/>
          <w:szCs w:val="14"/>
        </w:rPr>
        <w:t xml:space="preserve">  maximal effect with high oxygen level</w:t>
      </w:r>
    </w:p>
    <w:p w14:paraId="127E5F45" w14:textId="77777777" w:rsidR="00690A7A" w:rsidRPr="00D16620" w:rsidRDefault="00690A7A" w:rsidP="00690A7A">
      <w:pPr>
        <w:spacing w:after="0" w:line="240" w:lineRule="auto"/>
        <w:contextualSpacing/>
        <w:rPr>
          <w:rFonts w:ascii="Arial" w:eastAsia="Calibri" w:hAnsi="Arial" w:cs="Arial"/>
          <w:bCs/>
          <w:color w:val="333333"/>
          <w:sz w:val="14"/>
          <w:szCs w:val="14"/>
        </w:rPr>
      </w:pPr>
      <w:r w:rsidRPr="00D16620">
        <w:rPr>
          <w:rFonts w:ascii="Arial" w:eastAsia="Calibri" w:hAnsi="Arial" w:cs="Arial"/>
          <w:b/>
          <w:bCs/>
          <w:color w:val="333333"/>
          <w:sz w:val="14"/>
          <w:szCs w:val="14"/>
        </w:rPr>
        <w:t>Main target is DNA</w:t>
      </w:r>
      <w:r w:rsidRPr="00D16620">
        <w:rPr>
          <w:rFonts w:ascii="Arial" w:eastAsia="Calibri" w:hAnsi="Arial" w:cs="Arial"/>
          <w:bCs/>
          <w:color w:val="333333"/>
          <w:sz w:val="14"/>
          <w:szCs w:val="14"/>
        </w:rPr>
        <w:t xml:space="preserve"> – XRT and oxygen radicals damage DNA</w:t>
      </w:r>
    </w:p>
    <w:p w14:paraId="15198A19" w14:textId="77777777" w:rsidR="00690A7A" w:rsidRPr="00D16620" w:rsidRDefault="00690A7A" w:rsidP="00690A7A">
      <w:pPr>
        <w:spacing w:after="0" w:line="240" w:lineRule="auto"/>
        <w:contextualSpacing/>
        <w:rPr>
          <w:rFonts w:ascii="Arial" w:eastAsia="Calibri" w:hAnsi="Arial" w:cs="Arial"/>
          <w:bCs/>
          <w:color w:val="333333"/>
          <w:sz w:val="14"/>
          <w:szCs w:val="14"/>
        </w:rPr>
      </w:pPr>
      <w:r w:rsidRPr="00D16620">
        <w:rPr>
          <w:rFonts w:ascii="Arial" w:eastAsia="Calibri" w:hAnsi="Arial" w:cs="Arial"/>
          <w:b/>
          <w:bCs/>
          <w:color w:val="333333"/>
          <w:sz w:val="14"/>
          <w:szCs w:val="14"/>
          <w:u w:val="single"/>
        </w:rPr>
        <w:t xml:space="preserve">Higher energy radiation has skin preserving effect </w:t>
      </w:r>
      <w:r w:rsidRPr="00D16620">
        <w:rPr>
          <w:rFonts w:ascii="Arial" w:eastAsia="Calibri" w:hAnsi="Arial" w:cs="Arial"/>
          <w:bCs/>
          <w:color w:val="333333"/>
          <w:sz w:val="14"/>
          <w:szCs w:val="14"/>
        </w:rPr>
        <w:t>(Maximal ionizing potential not reached until deeper structures)</w:t>
      </w:r>
    </w:p>
    <w:p w14:paraId="0FD3A51F" w14:textId="77777777" w:rsidR="00690A7A" w:rsidRPr="00D16620" w:rsidRDefault="00690A7A" w:rsidP="00690A7A">
      <w:pPr>
        <w:spacing w:after="0" w:line="240" w:lineRule="auto"/>
        <w:contextualSpacing/>
        <w:rPr>
          <w:rFonts w:ascii="Arial" w:eastAsia="Calibri" w:hAnsi="Arial" w:cs="Arial"/>
          <w:b/>
          <w:bCs/>
          <w:color w:val="333333"/>
          <w:sz w:val="14"/>
          <w:szCs w:val="14"/>
        </w:rPr>
      </w:pPr>
      <w:r w:rsidRPr="00D16620">
        <w:rPr>
          <w:rFonts w:ascii="Arial" w:eastAsia="Calibri" w:hAnsi="Arial" w:cs="Arial"/>
          <w:b/>
          <w:bCs/>
          <w:color w:val="333333"/>
          <w:sz w:val="14"/>
          <w:szCs w:val="14"/>
        </w:rPr>
        <w:t>Fractionate XRT doses allows:</w:t>
      </w:r>
    </w:p>
    <w:p w14:paraId="4572470A" w14:textId="77777777" w:rsidR="00690A7A" w:rsidRPr="00D16620" w:rsidRDefault="00690A7A" w:rsidP="00690A7A">
      <w:pPr>
        <w:numPr>
          <w:ilvl w:val="0"/>
          <w:numId w:val="15"/>
        </w:numPr>
        <w:spacing w:after="0" w:line="240" w:lineRule="auto"/>
        <w:contextualSpacing/>
        <w:rPr>
          <w:rFonts w:ascii="Arial" w:eastAsia="Calibri" w:hAnsi="Arial" w:cs="Arial"/>
          <w:b/>
          <w:bCs/>
          <w:color w:val="333333"/>
          <w:sz w:val="14"/>
          <w:szCs w:val="14"/>
        </w:rPr>
      </w:pPr>
      <w:r w:rsidRPr="00D16620">
        <w:rPr>
          <w:rFonts w:ascii="Arial" w:eastAsia="Calibri" w:hAnsi="Arial" w:cs="Arial"/>
          <w:b/>
          <w:bCs/>
          <w:color w:val="333333"/>
          <w:sz w:val="14"/>
          <w:szCs w:val="14"/>
        </w:rPr>
        <w:t>Repair of normal cells</w:t>
      </w:r>
    </w:p>
    <w:p w14:paraId="4C1C2DFD" w14:textId="77777777" w:rsidR="00690A7A" w:rsidRPr="00D16620" w:rsidRDefault="00690A7A" w:rsidP="00690A7A">
      <w:pPr>
        <w:numPr>
          <w:ilvl w:val="0"/>
          <w:numId w:val="15"/>
        </w:numPr>
        <w:spacing w:after="0" w:line="240" w:lineRule="auto"/>
        <w:contextualSpacing/>
        <w:rPr>
          <w:rFonts w:ascii="Arial" w:eastAsia="Calibri" w:hAnsi="Arial" w:cs="Arial"/>
          <w:b/>
          <w:bCs/>
          <w:color w:val="333333"/>
          <w:sz w:val="14"/>
          <w:szCs w:val="14"/>
        </w:rPr>
      </w:pPr>
      <w:r w:rsidRPr="00D16620">
        <w:rPr>
          <w:rFonts w:ascii="Arial" w:eastAsia="Calibri" w:hAnsi="Arial" w:cs="Arial"/>
          <w:b/>
          <w:bCs/>
          <w:color w:val="333333"/>
          <w:sz w:val="14"/>
          <w:szCs w:val="14"/>
        </w:rPr>
        <w:t>Re-oxygenation of tumor</w:t>
      </w:r>
    </w:p>
    <w:p w14:paraId="701D1734" w14:textId="77777777" w:rsidR="00690A7A" w:rsidRPr="00D16620" w:rsidRDefault="00690A7A" w:rsidP="00690A7A">
      <w:pPr>
        <w:numPr>
          <w:ilvl w:val="0"/>
          <w:numId w:val="15"/>
        </w:numPr>
        <w:spacing w:after="0" w:line="240" w:lineRule="auto"/>
        <w:contextualSpacing/>
        <w:rPr>
          <w:rFonts w:ascii="Arial" w:eastAsia="Calibri" w:hAnsi="Arial" w:cs="Arial"/>
          <w:b/>
          <w:bCs/>
          <w:color w:val="333333"/>
          <w:sz w:val="14"/>
          <w:szCs w:val="14"/>
        </w:rPr>
      </w:pPr>
      <w:r w:rsidRPr="00D16620">
        <w:rPr>
          <w:rFonts w:ascii="Arial" w:eastAsia="Calibri" w:hAnsi="Arial" w:cs="Arial"/>
          <w:b/>
          <w:bCs/>
          <w:color w:val="333333"/>
          <w:sz w:val="14"/>
          <w:szCs w:val="14"/>
        </w:rPr>
        <w:t>Redistribution of tumor cells in cell cycle</w:t>
      </w:r>
    </w:p>
    <w:p w14:paraId="27100CFE" w14:textId="77777777" w:rsidR="00690A7A" w:rsidRPr="00D16620" w:rsidRDefault="00690A7A" w:rsidP="00690A7A">
      <w:pPr>
        <w:spacing w:after="0" w:line="240" w:lineRule="auto"/>
        <w:contextualSpacing/>
        <w:rPr>
          <w:rFonts w:ascii="Arial" w:eastAsia="Calibri" w:hAnsi="Arial" w:cs="Arial"/>
          <w:b/>
          <w:bCs/>
          <w:color w:val="333333"/>
          <w:sz w:val="14"/>
          <w:szCs w:val="14"/>
        </w:rPr>
      </w:pPr>
      <w:r w:rsidRPr="00D16620">
        <w:rPr>
          <w:rFonts w:ascii="Arial" w:eastAsia="Calibri" w:hAnsi="Arial" w:cs="Arial"/>
          <w:bCs/>
          <w:color w:val="333333"/>
          <w:sz w:val="14"/>
          <w:szCs w:val="14"/>
        </w:rPr>
        <w:t xml:space="preserve">Very radiosensitive tumors (high mitotic rate) – </w:t>
      </w:r>
      <w:r w:rsidRPr="00D16620">
        <w:rPr>
          <w:rFonts w:ascii="Arial" w:eastAsia="Calibri" w:hAnsi="Arial" w:cs="Arial"/>
          <w:b/>
          <w:bCs/>
          <w:color w:val="333333"/>
          <w:sz w:val="14"/>
          <w:szCs w:val="14"/>
        </w:rPr>
        <w:t>Seminoma, lymphoma</w:t>
      </w:r>
    </w:p>
    <w:p w14:paraId="2DCF43B7" w14:textId="77777777" w:rsidR="00690A7A" w:rsidRPr="000048CE" w:rsidRDefault="00690A7A" w:rsidP="00690A7A">
      <w:pPr>
        <w:spacing w:after="0" w:line="240" w:lineRule="auto"/>
        <w:contextualSpacing/>
        <w:rPr>
          <w:rFonts w:ascii="Arial" w:eastAsia="Calibri" w:hAnsi="Arial" w:cs="Arial"/>
          <w:b/>
          <w:bCs/>
          <w:color w:val="333333"/>
          <w:sz w:val="14"/>
          <w:szCs w:val="14"/>
        </w:rPr>
      </w:pPr>
      <w:r w:rsidRPr="00D16620">
        <w:rPr>
          <w:rFonts w:ascii="Arial" w:eastAsia="Calibri" w:hAnsi="Arial" w:cs="Arial"/>
          <w:bCs/>
          <w:color w:val="333333"/>
          <w:sz w:val="14"/>
          <w:szCs w:val="14"/>
        </w:rPr>
        <w:t xml:space="preserve">Very radioresistant – </w:t>
      </w:r>
      <w:r w:rsidRPr="00D16620">
        <w:rPr>
          <w:rFonts w:ascii="Arial" w:eastAsia="Calibri" w:hAnsi="Arial" w:cs="Arial"/>
          <w:b/>
          <w:bCs/>
          <w:color w:val="333333"/>
          <w:sz w:val="14"/>
          <w:szCs w:val="14"/>
        </w:rPr>
        <w:t>epithelial, sarcoma</w:t>
      </w:r>
    </w:p>
    <w:p w14:paraId="03659C59" w14:textId="77777777" w:rsidR="00690A7A" w:rsidRDefault="00690A7A" w:rsidP="00690A7A">
      <w:pPr>
        <w:spacing w:after="0" w:line="240" w:lineRule="auto"/>
        <w:contextualSpacing/>
        <w:rPr>
          <w:rFonts w:ascii="Arial" w:eastAsia="Calibri" w:hAnsi="Arial" w:cs="Arial"/>
          <w:b/>
          <w:color w:val="333333"/>
          <w:sz w:val="14"/>
          <w:szCs w:val="14"/>
        </w:rPr>
      </w:pPr>
    </w:p>
    <w:p w14:paraId="6C2BC624" w14:textId="77777777" w:rsidR="00690A7A" w:rsidRPr="00E5267C"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b/>
          <w:color w:val="333333"/>
          <w:sz w:val="14"/>
          <w:szCs w:val="14"/>
        </w:rPr>
        <w:t>Time of repairs</w:t>
      </w:r>
    </w:p>
    <w:p w14:paraId="665D3BAD" w14:textId="77777777" w:rsidR="00690A7A" w:rsidRPr="00E5267C"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 xml:space="preserve">Cleft lip – (primary palate) –involves lip or alveolus or both. </w:t>
      </w:r>
      <w:r w:rsidRPr="00E5267C">
        <w:rPr>
          <w:rFonts w:ascii="Arial" w:eastAsia="Calibri" w:hAnsi="Arial" w:cs="Arial"/>
          <w:b/>
          <w:color w:val="333333"/>
          <w:sz w:val="14"/>
          <w:szCs w:val="14"/>
        </w:rPr>
        <w:t xml:space="preserve">Failure of fusion of </w:t>
      </w:r>
      <w:r w:rsidRPr="00E5267C">
        <w:rPr>
          <w:rFonts w:ascii="Arial" w:eastAsia="Calibri" w:hAnsi="Arial" w:cs="Arial"/>
          <w:b/>
          <w:color w:val="333333"/>
          <w:sz w:val="14"/>
          <w:szCs w:val="14"/>
          <w:u w:val="single"/>
        </w:rPr>
        <w:t>maxillary</w:t>
      </w:r>
      <w:r w:rsidRPr="00E5267C">
        <w:rPr>
          <w:rFonts w:ascii="Arial" w:eastAsia="Calibri" w:hAnsi="Arial" w:cs="Arial"/>
          <w:b/>
          <w:color w:val="333333"/>
          <w:sz w:val="14"/>
          <w:szCs w:val="14"/>
        </w:rPr>
        <w:t xml:space="preserve"> and </w:t>
      </w:r>
      <w:r w:rsidRPr="00E5267C">
        <w:rPr>
          <w:rFonts w:ascii="Arial" w:eastAsia="Calibri" w:hAnsi="Arial" w:cs="Arial"/>
          <w:b/>
          <w:color w:val="333333"/>
          <w:sz w:val="14"/>
          <w:szCs w:val="14"/>
          <w:u w:val="single"/>
        </w:rPr>
        <w:t>medial nasal processes</w:t>
      </w:r>
      <w:r w:rsidRPr="00E5267C">
        <w:rPr>
          <w:rFonts w:ascii="Arial" w:eastAsia="Calibri" w:hAnsi="Arial" w:cs="Arial"/>
          <w:b/>
          <w:color w:val="333333"/>
          <w:sz w:val="14"/>
          <w:szCs w:val="14"/>
        </w:rPr>
        <w:t xml:space="preserve">. </w:t>
      </w:r>
      <w:r>
        <w:rPr>
          <w:rFonts w:ascii="Arial" w:eastAsia="Calibri" w:hAnsi="Arial" w:cs="Arial"/>
          <w:b/>
          <w:color w:val="333333"/>
          <w:sz w:val="14"/>
          <w:szCs w:val="14"/>
        </w:rPr>
        <w:t xml:space="preserve">Rule of 10, </w:t>
      </w:r>
      <w:r w:rsidRPr="00E5267C">
        <w:rPr>
          <w:rFonts w:ascii="Arial" w:eastAsia="Calibri" w:hAnsi="Arial" w:cs="Arial"/>
          <w:b/>
          <w:color w:val="333333"/>
          <w:sz w:val="14"/>
          <w:szCs w:val="14"/>
        </w:rPr>
        <w:t>Repair at 10</w:t>
      </w:r>
      <w:r>
        <w:rPr>
          <w:rFonts w:ascii="Arial" w:eastAsia="Calibri" w:hAnsi="Arial" w:cs="Arial"/>
          <w:b/>
          <w:color w:val="333333"/>
          <w:sz w:val="14"/>
          <w:szCs w:val="14"/>
        </w:rPr>
        <w:t xml:space="preserve"> </w:t>
      </w:r>
      <w:r w:rsidRPr="00E5267C">
        <w:rPr>
          <w:rFonts w:ascii="Arial" w:eastAsia="Calibri" w:hAnsi="Arial" w:cs="Arial"/>
          <w:b/>
          <w:color w:val="333333"/>
          <w:sz w:val="14"/>
          <w:szCs w:val="14"/>
        </w:rPr>
        <w:t>weeks</w:t>
      </w:r>
      <w:r>
        <w:rPr>
          <w:rFonts w:ascii="Arial" w:eastAsia="Calibri" w:hAnsi="Arial" w:cs="Arial"/>
          <w:b/>
          <w:color w:val="333333"/>
          <w:sz w:val="14"/>
          <w:szCs w:val="14"/>
        </w:rPr>
        <w:t xml:space="preserve"> when Hgb is &gt; 10, &gt; 10 lbs weight</w:t>
      </w:r>
      <w:r w:rsidRPr="00E5267C">
        <w:rPr>
          <w:rFonts w:ascii="Arial" w:eastAsia="Calibri" w:hAnsi="Arial" w:cs="Arial"/>
          <w:b/>
          <w:color w:val="333333"/>
          <w:sz w:val="14"/>
          <w:szCs w:val="14"/>
        </w:rPr>
        <w:t xml:space="preserve"> </w:t>
      </w:r>
    </w:p>
    <w:p w14:paraId="21C74B91" w14:textId="77777777" w:rsidR="00690A7A" w:rsidRPr="00E5267C"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 xml:space="preserve">Cleft palate - involves hard and soft palate. </w:t>
      </w:r>
      <w:r w:rsidRPr="00E5267C">
        <w:rPr>
          <w:rFonts w:ascii="Arial" w:eastAsia="Calibri" w:hAnsi="Arial" w:cs="Arial"/>
          <w:b/>
          <w:color w:val="333333"/>
          <w:sz w:val="14"/>
          <w:szCs w:val="14"/>
        </w:rPr>
        <w:t xml:space="preserve">Hole in roof of mouth. </w:t>
      </w:r>
      <w:r w:rsidRPr="00E5267C">
        <w:rPr>
          <w:rFonts w:ascii="Arial" w:eastAsia="Calibri" w:hAnsi="Arial" w:cs="Arial"/>
          <w:b/>
          <w:color w:val="333333"/>
          <w:sz w:val="14"/>
          <w:szCs w:val="14"/>
          <w:u w:val="single"/>
        </w:rPr>
        <w:t>Causes speech and swallowing issues</w:t>
      </w:r>
      <w:r w:rsidRPr="00E5267C">
        <w:rPr>
          <w:rFonts w:ascii="Arial" w:eastAsia="Calibri" w:hAnsi="Arial" w:cs="Arial"/>
          <w:b/>
          <w:color w:val="333333"/>
          <w:sz w:val="14"/>
          <w:szCs w:val="14"/>
        </w:rPr>
        <w:t xml:space="preserve">. </w:t>
      </w:r>
      <w:r w:rsidRPr="00E5267C">
        <w:rPr>
          <w:rFonts w:ascii="Arial" w:eastAsia="Calibri" w:hAnsi="Arial" w:cs="Arial"/>
          <w:color w:val="333333"/>
          <w:sz w:val="14"/>
          <w:szCs w:val="14"/>
        </w:rPr>
        <w:t xml:space="preserve"> </w:t>
      </w:r>
      <w:r w:rsidRPr="00E5267C">
        <w:rPr>
          <w:rFonts w:ascii="Arial" w:eastAsia="Calibri" w:hAnsi="Arial" w:cs="Arial"/>
          <w:b/>
          <w:color w:val="333333"/>
          <w:sz w:val="14"/>
          <w:szCs w:val="14"/>
        </w:rPr>
        <w:t>Repair at 1 year</w:t>
      </w:r>
    </w:p>
    <w:p w14:paraId="75AACCD8" w14:textId="77777777" w:rsidR="00690A7A" w:rsidRPr="00E5267C"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color w:val="333333"/>
          <w:sz w:val="14"/>
          <w:szCs w:val="14"/>
        </w:rPr>
        <w:t xml:space="preserve">VSD: 80% close by 6 months. Surgical </w:t>
      </w:r>
      <w:r w:rsidRPr="00E5267C">
        <w:rPr>
          <w:rFonts w:ascii="Arial" w:eastAsia="Calibri" w:hAnsi="Arial" w:cs="Arial"/>
          <w:b/>
          <w:color w:val="333333"/>
          <w:sz w:val="14"/>
          <w:szCs w:val="14"/>
        </w:rPr>
        <w:t>Tx: Repair when large (&gt;2.5 shunt) at one year, and medium (2-2.5 shunt)</w:t>
      </w:r>
      <w:r>
        <w:rPr>
          <w:rFonts w:ascii="Arial" w:eastAsia="Calibri" w:hAnsi="Arial" w:cs="Arial"/>
          <w:b/>
          <w:color w:val="333333"/>
          <w:sz w:val="14"/>
          <w:szCs w:val="14"/>
        </w:rPr>
        <w:t xml:space="preserve"> </w:t>
      </w:r>
      <w:r w:rsidRPr="00E5267C">
        <w:rPr>
          <w:rFonts w:ascii="Arial" w:eastAsia="Calibri" w:hAnsi="Arial" w:cs="Arial"/>
          <w:b/>
          <w:color w:val="333333"/>
          <w:sz w:val="14"/>
          <w:szCs w:val="14"/>
        </w:rPr>
        <w:t>at 5 years, Failure to thrive is MC reason for early repair</w:t>
      </w:r>
    </w:p>
    <w:p w14:paraId="34816C23" w14:textId="77777777" w:rsidR="00690A7A" w:rsidRPr="00E5267C" w:rsidRDefault="00690A7A" w:rsidP="00690A7A">
      <w:pPr>
        <w:spacing w:after="0" w:line="240" w:lineRule="auto"/>
        <w:contextualSpacing/>
        <w:rPr>
          <w:rFonts w:ascii="Arial" w:eastAsia="Calibri" w:hAnsi="Arial" w:cs="Arial"/>
          <w:color w:val="333333"/>
          <w:sz w:val="14"/>
          <w:szCs w:val="14"/>
        </w:rPr>
      </w:pPr>
      <w:r w:rsidRPr="00E5267C">
        <w:rPr>
          <w:rFonts w:ascii="Arial" w:eastAsia="Calibri" w:hAnsi="Arial" w:cs="Arial"/>
          <w:color w:val="333333"/>
          <w:sz w:val="14"/>
          <w:szCs w:val="14"/>
        </w:rPr>
        <w:t xml:space="preserve">ASD: Repair </w:t>
      </w:r>
      <w:r>
        <w:rPr>
          <w:rFonts w:ascii="Arial" w:eastAsia="Calibri" w:hAnsi="Arial" w:cs="Arial"/>
          <w:color w:val="333333"/>
          <w:sz w:val="14"/>
          <w:szCs w:val="14"/>
        </w:rPr>
        <w:t>when symptomatic or asymptomatic at 5 years</w:t>
      </w:r>
    </w:p>
    <w:p w14:paraId="641E4352" w14:textId="77777777" w:rsidR="00690A7A" w:rsidRPr="00E5267C"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color w:val="333333"/>
          <w:sz w:val="14"/>
          <w:szCs w:val="14"/>
        </w:rPr>
        <w:t xml:space="preserve">Tetralogy of Fallot: Tx: </w:t>
      </w:r>
      <w:r w:rsidRPr="00E5267C">
        <w:rPr>
          <w:rFonts w:ascii="Arial" w:eastAsia="Calibri" w:hAnsi="Arial" w:cs="Arial"/>
          <w:b/>
          <w:color w:val="333333"/>
          <w:sz w:val="14"/>
          <w:szCs w:val="14"/>
          <w:u w:val="single"/>
        </w:rPr>
        <w:t>repair at 3-6 months</w:t>
      </w:r>
      <w:r w:rsidRPr="00E5267C">
        <w:rPr>
          <w:rFonts w:ascii="Arial" w:eastAsia="Calibri" w:hAnsi="Arial" w:cs="Arial"/>
          <w:b/>
          <w:color w:val="333333"/>
          <w:sz w:val="14"/>
          <w:szCs w:val="14"/>
        </w:rPr>
        <w:t xml:space="preserve"> with RV outflow tract obstruction removal. RVOFT enlargement, and VSD repair. VSD, RVH, overriding aorta, pulm stenosis</w:t>
      </w:r>
    </w:p>
    <w:p w14:paraId="78097B00" w14:textId="77777777" w:rsidR="00690A7A" w:rsidRPr="00E5267C"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b/>
          <w:color w:val="333333"/>
          <w:sz w:val="14"/>
          <w:szCs w:val="14"/>
        </w:rPr>
        <w:t>PDA: Indomethacin only works for premature. Term babies need surgical repair with left thoracotomy immediately if symptomatic or @ 1-2 years old if asymptomatic</w:t>
      </w:r>
    </w:p>
    <w:p w14:paraId="1EC0A384" w14:textId="77777777" w:rsidR="00690A7A" w:rsidRPr="00E5267C"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b/>
          <w:color w:val="333333"/>
          <w:sz w:val="14"/>
          <w:szCs w:val="14"/>
        </w:rPr>
        <w:t>Hypospadias - ventral opening tx: repair at 6 months with penile skin. Don’t circumcise</w:t>
      </w:r>
    </w:p>
    <w:p w14:paraId="5F4DC3D0" w14:textId="77777777" w:rsidR="00690A7A" w:rsidRPr="00E5267C"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 xml:space="preserve">Undescended Tests – Wait </w:t>
      </w:r>
      <w:r>
        <w:rPr>
          <w:rFonts w:ascii="Arial" w:eastAsia="Calibri" w:hAnsi="Arial" w:cs="Arial"/>
          <w:b/>
          <w:color w:val="333333"/>
          <w:sz w:val="14"/>
          <w:szCs w:val="14"/>
        </w:rPr>
        <w:t>6 months</w:t>
      </w:r>
      <w:r w:rsidRPr="00E5267C">
        <w:rPr>
          <w:rFonts w:ascii="Arial" w:eastAsia="Calibri" w:hAnsi="Arial" w:cs="Arial"/>
          <w:b/>
          <w:color w:val="333333"/>
          <w:sz w:val="14"/>
          <w:szCs w:val="14"/>
        </w:rPr>
        <w:t xml:space="preserve"> to repair</w:t>
      </w:r>
    </w:p>
    <w:p w14:paraId="455DD9A1" w14:textId="77777777" w:rsidR="00690A7A" w:rsidRPr="00E5267C"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b/>
          <w:color w:val="333333"/>
          <w:sz w:val="14"/>
          <w:szCs w:val="14"/>
        </w:rPr>
        <w:t>Attempt to avoid splenectomy in children &lt;5 years old. If &lt; 10 years old and had splenectomy, needs daily augmentin for 6 months.</w:t>
      </w:r>
    </w:p>
    <w:p w14:paraId="3C72D1E0" w14:textId="77777777" w:rsidR="00690A7A" w:rsidRPr="00E5267C" w:rsidRDefault="00690A7A" w:rsidP="00690A7A">
      <w:pPr>
        <w:spacing w:after="0" w:line="240" w:lineRule="auto"/>
        <w:contextualSpacing/>
        <w:rPr>
          <w:rFonts w:ascii="Arial" w:eastAsia="Calibri" w:hAnsi="Arial" w:cs="Arial"/>
          <w:b/>
          <w:color w:val="333333"/>
          <w:sz w:val="14"/>
          <w:szCs w:val="14"/>
          <w:u w:val="single"/>
        </w:rPr>
      </w:pPr>
      <w:r w:rsidRPr="00E5267C">
        <w:rPr>
          <w:rFonts w:ascii="Arial" w:eastAsia="Calibri" w:hAnsi="Arial" w:cs="Arial"/>
          <w:b/>
          <w:color w:val="333333"/>
          <w:sz w:val="14"/>
          <w:szCs w:val="14"/>
        </w:rPr>
        <w:t xml:space="preserve">Umbilical hernia; Delay until 5 years old </w:t>
      </w:r>
      <w:r w:rsidRPr="00E5267C">
        <w:rPr>
          <w:rFonts w:ascii="Arial" w:eastAsia="Calibri" w:hAnsi="Arial" w:cs="Arial"/>
          <w:b/>
          <w:color w:val="333333"/>
          <w:sz w:val="14"/>
          <w:szCs w:val="14"/>
          <w:u w:val="single"/>
        </w:rPr>
        <w:t>unless incarcerated or patient has a VP SHUNT</w:t>
      </w:r>
    </w:p>
    <w:p w14:paraId="1BEA56CB" w14:textId="77777777" w:rsidR="00690A7A" w:rsidRPr="007C677A"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b/>
          <w:color w:val="333333"/>
          <w:sz w:val="14"/>
          <w:szCs w:val="14"/>
        </w:rPr>
        <w:t xml:space="preserve">Hemangioma in children - Usually resolved by age 8: tx: Observations unless, uncontrolled growth, impairs function (eyelid/ear canal), it persistent after age 8 </w:t>
      </w:r>
      <w:r w:rsidRPr="007C677A">
        <w:rPr>
          <w:rFonts w:ascii="Arial" w:eastAsia="Calibri" w:hAnsi="Arial" w:cs="Arial"/>
          <w:b/>
          <w:color w:val="333333"/>
          <w:sz w:val="14"/>
          <w:szCs w:val="14"/>
        </w:rPr>
        <w:t>→ oral steroids</w:t>
      </w:r>
    </w:p>
    <w:p w14:paraId="08106A1D" w14:textId="77777777" w:rsidR="00690A7A" w:rsidRDefault="00690A7A" w:rsidP="00690A7A">
      <w:pPr>
        <w:spacing w:after="0" w:line="240" w:lineRule="auto"/>
        <w:rPr>
          <w:rFonts w:ascii="Arial" w:eastAsia="Calibri" w:hAnsi="Arial" w:cs="Arial"/>
          <w:b/>
          <w:color w:val="333333"/>
          <w:sz w:val="14"/>
          <w:szCs w:val="14"/>
        </w:rPr>
      </w:pPr>
    </w:p>
    <w:p w14:paraId="78C38F22" w14:textId="77777777" w:rsidR="00690A7A" w:rsidRDefault="00690A7A" w:rsidP="00690A7A">
      <w:pPr>
        <w:spacing w:after="0" w:line="240" w:lineRule="auto"/>
        <w:rPr>
          <w:rFonts w:ascii="Arial" w:eastAsia="Calibri" w:hAnsi="Arial" w:cs="Arial"/>
          <w:b/>
          <w:color w:val="333333"/>
          <w:sz w:val="14"/>
          <w:szCs w:val="14"/>
        </w:rPr>
      </w:pPr>
      <w:r>
        <w:rPr>
          <w:rFonts w:ascii="Arial" w:eastAsia="Calibri" w:hAnsi="Arial" w:cs="Arial"/>
          <w:b/>
          <w:color w:val="333333"/>
          <w:sz w:val="14"/>
          <w:szCs w:val="14"/>
        </w:rPr>
        <w:t>True diverticulum:</w:t>
      </w:r>
    </w:p>
    <w:p w14:paraId="0156F8D3" w14:textId="77777777" w:rsidR="00690A7A" w:rsidRDefault="00690A7A" w:rsidP="00690A7A">
      <w:pPr>
        <w:pStyle w:val="ListParagraph"/>
        <w:numPr>
          <w:ilvl w:val="0"/>
          <w:numId w:val="67"/>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Meckel’s</w:t>
      </w:r>
    </w:p>
    <w:p w14:paraId="009478AB" w14:textId="77777777" w:rsidR="00690A7A" w:rsidRDefault="00690A7A" w:rsidP="00690A7A">
      <w:pPr>
        <w:pStyle w:val="ListParagraph"/>
        <w:numPr>
          <w:ilvl w:val="0"/>
          <w:numId w:val="67"/>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Traction diverticula in esophagus</w:t>
      </w:r>
    </w:p>
    <w:p w14:paraId="5AE5EC92" w14:textId="77777777" w:rsidR="00690A7A" w:rsidRPr="00320075" w:rsidRDefault="00690A7A" w:rsidP="00690A7A">
      <w:pPr>
        <w:spacing w:after="0" w:line="240" w:lineRule="auto"/>
        <w:rPr>
          <w:rFonts w:ascii="Arial" w:eastAsia="Calibri" w:hAnsi="Arial" w:cs="Arial"/>
          <w:b/>
          <w:color w:val="333333"/>
          <w:sz w:val="14"/>
          <w:szCs w:val="14"/>
        </w:rPr>
      </w:pPr>
    </w:p>
    <w:p w14:paraId="41B18812" w14:textId="77777777" w:rsidR="00690A7A" w:rsidRDefault="00690A7A" w:rsidP="00690A7A">
      <w:pPr>
        <w:spacing w:after="0" w:line="240" w:lineRule="auto"/>
        <w:rPr>
          <w:rFonts w:ascii="Arial" w:eastAsia="Arial" w:hAnsi="Arial" w:cs="Arial"/>
          <w:b/>
          <w:color w:val="333333"/>
          <w:sz w:val="14"/>
          <w:szCs w:val="14"/>
        </w:rPr>
      </w:pPr>
      <w:bookmarkStart w:id="1" w:name="_Hlk30691968"/>
      <w:r>
        <w:rPr>
          <w:rFonts w:ascii="Arial" w:eastAsia="Arial" w:hAnsi="Arial" w:cs="Arial"/>
          <w:b/>
          <w:color w:val="333333"/>
          <w:sz w:val="14"/>
          <w:szCs w:val="14"/>
        </w:rPr>
        <w:t>Whipple performed for:</w:t>
      </w:r>
    </w:p>
    <w:p w14:paraId="52BE02C3"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Periampullary carcinoid</w:t>
      </w:r>
    </w:p>
    <w:p w14:paraId="5E7CE614"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Adenocarcinoma in 1</w:t>
      </w:r>
      <w:r w:rsidRPr="004351D6">
        <w:rPr>
          <w:rFonts w:ascii="Arial" w:eastAsia="Arial" w:hAnsi="Arial" w:cs="Arial"/>
          <w:color w:val="333333"/>
          <w:sz w:val="14"/>
          <w:szCs w:val="14"/>
          <w:vertAlign w:val="superscript"/>
        </w:rPr>
        <w:t>st</w:t>
      </w:r>
      <w:r>
        <w:rPr>
          <w:rFonts w:ascii="Arial" w:eastAsia="Arial" w:hAnsi="Arial" w:cs="Arial"/>
          <w:color w:val="333333"/>
          <w:sz w:val="14"/>
          <w:szCs w:val="14"/>
        </w:rPr>
        <w:t xml:space="preserve"> or 2</w:t>
      </w:r>
      <w:r w:rsidRPr="004351D6">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of duodenum</w:t>
      </w:r>
    </w:p>
    <w:p w14:paraId="7893750A"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lastRenderedPageBreak/>
        <w:t>Neuroendocrine (</w:t>
      </w:r>
      <w:r w:rsidRPr="00B004C6">
        <w:rPr>
          <w:rFonts w:ascii="Arial" w:eastAsia="Arial" w:hAnsi="Arial" w:cs="Arial"/>
          <w:b/>
          <w:bCs/>
          <w:color w:val="333333"/>
          <w:sz w:val="14"/>
          <w:szCs w:val="14"/>
        </w:rPr>
        <w:t>gastrinoma, carcinoid, somatosta</w:t>
      </w:r>
      <w:r>
        <w:rPr>
          <w:rFonts w:ascii="Arial" w:eastAsia="Arial" w:hAnsi="Arial" w:cs="Arial"/>
          <w:b/>
          <w:bCs/>
          <w:color w:val="333333"/>
          <w:sz w:val="14"/>
          <w:szCs w:val="14"/>
        </w:rPr>
        <w:t>tin</w:t>
      </w:r>
      <w:r w:rsidRPr="00B004C6">
        <w:rPr>
          <w:rFonts w:ascii="Arial" w:eastAsia="Arial" w:hAnsi="Arial" w:cs="Arial"/>
          <w:b/>
          <w:bCs/>
          <w:color w:val="333333"/>
          <w:sz w:val="14"/>
          <w:szCs w:val="14"/>
        </w:rPr>
        <w:t>oma</w:t>
      </w:r>
      <w:r>
        <w:rPr>
          <w:rFonts w:ascii="Arial" w:eastAsia="Arial" w:hAnsi="Arial" w:cs="Arial"/>
          <w:color w:val="333333"/>
          <w:sz w:val="14"/>
          <w:szCs w:val="14"/>
        </w:rPr>
        <w:t>), in 2</w:t>
      </w:r>
      <w:r w:rsidRPr="004351D6">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of duodenum</w:t>
      </w:r>
    </w:p>
    <w:p w14:paraId="4BFDF06D"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Distal cholangiocarcinoma (distal to cystic duct)</w:t>
      </w:r>
    </w:p>
    <w:p w14:paraId="67FD5FBC"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Gastrinoma (sporadic) in 2</w:t>
      </w:r>
      <w:r w:rsidRPr="00071845">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of duodenum or &gt; 2 cm in pancreatic head</w:t>
      </w:r>
    </w:p>
    <w:p w14:paraId="7E4E9CD7"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Pancreatic endocrine neoplasm (insulinoma) in head of pancreas &gt; 2 cm</w:t>
      </w:r>
    </w:p>
    <w:p w14:paraId="28E3D360" w14:textId="77777777" w:rsidR="00690A7A" w:rsidRPr="00CA4348"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Neuroendocrine (gastrinoma, carcinoid, somatostatinoma) &gt; 2 cm in 2</w:t>
      </w:r>
      <w:r w:rsidRPr="00320075">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of duodenum</w:t>
      </w:r>
    </w:p>
    <w:p w14:paraId="4730D9AC" w14:textId="77777777" w:rsidR="00690A7A" w:rsidRDefault="00690A7A" w:rsidP="00690A7A">
      <w:pPr>
        <w:spacing w:after="0" w:line="240" w:lineRule="auto"/>
        <w:rPr>
          <w:rFonts w:ascii="Arial" w:eastAsia="Arial" w:hAnsi="Arial" w:cs="Arial"/>
          <w:b/>
          <w:sz w:val="14"/>
          <w:szCs w:val="14"/>
        </w:rPr>
      </w:pPr>
    </w:p>
    <w:p w14:paraId="381B867C" w14:textId="77777777" w:rsidR="00690A7A" w:rsidRDefault="00690A7A" w:rsidP="00690A7A">
      <w:pPr>
        <w:spacing w:after="0" w:line="240" w:lineRule="auto"/>
        <w:rPr>
          <w:rFonts w:ascii="Arial" w:eastAsia="Arial" w:hAnsi="Arial" w:cs="Arial"/>
          <w:b/>
          <w:sz w:val="14"/>
          <w:szCs w:val="14"/>
        </w:rPr>
      </w:pPr>
      <w:r>
        <w:rPr>
          <w:rFonts w:ascii="Arial" w:eastAsia="Arial" w:hAnsi="Arial" w:cs="Arial"/>
          <w:b/>
          <w:sz w:val="14"/>
          <w:szCs w:val="14"/>
        </w:rPr>
        <w:t>Whipple NOT performed for:</w:t>
      </w:r>
    </w:p>
    <w:p w14:paraId="13030536"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Lymphoma in 1</w:t>
      </w:r>
      <w:r w:rsidRPr="004351D6">
        <w:rPr>
          <w:rFonts w:ascii="Arial" w:eastAsia="Arial" w:hAnsi="Arial" w:cs="Arial"/>
          <w:color w:val="333333"/>
          <w:sz w:val="14"/>
          <w:szCs w:val="14"/>
          <w:vertAlign w:val="superscript"/>
        </w:rPr>
        <w:t>st</w:t>
      </w:r>
      <w:r>
        <w:rPr>
          <w:rFonts w:ascii="Arial" w:eastAsia="Arial" w:hAnsi="Arial" w:cs="Arial"/>
          <w:color w:val="333333"/>
          <w:sz w:val="14"/>
          <w:szCs w:val="14"/>
        </w:rPr>
        <w:t xml:space="preserve"> or 2</w:t>
      </w:r>
      <w:r w:rsidRPr="004351D6">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of duo</w:t>
      </w:r>
      <w:r w:rsidRPr="004351D6">
        <w:rPr>
          <w:rFonts w:ascii="Arial" w:eastAsia="Arial" w:hAnsi="Arial" w:cs="Arial"/>
          <w:color w:val="333333"/>
          <w:sz w:val="14"/>
          <w:szCs w:val="14"/>
        </w:rPr>
        <w:sym w:font="Wingdings" w:char="F0E0"/>
      </w:r>
      <w:r>
        <w:rPr>
          <w:rFonts w:ascii="Arial" w:eastAsia="Arial" w:hAnsi="Arial" w:cs="Arial"/>
          <w:color w:val="333333"/>
          <w:sz w:val="14"/>
          <w:szCs w:val="14"/>
        </w:rPr>
        <w:t>chemo-XRT</w:t>
      </w:r>
    </w:p>
    <w:p w14:paraId="75EBAB00"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Symptomatic duodenal diverticulitis in 2</w:t>
      </w:r>
      <w:r w:rsidRPr="004351D6">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w:t>
      </w:r>
      <w:r w:rsidRPr="004351D6">
        <w:rPr>
          <w:rFonts w:ascii="Arial" w:eastAsia="Arial" w:hAnsi="Arial" w:cs="Arial"/>
          <w:color w:val="333333"/>
          <w:sz w:val="14"/>
          <w:szCs w:val="14"/>
        </w:rPr>
        <w:sym w:font="Wingdings" w:char="F0E0"/>
      </w:r>
      <w:r>
        <w:rPr>
          <w:rFonts w:ascii="Arial" w:eastAsia="Arial" w:hAnsi="Arial" w:cs="Arial"/>
          <w:color w:val="333333"/>
          <w:sz w:val="14"/>
          <w:szCs w:val="14"/>
        </w:rPr>
        <w:t xml:space="preserve"> if biliopancreatic sx: </w:t>
      </w:r>
      <w:r w:rsidRPr="004351D6">
        <w:rPr>
          <w:rFonts w:ascii="Arial" w:eastAsia="Arial" w:hAnsi="Arial" w:cs="Arial"/>
          <w:color w:val="333333"/>
          <w:sz w:val="14"/>
          <w:szCs w:val="14"/>
        </w:rPr>
        <w:sym w:font="Wingdings" w:char="F0E0"/>
      </w:r>
      <w:r>
        <w:rPr>
          <w:rFonts w:ascii="Arial" w:eastAsia="Arial" w:hAnsi="Arial" w:cs="Arial"/>
          <w:color w:val="333333"/>
          <w:sz w:val="14"/>
          <w:szCs w:val="14"/>
        </w:rPr>
        <w:t xml:space="preserve"> ERCP, stent placement </w:t>
      </w:r>
    </w:p>
    <w:p w14:paraId="6D0C1CA7" w14:textId="77777777" w:rsidR="00690A7A" w:rsidRPr="004351D6"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Crohn’s affecting duodenum </w:t>
      </w:r>
      <w:r w:rsidRPr="00475ADC">
        <w:rPr>
          <w:rFonts w:ascii="Arial" w:eastAsia="Arial" w:hAnsi="Arial" w:cs="Arial"/>
          <w:color w:val="333333"/>
          <w:sz w:val="14"/>
          <w:szCs w:val="14"/>
        </w:rPr>
        <w:sym w:font="Wingdings" w:char="F0E0"/>
      </w:r>
      <w:r>
        <w:rPr>
          <w:rFonts w:ascii="Arial" w:eastAsia="Arial" w:hAnsi="Arial" w:cs="Arial"/>
          <w:color w:val="333333"/>
          <w:sz w:val="14"/>
          <w:szCs w:val="14"/>
        </w:rPr>
        <w:t xml:space="preserve"> if stricture in 1</w:t>
      </w:r>
      <w:r w:rsidRPr="00475ADC">
        <w:rPr>
          <w:rFonts w:ascii="Arial" w:eastAsia="Arial" w:hAnsi="Arial" w:cs="Arial"/>
          <w:color w:val="333333"/>
          <w:sz w:val="14"/>
          <w:szCs w:val="14"/>
          <w:vertAlign w:val="superscript"/>
        </w:rPr>
        <w:t>st</w:t>
      </w:r>
      <w:r>
        <w:rPr>
          <w:rFonts w:ascii="Arial" w:eastAsia="Arial" w:hAnsi="Arial" w:cs="Arial"/>
          <w:color w:val="333333"/>
          <w:sz w:val="14"/>
          <w:szCs w:val="14"/>
        </w:rPr>
        <w:t xml:space="preserve"> or if in 2</w:t>
      </w:r>
      <w:r w:rsidRPr="00A80218">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w:t>
      </w:r>
      <w:r w:rsidRPr="00475ADC">
        <w:rPr>
          <w:rFonts w:ascii="Arial" w:eastAsia="Arial" w:hAnsi="Arial" w:cs="Arial"/>
          <w:color w:val="333333"/>
          <w:sz w:val="14"/>
          <w:szCs w:val="14"/>
        </w:rPr>
        <w:sym w:font="Wingdings" w:char="F0E0"/>
      </w:r>
      <w:r>
        <w:rPr>
          <w:rFonts w:ascii="Arial" w:eastAsia="Arial" w:hAnsi="Arial" w:cs="Arial"/>
          <w:color w:val="333333"/>
          <w:sz w:val="14"/>
          <w:szCs w:val="14"/>
        </w:rPr>
        <w:t xml:space="preserve"> gastroJ with vagotomy</w:t>
      </w:r>
    </w:p>
    <w:bookmarkEnd w:id="1"/>
    <w:p w14:paraId="04B4240A" w14:textId="77777777" w:rsidR="00690A7A" w:rsidRPr="00E5267C" w:rsidRDefault="00690A7A" w:rsidP="00690A7A">
      <w:pPr>
        <w:spacing w:after="0" w:line="240" w:lineRule="auto"/>
        <w:rPr>
          <w:b/>
          <w:sz w:val="14"/>
          <w:szCs w:val="14"/>
        </w:rPr>
      </w:pPr>
    </w:p>
    <w:p w14:paraId="0DD7405E" w14:textId="77777777" w:rsidR="00690A7A" w:rsidRPr="00E5267C" w:rsidRDefault="00690A7A" w:rsidP="00690A7A">
      <w:pPr>
        <w:spacing w:after="0" w:line="240" w:lineRule="auto"/>
        <w:rPr>
          <w:rFonts w:ascii="Arial" w:eastAsia="Arial" w:hAnsi="Arial" w:cs="Arial"/>
          <w:color w:val="000000"/>
          <w:sz w:val="14"/>
          <w:szCs w:val="14"/>
        </w:rPr>
      </w:pPr>
      <w:bookmarkStart w:id="2" w:name="_Hlk30692298"/>
      <w:r w:rsidRPr="00E5267C">
        <w:rPr>
          <w:rFonts w:ascii="Arial" w:eastAsia="Arial" w:hAnsi="Arial" w:cs="Arial"/>
          <w:b/>
          <w:color w:val="333333"/>
          <w:sz w:val="14"/>
          <w:szCs w:val="14"/>
        </w:rPr>
        <w:t>Secretin test</w:t>
      </w:r>
    </w:p>
    <w:p w14:paraId="15CD1A7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Pancreatic cancer - </w:t>
      </w:r>
      <w:r w:rsidRPr="00E5267C">
        <w:rPr>
          <w:rFonts w:ascii="Arial" w:eastAsia="Arial" w:hAnsi="Arial" w:cs="Arial"/>
          <w:b/>
          <w:color w:val="333333"/>
          <w:sz w:val="14"/>
          <w:szCs w:val="14"/>
        </w:rPr>
        <w:t>decreased volume,</w:t>
      </w:r>
      <w:r w:rsidRPr="00E5267C">
        <w:rPr>
          <w:rFonts w:ascii="Arial" w:eastAsia="Arial" w:hAnsi="Arial" w:cs="Arial"/>
          <w:color w:val="333333"/>
          <w:sz w:val="14"/>
          <w:szCs w:val="14"/>
        </w:rPr>
        <w:t xml:space="preserve"> normal enzyme and bicarb</w:t>
      </w:r>
    </w:p>
    <w:p w14:paraId="787DD3B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Chronic pancreatitis - </w:t>
      </w:r>
      <w:r w:rsidRPr="00E5267C">
        <w:rPr>
          <w:rFonts w:ascii="Arial" w:eastAsia="Arial" w:hAnsi="Arial" w:cs="Arial"/>
          <w:b/>
          <w:color w:val="333333"/>
          <w:sz w:val="14"/>
          <w:szCs w:val="14"/>
        </w:rPr>
        <w:t>Decreased bicarb</w:t>
      </w:r>
      <w:r w:rsidRPr="00E5267C">
        <w:rPr>
          <w:rFonts w:ascii="Arial" w:eastAsia="Arial" w:hAnsi="Arial" w:cs="Arial"/>
          <w:color w:val="333333"/>
          <w:sz w:val="14"/>
          <w:szCs w:val="14"/>
        </w:rPr>
        <w:t>, normal enzyme and volume</w:t>
      </w:r>
    </w:p>
    <w:p w14:paraId="0E2F4CE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Zollinger-Ellison - </w:t>
      </w:r>
      <w:r w:rsidRPr="00E5267C">
        <w:rPr>
          <w:rFonts w:ascii="Arial" w:eastAsia="Arial" w:hAnsi="Arial" w:cs="Arial"/>
          <w:b/>
          <w:color w:val="333333"/>
          <w:sz w:val="14"/>
          <w:szCs w:val="14"/>
        </w:rPr>
        <w:t>Increased volume</w:t>
      </w:r>
      <w:r w:rsidRPr="00E5267C">
        <w:rPr>
          <w:rFonts w:ascii="Arial" w:eastAsia="Arial" w:hAnsi="Arial" w:cs="Arial"/>
          <w:color w:val="333333"/>
          <w:sz w:val="14"/>
          <w:szCs w:val="14"/>
        </w:rPr>
        <w:t xml:space="preserve"> normal enzyme and bicarb</w:t>
      </w:r>
    </w:p>
    <w:p w14:paraId="47A5E97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End stage pancreatitis - decreased everything</w:t>
      </w:r>
    </w:p>
    <w:p w14:paraId="42FB941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Malnutrition - decreased enzyme only</w:t>
      </w:r>
    </w:p>
    <w:bookmarkEnd w:id="2"/>
    <w:p w14:paraId="486CFFDC" w14:textId="77777777" w:rsidR="00690A7A" w:rsidRPr="00E5267C" w:rsidRDefault="00690A7A" w:rsidP="00690A7A">
      <w:pPr>
        <w:spacing w:after="0" w:line="240" w:lineRule="auto"/>
        <w:rPr>
          <w:rFonts w:ascii="Arial" w:eastAsia="Arial" w:hAnsi="Arial" w:cs="Arial"/>
          <w:color w:val="333333"/>
          <w:sz w:val="14"/>
          <w:szCs w:val="14"/>
        </w:rPr>
      </w:pPr>
    </w:p>
    <w:p w14:paraId="18A07C0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Fecal fast test</w:t>
      </w:r>
    </w:p>
    <w:p w14:paraId="5FC301F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&lt;20</w:t>
      </w:r>
      <w:r>
        <w:rPr>
          <w:rFonts w:ascii="Arial" w:eastAsia="Arial" w:hAnsi="Arial" w:cs="Arial"/>
          <w:color w:val="333333"/>
          <w:sz w:val="14"/>
          <w:szCs w:val="14"/>
        </w:rPr>
        <w:t xml:space="preserve"> </w:t>
      </w:r>
      <w:r w:rsidRPr="00E5267C">
        <w:rPr>
          <w:rFonts w:ascii="Arial" w:eastAsia="Arial" w:hAnsi="Arial" w:cs="Arial"/>
          <w:color w:val="333333"/>
          <w:sz w:val="14"/>
          <w:szCs w:val="14"/>
        </w:rPr>
        <w:t>g of fecal fat is consistent with an intestinal etiology, whereas &gt;20g of fecal fat is consistent with pancreatic insufficiency (after replacing enzymes)</w:t>
      </w:r>
    </w:p>
    <w:p w14:paraId="572F505F" w14:textId="77777777" w:rsidR="00690A7A" w:rsidRPr="00E5267C" w:rsidRDefault="00690A7A" w:rsidP="00690A7A">
      <w:pPr>
        <w:spacing w:after="0" w:line="240" w:lineRule="auto"/>
        <w:rPr>
          <w:rFonts w:ascii="Arial" w:eastAsia="Arial Unicode MS" w:hAnsi="Arial" w:cs="Arial"/>
          <w:b/>
          <w:color w:val="333333"/>
          <w:sz w:val="14"/>
          <w:szCs w:val="14"/>
        </w:rPr>
      </w:pPr>
    </w:p>
    <w:p w14:paraId="4D2B3F1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ABO blood type antigen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 glycolipid</w:t>
      </w:r>
      <w:r w:rsidRPr="00E5267C">
        <w:rPr>
          <w:rFonts w:ascii="Arial" w:eastAsia="Arial" w:hAnsi="Arial" w:cs="Arial"/>
          <w:color w:val="333333"/>
          <w:sz w:val="14"/>
          <w:szCs w:val="14"/>
        </w:rPr>
        <w:t xml:space="preserve"> on cell membrane</w:t>
      </w:r>
    </w:p>
    <w:p w14:paraId="0F1FB1B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HLA type antigen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 glycoprotein</w:t>
      </w:r>
      <w:r w:rsidRPr="00E5267C">
        <w:rPr>
          <w:rFonts w:ascii="Arial" w:eastAsia="Arial" w:hAnsi="Arial" w:cs="Arial"/>
          <w:color w:val="333333"/>
          <w:sz w:val="14"/>
          <w:szCs w:val="14"/>
        </w:rPr>
        <w:t xml:space="preserve"> on cell membrane</w:t>
      </w:r>
    </w:p>
    <w:p w14:paraId="4DF09B75"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Nucleolus</w:t>
      </w:r>
      <w:r w:rsidRPr="00E5267C">
        <w:rPr>
          <w:rFonts w:ascii="Arial" w:eastAsia="Arial" w:hAnsi="Arial" w:cs="Arial"/>
          <w:color w:val="333333"/>
          <w:sz w:val="14"/>
          <w:szCs w:val="14"/>
        </w:rPr>
        <w:t xml:space="preserve"> – inside nucleus, ribosomes made here</w:t>
      </w:r>
    </w:p>
    <w:p w14:paraId="2288AE46" w14:textId="77777777" w:rsidR="00690A7A" w:rsidRDefault="00690A7A" w:rsidP="00690A7A">
      <w:pPr>
        <w:spacing w:after="0" w:line="240" w:lineRule="auto"/>
        <w:rPr>
          <w:rFonts w:ascii="Arial" w:eastAsia="Arial" w:hAnsi="Arial" w:cs="Arial"/>
          <w:color w:val="333333"/>
          <w:sz w:val="14"/>
          <w:szCs w:val="14"/>
        </w:rPr>
      </w:pPr>
    </w:p>
    <w:p w14:paraId="709273F1" w14:textId="77777777" w:rsidR="00690A7A" w:rsidRPr="0029094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Stomach</w:t>
      </w:r>
    </w:p>
    <w:p w14:paraId="3D76CD7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Right gastric – </w:t>
      </w:r>
      <w:r>
        <w:rPr>
          <w:rFonts w:ascii="Arial" w:eastAsia="Arial" w:hAnsi="Arial" w:cs="Arial"/>
          <w:bCs/>
          <w:color w:val="333333"/>
          <w:sz w:val="14"/>
          <w:szCs w:val="14"/>
        </w:rPr>
        <w:t>branch of proper hepatic comes off AFTER GDA take off</w:t>
      </w:r>
    </w:p>
    <w:p w14:paraId="11B49A02" w14:textId="77777777" w:rsidR="00690A7A" w:rsidRPr="00B35DFE"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GDA – comes off common hepatic, </w:t>
      </w:r>
      <w:r>
        <w:rPr>
          <w:rFonts w:ascii="Arial" w:eastAsia="Arial" w:hAnsi="Arial" w:cs="Arial"/>
          <w:b/>
          <w:color w:val="333333"/>
          <w:sz w:val="14"/>
          <w:szCs w:val="14"/>
        </w:rPr>
        <w:t>gives blood to pylorus</w:t>
      </w:r>
    </w:p>
    <w:p w14:paraId="5885016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Atrophic gastritis –</w:t>
      </w:r>
      <w:r w:rsidRPr="00E5267C">
        <w:rPr>
          <w:rFonts w:ascii="Arial" w:eastAsia="Arial" w:hAnsi="Arial" w:cs="Arial"/>
          <w:color w:val="333333"/>
          <w:sz w:val="14"/>
          <w:szCs w:val="14"/>
        </w:rPr>
        <w:t xml:space="preserve"> have low HCl, </w:t>
      </w:r>
      <w:r w:rsidRPr="00E5267C">
        <w:rPr>
          <w:rFonts w:ascii="Arial" w:eastAsia="Arial" w:hAnsi="Arial" w:cs="Arial"/>
          <w:b/>
          <w:color w:val="333333"/>
          <w:sz w:val="14"/>
          <w:szCs w:val="14"/>
        </w:rPr>
        <w:t>achlorhydria,</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high gastrin</w:t>
      </w:r>
      <w:r w:rsidRPr="00E5267C">
        <w:rPr>
          <w:rFonts w:ascii="Arial" w:eastAsia="Arial" w:hAnsi="Arial" w:cs="Arial"/>
          <w:color w:val="333333"/>
          <w:sz w:val="14"/>
          <w:szCs w:val="14"/>
        </w:rPr>
        <w:t>, low pepsin, and low intrinsic factor</w:t>
      </w:r>
    </w:p>
    <w:p w14:paraId="01940C5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Somatostatin, CCK, and secretin all released from duodenum with duodenal acidification</w:t>
      </w:r>
    </w:p>
    <w:p w14:paraId="27A9138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Rapid gastric emptying - #1 cause is previous surgery, #2 ulcers</w:t>
      </w:r>
    </w:p>
    <w:p w14:paraId="1C5E2FC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Trichobezoar – hair. Can’t pull out with EGD. Need gastrostomy</w:t>
      </w:r>
    </w:p>
    <w:p w14:paraId="645BCA8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Phytobezoar – (fiber, vegetable) – </w:t>
      </w:r>
      <w:r>
        <w:rPr>
          <w:rFonts w:ascii="Arial" w:eastAsia="Arial" w:hAnsi="Arial" w:cs="Arial"/>
          <w:b/>
          <w:color w:val="333333"/>
          <w:sz w:val="14"/>
          <w:szCs w:val="14"/>
        </w:rPr>
        <w:t xml:space="preserve">Cellulase is best. Can try papaine. </w:t>
      </w:r>
      <w:r w:rsidRPr="00E5267C">
        <w:rPr>
          <w:rFonts w:ascii="Arial" w:eastAsia="Arial" w:hAnsi="Arial" w:cs="Arial"/>
          <w:b/>
          <w:color w:val="333333"/>
          <w:sz w:val="14"/>
          <w:szCs w:val="14"/>
        </w:rPr>
        <w:t>Coca-cola</w:t>
      </w:r>
      <w:r>
        <w:rPr>
          <w:rFonts w:ascii="Arial" w:eastAsia="Arial" w:hAnsi="Arial" w:cs="Arial"/>
          <w:b/>
          <w:color w:val="333333"/>
          <w:sz w:val="14"/>
          <w:szCs w:val="14"/>
        </w:rPr>
        <w:t xml:space="preserve"> also works really well</w:t>
      </w:r>
      <w:r w:rsidRPr="00E5267C">
        <w:rPr>
          <w:rFonts w:ascii="Arial" w:eastAsia="Arial" w:hAnsi="Arial" w:cs="Arial"/>
          <w:b/>
          <w:color w:val="333333"/>
          <w:sz w:val="14"/>
          <w:szCs w:val="14"/>
        </w:rPr>
        <w:t>, or EGD</w:t>
      </w:r>
    </w:p>
    <w:p w14:paraId="3076A94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Dieulafoy’s lesion – </w:t>
      </w:r>
      <w:r>
        <w:rPr>
          <w:rFonts w:ascii="Arial" w:eastAsia="Arial" w:hAnsi="Arial" w:cs="Arial"/>
          <w:bCs/>
          <w:color w:val="333333"/>
          <w:sz w:val="14"/>
          <w:szCs w:val="14"/>
        </w:rPr>
        <w:t xml:space="preserve">Congenital </w:t>
      </w:r>
      <w:r w:rsidRPr="00E5267C">
        <w:rPr>
          <w:rFonts w:ascii="Arial" w:eastAsia="Arial" w:hAnsi="Arial" w:cs="Arial"/>
          <w:color w:val="333333"/>
          <w:sz w:val="14"/>
          <w:szCs w:val="14"/>
        </w:rPr>
        <w:t>submucosal arterial malformation</w:t>
      </w:r>
      <w:r>
        <w:rPr>
          <w:rFonts w:ascii="Arial" w:eastAsia="Arial" w:hAnsi="Arial" w:cs="Arial"/>
          <w:color w:val="333333"/>
          <w:sz w:val="14"/>
          <w:szCs w:val="14"/>
        </w:rPr>
        <w:t xml:space="preserve"> (lesser curvature usually)</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tx: EGD and clip</w:t>
      </w:r>
    </w:p>
    <w:p w14:paraId="5349CCEF"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Gastric Antral vascular ectasia – “watermelon stomach” dilated mucosal blood vessels containing thrombus</w:t>
      </w:r>
      <w:r w:rsidRPr="00660DEE">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acute/chronic blood loss</w:t>
      </w:r>
    </w:p>
    <w:p w14:paraId="5147BE1F" w14:textId="77777777" w:rsidR="00690A7A" w:rsidRPr="00660DEE" w:rsidRDefault="00690A7A" w:rsidP="00690A7A">
      <w:pPr>
        <w:pStyle w:val="ListParagraph"/>
        <w:numPr>
          <w:ilvl w:val="0"/>
          <w:numId w:val="32"/>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Associated with collagen disorders</w:t>
      </w:r>
    </w:p>
    <w:p w14:paraId="4855882C" w14:textId="77777777" w:rsidR="00690A7A" w:rsidRDefault="00690A7A" w:rsidP="00690A7A">
      <w:pPr>
        <w:spacing w:after="0" w:line="240" w:lineRule="auto"/>
        <w:rPr>
          <w:rFonts w:ascii="Arial" w:eastAsia="Arial" w:hAnsi="Arial" w:cs="Arial"/>
          <w:b/>
          <w:color w:val="333333"/>
          <w:sz w:val="14"/>
          <w:szCs w:val="14"/>
        </w:rPr>
      </w:pPr>
    </w:p>
    <w:p w14:paraId="1455E2D1"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Menetrier’s disease – massive gastric folds</w:t>
      </w:r>
      <w:r>
        <w:rPr>
          <w:rFonts w:ascii="Arial" w:eastAsia="Arial" w:hAnsi="Arial" w:cs="Arial"/>
          <w:b/>
          <w:color w:val="333333"/>
          <w:sz w:val="14"/>
          <w:szCs w:val="14"/>
        </w:rPr>
        <w:t xml:space="preserve"> (also seen in gastrinoma)</w:t>
      </w:r>
      <w:r w:rsidRPr="00E5267C">
        <w:rPr>
          <w:rFonts w:ascii="Arial" w:eastAsia="Arial" w:hAnsi="Arial" w:cs="Arial"/>
          <w:b/>
          <w:color w:val="333333"/>
          <w:sz w:val="14"/>
          <w:szCs w:val="14"/>
        </w:rPr>
        <w:t xml:space="preserve">, excessive mucous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results in protein loss and ZERO acid production (achlorhydria)</w:t>
      </w:r>
    </w:p>
    <w:p w14:paraId="3DEB35CE"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Foveolar hyperplasia</w:t>
      </w:r>
      <w:r>
        <w:rPr>
          <w:rFonts w:ascii="Arial" w:eastAsia="Arial" w:hAnsi="Arial" w:cs="Arial"/>
          <w:b/>
          <w:color w:val="333333"/>
          <w:sz w:val="14"/>
          <w:szCs w:val="14"/>
          <w:u w:val="single"/>
        </w:rPr>
        <w:t>, lots of mucus secreting cells and</w:t>
      </w:r>
      <w:r w:rsidRPr="00E5267C">
        <w:rPr>
          <w:rFonts w:ascii="Arial" w:eastAsia="Arial" w:hAnsi="Arial" w:cs="Arial"/>
          <w:b/>
          <w:color w:val="333333"/>
          <w:sz w:val="14"/>
          <w:szCs w:val="14"/>
          <w:u w:val="single"/>
        </w:rPr>
        <w:t xml:space="preserve"> loss of parietal cells</w:t>
      </w:r>
    </w:p>
    <w:p w14:paraId="037BFD6D" w14:textId="77777777" w:rsidR="00690A7A" w:rsidRPr="00157833" w:rsidRDefault="00690A7A" w:rsidP="00690A7A">
      <w:pPr>
        <w:pStyle w:val="ListParagraph"/>
        <w:numPr>
          <w:ilvl w:val="0"/>
          <w:numId w:val="32"/>
        </w:numPr>
        <w:spacing w:after="0" w:line="240" w:lineRule="auto"/>
        <w:rPr>
          <w:rFonts w:ascii="Arial" w:eastAsia="Arial" w:hAnsi="Arial" w:cs="Arial"/>
          <w:b/>
          <w:bCs/>
          <w:color w:val="333333"/>
          <w:sz w:val="14"/>
          <w:szCs w:val="14"/>
          <w:u w:val="single"/>
        </w:rPr>
      </w:pPr>
      <w:r w:rsidRPr="00E5267C">
        <w:rPr>
          <w:rFonts w:ascii="Arial" w:eastAsia="Arial" w:hAnsi="Arial" w:cs="Arial"/>
          <w:color w:val="333333"/>
          <w:sz w:val="14"/>
          <w:szCs w:val="14"/>
        </w:rPr>
        <w:t xml:space="preserve">RF: CMV infection in children, </w:t>
      </w:r>
      <w:r w:rsidRPr="00157833">
        <w:rPr>
          <w:rFonts w:ascii="Arial" w:eastAsia="Arial" w:hAnsi="Arial" w:cs="Arial"/>
          <w:b/>
          <w:bCs/>
          <w:color w:val="333333"/>
          <w:sz w:val="14"/>
          <w:szCs w:val="14"/>
          <w:u w:val="single"/>
        </w:rPr>
        <w:t>H pylori in adults</w:t>
      </w:r>
    </w:p>
    <w:p w14:paraId="46B5ED0E" w14:textId="77777777" w:rsidR="00690A7A" w:rsidRPr="0067754D" w:rsidRDefault="00690A7A" w:rsidP="00690A7A">
      <w:pPr>
        <w:pStyle w:val="ListParagraph"/>
        <w:numPr>
          <w:ilvl w:val="0"/>
          <w:numId w:val="32"/>
        </w:numPr>
        <w:spacing w:after="0" w:line="240" w:lineRule="auto"/>
        <w:rPr>
          <w:rFonts w:ascii="Arial" w:eastAsia="Arial" w:hAnsi="Arial" w:cs="Arial"/>
          <w:b/>
          <w:color w:val="333333"/>
          <w:sz w:val="14"/>
          <w:szCs w:val="14"/>
        </w:rPr>
      </w:pPr>
      <w:r w:rsidRPr="0067754D">
        <w:rPr>
          <w:rFonts w:ascii="Arial" w:eastAsia="Arial" w:hAnsi="Arial" w:cs="Arial"/>
          <w:b/>
          <w:color w:val="333333"/>
          <w:sz w:val="14"/>
          <w:szCs w:val="14"/>
        </w:rPr>
        <w:t xml:space="preserve">24-hour pH reveals achlorhydria </w:t>
      </w:r>
      <w:r w:rsidRPr="0067754D">
        <w:rPr>
          <w:rFonts w:ascii="Arial" w:eastAsia="Arial" w:hAnsi="Arial" w:cs="Arial"/>
          <w:b/>
          <w:color w:val="333333"/>
          <w:sz w:val="14"/>
          <w:szCs w:val="14"/>
        </w:rPr>
        <w:sym w:font="Wingdings" w:char="F0E0"/>
      </w:r>
      <w:r w:rsidRPr="0067754D">
        <w:rPr>
          <w:rFonts w:ascii="Arial" w:eastAsia="Arial" w:hAnsi="Arial" w:cs="Arial"/>
          <w:b/>
          <w:color w:val="333333"/>
          <w:sz w:val="14"/>
          <w:szCs w:val="14"/>
        </w:rPr>
        <w:t xml:space="preserve"> no acid</w:t>
      </w:r>
    </w:p>
    <w:p w14:paraId="4C53FD3D" w14:textId="77777777" w:rsidR="00690A7A" w:rsidRPr="00157833"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157833">
        <w:rPr>
          <w:rFonts w:ascii="Arial" w:eastAsia="Arial" w:hAnsi="Arial" w:cs="Arial"/>
          <w:b/>
          <w:color w:val="333333"/>
          <w:sz w:val="14"/>
          <w:szCs w:val="14"/>
          <w:u w:val="single"/>
        </w:rPr>
        <w:t>NEED biopsy to rule out CA</w:t>
      </w:r>
    </w:p>
    <w:p w14:paraId="4D26EE1E" w14:textId="77777777" w:rsidR="00690A7A" w:rsidRPr="0067754D" w:rsidRDefault="00690A7A" w:rsidP="00690A7A">
      <w:pPr>
        <w:pStyle w:val="ListParagraph"/>
        <w:numPr>
          <w:ilvl w:val="0"/>
          <w:numId w:val="32"/>
        </w:numPr>
        <w:spacing w:after="0" w:line="240" w:lineRule="auto"/>
        <w:rPr>
          <w:rFonts w:ascii="Arial" w:eastAsia="Arial" w:hAnsi="Arial" w:cs="Arial"/>
          <w:b/>
          <w:color w:val="333333"/>
          <w:sz w:val="14"/>
          <w:szCs w:val="14"/>
        </w:rPr>
      </w:pPr>
      <w:r w:rsidRPr="0067754D">
        <w:rPr>
          <w:rFonts w:ascii="Arial" w:eastAsia="Arial" w:hAnsi="Arial" w:cs="Arial"/>
          <w:b/>
          <w:color w:val="333333"/>
          <w:sz w:val="14"/>
          <w:szCs w:val="14"/>
        </w:rPr>
        <w:t>Related to excessive TGF alpha.</w:t>
      </w:r>
    </w:p>
    <w:p w14:paraId="6989D062"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67754D">
        <w:rPr>
          <w:rFonts w:ascii="Arial" w:eastAsia="Arial" w:hAnsi="Arial" w:cs="Arial"/>
          <w:b/>
          <w:color w:val="333333"/>
          <w:sz w:val="14"/>
          <w:szCs w:val="14"/>
        </w:rPr>
        <w:t>Treatment is high protein diet, test for H.pylori. cetuximab</w:t>
      </w:r>
      <w:r>
        <w:rPr>
          <w:rFonts w:ascii="Arial" w:eastAsia="Arial" w:hAnsi="Arial" w:cs="Arial"/>
          <w:b/>
          <w:color w:val="333333"/>
          <w:sz w:val="14"/>
          <w:szCs w:val="14"/>
        </w:rPr>
        <w:t xml:space="preserve"> (new treatment)</w:t>
      </w:r>
    </w:p>
    <w:p w14:paraId="670C377C" w14:textId="77777777" w:rsidR="00690A7A" w:rsidRDefault="00690A7A" w:rsidP="00690A7A">
      <w:pPr>
        <w:spacing w:after="0" w:line="240" w:lineRule="auto"/>
        <w:rPr>
          <w:rFonts w:ascii="Arial" w:eastAsia="Arial" w:hAnsi="Arial" w:cs="Arial"/>
          <w:b/>
          <w:color w:val="333333"/>
          <w:sz w:val="14"/>
          <w:szCs w:val="14"/>
        </w:rPr>
      </w:pPr>
    </w:p>
    <w:p w14:paraId="5AB981DD" w14:textId="77777777" w:rsidR="00690A7A" w:rsidRPr="00CC164B"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Hypergastrinemia – </w:t>
      </w:r>
      <w:r>
        <w:rPr>
          <w:rFonts w:ascii="Arial" w:eastAsia="Arial" w:hAnsi="Arial" w:cs="Arial"/>
          <w:bCs/>
          <w:color w:val="333333"/>
          <w:sz w:val="14"/>
          <w:szCs w:val="14"/>
        </w:rPr>
        <w:t>caused by: retrained gastric antrum, G cell hyperplasia, PPI use, pernicious anemia, renal insufficiency, gastrinoma</w:t>
      </w:r>
    </w:p>
    <w:p w14:paraId="19B7D1C1" w14:textId="77777777" w:rsidR="00690A7A" w:rsidRPr="00E5267C" w:rsidRDefault="00690A7A" w:rsidP="00690A7A">
      <w:pPr>
        <w:spacing w:after="0" w:line="240" w:lineRule="auto"/>
        <w:rPr>
          <w:rFonts w:ascii="Arial" w:eastAsia="Arial" w:hAnsi="Arial" w:cs="Arial"/>
          <w:b/>
          <w:color w:val="333333"/>
          <w:sz w:val="14"/>
          <w:szCs w:val="14"/>
          <w:u w:val="single"/>
        </w:rPr>
      </w:pPr>
    </w:p>
    <w:p w14:paraId="3BF6A41E" w14:textId="77777777" w:rsidR="00690A7A" w:rsidRPr="00CC164B"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b/>
          <w:color w:val="333333"/>
          <w:sz w:val="14"/>
          <w:szCs w:val="14"/>
        </w:rPr>
        <w:t>Mallory-Weiss tear –</w:t>
      </w:r>
      <w:r w:rsidRPr="00E5267C">
        <w:rPr>
          <w:rFonts w:ascii="Arial" w:eastAsia="Arial" w:hAnsi="Arial" w:cs="Arial"/>
          <w:color w:val="333333"/>
          <w:sz w:val="14"/>
          <w:szCs w:val="14"/>
        </w:rPr>
        <w:t xml:space="preserve"> </w:t>
      </w:r>
      <w:r>
        <w:rPr>
          <w:rFonts w:ascii="Arial" w:eastAsia="Arial" w:hAnsi="Arial" w:cs="Arial"/>
          <w:b/>
          <w:bCs/>
          <w:color w:val="333333"/>
          <w:sz w:val="14"/>
          <w:szCs w:val="14"/>
          <w:u w:val="single"/>
        </w:rPr>
        <w:t>Tear is in STOMACH</w:t>
      </w:r>
    </w:p>
    <w:p w14:paraId="0002E5E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Linear mucosal/submucosal tear usually </w:t>
      </w:r>
      <w:r w:rsidRPr="00253025">
        <w:rPr>
          <w:rFonts w:ascii="Arial" w:eastAsia="Arial" w:hAnsi="Arial" w:cs="Arial"/>
          <w:b/>
          <w:color w:val="333333"/>
          <w:sz w:val="14"/>
          <w:szCs w:val="14"/>
          <w:u w:val="single"/>
        </w:rPr>
        <w:t>below GEJ</w:t>
      </w:r>
      <w:r>
        <w:rPr>
          <w:rFonts w:ascii="Arial" w:eastAsia="Arial" w:hAnsi="Arial" w:cs="Arial"/>
          <w:b/>
          <w:color w:val="333333"/>
          <w:sz w:val="14"/>
          <w:szCs w:val="14"/>
        </w:rPr>
        <w:t>, MC lesser curve of cardia</w:t>
      </w:r>
    </w:p>
    <w:p w14:paraId="0A3B4C1B"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RF: </w:t>
      </w:r>
      <w:r>
        <w:rPr>
          <w:rFonts w:ascii="Arial" w:eastAsia="Arial" w:hAnsi="Arial" w:cs="Arial"/>
          <w:bCs/>
          <w:color w:val="333333"/>
          <w:sz w:val="14"/>
          <w:szCs w:val="14"/>
        </w:rPr>
        <w:t>hiatal hernia</w:t>
      </w:r>
    </w:p>
    <w:p w14:paraId="1FE3523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Usually self-limited</w:t>
      </w:r>
    </w:p>
    <w:p w14:paraId="6ED60EAC"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1</w:t>
      </w:r>
      <w:r w:rsidRPr="00993A15">
        <w:rPr>
          <w:rFonts w:ascii="Arial" w:eastAsia="Arial" w:hAnsi="Arial" w:cs="Arial"/>
          <w:b/>
          <w:color w:val="333333"/>
          <w:sz w:val="14"/>
          <w:szCs w:val="14"/>
          <w:u w:val="single"/>
          <w:vertAlign w:val="superscript"/>
        </w:rPr>
        <w:t>st</w:t>
      </w:r>
      <w:r>
        <w:rPr>
          <w:rFonts w:ascii="Arial" w:eastAsia="Arial" w:hAnsi="Arial" w:cs="Arial"/>
          <w:b/>
          <w:color w:val="333333"/>
          <w:sz w:val="14"/>
          <w:szCs w:val="14"/>
          <w:u w:val="single"/>
        </w:rPr>
        <w:t xml:space="preserve"> line: EGD, 2</w:t>
      </w:r>
      <w:r w:rsidRPr="00993A15">
        <w:rPr>
          <w:rFonts w:ascii="Arial" w:eastAsia="Arial" w:hAnsi="Arial" w:cs="Arial"/>
          <w:b/>
          <w:color w:val="333333"/>
          <w:sz w:val="14"/>
          <w:szCs w:val="14"/>
          <w:u w:val="single"/>
          <w:vertAlign w:val="superscript"/>
        </w:rPr>
        <w:t>nd</w:t>
      </w:r>
      <w:r>
        <w:rPr>
          <w:rFonts w:ascii="Arial" w:eastAsia="Arial" w:hAnsi="Arial" w:cs="Arial"/>
          <w:b/>
          <w:color w:val="333333"/>
          <w:sz w:val="14"/>
          <w:szCs w:val="14"/>
          <w:u w:val="single"/>
        </w:rPr>
        <w:t xml:space="preserve"> line: angiography and left gastric embolization. 3</w:t>
      </w:r>
      <w:r w:rsidRPr="00993A15">
        <w:rPr>
          <w:rFonts w:ascii="Arial" w:eastAsia="Arial" w:hAnsi="Arial" w:cs="Arial"/>
          <w:b/>
          <w:color w:val="333333"/>
          <w:sz w:val="14"/>
          <w:szCs w:val="14"/>
          <w:u w:val="single"/>
          <w:vertAlign w:val="superscript"/>
        </w:rPr>
        <w:t>rd</w:t>
      </w:r>
      <w:r>
        <w:rPr>
          <w:rFonts w:ascii="Arial" w:eastAsia="Arial" w:hAnsi="Arial" w:cs="Arial"/>
          <w:b/>
          <w:color w:val="333333"/>
          <w:sz w:val="14"/>
          <w:szCs w:val="14"/>
          <w:u w:val="single"/>
        </w:rPr>
        <w:t xml:space="preserve"> line: surgery</w:t>
      </w:r>
    </w:p>
    <w:p w14:paraId="24FDC589"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During EGD: if it is not actively bleeding, don’t do anything to it. Most resolve on its own</w:t>
      </w:r>
    </w:p>
    <w:p w14:paraId="368FE5B9" w14:textId="77777777" w:rsidR="00690A7A" w:rsidRDefault="00690A7A" w:rsidP="00690A7A">
      <w:pPr>
        <w:spacing w:after="0" w:line="240" w:lineRule="auto"/>
        <w:rPr>
          <w:rFonts w:ascii="Arial" w:eastAsia="Arial" w:hAnsi="Arial" w:cs="Arial"/>
          <w:b/>
          <w:color w:val="333333"/>
          <w:sz w:val="14"/>
          <w:szCs w:val="14"/>
          <w:u w:val="single"/>
        </w:rPr>
      </w:pPr>
    </w:p>
    <w:p w14:paraId="496CB296"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Gastric volvulus </w:t>
      </w:r>
    </w:p>
    <w:p w14:paraId="6A0C102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Associated with </w:t>
      </w:r>
      <w:r>
        <w:rPr>
          <w:rFonts w:ascii="Arial" w:eastAsia="Arial" w:hAnsi="Arial" w:cs="Arial"/>
          <w:b/>
          <w:color w:val="000000"/>
          <w:sz w:val="14"/>
          <w:szCs w:val="14"/>
        </w:rPr>
        <w:t>paraesophageal hernia</w:t>
      </w:r>
    </w:p>
    <w:p w14:paraId="6BD4F5C5" w14:textId="77777777" w:rsidR="00690A7A" w:rsidRPr="00CC164B" w:rsidRDefault="00690A7A" w:rsidP="00690A7A">
      <w:p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Nausea </w:t>
      </w:r>
      <w:r>
        <w:rPr>
          <w:rFonts w:ascii="Arial" w:eastAsia="Arial" w:hAnsi="Arial" w:cs="Arial"/>
          <w:b/>
          <w:color w:val="000000"/>
          <w:sz w:val="14"/>
          <w:szCs w:val="14"/>
          <w:u w:val="single"/>
        </w:rPr>
        <w:t>without vomiting</w:t>
      </w:r>
    </w:p>
    <w:p w14:paraId="63E57097" w14:textId="77777777" w:rsidR="00690A7A" w:rsidRPr="003B442B"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Associated with wandering spleen – lacks peritoneal attachments</w:t>
      </w:r>
    </w:p>
    <w:p w14:paraId="741D2B97"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Borchardt’s triad – epigastric pain, retching without vomiting, unable to pass NGT</w:t>
      </w:r>
    </w:p>
    <w:p w14:paraId="1E1E3EC9"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Organoaxial – </w:t>
      </w:r>
      <w:r>
        <w:rPr>
          <w:rFonts w:ascii="Arial" w:eastAsia="Arial" w:hAnsi="Arial" w:cs="Arial"/>
          <w:b/>
          <w:color w:val="000000"/>
          <w:sz w:val="14"/>
          <w:szCs w:val="14"/>
        </w:rPr>
        <w:t xml:space="preserve">MC </w:t>
      </w:r>
      <w:r w:rsidRPr="003B442B">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Pr>
          <w:rFonts w:ascii="Arial" w:eastAsia="Arial" w:hAnsi="Arial" w:cs="Arial"/>
          <w:bCs/>
          <w:color w:val="000000"/>
          <w:sz w:val="14"/>
          <w:szCs w:val="14"/>
        </w:rPr>
        <w:t>twisting between GEJ and pylorus</w:t>
      </w:r>
    </w:p>
    <w:p w14:paraId="095B7379"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Mesenteroaxial – twisting between lesser and greater curvature</w:t>
      </w:r>
    </w:p>
    <w:p w14:paraId="1469A341" w14:textId="77777777" w:rsidR="00690A7A" w:rsidRPr="006673D4"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Dx: </w:t>
      </w:r>
      <w:r>
        <w:rPr>
          <w:rFonts w:ascii="Arial" w:eastAsia="Arial" w:hAnsi="Arial" w:cs="Arial"/>
          <w:b/>
          <w:color w:val="000000"/>
          <w:sz w:val="14"/>
          <w:szCs w:val="14"/>
        </w:rPr>
        <w:t>BEST IS BARIUM SWALLOW</w:t>
      </w:r>
    </w:p>
    <w:p w14:paraId="33A8B43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Treatment:</w:t>
      </w:r>
    </w:p>
    <w:p w14:paraId="6A16F713" w14:textId="77777777" w:rsidR="00690A7A" w:rsidRPr="006673D4" w:rsidRDefault="00690A7A" w:rsidP="00690A7A">
      <w:pPr>
        <w:pStyle w:val="ListParagraph"/>
        <w:numPr>
          <w:ilvl w:val="0"/>
          <w:numId w:val="28"/>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Untwist and Diaphragmatic hernia repair with </w:t>
      </w:r>
      <w:r w:rsidRPr="006673D4">
        <w:rPr>
          <w:rFonts w:ascii="Arial" w:eastAsia="Arial" w:hAnsi="Arial" w:cs="Arial"/>
          <w:b/>
          <w:color w:val="000000"/>
          <w:sz w:val="14"/>
          <w:szCs w:val="14"/>
          <w:u w:val="single"/>
        </w:rPr>
        <w:t>Nissen fundoplication</w:t>
      </w:r>
      <w:r>
        <w:rPr>
          <w:rFonts w:ascii="Arial" w:eastAsia="Arial" w:hAnsi="Arial" w:cs="Arial"/>
          <w:b/>
          <w:color w:val="000000"/>
          <w:sz w:val="14"/>
          <w:szCs w:val="14"/>
        </w:rPr>
        <w:t xml:space="preserve"> if there is a hernia</w:t>
      </w:r>
    </w:p>
    <w:p w14:paraId="0E118439" w14:textId="77777777" w:rsidR="00690A7A" w:rsidRPr="003B442B" w:rsidRDefault="00690A7A" w:rsidP="00690A7A">
      <w:pPr>
        <w:pStyle w:val="ListParagraph"/>
        <w:numPr>
          <w:ilvl w:val="0"/>
          <w:numId w:val="2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If no hernia at all </w:t>
      </w:r>
      <w:r w:rsidRPr="00E7662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needs gastropexy</w:t>
      </w:r>
    </w:p>
    <w:p w14:paraId="510A3CE6" w14:textId="77777777" w:rsidR="00690A7A" w:rsidRPr="00E5267C" w:rsidRDefault="00690A7A" w:rsidP="00690A7A">
      <w:pPr>
        <w:spacing w:after="0" w:line="240" w:lineRule="auto"/>
        <w:rPr>
          <w:rFonts w:ascii="Arial" w:eastAsia="Arial" w:hAnsi="Arial" w:cs="Arial"/>
          <w:b/>
          <w:color w:val="333333"/>
          <w:sz w:val="14"/>
          <w:szCs w:val="14"/>
        </w:rPr>
      </w:pPr>
    </w:p>
    <w:p w14:paraId="10CF1441" w14:textId="77777777" w:rsidR="00690A7A" w:rsidRPr="002E1871"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b/>
          <w:color w:val="333333"/>
          <w:sz w:val="14"/>
          <w:szCs w:val="14"/>
        </w:rPr>
        <w:t xml:space="preserve">Duodenal ulcers </w:t>
      </w:r>
    </w:p>
    <w:p w14:paraId="7348CD23" w14:textId="77777777" w:rsidR="00690A7A" w:rsidRPr="002E1871"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b/>
          <w:color w:val="333333"/>
          <w:sz w:val="14"/>
          <w:szCs w:val="14"/>
        </w:rPr>
        <w:t xml:space="preserve">worsens with eating </w:t>
      </w:r>
    </w:p>
    <w:p w14:paraId="4AF2BB83" w14:textId="77777777" w:rsidR="00690A7A" w:rsidRPr="002E1871" w:rsidRDefault="00690A7A" w:rsidP="00690A7A">
      <w:pPr>
        <w:spacing w:after="0" w:line="240" w:lineRule="auto"/>
        <w:rPr>
          <w:rFonts w:ascii="Arial" w:eastAsia="Arial" w:hAnsi="Arial" w:cs="Arial"/>
          <w:color w:val="333333"/>
          <w:sz w:val="14"/>
          <w:szCs w:val="14"/>
          <w:u w:val="single"/>
        </w:rPr>
      </w:pPr>
      <w:r w:rsidRPr="002E1871">
        <w:rPr>
          <w:rFonts w:ascii="Arial" w:eastAsia="Arial" w:hAnsi="Arial" w:cs="Arial"/>
          <w:b/>
          <w:color w:val="333333"/>
          <w:sz w:val="14"/>
          <w:szCs w:val="14"/>
          <w:u w:val="single"/>
        </w:rPr>
        <w:t>90% associated with H. pylori</w:t>
      </w:r>
    </w:p>
    <w:p w14:paraId="5D107DE9" w14:textId="77777777" w:rsidR="00690A7A" w:rsidRPr="002E1871"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b/>
          <w:color w:val="333333"/>
          <w:sz w:val="14"/>
          <w:szCs w:val="14"/>
        </w:rPr>
        <w:t>MC peptic ulcer</w:t>
      </w:r>
    </w:p>
    <w:p w14:paraId="5CBB2E02" w14:textId="77777777" w:rsidR="00690A7A" w:rsidRPr="002E1871" w:rsidRDefault="00690A7A" w:rsidP="00690A7A">
      <w:pPr>
        <w:spacing w:after="0" w:line="240" w:lineRule="auto"/>
        <w:rPr>
          <w:rFonts w:ascii="Arial" w:eastAsia="Arial" w:hAnsi="Arial" w:cs="Arial"/>
          <w:b/>
          <w:color w:val="333333"/>
          <w:sz w:val="14"/>
          <w:szCs w:val="14"/>
          <w:u w:val="single"/>
        </w:rPr>
      </w:pPr>
      <w:r w:rsidRPr="002E1871">
        <w:rPr>
          <w:rFonts w:ascii="Arial" w:eastAsia="Arial" w:hAnsi="Arial" w:cs="Arial"/>
          <w:b/>
          <w:color w:val="333333"/>
          <w:sz w:val="14"/>
          <w:szCs w:val="14"/>
          <w:u w:val="single"/>
        </w:rPr>
        <w:t>MC in 1st portion and anterior</w:t>
      </w:r>
    </w:p>
    <w:p w14:paraId="13E0DED1" w14:textId="77777777" w:rsidR="00690A7A" w:rsidRPr="002E1871" w:rsidRDefault="00690A7A" w:rsidP="00690A7A">
      <w:pPr>
        <w:spacing w:after="0" w:line="240" w:lineRule="auto"/>
        <w:rPr>
          <w:rFonts w:ascii="Arial" w:eastAsia="Arial" w:hAnsi="Arial" w:cs="Arial"/>
          <w:b/>
          <w:color w:val="333333"/>
          <w:sz w:val="14"/>
          <w:szCs w:val="14"/>
          <w:u w:val="single"/>
        </w:rPr>
      </w:pPr>
      <w:r w:rsidRPr="002E1871">
        <w:rPr>
          <w:rFonts w:ascii="Arial" w:eastAsia="Arial" w:hAnsi="Arial" w:cs="Arial"/>
          <w:b/>
          <w:color w:val="333333"/>
          <w:sz w:val="14"/>
          <w:szCs w:val="14"/>
          <w:u w:val="single"/>
        </w:rPr>
        <w:t>MC complication is bleeding</w:t>
      </w:r>
    </w:p>
    <w:p w14:paraId="34D0B478" w14:textId="77777777" w:rsidR="00690A7A" w:rsidRPr="002E1871" w:rsidRDefault="00690A7A" w:rsidP="00690A7A">
      <w:pPr>
        <w:spacing w:after="0" w:line="240" w:lineRule="auto"/>
        <w:rPr>
          <w:rFonts w:ascii="Arial" w:eastAsia="Arial" w:hAnsi="Arial" w:cs="Arial"/>
          <w:b/>
          <w:color w:val="333333"/>
          <w:sz w:val="14"/>
          <w:szCs w:val="14"/>
        </w:rPr>
      </w:pPr>
    </w:p>
    <w:p w14:paraId="45A83071" w14:textId="77777777" w:rsidR="00690A7A" w:rsidRPr="002E1871"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b/>
          <w:color w:val="333333"/>
          <w:sz w:val="14"/>
          <w:szCs w:val="14"/>
        </w:rPr>
        <w:t xml:space="preserve">Gastric ulcer </w:t>
      </w:r>
    </w:p>
    <w:p w14:paraId="60573883" w14:textId="77777777" w:rsidR="00690A7A" w:rsidRPr="002E1871" w:rsidRDefault="00690A7A" w:rsidP="00690A7A">
      <w:pPr>
        <w:spacing w:after="0" w:line="240" w:lineRule="auto"/>
        <w:rPr>
          <w:rFonts w:ascii="Arial" w:eastAsia="Arial" w:hAnsi="Arial" w:cs="Arial"/>
          <w:color w:val="333333"/>
          <w:sz w:val="14"/>
          <w:szCs w:val="14"/>
        </w:rPr>
      </w:pPr>
      <w:r w:rsidRPr="002E1871">
        <w:rPr>
          <w:rFonts w:ascii="Arial" w:eastAsia="Arial" w:hAnsi="Arial" w:cs="Arial"/>
          <w:color w:val="333333"/>
          <w:sz w:val="14"/>
          <w:szCs w:val="14"/>
        </w:rPr>
        <w:t>Older men, slow healing</w:t>
      </w:r>
    </w:p>
    <w:p w14:paraId="0D1FF526" w14:textId="77777777" w:rsidR="00690A7A" w:rsidRPr="002E1871" w:rsidRDefault="00690A7A" w:rsidP="00690A7A">
      <w:pPr>
        <w:spacing w:after="0" w:line="240" w:lineRule="auto"/>
        <w:rPr>
          <w:rFonts w:ascii="Arial" w:eastAsia="Arial" w:hAnsi="Arial" w:cs="Arial"/>
          <w:color w:val="333333"/>
          <w:sz w:val="14"/>
          <w:szCs w:val="14"/>
        </w:rPr>
      </w:pPr>
      <w:r w:rsidRPr="002E1871">
        <w:rPr>
          <w:rFonts w:ascii="Arial" w:eastAsia="Arial" w:hAnsi="Arial" w:cs="Arial"/>
          <w:color w:val="333333"/>
          <w:sz w:val="14"/>
          <w:szCs w:val="14"/>
        </w:rPr>
        <w:t xml:space="preserve">RF: male, tobacco, ETOH, NSAID, </w:t>
      </w:r>
      <w:r w:rsidRPr="002E1871">
        <w:rPr>
          <w:rFonts w:ascii="Arial" w:eastAsia="Arial" w:hAnsi="Arial" w:cs="Arial"/>
          <w:b/>
          <w:color w:val="333333"/>
          <w:sz w:val="14"/>
          <w:szCs w:val="14"/>
          <w:u w:val="single"/>
        </w:rPr>
        <w:t>H. pylori</w:t>
      </w:r>
      <w:r w:rsidRPr="002E1871">
        <w:rPr>
          <w:rFonts w:ascii="Arial" w:eastAsia="Arial" w:hAnsi="Arial" w:cs="Arial"/>
          <w:b/>
          <w:color w:val="333333"/>
          <w:sz w:val="14"/>
          <w:szCs w:val="14"/>
        </w:rPr>
        <w:t>,</w:t>
      </w:r>
      <w:r w:rsidRPr="002E1871">
        <w:rPr>
          <w:rFonts w:ascii="Arial" w:eastAsia="Arial" w:hAnsi="Arial" w:cs="Arial"/>
          <w:color w:val="333333"/>
          <w:sz w:val="14"/>
          <w:szCs w:val="14"/>
        </w:rPr>
        <w:t xml:space="preserve"> uremia, stress, steroids, chemo</w:t>
      </w:r>
    </w:p>
    <w:p w14:paraId="1E0C7A70" w14:textId="77777777" w:rsidR="00690A7A" w:rsidRPr="00C03EC1" w:rsidRDefault="00690A7A" w:rsidP="00690A7A">
      <w:pPr>
        <w:spacing w:after="0" w:line="240" w:lineRule="auto"/>
        <w:rPr>
          <w:rFonts w:ascii="Arial" w:eastAsia="Arial" w:hAnsi="Arial" w:cs="Arial"/>
          <w:color w:val="333333"/>
          <w:sz w:val="14"/>
          <w:szCs w:val="14"/>
        </w:rPr>
      </w:pPr>
      <w:r w:rsidRPr="00C03EC1">
        <w:rPr>
          <w:rFonts w:ascii="Arial" w:eastAsia="Arial" w:hAnsi="Arial" w:cs="Arial"/>
          <w:color w:val="333333"/>
          <w:sz w:val="14"/>
          <w:szCs w:val="14"/>
        </w:rPr>
        <w:t>Relieved with eating but recurs in 30 minutes</w:t>
      </w:r>
    </w:p>
    <w:p w14:paraId="5FC1E70A" w14:textId="77777777" w:rsidR="00690A7A" w:rsidRPr="002E1871"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b/>
          <w:color w:val="333333"/>
          <w:sz w:val="14"/>
          <w:szCs w:val="14"/>
        </w:rPr>
        <w:lastRenderedPageBreak/>
        <w:t xml:space="preserve">H. pylori found in 90% duodenal ulcers and 70% gastric ulcers </w:t>
      </w:r>
      <w:r w:rsidRPr="002E1871">
        <w:rPr>
          <w:rFonts w:ascii="Arial" w:eastAsia="Arial" w:hAnsi="Arial" w:cs="Arial"/>
          <w:b/>
          <w:color w:val="333333"/>
          <w:sz w:val="14"/>
          <w:szCs w:val="14"/>
        </w:rPr>
        <w:sym w:font="Wingdings" w:char="F0E0"/>
      </w:r>
      <w:r w:rsidRPr="002E1871">
        <w:rPr>
          <w:rFonts w:ascii="Arial" w:eastAsia="Arial" w:hAnsi="Arial" w:cs="Arial"/>
          <w:b/>
          <w:color w:val="333333"/>
          <w:sz w:val="14"/>
          <w:szCs w:val="14"/>
        </w:rPr>
        <w:t xml:space="preserve"> increased acid</w:t>
      </w:r>
    </w:p>
    <w:p w14:paraId="2CC947FF" w14:textId="77777777" w:rsidR="00690A7A" w:rsidRPr="002E1871"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b/>
          <w:color w:val="333333"/>
          <w:sz w:val="14"/>
          <w:szCs w:val="14"/>
        </w:rPr>
        <w:t>Hemorrhage in gastric ulcers associated with higher mortality than duodenal ulcer</w:t>
      </w:r>
    </w:p>
    <w:p w14:paraId="40DBC18D" w14:textId="77777777" w:rsidR="00690A7A" w:rsidRPr="002E1871" w:rsidRDefault="00690A7A" w:rsidP="00690A7A">
      <w:pPr>
        <w:spacing w:after="0" w:line="240" w:lineRule="auto"/>
        <w:rPr>
          <w:rFonts w:ascii="Arial" w:eastAsia="Arial" w:hAnsi="Arial" w:cs="Arial"/>
          <w:b/>
          <w:color w:val="333333"/>
          <w:sz w:val="14"/>
          <w:szCs w:val="14"/>
          <w:u w:val="single"/>
        </w:rPr>
      </w:pPr>
      <w:r w:rsidRPr="002E1871">
        <w:rPr>
          <w:rFonts w:ascii="Arial" w:eastAsia="Arial" w:hAnsi="Arial" w:cs="Arial"/>
          <w:b/>
          <w:color w:val="333333"/>
          <w:sz w:val="14"/>
          <w:szCs w:val="14"/>
          <w:u w:val="single"/>
        </w:rPr>
        <w:t>Perforation is the MC complication of gastric ulcers</w:t>
      </w:r>
    </w:p>
    <w:p w14:paraId="499D15BD" w14:textId="77777777" w:rsidR="00690A7A" w:rsidRPr="002E1871" w:rsidRDefault="00690A7A" w:rsidP="00690A7A">
      <w:pPr>
        <w:spacing w:after="0" w:line="240" w:lineRule="auto"/>
        <w:rPr>
          <w:rFonts w:ascii="Arial" w:eastAsia="Arial" w:hAnsi="Arial" w:cs="Arial"/>
          <w:b/>
          <w:color w:val="333333"/>
          <w:sz w:val="14"/>
          <w:szCs w:val="14"/>
          <w:u w:val="single"/>
        </w:rPr>
      </w:pPr>
      <w:r w:rsidRPr="002E1871">
        <w:rPr>
          <w:rFonts w:ascii="Arial" w:eastAsia="Arial" w:hAnsi="Arial" w:cs="Arial"/>
          <w:b/>
          <w:color w:val="333333"/>
          <w:sz w:val="14"/>
          <w:szCs w:val="14"/>
          <w:u w:val="single"/>
        </w:rPr>
        <w:t>MC 80% on lesser curvature</w:t>
      </w:r>
    </w:p>
    <w:p w14:paraId="2A57D37F" w14:textId="77777777" w:rsidR="00690A7A" w:rsidRPr="002E1871" w:rsidRDefault="00690A7A" w:rsidP="00690A7A">
      <w:pPr>
        <w:spacing w:after="0" w:line="240" w:lineRule="auto"/>
        <w:rPr>
          <w:rFonts w:ascii="Arial" w:eastAsia="Arial" w:hAnsi="Arial" w:cs="Arial"/>
          <w:color w:val="333333"/>
          <w:sz w:val="14"/>
          <w:szCs w:val="14"/>
        </w:rPr>
      </w:pPr>
      <w:r w:rsidRPr="002E1871">
        <w:rPr>
          <w:rFonts w:ascii="Arial" w:eastAsia="Arial" w:hAnsi="Arial" w:cs="Arial"/>
          <w:b/>
          <w:color w:val="333333"/>
          <w:sz w:val="14"/>
          <w:szCs w:val="14"/>
        </w:rPr>
        <w:t xml:space="preserve">Cushing’s ulcer – </w:t>
      </w:r>
      <w:r w:rsidRPr="002E1871">
        <w:rPr>
          <w:rFonts w:ascii="Arial" w:eastAsia="Arial" w:hAnsi="Arial" w:cs="Arial"/>
          <w:color w:val="333333"/>
          <w:sz w:val="14"/>
          <w:szCs w:val="14"/>
        </w:rPr>
        <w:t xml:space="preserve">head trauma and </w:t>
      </w:r>
      <w:r w:rsidRPr="002E1871">
        <w:rPr>
          <w:rFonts w:ascii="Arial" w:eastAsia="Arial" w:hAnsi="Arial" w:cs="Arial"/>
          <w:b/>
          <w:color w:val="333333"/>
          <w:sz w:val="14"/>
          <w:szCs w:val="14"/>
        </w:rPr>
        <w:t>gastric ulcer</w:t>
      </w:r>
    </w:p>
    <w:p w14:paraId="06596ED4" w14:textId="77777777" w:rsidR="00690A7A" w:rsidRPr="002E1871"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b/>
          <w:color w:val="333333"/>
          <w:sz w:val="14"/>
          <w:szCs w:val="14"/>
        </w:rPr>
        <w:t xml:space="preserve">Curling ulcer – </w:t>
      </w:r>
      <w:r w:rsidRPr="002E1871">
        <w:rPr>
          <w:rFonts w:ascii="Arial" w:eastAsia="Arial" w:hAnsi="Arial" w:cs="Arial"/>
          <w:color w:val="333333"/>
          <w:sz w:val="14"/>
          <w:szCs w:val="14"/>
        </w:rPr>
        <w:t xml:space="preserve">Burn and </w:t>
      </w:r>
      <w:r w:rsidRPr="002E1871">
        <w:rPr>
          <w:rFonts w:ascii="Arial" w:eastAsia="Arial" w:hAnsi="Arial" w:cs="Arial"/>
          <w:b/>
          <w:color w:val="333333"/>
          <w:sz w:val="14"/>
          <w:szCs w:val="14"/>
        </w:rPr>
        <w:t>duodenal ulcer</w:t>
      </w:r>
    </w:p>
    <w:p w14:paraId="2FFD7DA1" w14:textId="77777777" w:rsidR="00690A7A" w:rsidRPr="002E1871" w:rsidRDefault="00690A7A" w:rsidP="00690A7A">
      <w:pPr>
        <w:spacing w:after="0" w:line="240" w:lineRule="auto"/>
        <w:rPr>
          <w:rFonts w:ascii="Arial" w:eastAsia="Arial" w:hAnsi="Arial" w:cs="Arial"/>
          <w:color w:val="333333"/>
          <w:sz w:val="14"/>
          <w:szCs w:val="14"/>
        </w:rPr>
      </w:pPr>
      <w:r w:rsidRPr="002E1871">
        <w:rPr>
          <w:rFonts w:ascii="Arial" w:eastAsia="Arial" w:hAnsi="Arial" w:cs="Arial"/>
          <w:b/>
          <w:color w:val="333333"/>
          <w:sz w:val="14"/>
          <w:szCs w:val="14"/>
        </w:rPr>
        <w:t xml:space="preserve">Type A blood – </w:t>
      </w:r>
      <w:r w:rsidRPr="002E1871">
        <w:rPr>
          <w:rFonts w:ascii="Arial" w:eastAsia="Arial" w:hAnsi="Arial" w:cs="Arial"/>
          <w:color w:val="333333"/>
          <w:sz w:val="14"/>
          <w:szCs w:val="14"/>
        </w:rPr>
        <w:t>associated with type I ulcers</w:t>
      </w:r>
    </w:p>
    <w:p w14:paraId="2AC94F53" w14:textId="77777777" w:rsidR="00690A7A" w:rsidRPr="00747F05" w:rsidRDefault="00690A7A" w:rsidP="00690A7A">
      <w:pPr>
        <w:spacing w:after="0" w:line="240" w:lineRule="auto"/>
        <w:rPr>
          <w:rFonts w:ascii="Arial" w:eastAsia="Arial" w:hAnsi="Arial" w:cs="Arial"/>
          <w:color w:val="333333"/>
          <w:sz w:val="14"/>
          <w:szCs w:val="14"/>
        </w:rPr>
      </w:pPr>
      <w:r w:rsidRPr="002E1871">
        <w:rPr>
          <w:rFonts w:ascii="Arial" w:eastAsia="Arial" w:hAnsi="Arial" w:cs="Arial"/>
          <w:b/>
          <w:color w:val="333333"/>
          <w:sz w:val="14"/>
          <w:szCs w:val="14"/>
        </w:rPr>
        <w:t>Type O blood –</w:t>
      </w:r>
      <w:r w:rsidRPr="002E1871">
        <w:rPr>
          <w:rFonts w:ascii="Arial" w:eastAsia="Arial" w:hAnsi="Arial" w:cs="Arial"/>
          <w:color w:val="333333"/>
          <w:sz w:val="14"/>
          <w:szCs w:val="14"/>
        </w:rPr>
        <w:t>associated with II-IV ulcers</w:t>
      </w:r>
    </w:p>
    <w:p w14:paraId="07F4E1B9" w14:textId="77777777" w:rsidR="00690A7A" w:rsidRDefault="00690A7A" w:rsidP="00690A7A">
      <w:pPr>
        <w:spacing w:after="0" w:line="240" w:lineRule="auto"/>
        <w:rPr>
          <w:rFonts w:ascii="Arial" w:eastAsia="Arial" w:hAnsi="Arial" w:cs="Arial"/>
          <w:bCs/>
          <w:color w:val="333333"/>
          <w:sz w:val="14"/>
          <w:szCs w:val="14"/>
        </w:rPr>
      </w:pPr>
      <w:r w:rsidRPr="002E1871">
        <w:rPr>
          <w:rFonts w:ascii="Arial" w:eastAsia="Arial" w:hAnsi="Arial" w:cs="Arial"/>
          <w:bCs/>
          <w:color w:val="333333"/>
          <w:sz w:val="14"/>
          <w:szCs w:val="14"/>
        </w:rPr>
        <w:t xml:space="preserve">All patients with </w:t>
      </w:r>
      <w:r w:rsidRPr="002E1871">
        <w:rPr>
          <w:rFonts w:ascii="Arial" w:eastAsia="Arial" w:hAnsi="Arial" w:cs="Arial"/>
          <w:b/>
          <w:color w:val="333333"/>
          <w:sz w:val="14"/>
          <w:szCs w:val="14"/>
        </w:rPr>
        <w:t>peptic ulcer</w:t>
      </w:r>
      <w:r w:rsidRPr="002E1871">
        <w:rPr>
          <w:rFonts w:ascii="Arial" w:eastAsia="Arial" w:hAnsi="Arial" w:cs="Arial"/>
          <w:bCs/>
          <w:color w:val="333333"/>
          <w:sz w:val="14"/>
          <w:szCs w:val="14"/>
        </w:rPr>
        <w:t xml:space="preserve"> need </w:t>
      </w:r>
      <w:r w:rsidRPr="002E1871">
        <w:rPr>
          <w:rFonts w:ascii="Arial" w:eastAsia="Arial" w:hAnsi="Arial" w:cs="Arial"/>
          <w:b/>
          <w:color w:val="333333"/>
          <w:sz w:val="14"/>
          <w:szCs w:val="14"/>
        </w:rPr>
        <w:t>follow up EGD 8-12 weeks</w:t>
      </w:r>
      <w:r w:rsidRPr="002E1871">
        <w:rPr>
          <w:rFonts w:ascii="Arial" w:eastAsia="Arial" w:hAnsi="Arial" w:cs="Arial"/>
          <w:bCs/>
          <w:color w:val="333333"/>
          <w:sz w:val="14"/>
          <w:szCs w:val="14"/>
        </w:rPr>
        <w:t xml:space="preserve"> after dx/treatment</w:t>
      </w:r>
    </w:p>
    <w:p w14:paraId="58841D05"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Can DC PPI if ulcer completely healed</w:t>
      </w:r>
    </w:p>
    <w:p w14:paraId="5F5A261A" w14:textId="77777777" w:rsidR="00690A7A" w:rsidRPr="002E1871"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If still present after</w:t>
      </w:r>
      <w:r>
        <w:rPr>
          <w:rFonts w:ascii="Arial" w:eastAsia="Arial" w:hAnsi="Arial" w:cs="Arial"/>
          <w:b/>
          <w:color w:val="333333"/>
          <w:sz w:val="14"/>
          <w:szCs w:val="14"/>
        </w:rPr>
        <w:t xml:space="preserve"> 3 months, will require surgery (refractory to treatment)</w:t>
      </w:r>
    </w:p>
    <w:p w14:paraId="207492C2"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Criteria for surgery following </w:t>
      </w:r>
      <w:r w:rsidRPr="00E5267C">
        <w:rPr>
          <w:rFonts w:ascii="Arial" w:eastAsia="Arial" w:hAnsi="Arial" w:cs="Arial"/>
          <w:b/>
          <w:color w:val="333333"/>
          <w:sz w:val="14"/>
          <w:szCs w:val="14"/>
          <w:u w:val="single"/>
        </w:rPr>
        <w:t xml:space="preserve">EGD attempt to control bleeding peptic ulcer dz. </w:t>
      </w:r>
    </w:p>
    <w:p w14:paraId="332ED1C0"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&gt; 4 units and still bleeding</w:t>
      </w:r>
    </w:p>
    <w:p w14:paraId="26319236"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In shock despite transfusion</w:t>
      </w:r>
    </w:p>
    <w:p w14:paraId="56C2E4D4"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Recurrent bleed after maximal EGD tx</w:t>
      </w:r>
    </w:p>
    <w:p w14:paraId="0DD1703C" w14:textId="77777777" w:rsidR="00690A7A" w:rsidRPr="001A7A96" w:rsidRDefault="00690A7A" w:rsidP="00690A7A">
      <w:pPr>
        <w:spacing w:after="0" w:line="240" w:lineRule="auto"/>
        <w:rPr>
          <w:rFonts w:ascii="Arial" w:eastAsia="Arial" w:hAnsi="Arial" w:cs="Arial"/>
          <w:b/>
          <w:color w:val="333333"/>
          <w:sz w:val="14"/>
          <w:szCs w:val="14"/>
          <w:u w:val="single"/>
        </w:rPr>
      </w:pPr>
    </w:p>
    <w:p w14:paraId="36CB71C2" w14:textId="77777777" w:rsidR="00690A7A"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color w:val="333333"/>
          <w:sz w:val="14"/>
          <w:szCs w:val="14"/>
        </w:rPr>
        <w:t xml:space="preserve">Type I – </w:t>
      </w:r>
      <w:r w:rsidRPr="002E1871">
        <w:rPr>
          <w:rFonts w:ascii="Arial" w:eastAsia="Arial" w:hAnsi="Arial" w:cs="Arial"/>
          <w:b/>
          <w:color w:val="333333"/>
          <w:sz w:val="14"/>
          <w:szCs w:val="14"/>
          <w:u w:val="single"/>
        </w:rPr>
        <w:t>MC TYPE</w:t>
      </w:r>
      <w:r w:rsidRPr="002E1871">
        <w:rPr>
          <w:rFonts w:ascii="Arial" w:eastAsia="Arial" w:hAnsi="Arial" w:cs="Arial"/>
          <w:color w:val="333333"/>
          <w:sz w:val="14"/>
          <w:szCs w:val="14"/>
        </w:rPr>
        <w:t xml:space="preserve"> </w:t>
      </w:r>
      <w:r w:rsidRPr="002E1871">
        <w:rPr>
          <w:rFonts w:ascii="Arial" w:eastAsia="Arial" w:hAnsi="Arial" w:cs="Arial"/>
          <w:bCs/>
          <w:color w:val="333333"/>
          <w:sz w:val="14"/>
          <w:szCs w:val="14"/>
        </w:rPr>
        <w:t>Lesser curvature</w:t>
      </w:r>
      <w:r>
        <w:rPr>
          <w:rFonts w:ascii="Arial" w:eastAsia="Arial" w:hAnsi="Arial" w:cs="Arial"/>
          <w:bCs/>
          <w:color w:val="333333"/>
          <w:sz w:val="14"/>
          <w:szCs w:val="14"/>
        </w:rPr>
        <w:t xml:space="preserve">, proximal to incisura. </w:t>
      </w:r>
      <w:r w:rsidRPr="002E1871">
        <w:rPr>
          <w:rFonts w:ascii="Arial" w:eastAsia="Arial" w:hAnsi="Arial" w:cs="Arial"/>
          <w:b/>
          <w:color w:val="333333"/>
          <w:sz w:val="14"/>
          <w:szCs w:val="14"/>
        </w:rPr>
        <w:t xml:space="preserve">Decreased </w:t>
      </w:r>
      <w:r w:rsidRPr="005C42D1">
        <w:rPr>
          <w:rFonts w:ascii="Arial" w:eastAsia="Arial" w:hAnsi="Arial" w:cs="Arial"/>
          <w:b/>
          <w:color w:val="333333"/>
          <w:sz w:val="14"/>
          <w:szCs w:val="14"/>
        </w:rPr>
        <w:t>mucosal</w:t>
      </w:r>
      <w:r w:rsidRPr="002E1871">
        <w:rPr>
          <w:rFonts w:ascii="Arial" w:eastAsia="Arial" w:hAnsi="Arial" w:cs="Arial"/>
          <w:b/>
          <w:color w:val="333333"/>
          <w:sz w:val="14"/>
          <w:szCs w:val="14"/>
        </w:rPr>
        <w:t xml:space="preserve"> protection</w:t>
      </w:r>
    </w:p>
    <w:p w14:paraId="35D7EFA7" w14:textId="77777777" w:rsidR="00690A7A" w:rsidRPr="005C42D1"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5C42D1">
        <w:rPr>
          <w:rFonts w:ascii="Arial" w:eastAsia="Arial" w:hAnsi="Arial" w:cs="Arial"/>
          <w:b/>
          <w:color w:val="333333"/>
          <w:sz w:val="14"/>
          <w:szCs w:val="14"/>
        </w:rPr>
        <w:t xml:space="preserve">Refractory </w:t>
      </w:r>
      <w:r>
        <w:rPr>
          <w:rFonts w:ascii="Arial" w:eastAsia="Arial" w:hAnsi="Arial" w:cs="Arial"/>
          <w:bCs/>
          <w:color w:val="333333"/>
          <w:sz w:val="14"/>
          <w:szCs w:val="14"/>
        </w:rPr>
        <w:t xml:space="preserve">disease (failed PPI X 3 months) tx: </w:t>
      </w:r>
      <w:r w:rsidRPr="005C42D1">
        <w:rPr>
          <w:rFonts w:ascii="Arial" w:eastAsia="Arial" w:hAnsi="Arial" w:cs="Arial"/>
          <w:b/>
          <w:color w:val="333333"/>
          <w:sz w:val="14"/>
          <w:szCs w:val="14"/>
          <w:u w:val="single"/>
        </w:rPr>
        <w:t>Antrectomy</w:t>
      </w:r>
      <w:r>
        <w:rPr>
          <w:rFonts w:ascii="Arial" w:eastAsia="Arial" w:hAnsi="Arial" w:cs="Arial"/>
          <w:b/>
          <w:color w:val="333333"/>
          <w:sz w:val="14"/>
          <w:szCs w:val="14"/>
          <w:u w:val="single"/>
        </w:rPr>
        <w:t>, vagotomy,</w:t>
      </w:r>
      <w:r w:rsidRPr="005C42D1">
        <w:rPr>
          <w:rFonts w:ascii="Arial" w:eastAsia="Arial" w:hAnsi="Arial" w:cs="Arial"/>
          <w:b/>
          <w:color w:val="333333"/>
          <w:sz w:val="14"/>
          <w:szCs w:val="14"/>
          <w:u w:val="single"/>
        </w:rPr>
        <w:t xml:space="preserve"> with Bil</w:t>
      </w:r>
      <w:r>
        <w:rPr>
          <w:rFonts w:ascii="Arial" w:eastAsia="Arial" w:hAnsi="Arial" w:cs="Arial"/>
          <w:b/>
          <w:color w:val="333333"/>
          <w:sz w:val="14"/>
          <w:szCs w:val="14"/>
          <w:u w:val="single"/>
        </w:rPr>
        <w:t>l</w:t>
      </w:r>
      <w:r w:rsidRPr="005C42D1">
        <w:rPr>
          <w:rFonts w:ascii="Arial" w:eastAsia="Arial" w:hAnsi="Arial" w:cs="Arial"/>
          <w:b/>
          <w:color w:val="333333"/>
          <w:sz w:val="14"/>
          <w:szCs w:val="14"/>
          <w:u w:val="single"/>
        </w:rPr>
        <w:t>roth I</w:t>
      </w:r>
    </w:p>
    <w:p w14:paraId="38119AC8" w14:textId="77777777" w:rsidR="00690A7A" w:rsidRDefault="00690A7A" w:rsidP="00690A7A">
      <w:pPr>
        <w:spacing w:after="0" w:line="240" w:lineRule="auto"/>
        <w:rPr>
          <w:rFonts w:ascii="Arial" w:eastAsia="Arial" w:hAnsi="Arial" w:cs="Arial"/>
          <w:b/>
          <w:color w:val="333333"/>
          <w:sz w:val="14"/>
          <w:szCs w:val="14"/>
          <w:u w:val="single"/>
        </w:rPr>
      </w:pPr>
      <w:r w:rsidRPr="002E1871">
        <w:rPr>
          <w:rFonts w:ascii="Arial" w:eastAsia="Arial" w:hAnsi="Arial" w:cs="Arial"/>
          <w:color w:val="333333"/>
          <w:sz w:val="14"/>
          <w:szCs w:val="14"/>
        </w:rPr>
        <w:t xml:space="preserve">Type II – </w:t>
      </w:r>
      <w:r w:rsidRPr="002E1871">
        <w:rPr>
          <w:rFonts w:ascii="Arial" w:eastAsia="Arial" w:hAnsi="Arial" w:cs="Arial"/>
          <w:b/>
          <w:color w:val="333333"/>
          <w:sz w:val="14"/>
          <w:szCs w:val="14"/>
        </w:rPr>
        <w:t xml:space="preserve">2 ulcers. </w:t>
      </w:r>
      <w:r w:rsidRPr="002E1871">
        <w:rPr>
          <w:rFonts w:ascii="Arial" w:eastAsia="Arial" w:hAnsi="Arial" w:cs="Arial"/>
          <w:bCs/>
          <w:color w:val="333333"/>
          <w:sz w:val="14"/>
          <w:szCs w:val="14"/>
        </w:rPr>
        <w:t>Lesser curvature (distal to incisura angularis) and duodenal</w:t>
      </w:r>
      <w:r w:rsidRPr="002E1871">
        <w:rPr>
          <w:rFonts w:ascii="Arial" w:eastAsia="Arial" w:hAnsi="Arial" w:cs="Arial"/>
          <w:b/>
          <w:color w:val="333333"/>
          <w:sz w:val="14"/>
          <w:szCs w:val="14"/>
        </w:rPr>
        <w:t xml:space="preserve">. </w:t>
      </w:r>
      <w:r w:rsidRPr="002E1871">
        <w:rPr>
          <w:rFonts w:ascii="Arial" w:eastAsia="Arial" w:hAnsi="Arial" w:cs="Arial"/>
          <w:b/>
          <w:color w:val="333333"/>
          <w:sz w:val="14"/>
          <w:szCs w:val="14"/>
          <w:u w:val="single"/>
        </w:rPr>
        <w:t>High acid secretion</w:t>
      </w:r>
    </w:p>
    <w:p w14:paraId="166BBE94" w14:textId="77777777" w:rsidR="00690A7A" w:rsidRPr="005C42D1"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5C42D1">
        <w:rPr>
          <w:rFonts w:ascii="Arial" w:eastAsia="Arial" w:hAnsi="Arial" w:cs="Arial"/>
          <w:b/>
          <w:color w:val="333333"/>
          <w:sz w:val="14"/>
          <w:szCs w:val="14"/>
        </w:rPr>
        <w:t xml:space="preserve">Refractory </w:t>
      </w:r>
      <w:r>
        <w:rPr>
          <w:rFonts w:ascii="Arial" w:eastAsia="Arial" w:hAnsi="Arial" w:cs="Arial"/>
          <w:bCs/>
          <w:color w:val="333333"/>
          <w:sz w:val="14"/>
          <w:szCs w:val="14"/>
        </w:rPr>
        <w:t xml:space="preserve">disease (failed PPI X 3 months) tx: </w:t>
      </w:r>
      <w:r w:rsidRPr="005C42D1">
        <w:rPr>
          <w:rFonts w:ascii="Arial" w:eastAsia="Arial" w:hAnsi="Arial" w:cs="Arial"/>
          <w:b/>
          <w:color w:val="333333"/>
          <w:sz w:val="14"/>
          <w:szCs w:val="14"/>
          <w:u w:val="single"/>
        </w:rPr>
        <w:t>Antrectomy</w:t>
      </w:r>
      <w:r>
        <w:rPr>
          <w:rFonts w:ascii="Arial" w:eastAsia="Arial" w:hAnsi="Arial" w:cs="Arial"/>
          <w:b/>
          <w:color w:val="333333"/>
          <w:sz w:val="14"/>
          <w:szCs w:val="14"/>
          <w:u w:val="single"/>
        </w:rPr>
        <w:t>, vagotomy,</w:t>
      </w:r>
      <w:r w:rsidRPr="005C42D1">
        <w:rPr>
          <w:rFonts w:ascii="Arial" w:eastAsia="Arial" w:hAnsi="Arial" w:cs="Arial"/>
          <w:b/>
          <w:color w:val="333333"/>
          <w:sz w:val="14"/>
          <w:szCs w:val="14"/>
          <w:u w:val="single"/>
        </w:rPr>
        <w:t xml:space="preserve"> with Bil</w:t>
      </w:r>
      <w:r>
        <w:rPr>
          <w:rFonts w:ascii="Arial" w:eastAsia="Arial" w:hAnsi="Arial" w:cs="Arial"/>
          <w:b/>
          <w:color w:val="333333"/>
          <w:sz w:val="14"/>
          <w:szCs w:val="14"/>
          <w:u w:val="single"/>
        </w:rPr>
        <w:t>l</w:t>
      </w:r>
      <w:r w:rsidRPr="005C42D1">
        <w:rPr>
          <w:rFonts w:ascii="Arial" w:eastAsia="Arial" w:hAnsi="Arial" w:cs="Arial"/>
          <w:b/>
          <w:color w:val="333333"/>
          <w:sz w:val="14"/>
          <w:szCs w:val="14"/>
          <w:u w:val="single"/>
        </w:rPr>
        <w:t>roth I</w:t>
      </w:r>
    </w:p>
    <w:p w14:paraId="3E7AF807" w14:textId="77777777" w:rsidR="00690A7A" w:rsidRDefault="00690A7A" w:rsidP="00690A7A">
      <w:pPr>
        <w:spacing w:after="0" w:line="240" w:lineRule="auto"/>
        <w:rPr>
          <w:rFonts w:ascii="Arial" w:eastAsia="Arial" w:hAnsi="Arial" w:cs="Arial"/>
          <w:b/>
          <w:color w:val="333333"/>
          <w:sz w:val="14"/>
          <w:szCs w:val="14"/>
        </w:rPr>
      </w:pPr>
      <w:r w:rsidRPr="002E1871">
        <w:rPr>
          <w:rFonts w:ascii="Arial" w:eastAsia="Arial" w:hAnsi="Arial" w:cs="Arial"/>
          <w:color w:val="333333"/>
          <w:sz w:val="14"/>
          <w:szCs w:val="14"/>
        </w:rPr>
        <w:t xml:space="preserve">Type III – </w:t>
      </w:r>
      <w:r w:rsidRPr="002E1871">
        <w:rPr>
          <w:rFonts w:ascii="Arial" w:eastAsia="Arial" w:hAnsi="Arial" w:cs="Arial"/>
          <w:bCs/>
          <w:color w:val="333333"/>
          <w:sz w:val="14"/>
          <w:szCs w:val="14"/>
        </w:rPr>
        <w:t>Pre-pyloric</w:t>
      </w:r>
      <w:r w:rsidRPr="002E1871">
        <w:rPr>
          <w:rFonts w:ascii="Arial" w:eastAsia="Arial" w:hAnsi="Arial" w:cs="Arial"/>
          <w:b/>
          <w:color w:val="333333"/>
          <w:sz w:val="14"/>
          <w:szCs w:val="14"/>
        </w:rPr>
        <w:t>; high acid secretion</w:t>
      </w:r>
    </w:p>
    <w:p w14:paraId="0E89EA3B" w14:textId="77777777" w:rsidR="00690A7A" w:rsidRPr="005C42D1"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5C42D1">
        <w:rPr>
          <w:rFonts w:ascii="Arial" w:eastAsia="Arial" w:hAnsi="Arial" w:cs="Arial"/>
          <w:b/>
          <w:color w:val="333333"/>
          <w:sz w:val="14"/>
          <w:szCs w:val="14"/>
          <w:u w:val="single"/>
        </w:rPr>
        <w:t>Antrectomy</w:t>
      </w:r>
      <w:r>
        <w:rPr>
          <w:rFonts w:ascii="Arial" w:eastAsia="Arial" w:hAnsi="Arial" w:cs="Arial"/>
          <w:b/>
          <w:color w:val="333333"/>
          <w:sz w:val="14"/>
          <w:szCs w:val="14"/>
          <w:u w:val="single"/>
        </w:rPr>
        <w:t>, vagotomy,</w:t>
      </w:r>
      <w:r w:rsidRPr="005C42D1">
        <w:rPr>
          <w:rFonts w:ascii="Arial" w:eastAsia="Arial" w:hAnsi="Arial" w:cs="Arial"/>
          <w:b/>
          <w:color w:val="333333"/>
          <w:sz w:val="14"/>
          <w:szCs w:val="14"/>
          <w:u w:val="single"/>
        </w:rPr>
        <w:t xml:space="preserve"> with</w:t>
      </w:r>
      <w:r>
        <w:rPr>
          <w:rFonts w:ascii="Arial" w:eastAsia="Arial" w:hAnsi="Arial" w:cs="Arial"/>
          <w:b/>
          <w:color w:val="333333"/>
          <w:sz w:val="14"/>
          <w:szCs w:val="14"/>
          <w:u w:val="single"/>
        </w:rPr>
        <w:t xml:space="preserve"> Billroth I (preferred, but if can’t reach)</w:t>
      </w:r>
      <w:r w:rsidRPr="005C42D1">
        <w:rPr>
          <w:rFonts w:ascii="Arial" w:eastAsia="Arial" w:hAnsi="Arial" w:cs="Arial"/>
          <w:b/>
          <w:color w:val="333333"/>
          <w:sz w:val="14"/>
          <w:szCs w:val="14"/>
          <w:u w:val="single"/>
        </w:rPr>
        <w:sym w:font="Wingdings" w:char="F0E0"/>
      </w:r>
      <w:r w:rsidRPr="005C42D1">
        <w:rPr>
          <w:rFonts w:ascii="Arial" w:eastAsia="Arial" w:hAnsi="Arial" w:cs="Arial"/>
          <w:b/>
          <w:color w:val="333333"/>
          <w:sz w:val="14"/>
          <w:szCs w:val="14"/>
          <w:u w:val="single"/>
        </w:rPr>
        <w:t xml:space="preserve"> Bil</w:t>
      </w:r>
      <w:r>
        <w:rPr>
          <w:rFonts w:ascii="Arial" w:eastAsia="Arial" w:hAnsi="Arial" w:cs="Arial"/>
          <w:b/>
          <w:color w:val="333333"/>
          <w:sz w:val="14"/>
          <w:szCs w:val="14"/>
          <w:u w:val="single"/>
        </w:rPr>
        <w:t>l</w:t>
      </w:r>
      <w:r w:rsidRPr="005C42D1">
        <w:rPr>
          <w:rFonts w:ascii="Arial" w:eastAsia="Arial" w:hAnsi="Arial" w:cs="Arial"/>
          <w:b/>
          <w:color w:val="333333"/>
          <w:sz w:val="14"/>
          <w:szCs w:val="14"/>
          <w:u w:val="single"/>
        </w:rPr>
        <w:t>roth I</w:t>
      </w:r>
      <w:r>
        <w:rPr>
          <w:rFonts w:ascii="Arial" w:eastAsia="Arial" w:hAnsi="Arial" w:cs="Arial"/>
          <w:b/>
          <w:color w:val="333333"/>
          <w:sz w:val="14"/>
          <w:szCs w:val="14"/>
          <w:u w:val="single"/>
        </w:rPr>
        <w:t>I or Roux-en-Y gastroJ</w:t>
      </w:r>
    </w:p>
    <w:p w14:paraId="5BEB8A10" w14:textId="77777777" w:rsidR="00690A7A" w:rsidRPr="002E1871" w:rsidRDefault="00690A7A" w:rsidP="00690A7A">
      <w:pPr>
        <w:spacing w:after="0" w:line="240" w:lineRule="auto"/>
        <w:rPr>
          <w:rFonts w:ascii="Arial" w:eastAsia="Arial" w:hAnsi="Arial" w:cs="Arial"/>
          <w:color w:val="333333"/>
          <w:sz w:val="14"/>
          <w:szCs w:val="14"/>
          <w:u w:val="single"/>
        </w:rPr>
      </w:pPr>
      <w:r w:rsidRPr="002E1871">
        <w:rPr>
          <w:rFonts w:ascii="Arial" w:eastAsia="Arial" w:hAnsi="Arial" w:cs="Arial"/>
          <w:color w:val="333333"/>
          <w:sz w:val="14"/>
          <w:szCs w:val="14"/>
        </w:rPr>
        <w:t xml:space="preserve">Type IV - </w:t>
      </w:r>
      <w:r w:rsidRPr="002E1871">
        <w:rPr>
          <w:rFonts w:ascii="Arial" w:eastAsia="Arial" w:hAnsi="Arial" w:cs="Arial"/>
          <w:b/>
          <w:color w:val="333333"/>
          <w:sz w:val="14"/>
          <w:szCs w:val="14"/>
        </w:rPr>
        <w:t xml:space="preserve">high along the </w:t>
      </w:r>
      <w:r w:rsidRPr="002E1871">
        <w:rPr>
          <w:rFonts w:ascii="Arial" w:eastAsia="Arial" w:hAnsi="Arial" w:cs="Arial"/>
          <w:bCs/>
          <w:color w:val="333333"/>
          <w:sz w:val="14"/>
          <w:szCs w:val="14"/>
        </w:rPr>
        <w:t>cardia</w:t>
      </w:r>
      <w:r w:rsidRPr="002E1871">
        <w:rPr>
          <w:rFonts w:ascii="Arial" w:eastAsia="Arial" w:hAnsi="Arial" w:cs="Arial"/>
          <w:b/>
          <w:color w:val="333333"/>
          <w:sz w:val="14"/>
          <w:szCs w:val="14"/>
          <w:u w:val="single"/>
        </w:rPr>
        <w:t>. Decreased mucosal protection</w:t>
      </w:r>
    </w:p>
    <w:p w14:paraId="761C5D3A" w14:textId="77777777" w:rsidR="00690A7A" w:rsidRDefault="00690A7A" w:rsidP="00690A7A">
      <w:pPr>
        <w:spacing w:after="0" w:line="240" w:lineRule="auto"/>
        <w:rPr>
          <w:rFonts w:ascii="Arial" w:eastAsia="Arial" w:hAnsi="Arial" w:cs="Arial"/>
          <w:color w:val="333333"/>
          <w:sz w:val="14"/>
          <w:szCs w:val="14"/>
        </w:rPr>
      </w:pPr>
      <w:r w:rsidRPr="002E1871">
        <w:rPr>
          <w:rFonts w:ascii="Arial" w:eastAsia="Arial" w:hAnsi="Arial" w:cs="Arial"/>
          <w:color w:val="333333"/>
          <w:sz w:val="14"/>
          <w:szCs w:val="14"/>
        </w:rPr>
        <w:t>Type V - NSAID use</w:t>
      </w:r>
    </w:p>
    <w:p w14:paraId="39317CF9" w14:textId="77777777" w:rsidR="00690A7A" w:rsidRPr="00A20031" w:rsidRDefault="00690A7A" w:rsidP="00690A7A">
      <w:pPr>
        <w:spacing w:after="0" w:line="240" w:lineRule="auto"/>
        <w:rPr>
          <w:rFonts w:ascii="Arial" w:eastAsia="Arial" w:hAnsi="Arial" w:cs="Arial"/>
          <w:color w:val="333333"/>
          <w:sz w:val="14"/>
          <w:szCs w:val="14"/>
        </w:rPr>
      </w:pPr>
      <w:r>
        <w:rPr>
          <w:noProof/>
        </w:rPr>
        <w:drawing>
          <wp:anchor distT="0" distB="0" distL="114300" distR="114300" simplePos="0" relativeHeight="251676672" behindDoc="0" locked="0" layoutInCell="1" allowOverlap="1" wp14:anchorId="7191975C" wp14:editId="79688F44">
            <wp:simplePos x="0" y="0"/>
            <wp:positionH relativeFrom="page">
              <wp:align>right</wp:align>
            </wp:positionH>
            <wp:positionV relativeFrom="paragraph">
              <wp:posOffset>109537</wp:posOffset>
            </wp:positionV>
            <wp:extent cx="1912144" cy="1107246"/>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screen">
                      <a:extLst>
                        <a:ext uri="{28A0092B-C50C-407E-A947-70E740481C1C}">
                          <a14:useLocalDpi xmlns:a14="http://schemas.microsoft.com/office/drawing/2010/main"/>
                        </a:ext>
                      </a:extLst>
                    </a:blip>
                    <a:stretch>
                      <a:fillRect/>
                    </a:stretch>
                  </pic:blipFill>
                  <pic:spPr>
                    <a:xfrm>
                      <a:off x="0" y="0"/>
                      <a:ext cx="1912144" cy="1107246"/>
                    </a:xfrm>
                    <a:prstGeom prst="rect">
                      <a:avLst/>
                    </a:prstGeom>
                  </pic:spPr>
                </pic:pic>
              </a:graphicData>
            </a:graphic>
          </wp:anchor>
        </w:drawing>
      </w:r>
    </w:p>
    <w:p w14:paraId="3A941C85" w14:textId="77777777" w:rsidR="00690A7A" w:rsidRPr="002E1871" w:rsidRDefault="00690A7A" w:rsidP="00690A7A">
      <w:pPr>
        <w:spacing w:after="0" w:line="240" w:lineRule="auto"/>
        <w:rPr>
          <w:rFonts w:ascii="Arial" w:eastAsia="Arial" w:hAnsi="Arial" w:cs="Arial"/>
          <w:bCs/>
          <w:color w:val="333333"/>
          <w:sz w:val="14"/>
          <w:szCs w:val="14"/>
        </w:rPr>
      </w:pPr>
      <w:r w:rsidRPr="002E1871">
        <w:rPr>
          <w:rFonts w:ascii="Arial" w:eastAsia="Arial" w:hAnsi="Arial" w:cs="Arial"/>
          <w:bCs/>
          <w:color w:val="333333"/>
          <w:sz w:val="14"/>
          <w:szCs w:val="14"/>
        </w:rPr>
        <w:t xml:space="preserve">The use of </w:t>
      </w:r>
      <w:r w:rsidRPr="005C42D1">
        <w:rPr>
          <w:rFonts w:ascii="Arial" w:eastAsia="Arial" w:hAnsi="Arial" w:cs="Arial"/>
          <w:b/>
          <w:color w:val="333333"/>
          <w:sz w:val="14"/>
          <w:szCs w:val="14"/>
        </w:rPr>
        <w:t>highly selective vagotomy in perforation</w:t>
      </w:r>
      <w:r w:rsidRPr="002E1871">
        <w:rPr>
          <w:rFonts w:ascii="Arial" w:eastAsia="Arial" w:hAnsi="Arial" w:cs="Arial"/>
          <w:bCs/>
          <w:color w:val="333333"/>
          <w:sz w:val="14"/>
          <w:szCs w:val="14"/>
        </w:rPr>
        <w:t xml:space="preserve"> is not recommended, too soiled and too delicate of procedure</w:t>
      </w:r>
    </w:p>
    <w:p w14:paraId="5F16FFC5" w14:textId="77777777" w:rsidR="00690A7A" w:rsidRDefault="00690A7A" w:rsidP="00690A7A">
      <w:pPr>
        <w:spacing w:after="0" w:line="240" w:lineRule="auto"/>
        <w:rPr>
          <w:rFonts w:ascii="Arial" w:eastAsia="Arial" w:hAnsi="Arial" w:cs="Arial"/>
          <w:bCs/>
          <w:color w:val="333333"/>
          <w:sz w:val="14"/>
          <w:szCs w:val="14"/>
        </w:rPr>
      </w:pPr>
      <w:r w:rsidRPr="002E1871">
        <w:rPr>
          <w:rFonts w:ascii="Arial" w:eastAsia="Arial" w:hAnsi="Arial" w:cs="Arial"/>
          <w:bCs/>
          <w:color w:val="333333"/>
          <w:sz w:val="14"/>
          <w:szCs w:val="14"/>
        </w:rPr>
        <w:t xml:space="preserve">Roux en y gastroj has higher risk of </w:t>
      </w:r>
      <w:r>
        <w:rPr>
          <w:rFonts w:ascii="Arial" w:eastAsia="Arial" w:hAnsi="Arial" w:cs="Arial"/>
          <w:b/>
          <w:color w:val="333333"/>
          <w:sz w:val="14"/>
          <w:szCs w:val="14"/>
        </w:rPr>
        <w:t xml:space="preserve">marginal </w:t>
      </w:r>
      <w:r w:rsidRPr="002E1871">
        <w:rPr>
          <w:rFonts w:ascii="Arial" w:eastAsia="Arial" w:hAnsi="Arial" w:cs="Arial"/>
          <w:bCs/>
          <w:color w:val="333333"/>
          <w:sz w:val="14"/>
          <w:szCs w:val="14"/>
        </w:rPr>
        <w:t xml:space="preserve">ulcers than </w:t>
      </w:r>
      <w:r>
        <w:rPr>
          <w:rFonts w:ascii="Arial" w:eastAsia="Arial" w:hAnsi="Arial" w:cs="Arial"/>
          <w:bCs/>
          <w:color w:val="333333"/>
          <w:sz w:val="14"/>
          <w:szCs w:val="14"/>
        </w:rPr>
        <w:t>Billroth II</w:t>
      </w:r>
    </w:p>
    <w:p w14:paraId="105F002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Billroth I</w:t>
      </w:r>
      <w:r>
        <w:rPr>
          <w:rFonts w:ascii="Arial" w:eastAsia="Arial" w:hAnsi="Arial" w:cs="Arial"/>
          <w:bCs/>
          <w:color w:val="333333"/>
          <w:sz w:val="14"/>
          <w:szCs w:val="14"/>
        </w:rPr>
        <w:t xml:space="preserve"> – is preferred over Billroth II in </w:t>
      </w:r>
      <w:r>
        <w:rPr>
          <w:rFonts w:ascii="Arial" w:eastAsia="Arial" w:hAnsi="Arial" w:cs="Arial"/>
          <w:b/>
          <w:color w:val="333333"/>
          <w:sz w:val="14"/>
          <w:szCs w:val="14"/>
          <w:u w:val="single"/>
        </w:rPr>
        <w:t>benign gastric ulcer surgery</w:t>
      </w:r>
      <w:r>
        <w:rPr>
          <w:rFonts w:ascii="Arial" w:eastAsia="Arial" w:hAnsi="Arial" w:cs="Arial"/>
          <w:bCs/>
          <w:color w:val="333333"/>
          <w:sz w:val="14"/>
          <w:szCs w:val="14"/>
        </w:rPr>
        <w:t xml:space="preserve"> to avoid, duodenal stump leak, afferent loop obstruction etc</w:t>
      </w:r>
    </w:p>
    <w:p w14:paraId="2795E55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Bilroth II –  is preferred over RNY GJ when </w:t>
      </w:r>
      <w:r>
        <w:rPr>
          <w:rFonts w:ascii="Arial" w:eastAsia="Arial" w:hAnsi="Arial" w:cs="Arial"/>
          <w:b/>
          <w:color w:val="333333"/>
          <w:sz w:val="14"/>
          <w:szCs w:val="14"/>
          <w:u w:val="single"/>
        </w:rPr>
        <w:t>vagotomy is also performed due to risk of gastric atony (roux stasis syndrome)</w:t>
      </w:r>
    </w:p>
    <w:p w14:paraId="3C8BCFD0" w14:textId="77777777" w:rsidR="00690A7A" w:rsidRPr="00696CC9"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Afferent limb </w:t>
      </w:r>
      <w:r w:rsidRPr="00696CC9">
        <w:rPr>
          <w:rFonts w:ascii="Arial" w:eastAsia="Arial" w:hAnsi="Arial" w:cs="Arial"/>
          <w:bCs/>
          <w:color w:val="333333"/>
          <w:sz w:val="14"/>
          <w:szCs w:val="14"/>
        </w:rPr>
        <w:t xml:space="preserve">should be </w:t>
      </w:r>
      <w:r w:rsidRPr="00696CC9">
        <w:rPr>
          <w:rFonts w:ascii="Arial" w:eastAsia="Arial" w:hAnsi="Arial" w:cs="Arial"/>
          <w:b/>
          <w:color w:val="333333"/>
          <w:sz w:val="14"/>
          <w:szCs w:val="14"/>
        </w:rPr>
        <w:t>20 cm</w:t>
      </w:r>
      <w:r w:rsidRPr="00696CC9">
        <w:rPr>
          <w:rFonts w:ascii="Arial" w:eastAsia="Arial" w:hAnsi="Arial" w:cs="Arial"/>
          <w:bCs/>
          <w:color w:val="333333"/>
          <w:sz w:val="14"/>
          <w:szCs w:val="14"/>
        </w:rPr>
        <w:t xml:space="preserve"> and performed </w:t>
      </w:r>
      <w:r w:rsidRPr="00696CC9">
        <w:rPr>
          <w:rFonts w:ascii="Arial" w:eastAsia="Arial" w:hAnsi="Arial" w:cs="Arial"/>
          <w:b/>
          <w:color w:val="333333"/>
          <w:sz w:val="14"/>
          <w:szCs w:val="14"/>
        </w:rPr>
        <w:t>retrocolic</w:t>
      </w:r>
      <w:r w:rsidRPr="00696CC9">
        <w:rPr>
          <w:rFonts w:ascii="Arial" w:eastAsia="Arial" w:hAnsi="Arial" w:cs="Arial"/>
          <w:bCs/>
          <w:color w:val="333333"/>
          <w:sz w:val="14"/>
          <w:szCs w:val="14"/>
        </w:rPr>
        <w:t xml:space="preserve"> to avoid afferent loop obstruction</w:t>
      </w:r>
    </w:p>
    <w:p w14:paraId="5AB0218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Roux en y GJ – Roux limb should be 40 cm to prevent bile reflux</w:t>
      </w:r>
    </w:p>
    <w:p w14:paraId="3203E089" w14:textId="77777777" w:rsidR="00690A7A" w:rsidRDefault="00690A7A" w:rsidP="00690A7A">
      <w:pPr>
        <w:spacing w:after="0" w:line="240" w:lineRule="auto"/>
        <w:rPr>
          <w:rFonts w:ascii="Arial" w:eastAsia="Arial" w:hAnsi="Arial" w:cs="Arial"/>
          <w:b/>
          <w:color w:val="333333"/>
          <w:sz w:val="14"/>
          <w:szCs w:val="14"/>
        </w:rPr>
      </w:pPr>
    </w:p>
    <w:p w14:paraId="59C9B817" w14:textId="77777777" w:rsidR="00690A7A" w:rsidRDefault="00690A7A" w:rsidP="00690A7A">
      <w:pPr>
        <w:spacing w:after="0" w:line="240" w:lineRule="auto"/>
        <w:rPr>
          <w:rFonts w:ascii="Arial" w:eastAsia="Arial" w:hAnsi="Arial" w:cs="Arial"/>
          <w:b/>
          <w:color w:val="333333"/>
          <w:sz w:val="14"/>
          <w:szCs w:val="14"/>
          <w:u w:val="single"/>
        </w:rPr>
      </w:pPr>
      <w:r w:rsidRPr="000114D5">
        <w:rPr>
          <w:rFonts w:ascii="Arial" w:eastAsia="Arial" w:hAnsi="Arial" w:cs="Arial"/>
          <w:bCs/>
          <w:color w:val="333333"/>
          <w:sz w:val="14"/>
          <w:szCs w:val="14"/>
          <w:u w:val="single"/>
        </w:rPr>
        <w:t>Never perform definitive ulcer surgery</w:t>
      </w:r>
      <w:r>
        <w:rPr>
          <w:rFonts w:ascii="Arial" w:eastAsia="Arial" w:hAnsi="Arial" w:cs="Arial"/>
          <w:b/>
          <w:color w:val="333333"/>
          <w:sz w:val="14"/>
          <w:szCs w:val="14"/>
          <w:u w:val="single"/>
        </w:rPr>
        <w:t xml:space="preserve"> (vagotomy OR antrectomy) </w:t>
      </w:r>
      <w:r>
        <w:rPr>
          <w:rFonts w:ascii="Arial" w:eastAsia="Arial" w:hAnsi="Arial" w:cs="Arial"/>
          <w:bCs/>
          <w:color w:val="333333"/>
          <w:sz w:val="14"/>
          <w:szCs w:val="14"/>
          <w:u w:val="single"/>
        </w:rPr>
        <w:t>if patient has any below, instead just do graham patch</w:t>
      </w:r>
    </w:p>
    <w:p w14:paraId="2AA83FC5"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Shock</w:t>
      </w:r>
    </w:p>
    <w:p w14:paraId="13A3343F" w14:textId="77777777" w:rsidR="00690A7A" w:rsidRPr="008750F2"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Perforation</w:t>
      </w:r>
    </w:p>
    <w:p w14:paraId="771819E5" w14:textId="77777777" w:rsidR="00690A7A" w:rsidRDefault="00690A7A" w:rsidP="00690A7A">
      <w:pPr>
        <w:spacing w:after="0" w:line="240" w:lineRule="auto"/>
        <w:rPr>
          <w:rFonts w:ascii="Arial" w:eastAsia="Arial" w:hAnsi="Arial" w:cs="Arial"/>
          <w:b/>
          <w:color w:val="333333"/>
          <w:sz w:val="14"/>
          <w:szCs w:val="14"/>
          <w:u w:val="single"/>
        </w:rPr>
      </w:pPr>
    </w:p>
    <w:p w14:paraId="72A64B3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Indications </w:t>
      </w:r>
      <w:r>
        <w:rPr>
          <w:rFonts w:ascii="Arial" w:eastAsia="Arial" w:hAnsi="Arial" w:cs="Arial"/>
          <w:bCs/>
          <w:color w:val="333333"/>
          <w:sz w:val="14"/>
          <w:szCs w:val="14"/>
        </w:rPr>
        <w:t>to perform definitive acid reducing surgery:</w:t>
      </w:r>
    </w:p>
    <w:p w14:paraId="709F914E"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Intractable dz X 3 months and treated for H. Pylori</w:t>
      </w:r>
    </w:p>
    <w:p w14:paraId="34965CF1"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Continued smoking</w:t>
      </w:r>
    </w:p>
    <w:p w14:paraId="077849EB"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Continued NSAID use</w:t>
      </w:r>
    </w:p>
    <w:p w14:paraId="2CB870F9" w14:textId="77777777" w:rsidR="00690A7A" w:rsidRDefault="00690A7A" w:rsidP="00690A7A">
      <w:pPr>
        <w:spacing w:after="0" w:line="240" w:lineRule="auto"/>
        <w:rPr>
          <w:rFonts w:ascii="Arial" w:eastAsia="Arial" w:hAnsi="Arial" w:cs="Arial"/>
          <w:bCs/>
          <w:color w:val="333333"/>
          <w:sz w:val="14"/>
          <w:szCs w:val="14"/>
        </w:rPr>
      </w:pPr>
    </w:p>
    <w:p w14:paraId="3AD2C791" w14:textId="77777777" w:rsidR="00690A7A" w:rsidRPr="00893A72"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Antrectomy = Billroth I or Billroth II</w:t>
      </w:r>
    </w:p>
    <w:p w14:paraId="433EC79D" w14:textId="77777777" w:rsidR="00690A7A" w:rsidRDefault="00690A7A" w:rsidP="00690A7A">
      <w:pPr>
        <w:spacing w:after="0" w:line="240" w:lineRule="auto"/>
        <w:rPr>
          <w:rFonts w:ascii="Arial" w:eastAsia="Arial" w:hAnsi="Arial" w:cs="Arial"/>
          <w:b/>
          <w:color w:val="333333"/>
          <w:sz w:val="14"/>
          <w:szCs w:val="14"/>
          <w:u w:val="single"/>
        </w:rPr>
      </w:pPr>
    </w:p>
    <w:p w14:paraId="5A7CA5E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Perforated gastric ulcer – Going to OR</w:t>
      </w:r>
    </w:p>
    <w:p w14:paraId="7AF48C64" w14:textId="77777777" w:rsidR="00690A7A" w:rsidRPr="00747F05"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Always start work up with upright x-ray</w:t>
      </w:r>
      <w:r w:rsidRPr="00747F05">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straight to OR if free air</w:t>
      </w:r>
    </w:p>
    <w:p w14:paraId="12BAC880" w14:textId="77777777" w:rsidR="00690A7A" w:rsidRPr="00BF05B0"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Always need </w:t>
      </w:r>
      <w:r>
        <w:rPr>
          <w:rFonts w:ascii="Arial" w:eastAsia="Arial" w:hAnsi="Arial" w:cs="Arial"/>
          <w:b/>
          <w:color w:val="333333"/>
          <w:sz w:val="14"/>
          <w:szCs w:val="14"/>
        </w:rPr>
        <w:t xml:space="preserve">biopsy </w:t>
      </w:r>
      <w:r>
        <w:rPr>
          <w:rFonts w:ascii="Arial" w:eastAsia="Arial" w:hAnsi="Arial" w:cs="Arial"/>
          <w:bCs/>
          <w:color w:val="333333"/>
          <w:sz w:val="14"/>
          <w:szCs w:val="14"/>
        </w:rPr>
        <w:t xml:space="preserve">and send for </w:t>
      </w:r>
      <w:r>
        <w:rPr>
          <w:rFonts w:ascii="Arial" w:eastAsia="Arial" w:hAnsi="Arial" w:cs="Arial"/>
          <w:b/>
          <w:color w:val="333333"/>
          <w:sz w:val="14"/>
          <w:szCs w:val="14"/>
        </w:rPr>
        <w:t>frozen section</w:t>
      </w:r>
    </w:p>
    <w:p w14:paraId="22AA86D5" w14:textId="77777777" w:rsidR="00690A7A" w:rsidRPr="001A7A96"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If not on PPI or H. pylori has not been treated or UNSTABLE</w:t>
      </w:r>
      <w:r w:rsidRPr="001A7A96">
        <w:rPr>
          <w:rFonts w:ascii="Arial" w:eastAsia="Arial" w:hAnsi="Arial" w:cs="Arial"/>
          <w:b/>
          <w:color w:val="333333"/>
          <w:sz w:val="14"/>
          <w:szCs w:val="14"/>
        </w:rPr>
        <w:sym w:font="Wingdings" w:char="F0E0"/>
      </w:r>
      <w:r w:rsidRPr="00BF05B0">
        <w:rPr>
          <w:rFonts w:ascii="Arial" w:eastAsia="Arial" w:hAnsi="Arial" w:cs="Arial"/>
          <w:b/>
          <w:color w:val="333333"/>
          <w:sz w:val="14"/>
          <w:szCs w:val="14"/>
        </w:rPr>
        <w:t>Wedge resection</w:t>
      </w:r>
      <w:r>
        <w:rPr>
          <w:rFonts w:ascii="Arial" w:eastAsia="Arial" w:hAnsi="Arial" w:cs="Arial"/>
          <w:b/>
          <w:color w:val="333333"/>
          <w:sz w:val="14"/>
          <w:szCs w:val="14"/>
        </w:rPr>
        <w:t xml:space="preserve"> (send for frozen)</w:t>
      </w:r>
      <w:r>
        <w:rPr>
          <w:rFonts w:ascii="Arial" w:eastAsia="Arial" w:hAnsi="Arial" w:cs="Arial"/>
          <w:bCs/>
          <w:color w:val="333333"/>
          <w:sz w:val="14"/>
          <w:szCs w:val="14"/>
        </w:rPr>
        <w:t xml:space="preserve"> preferred over patch</w:t>
      </w:r>
    </w:p>
    <w:p w14:paraId="030352EE" w14:textId="77777777" w:rsidR="00690A7A" w:rsidRPr="001A7A96"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on PPI and treated for H. Pylori AND STABLE </w:t>
      </w:r>
      <w:r w:rsidRPr="001A7A9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Distal antrectomy (include ulcer) or vagotomy with drainage procedure</w:t>
      </w:r>
    </w:p>
    <w:p w14:paraId="319114C2" w14:textId="77777777" w:rsidR="00690A7A" w:rsidRPr="001A7A96"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1A7A96">
        <w:rPr>
          <w:rFonts w:ascii="Arial" w:eastAsia="Arial" w:hAnsi="Arial" w:cs="Arial"/>
          <w:b/>
          <w:color w:val="333333"/>
          <w:sz w:val="14"/>
          <w:szCs w:val="14"/>
          <w:u w:val="single"/>
        </w:rPr>
        <w:t xml:space="preserve">Pauchet’s procedure – </w:t>
      </w:r>
      <w:r w:rsidRPr="001A7A96">
        <w:rPr>
          <w:rFonts w:ascii="Arial" w:eastAsia="Arial" w:hAnsi="Arial" w:cs="Arial"/>
          <w:bCs/>
          <w:color w:val="333333"/>
          <w:sz w:val="14"/>
          <w:szCs w:val="14"/>
        </w:rPr>
        <w:t>Antrectomy with a tongue proximally to get Type IV (cardia ulcers)</w:t>
      </w:r>
    </w:p>
    <w:p w14:paraId="25D614F9"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1A7A96">
        <w:rPr>
          <w:rFonts w:ascii="Arial" w:eastAsia="Arial" w:hAnsi="Arial" w:cs="Arial"/>
          <w:b/>
          <w:color w:val="333333"/>
          <w:sz w:val="14"/>
          <w:szCs w:val="14"/>
          <w:u w:val="single"/>
        </w:rPr>
        <w:t>Csend’s procedure –</w:t>
      </w:r>
      <w:r w:rsidRPr="001A7A96">
        <w:rPr>
          <w:rFonts w:ascii="Arial" w:eastAsia="Arial" w:hAnsi="Arial" w:cs="Arial"/>
          <w:bCs/>
          <w:color w:val="333333"/>
          <w:sz w:val="14"/>
          <w:szCs w:val="14"/>
        </w:rPr>
        <w:t xml:space="preserve"> Subtotal gastrectomy with RNY GJ to get proximal cardia ulcer</w:t>
      </w:r>
    </w:p>
    <w:p w14:paraId="20EF4B4F"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1A7A96">
        <w:rPr>
          <w:rFonts w:ascii="Arial" w:eastAsia="Arial" w:hAnsi="Arial" w:cs="Arial"/>
          <w:bCs/>
          <w:color w:val="333333"/>
          <w:sz w:val="14"/>
          <w:szCs w:val="14"/>
        </w:rPr>
        <w:t>Giant gastric ulcer = 3 cm</w:t>
      </w:r>
      <w:r w:rsidRPr="001A7A96">
        <w:rPr>
          <w:rFonts w:ascii="Arial" w:eastAsia="Arial" w:hAnsi="Arial" w:cs="Arial"/>
          <w:b/>
          <w:color w:val="333333"/>
          <w:sz w:val="14"/>
          <w:szCs w:val="14"/>
        </w:rPr>
        <w:t>. 30% of these are cancer</w:t>
      </w:r>
      <w:r>
        <w:rPr>
          <w:rFonts w:ascii="Arial" w:eastAsia="Arial" w:hAnsi="Arial" w:cs="Arial"/>
          <w:b/>
          <w:color w:val="333333"/>
          <w:sz w:val="14"/>
          <w:szCs w:val="14"/>
        </w:rPr>
        <w:t xml:space="preserve"> </w:t>
      </w:r>
      <w:r w:rsidRPr="00893A72">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needs antrectomy</w:t>
      </w:r>
    </w:p>
    <w:p w14:paraId="1728C7AE" w14:textId="77777777" w:rsidR="00690A7A" w:rsidRDefault="00690A7A" w:rsidP="00690A7A">
      <w:pPr>
        <w:spacing w:after="0" w:line="240" w:lineRule="auto"/>
        <w:rPr>
          <w:rFonts w:ascii="Arial" w:eastAsia="Arial" w:hAnsi="Arial" w:cs="Arial"/>
          <w:b/>
          <w:color w:val="333333"/>
          <w:sz w:val="14"/>
          <w:szCs w:val="14"/>
        </w:rPr>
      </w:pPr>
    </w:p>
    <w:p w14:paraId="1281179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Perforated duodenal ulcer – Going to OR</w:t>
      </w:r>
    </w:p>
    <w:p w14:paraId="7D737464" w14:textId="77777777" w:rsidR="00690A7A" w:rsidRPr="00747F05"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Always start work up with upright x-ray</w:t>
      </w:r>
      <w:r w:rsidRPr="00747F05">
        <w:rPr>
          <w:rFonts w:ascii="Arial" w:eastAsia="Arial" w:hAnsi="Arial" w:cs="Arial"/>
          <w:b/>
          <w:color w:val="333333"/>
          <w:sz w:val="14"/>
          <w:szCs w:val="14"/>
          <w:u w:val="single"/>
        </w:rPr>
        <w:sym w:font="Wingdings" w:char="F0E0"/>
      </w:r>
      <w:r w:rsidRPr="00747F05">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straight to OR if free air</w:t>
      </w:r>
    </w:p>
    <w:p w14:paraId="51450D6C"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5E7A2F">
        <w:rPr>
          <w:rFonts w:ascii="Arial" w:eastAsia="Arial" w:hAnsi="Arial" w:cs="Arial"/>
          <w:bCs/>
          <w:color w:val="333333"/>
          <w:sz w:val="14"/>
          <w:szCs w:val="14"/>
        </w:rPr>
        <w:t xml:space="preserve">If operating on </w:t>
      </w:r>
      <w:r w:rsidRPr="005E7A2F">
        <w:rPr>
          <w:rFonts w:ascii="Arial" w:eastAsia="Arial" w:hAnsi="Arial" w:cs="Arial"/>
          <w:b/>
          <w:color w:val="333333"/>
          <w:sz w:val="14"/>
          <w:szCs w:val="14"/>
        </w:rPr>
        <w:t xml:space="preserve">duodenal ulcer, </w:t>
      </w:r>
      <w:r w:rsidRPr="005E7A2F">
        <w:rPr>
          <w:rFonts w:ascii="Arial" w:eastAsia="Arial" w:hAnsi="Arial" w:cs="Arial"/>
          <w:bCs/>
          <w:color w:val="333333"/>
          <w:sz w:val="14"/>
          <w:szCs w:val="14"/>
        </w:rPr>
        <w:t xml:space="preserve">Routine </w:t>
      </w:r>
      <w:r w:rsidRPr="005E7A2F">
        <w:rPr>
          <w:rFonts w:ascii="Arial" w:eastAsia="Arial" w:hAnsi="Arial" w:cs="Arial"/>
          <w:b/>
          <w:color w:val="333333"/>
          <w:sz w:val="14"/>
          <w:szCs w:val="14"/>
        </w:rPr>
        <w:t>biopsy</w:t>
      </w:r>
      <w:r w:rsidRPr="005E7A2F">
        <w:rPr>
          <w:rFonts w:ascii="Arial" w:eastAsia="Arial" w:hAnsi="Arial" w:cs="Arial"/>
          <w:bCs/>
          <w:color w:val="333333"/>
          <w:sz w:val="14"/>
          <w:szCs w:val="14"/>
        </w:rPr>
        <w:t xml:space="preserve"> is not recommended</w:t>
      </w:r>
    </w:p>
    <w:p w14:paraId="6120D40E"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Gold standard tx: </w:t>
      </w:r>
      <w:r w:rsidRPr="005E7A2F">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Omental patch</w:t>
      </w:r>
    </w:p>
    <w:p w14:paraId="43740589"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Patients treated for H. Pylori, on PPI, Stable, minimal contamination </w:t>
      </w:r>
      <w:r w:rsidRPr="00606887">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HSV, truncal vagotomy with drainage or Truncal vagotomy and antrectomy (best for giant ulcer)</w:t>
      </w:r>
    </w:p>
    <w:p w14:paraId="55053A8D"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606887">
        <w:rPr>
          <w:rFonts w:ascii="Arial" w:eastAsia="Arial" w:hAnsi="Arial" w:cs="Arial"/>
          <w:bCs/>
          <w:color w:val="333333"/>
          <w:sz w:val="14"/>
          <w:szCs w:val="14"/>
        </w:rPr>
        <w:t xml:space="preserve">Giant duodenal ulcer = </w:t>
      </w:r>
      <w:r>
        <w:rPr>
          <w:rFonts w:ascii="Arial" w:eastAsia="Arial" w:hAnsi="Arial" w:cs="Arial"/>
          <w:bCs/>
          <w:color w:val="333333"/>
          <w:sz w:val="14"/>
          <w:szCs w:val="14"/>
        </w:rPr>
        <w:t xml:space="preserve">&gt; </w:t>
      </w:r>
      <w:r w:rsidRPr="00606887">
        <w:rPr>
          <w:rFonts w:ascii="Arial" w:eastAsia="Arial" w:hAnsi="Arial" w:cs="Arial"/>
          <w:bCs/>
          <w:color w:val="333333"/>
          <w:sz w:val="14"/>
          <w:szCs w:val="14"/>
        </w:rPr>
        <w:t xml:space="preserve">2 cm – consider </w:t>
      </w:r>
      <w:r>
        <w:rPr>
          <w:rFonts w:ascii="Arial" w:eastAsia="Arial" w:hAnsi="Arial" w:cs="Arial"/>
          <w:b/>
          <w:color w:val="333333"/>
          <w:sz w:val="14"/>
          <w:szCs w:val="14"/>
          <w:u w:val="single"/>
        </w:rPr>
        <w:t xml:space="preserve">ANTRECTOMY (risk of CA) </w:t>
      </w:r>
      <w:r w:rsidRPr="00606887">
        <w:rPr>
          <w:rFonts w:ascii="Arial" w:eastAsia="Arial" w:hAnsi="Arial" w:cs="Arial"/>
          <w:bCs/>
          <w:color w:val="333333"/>
          <w:sz w:val="14"/>
          <w:szCs w:val="14"/>
        </w:rPr>
        <w:t>in stable patient</w:t>
      </w:r>
    </w:p>
    <w:p w14:paraId="44A40EA3"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If not going to perform antrectomy for giant ulcer you must do graham patch with pyloric exclusion and gastroJ (this will leak with just graham</w:t>
      </w:r>
    </w:p>
    <w:p w14:paraId="64D24DC4" w14:textId="77777777" w:rsidR="00690A7A" w:rsidRDefault="00690A7A" w:rsidP="00690A7A">
      <w:pPr>
        <w:spacing w:after="0" w:line="240" w:lineRule="auto"/>
        <w:rPr>
          <w:rFonts w:ascii="Arial" w:eastAsia="Arial" w:hAnsi="Arial" w:cs="Arial"/>
          <w:bCs/>
          <w:color w:val="333333"/>
          <w:sz w:val="14"/>
          <w:szCs w:val="14"/>
        </w:rPr>
      </w:pPr>
    </w:p>
    <w:p w14:paraId="72FE4E2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Perforated marginal ulcer and already going to OR</w:t>
      </w:r>
      <w:r w:rsidRPr="00C46A29">
        <w:rPr>
          <w:rFonts w:ascii="Arial" w:eastAsia="Arial" w:hAnsi="Arial" w:cs="Arial"/>
          <w:b/>
          <w:color w:val="333333"/>
          <w:sz w:val="14"/>
          <w:szCs w:val="14"/>
        </w:rPr>
        <w:sym w:font="Wingdings" w:char="F0E0"/>
      </w:r>
      <w:r>
        <w:rPr>
          <w:rFonts w:ascii="Arial" w:eastAsia="Arial" w:hAnsi="Arial" w:cs="Arial"/>
          <w:b/>
          <w:color w:val="333333"/>
          <w:sz w:val="14"/>
          <w:szCs w:val="14"/>
        </w:rPr>
        <w:t>resect anastomosis</w:t>
      </w:r>
    </w:p>
    <w:p w14:paraId="2108912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Bleeding marginal ulcer, and already going to OR</w:t>
      </w:r>
      <w:r w:rsidRPr="00C46A2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resect anastomosis</w:t>
      </w:r>
    </w:p>
    <w:p w14:paraId="60B61395" w14:textId="77777777" w:rsidR="00690A7A" w:rsidRDefault="00690A7A" w:rsidP="00690A7A">
      <w:pPr>
        <w:spacing w:after="0" w:line="240" w:lineRule="auto"/>
        <w:rPr>
          <w:rFonts w:ascii="Arial" w:eastAsia="Arial" w:hAnsi="Arial" w:cs="Arial"/>
          <w:b/>
          <w:color w:val="333333"/>
          <w:sz w:val="14"/>
          <w:szCs w:val="14"/>
        </w:rPr>
      </w:pPr>
    </w:p>
    <w:p w14:paraId="441A29B9" w14:textId="77777777" w:rsidR="00690A7A" w:rsidRPr="00861A9E"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NSAID use is the highest risk factor for causing peptic ulcer bleeding. Higher than H. Pylori</w:t>
      </w:r>
    </w:p>
    <w:p w14:paraId="3ABF7BF1" w14:textId="77777777" w:rsidR="00690A7A" w:rsidRDefault="00690A7A" w:rsidP="00690A7A">
      <w:pPr>
        <w:spacing w:after="0" w:line="240" w:lineRule="auto"/>
        <w:rPr>
          <w:rFonts w:ascii="Arial" w:eastAsia="Arial" w:hAnsi="Arial" w:cs="Arial"/>
          <w:b/>
          <w:color w:val="333333"/>
          <w:sz w:val="14"/>
          <w:szCs w:val="14"/>
        </w:rPr>
      </w:pPr>
    </w:p>
    <w:p w14:paraId="5F02AF4E" w14:textId="77777777" w:rsidR="00690A7A" w:rsidRPr="00C46A29"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Bleeding gastric ulcer- Going to OR</w:t>
      </w:r>
    </w:p>
    <w:p w14:paraId="050C2C9D" w14:textId="77777777" w:rsidR="00690A7A" w:rsidRPr="00C46A29"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Vagotomy</w:t>
      </w:r>
      <w:r>
        <w:rPr>
          <w:rFonts w:ascii="Arial" w:eastAsia="Arial" w:hAnsi="Arial" w:cs="Arial"/>
          <w:bCs/>
          <w:color w:val="333333"/>
          <w:sz w:val="14"/>
          <w:szCs w:val="14"/>
        </w:rPr>
        <w:t xml:space="preserve"> is never needed</w:t>
      </w:r>
    </w:p>
    <w:p w14:paraId="3F183E61"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Avoid any definitive ulcer surgery if in shock/unstable</w:t>
      </w:r>
    </w:p>
    <w:p w14:paraId="201DE3AF"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3E500F">
        <w:rPr>
          <w:rFonts w:ascii="Arial" w:eastAsia="Arial" w:hAnsi="Arial" w:cs="Arial"/>
          <w:bCs/>
          <w:color w:val="333333"/>
          <w:sz w:val="14"/>
          <w:szCs w:val="14"/>
        </w:rPr>
        <w:t>Gold standard: gastrostomy and overdew</w:t>
      </w:r>
      <w:r>
        <w:rPr>
          <w:rFonts w:ascii="Arial" w:eastAsia="Arial" w:hAnsi="Arial" w:cs="Arial"/>
          <w:b/>
          <w:color w:val="333333"/>
          <w:sz w:val="14"/>
          <w:szCs w:val="14"/>
        </w:rPr>
        <w:t>, especially if unstable</w:t>
      </w:r>
    </w:p>
    <w:p w14:paraId="35B47F40" w14:textId="77777777" w:rsidR="00690A7A" w:rsidRDefault="00690A7A" w:rsidP="00690A7A">
      <w:pPr>
        <w:spacing w:after="0" w:line="240" w:lineRule="auto"/>
        <w:rPr>
          <w:rFonts w:ascii="Arial" w:eastAsia="Arial" w:hAnsi="Arial" w:cs="Arial"/>
          <w:b/>
          <w:color w:val="333333"/>
          <w:sz w:val="14"/>
          <w:szCs w:val="14"/>
        </w:rPr>
      </w:pPr>
    </w:p>
    <w:p w14:paraId="6882897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Bleeding duodenal ulcer-Going to OR</w:t>
      </w:r>
    </w:p>
    <w:p w14:paraId="72DFDA64" w14:textId="77777777" w:rsidR="00690A7A" w:rsidRPr="00C46A29"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Tx: </w:t>
      </w:r>
      <w:r>
        <w:rPr>
          <w:rFonts w:ascii="Arial" w:eastAsia="Arial" w:hAnsi="Arial" w:cs="Arial"/>
          <w:bCs/>
          <w:color w:val="333333"/>
          <w:sz w:val="14"/>
          <w:szCs w:val="14"/>
        </w:rPr>
        <w:t>Oversew alone</w:t>
      </w:r>
    </w:p>
    <w:p w14:paraId="10CA1176"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patient stable, can oversew, </w:t>
      </w:r>
      <w:r>
        <w:rPr>
          <w:rFonts w:ascii="Arial" w:eastAsia="Arial" w:hAnsi="Arial" w:cs="Arial"/>
          <w:b/>
          <w:color w:val="333333"/>
          <w:sz w:val="14"/>
          <w:szCs w:val="14"/>
        </w:rPr>
        <w:t>truncal vagotomy and pyloroplasty</w:t>
      </w:r>
    </w:p>
    <w:p w14:paraId="330C9B55" w14:textId="77777777" w:rsidR="00690A7A" w:rsidRPr="003E500F"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Antrectomy </w:t>
      </w:r>
      <w:r w:rsidRPr="003E500F">
        <w:rPr>
          <w:rFonts w:ascii="Arial" w:eastAsia="Arial" w:hAnsi="Arial" w:cs="Arial"/>
          <w:bCs/>
          <w:color w:val="333333"/>
          <w:sz w:val="14"/>
          <w:szCs w:val="14"/>
        </w:rPr>
        <w:t>and truncal vagotomy can be done</w:t>
      </w:r>
      <w:r>
        <w:rPr>
          <w:rFonts w:ascii="Arial" w:eastAsia="Arial" w:hAnsi="Arial" w:cs="Arial"/>
          <w:b/>
          <w:color w:val="333333"/>
          <w:sz w:val="14"/>
          <w:szCs w:val="14"/>
        </w:rPr>
        <w:t xml:space="preserve"> for </w:t>
      </w:r>
      <w:r w:rsidRPr="003E500F">
        <w:rPr>
          <w:rFonts w:ascii="Arial" w:eastAsia="Arial" w:hAnsi="Arial" w:cs="Arial"/>
          <w:b/>
          <w:color w:val="333333"/>
          <w:sz w:val="14"/>
          <w:szCs w:val="14"/>
          <w:u w:val="single"/>
        </w:rPr>
        <w:t>giant ulcers</w:t>
      </w:r>
    </w:p>
    <w:p w14:paraId="05AFDFF4" w14:textId="77777777" w:rsidR="00690A7A" w:rsidRDefault="00690A7A" w:rsidP="00690A7A">
      <w:pPr>
        <w:spacing w:after="0" w:line="240" w:lineRule="auto"/>
        <w:rPr>
          <w:rFonts w:ascii="Arial" w:eastAsia="Arial" w:hAnsi="Arial" w:cs="Arial"/>
          <w:b/>
          <w:color w:val="333333"/>
          <w:sz w:val="14"/>
          <w:szCs w:val="14"/>
        </w:rPr>
      </w:pPr>
    </w:p>
    <w:p w14:paraId="472F3F7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Duodenal ulcer obstruction </w:t>
      </w:r>
      <w:r w:rsidRPr="003E500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GOO</w:t>
      </w:r>
    </w:p>
    <w:p w14:paraId="7AA2E8C2" w14:textId="77777777" w:rsidR="00690A7A" w:rsidRPr="003E500F"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lastRenderedPageBreak/>
        <w:t>Fluid resuscitation 1</w:t>
      </w:r>
      <w:r w:rsidRPr="00850785">
        <w:rPr>
          <w:rFonts w:ascii="Arial" w:eastAsia="Arial" w:hAnsi="Arial" w:cs="Arial"/>
          <w:bCs/>
          <w:color w:val="333333"/>
          <w:sz w:val="14"/>
          <w:szCs w:val="14"/>
          <w:vertAlign w:val="superscript"/>
        </w:rPr>
        <w:t>st</w:t>
      </w:r>
      <w:r>
        <w:rPr>
          <w:rFonts w:ascii="Arial" w:eastAsia="Arial" w:hAnsi="Arial" w:cs="Arial"/>
          <w:bCs/>
          <w:color w:val="333333"/>
          <w:sz w:val="14"/>
          <w:szCs w:val="14"/>
        </w:rPr>
        <w:t>, PPI, serial dilation with biopsy 1st</w:t>
      </w:r>
    </w:p>
    <w:p w14:paraId="56C85894" w14:textId="77777777" w:rsidR="00690A7A" w:rsidRPr="006F1862"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850785">
        <w:rPr>
          <w:rFonts w:ascii="Arial" w:eastAsia="Arial" w:hAnsi="Arial" w:cs="Arial"/>
          <w:bCs/>
          <w:color w:val="333333"/>
          <w:sz w:val="14"/>
          <w:szCs w:val="14"/>
        </w:rPr>
        <w:t xml:space="preserve">Gold standard surgery: </w:t>
      </w:r>
      <w:r w:rsidRPr="00850785">
        <w:rPr>
          <w:rFonts w:ascii="Arial" w:eastAsia="Arial" w:hAnsi="Arial" w:cs="Arial"/>
          <w:b/>
          <w:color w:val="333333"/>
          <w:sz w:val="14"/>
          <w:szCs w:val="14"/>
        </w:rPr>
        <w:t>truncal vagotomy and antrectomy</w:t>
      </w:r>
      <w:r>
        <w:rPr>
          <w:rFonts w:ascii="Arial" w:eastAsia="Arial" w:hAnsi="Arial" w:cs="Arial"/>
          <w:b/>
          <w:color w:val="333333"/>
          <w:sz w:val="14"/>
          <w:szCs w:val="14"/>
        </w:rPr>
        <w:t>, B1</w:t>
      </w:r>
    </w:p>
    <w:p w14:paraId="5EFB1A94" w14:textId="77777777" w:rsidR="00690A7A" w:rsidRDefault="00690A7A" w:rsidP="00690A7A">
      <w:pPr>
        <w:spacing w:after="0" w:line="240" w:lineRule="auto"/>
        <w:rPr>
          <w:rFonts w:ascii="Arial" w:eastAsia="Arial" w:hAnsi="Arial" w:cs="Arial"/>
          <w:b/>
          <w:color w:val="333333"/>
          <w:sz w:val="14"/>
          <w:szCs w:val="14"/>
          <w:u w:val="single"/>
        </w:rPr>
      </w:pPr>
    </w:p>
    <w:p w14:paraId="6237806C" w14:textId="77777777" w:rsidR="00690A7A" w:rsidRPr="006F1862"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Predictors of rebleeding after endoscopic therapy </w:t>
      </w:r>
      <w:r w:rsidRPr="006F1862">
        <w:rPr>
          <w:rFonts w:ascii="Arial" w:eastAsia="Arial" w:hAnsi="Arial" w:cs="Arial"/>
          <w:b/>
          <w:color w:val="333333"/>
          <w:sz w:val="14"/>
          <w:szCs w:val="14"/>
        </w:rPr>
        <w:sym w:font="Wingdings" w:char="F0E0"/>
      </w:r>
    </w:p>
    <w:p w14:paraId="06469537"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Newest studies show the following</w:t>
      </w:r>
      <w:r w:rsidRPr="006F1862">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6F1862">
        <w:rPr>
          <w:rFonts w:ascii="Arial" w:eastAsia="Arial" w:hAnsi="Arial" w:cs="Arial"/>
          <w:b/>
          <w:color w:val="333333"/>
          <w:sz w:val="14"/>
          <w:szCs w:val="14"/>
        </w:rPr>
        <w:t xml:space="preserve">ulcer size larger than 2 cm, hypotension, initial hemoglobin less than 10 mg/dL, fresh blood in the stomach, </w:t>
      </w:r>
      <w:r>
        <w:rPr>
          <w:rFonts w:ascii="Arial" w:eastAsia="Arial" w:hAnsi="Arial" w:cs="Arial"/>
          <w:b/>
          <w:color w:val="333333"/>
          <w:sz w:val="14"/>
          <w:szCs w:val="14"/>
        </w:rPr>
        <w:t>visible vessel,</w:t>
      </w:r>
      <w:r w:rsidRPr="006F1862">
        <w:rPr>
          <w:rFonts w:ascii="Arial" w:eastAsia="Arial" w:hAnsi="Arial" w:cs="Arial"/>
          <w:b/>
          <w:color w:val="333333"/>
          <w:sz w:val="14"/>
          <w:szCs w:val="14"/>
        </w:rPr>
        <w:t xml:space="preserve"> active bleeding.</w:t>
      </w:r>
      <w:r w:rsidRPr="006F1862">
        <w:rPr>
          <w:rFonts w:ascii="Arial" w:eastAsia="Arial" w:hAnsi="Arial" w:cs="Arial"/>
          <w:bCs/>
          <w:color w:val="333333"/>
          <w:sz w:val="14"/>
          <w:szCs w:val="14"/>
        </w:rPr>
        <w:t xml:space="preserve"> </w:t>
      </w:r>
    </w:p>
    <w:p w14:paraId="5CD71A9F" w14:textId="77777777" w:rsidR="00690A7A" w:rsidRPr="00B94F7B" w:rsidRDefault="00690A7A" w:rsidP="00690A7A">
      <w:pPr>
        <w:spacing w:after="0" w:line="240" w:lineRule="auto"/>
        <w:rPr>
          <w:rFonts w:ascii="Arial" w:eastAsia="Arial" w:hAnsi="Arial" w:cs="Arial"/>
          <w:b/>
          <w:color w:val="333333"/>
          <w:sz w:val="14"/>
          <w:szCs w:val="14"/>
          <w:u w:val="single"/>
        </w:rPr>
      </w:pPr>
      <w:r w:rsidRPr="006F1862">
        <w:rPr>
          <w:rFonts w:ascii="Arial" w:eastAsia="Arial" w:hAnsi="Arial" w:cs="Arial"/>
          <w:b/>
          <w:color w:val="333333"/>
          <w:sz w:val="14"/>
          <w:szCs w:val="14"/>
          <w:u w:val="single"/>
        </w:rPr>
        <w:t>Greatest risk factor = visible vessel.</w:t>
      </w:r>
    </w:p>
    <w:p w14:paraId="43253614" w14:textId="77777777" w:rsidR="00690A7A" w:rsidRPr="00850785" w:rsidRDefault="00690A7A" w:rsidP="00690A7A">
      <w:pPr>
        <w:spacing w:after="0" w:line="240" w:lineRule="auto"/>
        <w:rPr>
          <w:rFonts w:ascii="Arial" w:eastAsia="Arial" w:hAnsi="Arial" w:cs="Arial"/>
          <w:b/>
          <w:color w:val="333333"/>
          <w:sz w:val="14"/>
          <w:szCs w:val="14"/>
          <w:u w:val="single"/>
        </w:rPr>
      </w:pPr>
    </w:p>
    <w:p w14:paraId="059881D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Vagotomy </w:t>
      </w:r>
    </w:p>
    <w:p w14:paraId="46B925F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Indicated if on PPI</w:t>
      </w:r>
      <w:r>
        <w:rPr>
          <w:rFonts w:ascii="Arial" w:eastAsia="Arial" w:hAnsi="Arial" w:cs="Arial"/>
          <w:b/>
          <w:color w:val="333333"/>
          <w:sz w:val="14"/>
          <w:szCs w:val="14"/>
        </w:rPr>
        <w:t xml:space="preserve">/treated for H. </w:t>
      </w:r>
      <w:r w:rsidRPr="00FD482D">
        <w:rPr>
          <w:rFonts w:ascii="Arial" w:eastAsia="Arial" w:hAnsi="Arial" w:cs="Arial"/>
          <w:b/>
          <w:color w:val="333333"/>
          <w:sz w:val="14"/>
          <w:szCs w:val="14"/>
        </w:rPr>
        <w:t xml:space="preserve">Pylori </w:t>
      </w:r>
      <w:r w:rsidRPr="00FD482D">
        <w:rPr>
          <w:rFonts w:ascii="Arial" w:eastAsia="Arial" w:hAnsi="Arial" w:cs="Arial"/>
          <w:bCs/>
          <w:color w:val="333333"/>
          <w:sz w:val="14"/>
          <w:szCs w:val="14"/>
        </w:rPr>
        <w:t xml:space="preserve">and going to </w:t>
      </w:r>
      <w:r>
        <w:rPr>
          <w:rFonts w:ascii="Arial" w:eastAsia="Arial" w:hAnsi="Arial" w:cs="Arial"/>
          <w:bCs/>
          <w:color w:val="333333"/>
          <w:sz w:val="14"/>
          <w:szCs w:val="14"/>
        </w:rPr>
        <w:t xml:space="preserve">the </w:t>
      </w:r>
      <w:r w:rsidRPr="00FD482D">
        <w:rPr>
          <w:rFonts w:ascii="Arial" w:eastAsia="Arial" w:hAnsi="Arial" w:cs="Arial"/>
          <w:bCs/>
          <w:color w:val="333333"/>
          <w:sz w:val="14"/>
          <w:szCs w:val="14"/>
        </w:rPr>
        <w:t>OR</w:t>
      </w:r>
      <w:r>
        <w:rPr>
          <w:rFonts w:ascii="Arial" w:eastAsia="Arial" w:hAnsi="Arial" w:cs="Arial"/>
          <w:bCs/>
          <w:color w:val="333333"/>
          <w:sz w:val="14"/>
          <w:szCs w:val="14"/>
        </w:rPr>
        <w:t>,</w:t>
      </w:r>
      <w:r w:rsidRPr="00FD482D">
        <w:rPr>
          <w:rFonts w:ascii="Arial" w:eastAsia="Arial" w:hAnsi="Arial" w:cs="Arial"/>
          <w:bCs/>
          <w:color w:val="333333"/>
          <w:sz w:val="14"/>
          <w:szCs w:val="14"/>
        </w:rPr>
        <w:t xml:space="preserve"> AND</w:t>
      </w:r>
      <w:r>
        <w:rPr>
          <w:rFonts w:ascii="Arial" w:eastAsia="Arial" w:hAnsi="Arial" w:cs="Arial"/>
          <w:b/>
          <w:color w:val="333333"/>
          <w:sz w:val="14"/>
          <w:szCs w:val="14"/>
        </w:rPr>
        <w:t xml:space="preserve"> </w:t>
      </w:r>
      <w:r w:rsidRPr="00E5267C">
        <w:rPr>
          <w:rFonts w:ascii="Arial" w:eastAsia="Arial" w:hAnsi="Arial" w:cs="Arial"/>
          <w:b/>
          <w:color w:val="333333"/>
          <w:sz w:val="14"/>
          <w:szCs w:val="14"/>
        </w:rPr>
        <w:t>for</w:t>
      </w:r>
      <w:r>
        <w:rPr>
          <w:rFonts w:ascii="Arial" w:eastAsia="Arial" w:hAnsi="Arial" w:cs="Arial"/>
          <w:b/>
          <w:color w:val="333333"/>
          <w:sz w:val="14"/>
          <w:szCs w:val="14"/>
        </w:rPr>
        <w:t xml:space="preserve"> any</w:t>
      </w:r>
      <w:r w:rsidRPr="00E5267C">
        <w:rPr>
          <w:rFonts w:ascii="Arial" w:eastAsia="Arial" w:hAnsi="Arial" w:cs="Arial"/>
          <w:b/>
          <w:color w:val="333333"/>
          <w:sz w:val="14"/>
          <w:szCs w:val="14"/>
        </w:rPr>
        <w:t xml:space="preserve"> Billroth procedures</w:t>
      </w:r>
    </w:p>
    <w:p w14:paraId="47F3267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Type II or III ulcers only, located distal to incisura angularis</w:t>
      </w:r>
    </w:p>
    <w:p w14:paraId="5616741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All type of Vagotomy </w:t>
      </w:r>
      <w:r w:rsidRPr="00E5267C">
        <w:rPr>
          <w:rFonts w:ascii="Arial" w:eastAsia="Arial" w:hAnsi="Arial" w:cs="Arial"/>
          <w:b/>
          <w:color w:val="333333"/>
          <w:sz w:val="14"/>
          <w:szCs w:val="14"/>
          <w:u w:val="single"/>
        </w:rPr>
        <w:t>increase liquid emptying</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vagally mediated receptive relaxation is removed (</w:t>
      </w:r>
      <w:r w:rsidRPr="00E5267C">
        <w:rPr>
          <w:rFonts w:ascii="Arial" w:eastAsia="Arial" w:hAnsi="Arial" w:cs="Arial"/>
          <w:color w:val="333333"/>
          <w:sz w:val="14"/>
          <w:szCs w:val="14"/>
        </w:rPr>
        <w:t>results in increased gastric pressure that accelerates liquid emptying)</w:t>
      </w:r>
    </w:p>
    <w:p w14:paraId="3671B682"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All forms of vagotomy result in an increase in gastrin and gastrin cell hyperplasia</w:t>
      </w:r>
    </w:p>
    <w:p w14:paraId="43736C9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Truncal vagotomy</w:t>
      </w:r>
      <w:r w:rsidRPr="00E5267C">
        <w:rPr>
          <w:rFonts w:ascii="Arial" w:eastAsia="Arial" w:hAnsi="Arial" w:cs="Arial"/>
          <w:color w:val="333333"/>
          <w:sz w:val="14"/>
          <w:szCs w:val="14"/>
        </w:rPr>
        <w:t xml:space="preserve"> </w:t>
      </w:r>
    </w:p>
    <w:p w14:paraId="3E1AEFF8" w14:textId="77777777" w:rsidR="00690A7A" w:rsidRPr="00E5267C" w:rsidRDefault="00690A7A" w:rsidP="00690A7A">
      <w:pPr>
        <w:numPr>
          <w:ilvl w:val="0"/>
          <w:numId w:val="8"/>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t>Ant and post vagus above GE junction divided</w:t>
      </w:r>
      <w:r>
        <w:rPr>
          <w:rFonts w:ascii="Arial" w:eastAsia="Arial" w:hAnsi="Arial" w:cs="Arial"/>
          <w:color w:val="333333"/>
          <w:sz w:val="14"/>
          <w:szCs w:val="14"/>
        </w:rPr>
        <w:t xml:space="preserve"> </w:t>
      </w:r>
      <w:r>
        <w:rPr>
          <w:rFonts w:ascii="Arial" w:eastAsia="Arial" w:hAnsi="Arial" w:cs="Arial"/>
          <w:b/>
          <w:bCs/>
          <w:color w:val="333333"/>
          <w:sz w:val="14"/>
          <w:szCs w:val="14"/>
          <w:u w:val="single"/>
        </w:rPr>
        <w:t>4-5 cm above EGJ</w:t>
      </w:r>
    </w:p>
    <w:p w14:paraId="2A74DFA0" w14:textId="77777777" w:rsidR="00690A7A" w:rsidRPr="00FD482D" w:rsidRDefault="00690A7A" w:rsidP="00690A7A">
      <w:pPr>
        <w:numPr>
          <w:ilvl w:val="0"/>
          <w:numId w:val="8"/>
        </w:numPr>
        <w:spacing w:after="0" w:line="240" w:lineRule="auto"/>
        <w:contextualSpacing/>
        <w:rPr>
          <w:rFonts w:ascii="Arial" w:eastAsia="Arial" w:hAnsi="Arial" w:cs="Arial"/>
          <w:b/>
          <w:bCs/>
          <w:color w:val="000000"/>
          <w:sz w:val="14"/>
          <w:szCs w:val="14"/>
        </w:rPr>
      </w:pPr>
      <w:r w:rsidRPr="00E5267C">
        <w:rPr>
          <w:rFonts w:ascii="Arial" w:eastAsia="Arial" w:hAnsi="Arial" w:cs="Arial"/>
          <w:color w:val="333333"/>
          <w:sz w:val="14"/>
          <w:szCs w:val="14"/>
        </w:rPr>
        <w:t xml:space="preserve">Causes delayed gastric emptying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FD482D">
        <w:rPr>
          <w:rFonts w:ascii="Arial" w:eastAsia="Arial" w:hAnsi="Arial" w:cs="Arial"/>
          <w:b/>
          <w:bCs/>
          <w:color w:val="333333"/>
          <w:sz w:val="14"/>
          <w:szCs w:val="14"/>
        </w:rPr>
        <w:t>gastroparesis</w:t>
      </w:r>
    </w:p>
    <w:p w14:paraId="60B3D17E" w14:textId="77777777" w:rsidR="00690A7A" w:rsidRPr="00FD482D" w:rsidRDefault="00690A7A" w:rsidP="00690A7A">
      <w:pPr>
        <w:numPr>
          <w:ilvl w:val="0"/>
          <w:numId w:val="8"/>
        </w:numPr>
        <w:spacing w:after="0" w:line="240" w:lineRule="auto"/>
        <w:contextualSpacing/>
        <w:rPr>
          <w:rFonts w:ascii="Arial" w:eastAsia="Arial" w:hAnsi="Arial" w:cs="Arial"/>
          <w:b/>
          <w:color w:val="000000"/>
          <w:sz w:val="14"/>
          <w:szCs w:val="14"/>
        </w:rPr>
      </w:pPr>
      <w:r w:rsidRPr="00E5267C">
        <w:rPr>
          <w:rFonts w:ascii="Arial" w:eastAsia="Arial" w:hAnsi="Arial" w:cs="Arial"/>
          <w:b/>
          <w:color w:val="333333"/>
          <w:sz w:val="14"/>
          <w:szCs w:val="14"/>
        </w:rPr>
        <w:t xml:space="preserve">MC problem is diarrhea 2/2 to sustained MMC forcing bile acids to colon </w:t>
      </w:r>
    </w:p>
    <w:p w14:paraId="6D78BCD7" w14:textId="77777777" w:rsidR="00690A7A" w:rsidRPr="00E5267C" w:rsidRDefault="00690A7A" w:rsidP="00690A7A">
      <w:pPr>
        <w:numPr>
          <w:ilvl w:val="0"/>
          <w:numId w:val="8"/>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Dumping syndrome</w:t>
      </w:r>
    </w:p>
    <w:p w14:paraId="4BF17DCA" w14:textId="77777777" w:rsidR="00690A7A" w:rsidRPr="00E5267C" w:rsidRDefault="00690A7A" w:rsidP="00690A7A">
      <w:pPr>
        <w:numPr>
          <w:ilvl w:val="0"/>
          <w:numId w:val="8"/>
        </w:numPr>
        <w:spacing w:after="0" w:line="240" w:lineRule="auto"/>
        <w:contextualSpacing/>
        <w:rPr>
          <w:rFonts w:ascii="Arial" w:eastAsia="Arial" w:hAnsi="Arial" w:cs="Arial"/>
          <w:b/>
          <w:color w:val="000000"/>
          <w:sz w:val="14"/>
          <w:szCs w:val="14"/>
        </w:rPr>
      </w:pPr>
      <w:r w:rsidRPr="00E5267C">
        <w:rPr>
          <w:rFonts w:ascii="Arial" w:eastAsia="Arial" w:hAnsi="Arial" w:cs="Arial"/>
          <w:b/>
          <w:color w:val="333333"/>
          <w:sz w:val="14"/>
          <w:szCs w:val="14"/>
        </w:rPr>
        <w:t>Causes gallstones</w:t>
      </w:r>
    </w:p>
    <w:p w14:paraId="0A7387A0" w14:textId="77777777" w:rsidR="00690A7A" w:rsidRPr="00E5267C" w:rsidRDefault="00690A7A" w:rsidP="00690A7A">
      <w:pPr>
        <w:numPr>
          <w:ilvl w:val="0"/>
          <w:numId w:val="8"/>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u w:val="single"/>
        </w:rPr>
        <w:t>Decreases emptying of solids</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 </w:t>
      </w:r>
      <w:r w:rsidRPr="00C6292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from pyloric constriction</w:t>
      </w:r>
    </w:p>
    <w:p w14:paraId="0D26C56B" w14:textId="77777777" w:rsidR="00690A7A" w:rsidRPr="00E5267C" w:rsidRDefault="00690A7A" w:rsidP="00690A7A">
      <w:pPr>
        <w:numPr>
          <w:ilvl w:val="0"/>
          <w:numId w:val="8"/>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Requires pyloroplasty or antrectomy to increase emptying of solids</w:t>
      </w:r>
    </w:p>
    <w:p w14:paraId="23704781" w14:textId="77777777" w:rsidR="00690A7A" w:rsidRPr="00E5267C"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b/>
          <w:color w:val="333333"/>
          <w:sz w:val="14"/>
          <w:szCs w:val="14"/>
        </w:rPr>
        <w:t xml:space="preserve">Selective vagotomy </w:t>
      </w:r>
    </w:p>
    <w:p w14:paraId="2573EB18" w14:textId="77777777" w:rsidR="00690A7A" w:rsidRPr="00E5267C" w:rsidRDefault="00690A7A" w:rsidP="00690A7A">
      <w:pPr>
        <w:numPr>
          <w:ilvl w:val="0"/>
          <w:numId w:val="8"/>
        </w:numPr>
        <w:spacing w:after="0" w:line="240" w:lineRule="auto"/>
        <w:contextualSpacing/>
        <w:rPr>
          <w:rFonts w:ascii="Arial" w:eastAsia="Arial Unicode MS" w:hAnsi="Arial" w:cs="Arial"/>
          <w:b/>
          <w:color w:val="333333"/>
          <w:sz w:val="14"/>
          <w:szCs w:val="14"/>
        </w:rPr>
      </w:pPr>
      <w:r>
        <w:rPr>
          <w:rFonts w:ascii="Arial" w:eastAsia="Arial Unicode MS" w:hAnsi="Arial" w:cs="Arial"/>
          <w:b/>
          <w:color w:val="333333"/>
          <w:sz w:val="14"/>
          <w:szCs w:val="14"/>
        </w:rPr>
        <w:t xml:space="preserve">Divides </w:t>
      </w:r>
      <w:r w:rsidRPr="00E5267C">
        <w:rPr>
          <w:rFonts w:ascii="Arial" w:eastAsia="Arial Unicode MS" w:hAnsi="Arial" w:cs="Arial"/>
          <w:b/>
          <w:color w:val="333333"/>
          <w:sz w:val="14"/>
          <w:szCs w:val="14"/>
        </w:rPr>
        <w:t>the nerves of laterjet</w:t>
      </w:r>
      <w:r>
        <w:rPr>
          <w:rFonts w:ascii="Arial" w:eastAsia="Arial Unicode MS" w:hAnsi="Arial" w:cs="Arial"/>
          <w:b/>
          <w:color w:val="333333"/>
          <w:sz w:val="14"/>
          <w:szCs w:val="14"/>
        </w:rPr>
        <w:t xml:space="preserve"> (innervates antrum)</w:t>
      </w:r>
    </w:p>
    <w:p w14:paraId="6B0EB947" w14:textId="77777777" w:rsidR="00690A7A" w:rsidRPr="000124B3" w:rsidRDefault="00690A7A" w:rsidP="00690A7A">
      <w:pPr>
        <w:numPr>
          <w:ilvl w:val="0"/>
          <w:numId w:val="8"/>
        </w:numPr>
        <w:spacing w:after="0" w:line="240" w:lineRule="auto"/>
        <w:contextualSpacing/>
        <w:rPr>
          <w:rFonts w:ascii="Arial" w:eastAsia="Arial" w:hAnsi="Arial" w:cs="Arial"/>
          <w:color w:val="000000"/>
          <w:sz w:val="14"/>
          <w:szCs w:val="14"/>
        </w:rPr>
      </w:pPr>
      <w:r w:rsidRPr="00E5267C">
        <w:rPr>
          <w:rFonts w:ascii="Arial" w:eastAsia="Arial Unicode MS" w:hAnsi="Arial" w:cs="Arial"/>
          <w:color w:val="333333"/>
          <w:sz w:val="14"/>
          <w:szCs w:val="14"/>
        </w:rPr>
        <w:t xml:space="preserve">Spares the branches to liver and small intestine by dividing distal to these branches, this </w:t>
      </w:r>
      <w:r w:rsidRPr="00E5267C">
        <w:rPr>
          <w:rFonts w:ascii="Arial" w:eastAsia="Arial" w:hAnsi="Arial" w:cs="Arial"/>
          <w:b/>
          <w:color w:val="333333"/>
          <w:sz w:val="14"/>
          <w:szCs w:val="14"/>
          <w:u w:val="single"/>
        </w:rPr>
        <w:t>decreases risk of dumping syndrome</w:t>
      </w:r>
      <w:r>
        <w:rPr>
          <w:rFonts w:ascii="Arial" w:eastAsia="Arial" w:hAnsi="Arial" w:cs="Arial"/>
          <w:b/>
          <w:color w:val="333333"/>
          <w:sz w:val="14"/>
          <w:szCs w:val="14"/>
          <w:u w:val="single"/>
        </w:rPr>
        <w:t xml:space="preserve">, </w:t>
      </w:r>
      <w:r w:rsidRPr="00E5267C">
        <w:rPr>
          <w:rFonts w:ascii="Arial" w:eastAsia="Arial" w:hAnsi="Arial" w:cs="Arial"/>
          <w:b/>
          <w:color w:val="333333"/>
          <w:sz w:val="14"/>
          <w:szCs w:val="14"/>
          <w:u w:val="single"/>
        </w:rPr>
        <w:t>diarrhea and gallstone formation</w:t>
      </w:r>
    </w:p>
    <w:p w14:paraId="2EE6D686" w14:textId="77777777" w:rsidR="00690A7A" w:rsidRPr="003B4DD8" w:rsidRDefault="00690A7A" w:rsidP="00690A7A">
      <w:pPr>
        <w:numPr>
          <w:ilvl w:val="0"/>
          <w:numId w:val="8"/>
        </w:numPr>
        <w:spacing w:after="0" w:line="240" w:lineRule="auto"/>
        <w:contextualSpacing/>
        <w:rPr>
          <w:rFonts w:ascii="Arial" w:eastAsia="Arial" w:hAnsi="Arial" w:cs="Arial"/>
          <w:color w:val="000000"/>
          <w:sz w:val="14"/>
          <w:szCs w:val="14"/>
        </w:rPr>
      </w:pPr>
      <w:r w:rsidRPr="006707E1">
        <w:rPr>
          <w:rFonts w:ascii="Arial" w:eastAsia="Arial" w:hAnsi="Arial" w:cs="Arial"/>
          <w:bCs/>
          <w:color w:val="333333"/>
          <w:sz w:val="14"/>
          <w:szCs w:val="14"/>
        </w:rPr>
        <w:t>Need to make sure to divide</w:t>
      </w:r>
      <w:r>
        <w:rPr>
          <w:rFonts w:ascii="Arial" w:eastAsia="Arial" w:hAnsi="Arial" w:cs="Arial"/>
          <w:b/>
          <w:color w:val="333333"/>
          <w:sz w:val="14"/>
          <w:szCs w:val="14"/>
          <w:u w:val="single"/>
        </w:rPr>
        <w:t xml:space="preserve"> posterior </w:t>
      </w:r>
      <w:r w:rsidRPr="003B4DD8">
        <w:rPr>
          <w:rFonts w:ascii="Arial" w:eastAsia="Arial" w:hAnsi="Arial" w:cs="Arial"/>
          <w:b/>
          <w:color w:val="333333"/>
          <w:sz w:val="14"/>
          <w:szCs w:val="14"/>
        </w:rPr>
        <w:t>criminal nerve of grassi</w:t>
      </w:r>
      <w:r>
        <w:rPr>
          <w:rFonts w:ascii="Arial" w:eastAsia="Arial" w:hAnsi="Arial" w:cs="Arial"/>
          <w:b/>
          <w:color w:val="333333"/>
          <w:sz w:val="14"/>
          <w:szCs w:val="14"/>
        </w:rPr>
        <w:t xml:space="preserve"> (</w:t>
      </w:r>
      <w:r>
        <w:rPr>
          <w:rFonts w:ascii="Arial" w:eastAsia="Arial" w:hAnsi="Arial" w:cs="Arial"/>
          <w:b/>
          <w:color w:val="333333"/>
          <w:sz w:val="14"/>
          <w:szCs w:val="14"/>
          <w:u w:val="single"/>
        </w:rPr>
        <w:t>Off of right (posterior) vagus)</w:t>
      </w:r>
      <w:r w:rsidRPr="003B4DD8">
        <w:rPr>
          <w:rFonts w:ascii="Arial" w:eastAsia="Arial" w:hAnsi="Arial" w:cs="Arial"/>
          <w:b/>
          <w:color w:val="333333"/>
          <w:sz w:val="14"/>
          <w:szCs w:val="14"/>
        </w:rPr>
        <w:t xml:space="preserve">, </w:t>
      </w:r>
      <w:r w:rsidRPr="006707E1">
        <w:rPr>
          <w:rFonts w:ascii="Arial" w:eastAsia="Arial" w:hAnsi="Arial" w:cs="Arial"/>
          <w:bCs/>
          <w:color w:val="333333"/>
          <w:sz w:val="14"/>
          <w:szCs w:val="14"/>
        </w:rPr>
        <w:t>unlike truncal</w:t>
      </w:r>
    </w:p>
    <w:p w14:paraId="68C0A4B9" w14:textId="77777777" w:rsidR="00690A7A" w:rsidRPr="00E5267C" w:rsidRDefault="00690A7A" w:rsidP="00690A7A">
      <w:pPr>
        <w:numPr>
          <w:ilvl w:val="0"/>
          <w:numId w:val="8"/>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u w:val="single"/>
        </w:rPr>
        <w:t>Decreases Emptying of solids</w:t>
      </w:r>
    </w:p>
    <w:p w14:paraId="417C4970" w14:textId="77777777" w:rsidR="00690A7A" w:rsidRPr="00E5267C" w:rsidRDefault="00690A7A" w:rsidP="00690A7A">
      <w:pPr>
        <w:numPr>
          <w:ilvl w:val="0"/>
          <w:numId w:val="8"/>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Requires pyloroplasty or antrectomy to increase emptying of solids</w:t>
      </w:r>
    </w:p>
    <w:p w14:paraId="581A2DA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Highly selective vagotomy (</w:t>
      </w:r>
      <w:r w:rsidRPr="00E5267C">
        <w:rPr>
          <w:rFonts w:ascii="Arial" w:eastAsia="Arial" w:hAnsi="Arial" w:cs="Arial"/>
          <w:b/>
          <w:color w:val="333333"/>
          <w:sz w:val="14"/>
          <w:szCs w:val="14"/>
          <w:u w:val="single"/>
        </w:rPr>
        <w:t>proximal vagotomy</w:t>
      </w:r>
      <w:r w:rsidRPr="00E5267C">
        <w:rPr>
          <w:rFonts w:ascii="Arial" w:eastAsia="Arial" w:hAnsi="Arial" w:cs="Arial"/>
          <w:b/>
          <w:color w:val="333333"/>
          <w:sz w:val="14"/>
          <w:szCs w:val="14"/>
        </w:rPr>
        <w:t>)</w:t>
      </w:r>
    </w:p>
    <w:p w14:paraId="7F56ED1B" w14:textId="77777777" w:rsidR="00690A7A" w:rsidRPr="00861D30" w:rsidRDefault="00690A7A" w:rsidP="00690A7A">
      <w:pPr>
        <w:numPr>
          <w:ilvl w:val="0"/>
          <w:numId w:val="8"/>
        </w:numPr>
        <w:spacing w:after="0" w:line="240" w:lineRule="auto"/>
        <w:contextualSpacing/>
        <w:rPr>
          <w:rFonts w:ascii="Arial" w:eastAsia="Arial Unicode MS" w:hAnsi="Arial" w:cs="Arial"/>
          <w:b/>
          <w:color w:val="333333"/>
          <w:sz w:val="14"/>
          <w:szCs w:val="14"/>
        </w:rPr>
      </w:pPr>
      <w:r>
        <w:rPr>
          <w:rFonts w:ascii="Arial" w:eastAsia="Arial" w:hAnsi="Arial" w:cs="Arial"/>
          <w:b/>
          <w:color w:val="333333"/>
          <w:sz w:val="14"/>
          <w:szCs w:val="14"/>
        </w:rPr>
        <w:t>Divides the nerves of Letarjet but preserves Crow’s foot (supplies pylorus)</w:t>
      </w:r>
      <w:r w:rsidRPr="00861D30">
        <w:rPr>
          <w:rFonts w:ascii="Arial" w:eastAsia="Arial" w:hAnsi="Arial" w:cs="Arial"/>
          <w:color w:val="333333"/>
          <w:sz w:val="14"/>
          <w:szCs w:val="14"/>
        </w:rPr>
        <w:t xml:space="preserve"> </w:t>
      </w:r>
      <w:r w:rsidRPr="00861D30">
        <w:rPr>
          <w:rFonts w:ascii="Arial" w:eastAsia="Arial" w:hAnsi="Arial" w:cs="Arial"/>
          <w:b/>
          <w:color w:val="333333"/>
          <w:sz w:val="14"/>
          <w:szCs w:val="14"/>
        </w:rPr>
        <w:t>Preserves the celiac, hepatic branches</w:t>
      </w:r>
    </w:p>
    <w:p w14:paraId="44D32BE8" w14:textId="77777777" w:rsidR="00690A7A" w:rsidRPr="00E5267C" w:rsidRDefault="00690A7A" w:rsidP="00690A7A">
      <w:pPr>
        <w:numPr>
          <w:ilvl w:val="0"/>
          <w:numId w:val="8"/>
        </w:numPr>
        <w:spacing w:after="0" w:line="240" w:lineRule="auto"/>
        <w:contextualSpacing/>
        <w:rPr>
          <w:rFonts w:ascii="Arial" w:eastAsia="Arial" w:hAnsi="Arial" w:cs="Arial"/>
          <w:b/>
          <w:color w:val="333333"/>
          <w:sz w:val="14"/>
          <w:szCs w:val="14"/>
        </w:rPr>
      </w:pPr>
      <w:r w:rsidRPr="00E5267C">
        <w:rPr>
          <w:rFonts w:ascii="Arial" w:eastAsia="Arial Unicode MS" w:hAnsi="Arial" w:cs="Arial"/>
          <w:color w:val="333333"/>
          <w:sz w:val="14"/>
          <w:szCs w:val="14"/>
        </w:rPr>
        <w:t xml:space="preserve">Does not require </w:t>
      </w:r>
      <w:r>
        <w:rPr>
          <w:rFonts w:ascii="Arial" w:eastAsia="Arial Unicode MS" w:hAnsi="Arial" w:cs="Arial"/>
          <w:color w:val="333333"/>
          <w:sz w:val="14"/>
          <w:szCs w:val="14"/>
        </w:rPr>
        <w:t>drainage procedure</w:t>
      </w:r>
      <w:r w:rsidRPr="00E5267C">
        <w:rPr>
          <w:rFonts w:ascii="Arial" w:eastAsia="Arial Unicode MS" w:hAnsi="Arial" w:cs="Arial"/>
          <w:color w:val="333333"/>
          <w:sz w:val="14"/>
          <w:szCs w:val="14"/>
        </w:rPr>
        <w:t xml:space="preserve"> </w:t>
      </w:r>
    </w:p>
    <w:p w14:paraId="744829F0" w14:textId="77777777" w:rsidR="00690A7A" w:rsidRPr="00E5267C" w:rsidRDefault="00690A7A" w:rsidP="00690A7A">
      <w:pPr>
        <w:numPr>
          <w:ilvl w:val="0"/>
          <w:numId w:val="8"/>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Normal emptying of </w:t>
      </w:r>
      <w:r w:rsidRPr="00E5267C">
        <w:rPr>
          <w:rFonts w:ascii="Arial" w:eastAsia="Arial" w:hAnsi="Arial" w:cs="Arial"/>
          <w:b/>
          <w:color w:val="333333"/>
          <w:sz w:val="14"/>
          <w:szCs w:val="14"/>
          <w:u w:val="single"/>
        </w:rPr>
        <w:t>solids</w:t>
      </w:r>
      <w:r>
        <w:rPr>
          <w:rFonts w:ascii="Arial" w:eastAsia="Arial" w:hAnsi="Arial" w:cs="Arial"/>
          <w:b/>
          <w:color w:val="333333"/>
          <w:sz w:val="14"/>
          <w:szCs w:val="14"/>
          <w:u w:val="single"/>
        </w:rPr>
        <w:t>,</w:t>
      </w:r>
      <w:r w:rsidRPr="00E5267C">
        <w:rPr>
          <w:rFonts w:ascii="Arial" w:eastAsia="Arial" w:hAnsi="Arial" w:cs="Arial"/>
          <w:b/>
          <w:color w:val="333333"/>
          <w:sz w:val="14"/>
          <w:szCs w:val="14"/>
          <w:u w:val="single"/>
        </w:rPr>
        <w:t xml:space="preserve"> increased emptying of liquids</w:t>
      </w:r>
    </w:p>
    <w:p w14:paraId="0F7DC10B" w14:textId="77777777" w:rsidR="00690A7A" w:rsidRPr="00E5267C" w:rsidRDefault="00690A7A" w:rsidP="00690A7A">
      <w:pPr>
        <w:numPr>
          <w:ilvl w:val="0"/>
          <w:numId w:val="8"/>
        </w:numPr>
        <w:spacing w:after="0" w:line="240" w:lineRule="auto"/>
        <w:contextualSpacing/>
        <w:rPr>
          <w:rFonts w:ascii="Arial" w:eastAsia="Arial" w:hAnsi="Arial" w:cs="Arial"/>
          <w:b/>
          <w:color w:val="333333"/>
          <w:sz w:val="14"/>
          <w:szCs w:val="14"/>
          <w:u w:val="single"/>
        </w:rPr>
      </w:pPr>
      <w:r w:rsidRPr="00E5267C">
        <w:rPr>
          <w:rFonts w:ascii="Arial" w:eastAsia="Arial" w:hAnsi="Arial" w:cs="Arial"/>
          <w:b/>
          <w:color w:val="333333"/>
          <w:sz w:val="14"/>
          <w:szCs w:val="14"/>
          <w:u w:val="single"/>
        </w:rPr>
        <w:t>Decreased risk of dumping syndrome</w:t>
      </w:r>
    </w:p>
    <w:p w14:paraId="6663895A"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Other alterations caused by </w:t>
      </w:r>
      <w:r w:rsidRPr="00E5267C">
        <w:rPr>
          <w:rFonts w:ascii="Arial" w:eastAsia="Arial" w:hAnsi="Arial" w:cs="Arial"/>
          <w:b/>
          <w:color w:val="333333"/>
          <w:sz w:val="14"/>
          <w:szCs w:val="14"/>
          <w:u w:val="single"/>
        </w:rPr>
        <w:t>truncal vagotomy</w:t>
      </w:r>
    </w:p>
    <w:p w14:paraId="1399310B" w14:textId="77777777" w:rsidR="00690A7A" w:rsidRPr="00E5267C" w:rsidRDefault="00690A7A" w:rsidP="00690A7A">
      <w:pPr>
        <w:numPr>
          <w:ilvl w:val="0"/>
          <w:numId w:val="8"/>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Gastric effects – </w:t>
      </w:r>
      <w:r w:rsidRPr="00E5267C">
        <w:rPr>
          <w:rFonts w:ascii="Arial" w:eastAsia="Arial" w:hAnsi="Arial" w:cs="Arial"/>
          <w:color w:val="333333"/>
          <w:sz w:val="14"/>
          <w:szCs w:val="14"/>
        </w:rPr>
        <w:t>decrease acid output by 90</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increase gastrin</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gastrin cell hyperplasia</w:t>
      </w:r>
    </w:p>
    <w:p w14:paraId="76FB2352" w14:textId="77777777" w:rsidR="00690A7A" w:rsidRPr="00E5267C" w:rsidRDefault="00690A7A" w:rsidP="00690A7A">
      <w:pPr>
        <w:numPr>
          <w:ilvl w:val="0"/>
          <w:numId w:val="8"/>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Nongastric effects – </w:t>
      </w:r>
      <w:r w:rsidRPr="00E5267C">
        <w:rPr>
          <w:rFonts w:ascii="Arial" w:eastAsia="Arial" w:hAnsi="Arial" w:cs="Arial"/>
          <w:color w:val="333333"/>
          <w:sz w:val="14"/>
          <w:szCs w:val="14"/>
        </w:rPr>
        <w:t>decreases exocrine pancreas function, decrease postprandial bile flow, increase gallbladder volume, decrease release of vagally mediated hormones</w:t>
      </w:r>
    </w:p>
    <w:p w14:paraId="1B870710" w14:textId="77777777" w:rsidR="00690A7A" w:rsidRDefault="00690A7A" w:rsidP="00690A7A">
      <w:pPr>
        <w:numPr>
          <w:ilvl w:val="0"/>
          <w:numId w:val="8"/>
        </w:numPr>
        <w:spacing w:after="0" w:line="240" w:lineRule="auto"/>
        <w:contextualSpacing/>
        <w:rPr>
          <w:rFonts w:ascii="Arial" w:eastAsia="Arial" w:hAnsi="Arial" w:cs="Arial"/>
          <w:b/>
          <w:color w:val="333333"/>
          <w:sz w:val="14"/>
          <w:szCs w:val="14"/>
        </w:rPr>
      </w:pPr>
      <w:r w:rsidRPr="00B737CC">
        <w:rPr>
          <w:rFonts w:ascii="Arial" w:eastAsia="Arial" w:hAnsi="Arial" w:cs="Arial"/>
          <w:b/>
          <w:color w:val="333333"/>
          <w:sz w:val="14"/>
          <w:szCs w:val="14"/>
          <w:u w:val="single"/>
        </w:rPr>
        <w:t>Post vagotomy Diarrhea</w:t>
      </w:r>
      <w:r w:rsidRPr="00E5267C">
        <w:rPr>
          <w:rFonts w:ascii="Arial" w:eastAsia="Arial" w:hAnsi="Arial" w:cs="Arial"/>
          <w:b/>
          <w:color w:val="333333"/>
          <w:sz w:val="14"/>
          <w:szCs w:val="14"/>
        </w:rPr>
        <w:t xml:space="preserve"> 40% -</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u w:val="single"/>
        </w:rPr>
        <w:t xml:space="preserve">The </w:t>
      </w:r>
      <w:r w:rsidRPr="00E5267C">
        <w:rPr>
          <w:rFonts w:ascii="Arial" w:eastAsia="Arial" w:hAnsi="Arial" w:cs="Arial"/>
          <w:b/>
          <w:color w:val="333333"/>
          <w:sz w:val="14"/>
          <w:szCs w:val="14"/>
          <w:u w:val="single"/>
        </w:rPr>
        <w:t>most common problem following truncal vagotomy</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Caused by </w:t>
      </w:r>
      <w:r w:rsidRPr="00E5267C">
        <w:rPr>
          <w:rFonts w:ascii="Arial" w:eastAsia="Arial" w:hAnsi="Arial" w:cs="Arial"/>
          <w:b/>
          <w:color w:val="333333"/>
          <w:sz w:val="14"/>
          <w:szCs w:val="14"/>
          <w:u w:val="single"/>
        </w:rPr>
        <w:t>sustained migrating motor complex</w:t>
      </w:r>
      <w:r w:rsidRPr="00E5267C">
        <w:rPr>
          <w:rFonts w:ascii="Arial" w:eastAsia="Arial" w:hAnsi="Arial" w:cs="Arial"/>
          <w:color w:val="333333"/>
          <w:sz w:val="14"/>
          <w:szCs w:val="14"/>
        </w:rPr>
        <w:t xml:space="preserve"> forcing </w:t>
      </w:r>
      <w:r w:rsidRPr="00E5267C">
        <w:rPr>
          <w:rFonts w:ascii="Arial" w:eastAsia="Arial" w:hAnsi="Arial" w:cs="Arial"/>
          <w:b/>
          <w:color w:val="333333"/>
          <w:sz w:val="14"/>
          <w:szCs w:val="14"/>
        </w:rPr>
        <w:t xml:space="preserve">bile acids to the colon. Tx: </w:t>
      </w:r>
      <w:r>
        <w:rPr>
          <w:rFonts w:ascii="Arial" w:eastAsia="Arial" w:hAnsi="Arial" w:cs="Arial"/>
          <w:b/>
          <w:color w:val="333333"/>
          <w:sz w:val="14"/>
          <w:szCs w:val="14"/>
        </w:rPr>
        <w:t xml:space="preserve">Initial treatment = </w:t>
      </w:r>
      <w:r w:rsidRPr="001F77E3">
        <w:rPr>
          <w:rFonts w:ascii="Arial" w:eastAsia="Arial" w:hAnsi="Arial" w:cs="Arial"/>
          <w:b/>
          <w:color w:val="333333"/>
          <w:sz w:val="14"/>
          <w:szCs w:val="14"/>
          <w:u w:val="single"/>
        </w:rPr>
        <w:t>Cholestyramine</w:t>
      </w:r>
      <w:r>
        <w:rPr>
          <w:rFonts w:ascii="Arial" w:eastAsia="Arial" w:hAnsi="Arial" w:cs="Arial"/>
          <w:b/>
          <w:color w:val="333333"/>
          <w:sz w:val="14"/>
          <w:szCs w:val="14"/>
        </w:rPr>
        <w:t xml:space="preserve"> treatment of choice. or very rarely </w:t>
      </w:r>
      <w:r w:rsidRPr="001F77E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interposition of reversed jejunal segment</w:t>
      </w:r>
    </w:p>
    <w:p w14:paraId="2626B779" w14:textId="77777777" w:rsidR="00690A7A" w:rsidRPr="00F649A2" w:rsidRDefault="00690A7A" w:rsidP="00690A7A">
      <w:pPr>
        <w:spacing w:after="0" w:line="240" w:lineRule="auto"/>
        <w:ind w:left="720"/>
        <w:contextualSpacing/>
        <w:rPr>
          <w:rFonts w:ascii="Arial" w:eastAsia="Arial" w:hAnsi="Arial" w:cs="Arial"/>
          <w:b/>
          <w:color w:val="333333"/>
          <w:sz w:val="14"/>
          <w:szCs w:val="14"/>
        </w:rPr>
      </w:pPr>
    </w:p>
    <w:p w14:paraId="36595B7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H. pylori </w:t>
      </w:r>
    </w:p>
    <w:p w14:paraId="1D1610FD" w14:textId="77777777" w:rsidR="00690A7A" w:rsidRPr="00C01F5C"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C01F5C">
        <w:rPr>
          <w:rFonts w:ascii="Arial" w:eastAsia="Arial" w:hAnsi="Arial" w:cs="Arial"/>
          <w:b/>
          <w:color w:val="333333"/>
          <w:sz w:val="14"/>
          <w:szCs w:val="14"/>
        </w:rPr>
        <w:t>Helix shaped, gram negative rod</w:t>
      </w:r>
    </w:p>
    <w:p w14:paraId="729674F3"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546690">
        <w:rPr>
          <w:rFonts w:ascii="Arial" w:eastAsia="Arial" w:hAnsi="Arial" w:cs="Arial"/>
          <w:bCs/>
          <w:color w:val="333333"/>
          <w:sz w:val="14"/>
          <w:szCs w:val="14"/>
        </w:rPr>
        <w:t xml:space="preserve">Reduces number of antrum D cell </w:t>
      </w:r>
      <w:r w:rsidRPr="00546690">
        <w:rPr>
          <w:rFonts w:ascii="Arial" w:eastAsia="Arial" w:hAnsi="Arial" w:cs="Arial"/>
          <w:bCs/>
          <w:color w:val="333333"/>
          <w:sz w:val="14"/>
          <w:szCs w:val="14"/>
        </w:rPr>
        <w:sym w:font="Wingdings" w:char="F0E0"/>
      </w:r>
      <w:r w:rsidRPr="00546690">
        <w:rPr>
          <w:rFonts w:ascii="Arial" w:eastAsia="Arial" w:hAnsi="Arial" w:cs="Arial"/>
          <w:bCs/>
          <w:color w:val="333333"/>
          <w:sz w:val="14"/>
          <w:szCs w:val="14"/>
        </w:rPr>
        <w:t xml:space="preserve"> Decrease somatoastatin release</w:t>
      </w:r>
      <w:r w:rsidRPr="00546690">
        <w:rPr>
          <w:rFonts w:ascii="Arial" w:eastAsia="Arial" w:hAnsi="Arial" w:cs="Arial"/>
          <w:bCs/>
          <w:color w:val="333333"/>
          <w:sz w:val="14"/>
          <w:szCs w:val="14"/>
        </w:rPr>
        <w:sym w:font="Wingdings" w:char="F0E0"/>
      </w:r>
      <w:r w:rsidRPr="00546690">
        <w:rPr>
          <w:rFonts w:ascii="Arial" w:eastAsia="Arial" w:hAnsi="Arial" w:cs="Arial"/>
          <w:bCs/>
          <w:color w:val="333333"/>
          <w:sz w:val="14"/>
          <w:szCs w:val="14"/>
        </w:rPr>
        <w:t xml:space="preserve"> </w:t>
      </w:r>
      <w:r w:rsidRPr="00546690">
        <w:rPr>
          <w:rFonts w:ascii="Arial" w:eastAsia="Arial" w:hAnsi="Arial" w:cs="Arial"/>
          <w:bCs/>
          <w:color w:val="333333"/>
          <w:sz w:val="14"/>
          <w:szCs w:val="14"/>
          <w:u w:val="single"/>
        </w:rPr>
        <w:t>increases</w:t>
      </w:r>
      <w:r>
        <w:rPr>
          <w:rFonts w:ascii="Arial" w:eastAsia="Arial" w:hAnsi="Arial" w:cs="Arial"/>
          <w:b/>
          <w:color w:val="333333"/>
          <w:sz w:val="14"/>
          <w:szCs w:val="14"/>
          <w:u w:val="single"/>
        </w:rPr>
        <w:t xml:space="preserve"> gastrin</w:t>
      </w:r>
      <w:r w:rsidRPr="009653CC">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increases acid level</w:t>
      </w:r>
    </w:p>
    <w:p w14:paraId="11119394" w14:textId="77777777" w:rsidR="00690A7A" w:rsidRPr="007D3783"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Produces urease </w:t>
      </w:r>
      <w:r w:rsidRPr="00546690">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splits urea into ammonia and </w:t>
      </w:r>
      <w:r>
        <w:rPr>
          <w:rFonts w:ascii="Arial" w:eastAsia="Arial" w:hAnsi="Arial" w:cs="Arial"/>
          <w:b/>
          <w:color w:val="333333"/>
          <w:sz w:val="14"/>
          <w:szCs w:val="14"/>
        </w:rPr>
        <w:t>bicarb</w:t>
      </w:r>
      <w:r w:rsidRPr="00546690">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allows H. pylori bacteria to survive in acidic environment</w:t>
      </w:r>
    </w:p>
    <w:p w14:paraId="6A574DA2"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Tx: </w:t>
      </w:r>
    </w:p>
    <w:p w14:paraId="324A3AE3"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(Triple therapy) </w:t>
      </w:r>
      <w:r w:rsidRPr="00E5267C">
        <w:rPr>
          <w:rFonts w:ascii="Arial" w:eastAsia="Arial" w:hAnsi="Arial" w:cs="Arial"/>
          <w:b/>
          <w:color w:val="333333"/>
          <w:sz w:val="14"/>
          <w:szCs w:val="14"/>
        </w:rPr>
        <w:t>PPI + Clarithyromycin + amoxicillin</w:t>
      </w:r>
      <w:r>
        <w:rPr>
          <w:rFonts w:ascii="Arial" w:eastAsia="Arial" w:hAnsi="Arial" w:cs="Arial"/>
          <w:b/>
          <w:color w:val="333333"/>
          <w:sz w:val="14"/>
          <w:szCs w:val="14"/>
        </w:rPr>
        <w:t>/flagyl</w:t>
      </w:r>
      <w:r w:rsidRPr="00E5267C">
        <w:rPr>
          <w:rFonts w:ascii="Arial" w:eastAsia="Arial" w:hAnsi="Arial" w:cs="Arial"/>
          <w:b/>
          <w:color w:val="333333"/>
          <w:sz w:val="14"/>
          <w:szCs w:val="14"/>
        </w:rPr>
        <w:t xml:space="preserve"> (</w:t>
      </w:r>
      <w:r>
        <w:rPr>
          <w:rFonts w:ascii="Arial" w:eastAsia="Arial" w:hAnsi="Arial" w:cs="Arial"/>
          <w:b/>
          <w:color w:val="333333"/>
          <w:sz w:val="14"/>
          <w:szCs w:val="14"/>
        </w:rPr>
        <w:t>7-10</w:t>
      </w:r>
      <w:r w:rsidRPr="00E5267C">
        <w:rPr>
          <w:rFonts w:ascii="Arial" w:eastAsia="Arial" w:hAnsi="Arial" w:cs="Arial"/>
          <w:b/>
          <w:color w:val="333333"/>
          <w:sz w:val="14"/>
          <w:szCs w:val="14"/>
        </w:rPr>
        <w:t xml:space="preserve"> days)</w:t>
      </w:r>
    </w:p>
    <w:p w14:paraId="64C1D3A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Refractory ulcers –</w:t>
      </w:r>
      <w:r>
        <w:rPr>
          <w:rFonts w:ascii="Arial" w:eastAsia="Arial" w:hAnsi="Arial" w:cs="Arial"/>
          <w:b/>
          <w:color w:val="333333"/>
          <w:sz w:val="14"/>
          <w:szCs w:val="14"/>
          <w:u w:val="single"/>
        </w:rPr>
        <w:t xml:space="preserve"> (USE DIFFERENT ABX THAN BEFORE)</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(Quadruple therapy) </w:t>
      </w:r>
      <w:r w:rsidRPr="00E5267C">
        <w:rPr>
          <w:rFonts w:ascii="Arial" w:eastAsia="Arial" w:hAnsi="Arial" w:cs="Arial"/>
          <w:b/>
          <w:color w:val="333333"/>
          <w:sz w:val="14"/>
          <w:szCs w:val="14"/>
        </w:rPr>
        <w:t>PPI, Flagyl, tetracycline</w:t>
      </w:r>
      <w:r>
        <w:rPr>
          <w:rFonts w:ascii="Arial" w:eastAsia="Arial" w:hAnsi="Arial" w:cs="Arial"/>
          <w:b/>
          <w:color w:val="333333"/>
          <w:sz w:val="14"/>
          <w:szCs w:val="14"/>
        </w:rPr>
        <w:t>/doxycycline</w:t>
      </w:r>
      <w:r w:rsidRPr="00E5267C">
        <w:rPr>
          <w:rFonts w:ascii="Arial" w:eastAsia="Arial" w:hAnsi="Arial" w:cs="Arial"/>
          <w:b/>
          <w:color w:val="333333"/>
          <w:sz w:val="14"/>
          <w:szCs w:val="14"/>
        </w:rPr>
        <w:t>, bismuth salt</w:t>
      </w:r>
    </w:p>
    <w:p w14:paraId="7AE2A368"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Allergic to PCN – flagyl, PPI, and clarithromycin</w:t>
      </w:r>
    </w:p>
    <w:p w14:paraId="63A3CDE1" w14:textId="77777777" w:rsidR="00690A7A" w:rsidRPr="002F02C1" w:rsidRDefault="00690A7A" w:rsidP="00690A7A">
      <w:pPr>
        <w:spacing w:after="0" w:line="240" w:lineRule="auto"/>
        <w:rPr>
          <w:rFonts w:ascii="Arial" w:eastAsia="Arial" w:hAnsi="Arial" w:cs="Arial"/>
          <w:b/>
          <w:color w:val="333333"/>
          <w:sz w:val="14"/>
          <w:szCs w:val="14"/>
        </w:rPr>
      </w:pPr>
      <w:r w:rsidRPr="002F02C1">
        <w:rPr>
          <w:rFonts w:ascii="Arial" w:eastAsia="Arial" w:hAnsi="Arial" w:cs="Arial"/>
          <w:b/>
          <w:color w:val="333333"/>
          <w:sz w:val="14"/>
          <w:szCs w:val="14"/>
        </w:rPr>
        <w:t>4-6 weeks</w:t>
      </w:r>
      <w:r>
        <w:rPr>
          <w:rFonts w:ascii="Arial" w:eastAsia="Arial" w:hAnsi="Arial" w:cs="Arial"/>
          <w:bCs/>
          <w:color w:val="333333"/>
          <w:sz w:val="14"/>
          <w:szCs w:val="14"/>
        </w:rPr>
        <w:t xml:space="preserve"> After treatment, all patients need </w:t>
      </w:r>
      <w:r>
        <w:rPr>
          <w:rFonts w:ascii="Arial" w:eastAsia="Arial" w:hAnsi="Arial" w:cs="Arial"/>
          <w:b/>
          <w:color w:val="333333"/>
          <w:sz w:val="14"/>
          <w:szCs w:val="14"/>
        </w:rPr>
        <w:t>confirmatory tests</w:t>
      </w:r>
      <w:r>
        <w:rPr>
          <w:rFonts w:ascii="Arial" w:eastAsia="Arial" w:hAnsi="Arial" w:cs="Arial"/>
          <w:bCs/>
          <w:color w:val="333333"/>
          <w:sz w:val="14"/>
          <w:szCs w:val="14"/>
        </w:rPr>
        <w:t xml:space="preserve"> with </w:t>
      </w:r>
      <w:r>
        <w:rPr>
          <w:rFonts w:ascii="Arial" w:eastAsia="Arial" w:hAnsi="Arial" w:cs="Arial"/>
          <w:b/>
          <w:color w:val="333333"/>
          <w:sz w:val="14"/>
          <w:szCs w:val="14"/>
        </w:rPr>
        <w:t xml:space="preserve">urease breath test </w:t>
      </w:r>
      <w:r>
        <w:rPr>
          <w:rFonts w:ascii="Arial" w:eastAsia="Arial" w:hAnsi="Arial" w:cs="Arial"/>
          <w:bCs/>
          <w:color w:val="333333"/>
          <w:sz w:val="14"/>
          <w:szCs w:val="14"/>
        </w:rPr>
        <w:t>(Best)</w:t>
      </w:r>
    </w:p>
    <w:p w14:paraId="1E1E2FBE" w14:textId="77777777" w:rsidR="00690A7A" w:rsidRPr="00E5267C" w:rsidRDefault="00690A7A" w:rsidP="00690A7A">
      <w:pPr>
        <w:spacing w:after="0" w:line="240" w:lineRule="auto"/>
        <w:rPr>
          <w:rFonts w:ascii="Arial" w:eastAsia="Arial" w:hAnsi="Arial" w:cs="Arial"/>
          <w:b/>
          <w:color w:val="333333"/>
          <w:sz w:val="14"/>
          <w:szCs w:val="14"/>
        </w:rPr>
      </w:pPr>
    </w:p>
    <w:p w14:paraId="071A614C"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Gastric ulcer hemorrhage has higher mortality vs duodenal</w:t>
      </w:r>
    </w:p>
    <w:p w14:paraId="1A1348D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UGIB but can’t find source (too much blood or food)</w:t>
      </w:r>
      <w:r w:rsidRPr="00C01F5C">
        <w:rPr>
          <w:rFonts w:ascii="Arial" w:eastAsia="Arial" w:hAnsi="Arial" w:cs="Arial"/>
          <w:color w:val="333333"/>
          <w:sz w:val="14"/>
          <w:szCs w:val="14"/>
        </w:rPr>
        <w:sym w:font="Wingdings" w:char="F0E0"/>
      </w:r>
      <w:r>
        <w:rPr>
          <w:rFonts w:ascii="Arial" w:eastAsia="Arial" w:hAnsi="Arial" w:cs="Arial"/>
          <w:color w:val="333333"/>
          <w:sz w:val="14"/>
          <w:szCs w:val="14"/>
        </w:rPr>
        <w:t xml:space="preserve"> angiography</w:t>
      </w:r>
    </w:p>
    <w:p w14:paraId="70DE750F" w14:textId="77777777" w:rsidR="00690A7A" w:rsidRPr="00546690" w:rsidRDefault="00690A7A" w:rsidP="00690A7A">
      <w:pPr>
        <w:spacing w:after="0" w:line="240" w:lineRule="auto"/>
        <w:rPr>
          <w:rFonts w:ascii="Arial" w:eastAsia="Arial" w:hAnsi="Arial" w:cs="Arial"/>
          <w:color w:val="333333"/>
          <w:sz w:val="14"/>
          <w:szCs w:val="14"/>
        </w:rPr>
      </w:pPr>
    </w:p>
    <w:p w14:paraId="213DC48D"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Stress ulcer – lesions appear </w:t>
      </w:r>
      <w:r w:rsidRPr="00E5267C">
        <w:rPr>
          <w:rFonts w:ascii="Arial" w:eastAsia="Arial" w:hAnsi="Arial" w:cs="Arial"/>
          <w:b/>
          <w:color w:val="333333"/>
          <w:sz w:val="14"/>
          <w:szCs w:val="14"/>
          <w:u w:val="single"/>
        </w:rPr>
        <w:t>in fundus first. Tx: PPI</w:t>
      </w:r>
    </w:p>
    <w:p w14:paraId="59AA11B0"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Lower rates of GI Bleeding with PPI vs H2 blocker</w:t>
      </w:r>
    </w:p>
    <w:p w14:paraId="6C757D2D"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Prophylaxis only for high risk:</w:t>
      </w:r>
    </w:p>
    <w:p w14:paraId="72502B4B"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Coagulopathy INR &gt; 1.5, platelets &lt; 50k</w:t>
      </w:r>
    </w:p>
    <w:p w14:paraId="0899D782"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Mechanical vent &gt; 48 hours</w:t>
      </w:r>
    </w:p>
    <w:p w14:paraId="10ED4210"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History of GIB or GI ulcer in the last year</w:t>
      </w:r>
    </w:p>
    <w:p w14:paraId="790C1D40"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Traumatic brain injury or spinal cord injury</w:t>
      </w:r>
    </w:p>
    <w:p w14:paraId="60CB1E5A" w14:textId="77777777" w:rsidR="00690A7A" w:rsidRPr="00963528"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Severe Burn &gt; 35%</w:t>
      </w:r>
    </w:p>
    <w:p w14:paraId="6B585782" w14:textId="77777777" w:rsidR="00690A7A" w:rsidRPr="00E5267C" w:rsidRDefault="00690A7A" w:rsidP="00690A7A">
      <w:pPr>
        <w:spacing w:after="0" w:line="240" w:lineRule="auto"/>
        <w:rPr>
          <w:rFonts w:ascii="Arial" w:eastAsia="Arial" w:hAnsi="Arial" w:cs="Arial"/>
          <w:b/>
          <w:color w:val="333333"/>
          <w:sz w:val="14"/>
          <w:szCs w:val="14"/>
          <w:u w:val="single"/>
        </w:rPr>
      </w:pPr>
    </w:p>
    <w:p w14:paraId="3721F6E3" w14:textId="77777777" w:rsidR="00690A7A" w:rsidRPr="00576DA6" w:rsidRDefault="00690A7A" w:rsidP="00690A7A">
      <w:pPr>
        <w:spacing w:after="0" w:line="240" w:lineRule="auto"/>
        <w:rPr>
          <w:rFonts w:ascii="Arial" w:eastAsia="Arial" w:hAnsi="Arial" w:cs="Arial"/>
          <w:b/>
          <w:color w:val="333333"/>
          <w:sz w:val="14"/>
          <w:szCs w:val="14"/>
          <w:u w:val="single"/>
        </w:rPr>
      </w:pPr>
      <w:r w:rsidRPr="00593F06">
        <w:rPr>
          <w:rFonts w:ascii="Arial" w:eastAsia="Arial" w:hAnsi="Arial" w:cs="Arial"/>
          <w:b/>
          <w:color w:val="333333"/>
          <w:sz w:val="14"/>
          <w:szCs w:val="14"/>
        </w:rPr>
        <w:t>Fundic gland polyp</w:t>
      </w:r>
      <w:r>
        <w:rPr>
          <w:rFonts w:ascii="Arial" w:eastAsia="Arial" w:hAnsi="Arial" w:cs="Arial"/>
          <w:b/>
          <w:color w:val="333333"/>
          <w:sz w:val="14"/>
          <w:szCs w:val="14"/>
        </w:rPr>
        <w:t xml:space="preserve"> – </w:t>
      </w:r>
      <w:r w:rsidRPr="00576DA6">
        <w:rPr>
          <w:rFonts w:ascii="Arial" w:eastAsia="Arial" w:hAnsi="Arial" w:cs="Arial"/>
          <w:b/>
          <w:color w:val="333333"/>
          <w:sz w:val="14"/>
          <w:szCs w:val="14"/>
          <w:u w:val="single"/>
        </w:rPr>
        <w:t>MC gastric polyp</w:t>
      </w:r>
    </w:p>
    <w:p w14:paraId="2D09223B" w14:textId="77777777" w:rsidR="00690A7A" w:rsidRDefault="00690A7A" w:rsidP="00690A7A">
      <w:pPr>
        <w:spacing w:after="0" w:line="240" w:lineRule="auto"/>
        <w:rPr>
          <w:rFonts w:ascii="Arial" w:eastAsia="Arial" w:hAnsi="Arial" w:cs="Arial"/>
          <w:b/>
          <w:color w:val="333333"/>
          <w:sz w:val="14"/>
          <w:szCs w:val="14"/>
        </w:rPr>
      </w:pPr>
      <w:r w:rsidRPr="00521C8B">
        <w:rPr>
          <w:rFonts w:ascii="Arial" w:eastAsia="Arial" w:hAnsi="Arial" w:cs="Arial"/>
          <w:bCs/>
          <w:color w:val="333333"/>
          <w:sz w:val="14"/>
          <w:szCs w:val="14"/>
        </w:rPr>
        <w:t>Associated with</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PPI</w:t>
      </w:r>
      <w:r w:rsidRPr="00E5267C">
        <w:rPr>
          <w:rFonts w:ascii="Arial" w:eastAsia="Arial" w:hAnsi="Arial" w:cs="Arial"/>
          <w:b/>
          <w:color w:val="333333"/>
          <w:sz w:val="14"/>
          <w:szCs w:val="14"/>
        </w:rPr>
        <w:t xml:space="preserve"> </w:t>
      </w:r>
      <w:r>
        <w:rPr>
          <w:rFonts w:ascii="Arial" w:eastAsia="Arial" w:hAnsi="Arial" w:cs="Arial"/>
          <w:b/>
          <w:color w:val="333333"/>
          <w:sz w:val="14"/>
          <w:szCs w:val="14"/>
        </w:rPr>
        <w:t>(biggest association)</w:t>
      </w:r>
    </w:p>
    <w:p w14:paraId="5272FB03" w14:textId="77777777" w:rsidR="00690A7A" w:rsidRPr="002B7ED6"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Can be associated with </w:t>
      </w:r>
      <w:r>
        <w:rPr>
          <w:rFonts w:ascii="Arial" w:eastAsia="Arial" w:hAnsi="Arial" w:cs="Arial"/>
          <w:b/>
          <w:color w:val="333333"/>
          <w:sz w:val="14"/>
          <w:szCs w:val="14"/>
          <w:u w:val="single"/>
        </w:rPr>
        <w:t>FAP</w:t>
      </w:r>
    </w:p>
    <w:p w14:paraId="20148A2B"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Risk of cancer is negligible</w:t>
      </w:r>
    </w:p>
    <w:p w14:paraId="4F05528F" w14:textId="77777777" w:rsidR="00690A7A" w:rsidRPr="00521C8B"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Not associated with H. Pylori</w:t>
      </w:r>
    </w:p>
    <w:p w14:paraId="1A3D27F8" w14:textId="77777777" w:rsidR="00690A7A" w:rsidRDefault="00690A7A" w:rsidP="00690A7A">
      <w:pPr>
        <w:spacing w:after="0" w:line="240" w:lineRule="auto"/>
        <w:rPr>
          <w:rFonts w:ascii="Arial" w:eastAsia="Arial" w:hAnsi="Arial" w:cs="Arial"/>
          <w:b/>
          <w:color w:val="333333"/>
          <w:sz w:val="14"/>
          <w:szCs w:val="14"/>
        </w:rPr>
      </w:pPr>
      <w:r w:rsidRPr="00593F06">
        <w:rPr>
          <w:rFonts w:ascii="Arial" w:eastAsia="Arial" w:hAnsi="Arial" w:cs="Arial"/>
          <w:b/>
          <w:color w:val="333333"/>
          <w:sz w:val="14"/>
          <w:szCs w:val="14"/>
        </w:rPr>
        <w:t>Often regress after stopping PPI</w:t>
      </w:r>
    </w:p>
    <w:p w14:paraId="37331DC6" w14:textId="77777777" w:rsidR="00690A7A" w:rsidRDefault="00690A7A" w:rsidP="00690A7A">
      <w:pPr>
        <w:spacing w:after="0" w:line="240" w:lineRule="auto"/>
        <w:rPr>
          <w:rFonts w:ascii="Arial" w:eastAsia="Arial" w:hAnsi="Arial" w:cs="Arial"/>
          <w:b/>
          <w:color w:val="333333"/>
          <w:sz w:val="14"/>
          <w:szCs w:val="14"/>
          <w:u w:val="single"/>
        </w:rPr>
      </w:pPr>
      <w:r w:rsidRPr="00B76497">
        <w:rPr>
          <w:rFonts w:ascii="Arial" w:eastAsia="Arial" w:hAnsi="Arial" w:cs="Arial"/>
          <w:b/>
          <w:color w:val="333333"/>
          <w:sz w:val="14"/>
          <w:szCs w:val="14"/>
          <w:u w:val="single"/>
        </w:rPr>
        <w:t>If polyps &gt; 1</w:t>
      </w:r>
      <w:r>
        <w:rPr>
          <w:rFonts w:ascii="Arial" w:eastAsia="Arial" w:hAnsi="Arial" w:cs="Arial"/>
          <w:b/>
          <w:color w:val="333333"/>
          <w:sz w:val="14"/>
          <w:szCs w:val="14"/>
        </w:rPr>
        <w:t xml:space="preserve"> cm or &gt; 20 in number then </w:t>
      </w:r>
      <w:r>
        <w:rPr>
          <w:rFonts w:ascii="Arial" w:eastAsia="Arial" w:hAnsi="Arial" w:cs="Arial"/>
          <w:b/>
          <w:color w:val="333333"/>
          <w:sz w:val="14"/>
          <w:szCs w:val="14"/>
          <w:u w:val="single"/>
        </w:rPr>
        <w:t>stop PPI. If not, don’t need to do anything</w:t>
      </w:r>
    </w:p>
    <w:p w14:paraId="3F0A161D" w14:textId="77777777" w:rsidR="00690A7A" w:rsidRPr="00036210"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Don’t need to remove all polyps</w:t>
      </w:r>
    </w:p>
    <w:p w14:paraId="00FF2092" w14:textId="77777777" w:rsidR="00690A7A" w:rsidRPr="00593F06"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&gt;20 polyps should think of FAP </w:t>
      </w:r>
      <w:r w:rsidRPr="00521C8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if it is from FAP </w:t>
      </w:r>
      <w:r w:rsidRPr="00521C8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resect all polyps </w:t>
      </w:r>
      <w:r w:rsidRPr="0003621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perform colonoscopy</w:t>
      </w:r>
    </w:p>
    <w:p w14:paraId="56911FD5" w14:textId="77777777" w:rsidR="00690A7A" w:rsidRPr="00E5267C" w:rsidRDefault="00690A7A" w:rsidP="00690A7A">
      <w:pPr>
        <w:spacing w:after="0" w:line="240" w:lineRule="auto"/>
        <w:rPr>
          <w:rFonts w:ascii="Arial" w:eastAsia="Arial" w:hAnsi="Arial" w:cs="Arial"/>
          <w:b/>
          <w:color w:val="333333"/>
          <w:sz w:val="14"/>
          <w:szCs w:val="14"/>
          <w:u w:val="single"/>
        </w:rPr>
      </w:pPr>
    </w:p>
    <w:p w14:paraId="187F2153" w14:textId="77777777" w:rsidR="00690A7A" w:rsidRDefault="00690A7A" w:rsidP="00690A7A">
      <w:pPr>
        <w:spacing w:after="0" w:line="240" w:lineRule="auto"/>
        <w:rPr>
          <w:rFonts w:ascii="Arial" w:eastAsia="Arial" w:hAnsi="Arial" w:cs="Arial"/>
          <w:b/>
          <w:color w:val="333333"/>
          <w:sz w:val="14"/>
          <w:szCs w:val="14"/>
        </w:rPr>
      </w:pPr>
      <w:r w:rsidRPr="00593F06">
        <w:rPr>
          <w:rFonts w:ascii="Arial" w:eastAsia="Arial" w:hAnsi="Arial" w:cs="Arial"/>
          <w:b/>
          <w:color w:val="333333"/>
          <w:sz w:val="14"/>
          <w:szCs w:val="14"/>
        </w:rPr>
        <w:t xml:space="preserve">Hyperplastic polyp in stomach </w:t>
      </w:r>
    </w:p>
    <w:p w14:paraId="602E1E27" w14:textId="77777777" w:rsidR="00690A7A" w:rsidRPr="00593F06"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caused by</w:t>
      </w:r>
      <w:r w:rsidRPr="00E5267C">
        <w:rPr>
          <w:rFonts w:ascii="Arial" w:eastAsia="Arial" w:hAnsi="Arial" w:cs="Arial"/>
          <w:b/>
          <w:color w:val="333333"/>
          <w:sz w:val="14"/>
          <w:szCs w:val="14"/>
        </w:rPr>
        <w:t xml:space="preserve"> </w:t>
      </w:r>
      <w:r w:rsidRPr="00593F06">
        <w:rPr>
          <w:rFonts w:ascii="Arial" w:eastAsia="Arial" w:hAnsi="Arial" w:cs="Arial"/>
          <w:b/>
          <w:color w:val="333333"/>
          <w:sz w:val="14"/>
          <w:szCs w:val="14"/>
          <w:u w:val="single"/>
        </w:rPr>
        <w:t>H. Pylori infection</w:t>
      </w:r>
      <w:r w:rsidRPr="00E5267C">
        <w:rPr>
          <w:rFonts w:ascii="Arial" w:eastAsia="Arial" w:hAnsi="Arial" w:cs="Arial"/>
          <w:b/>
          <w:color w:val="333333"/>
          <w:sz w:val="14"/>
          <w:szCs w:val="14"/>
        </w:rPr>
        <w:t xml:space="preserve"> </w:t>
      </w:r>
      <w:r>
        <w:rPr>
          <w:rFonts w:ascii="Arial" w:eastAsia="Arial" w:hAnsi="Arial" w:cs="Arial"/>
          <w:b/>
          <w:color w:val="333333"/>
          <w:sz w:val="14"/>
          <w:szCs w:val="14"/>
        </w:rPr>
        <w:t>!!!!!</w:t>
      </w:r>
    </w:p>
    <w:p w14:paraId="6447B66D" w14:textId="77777777" w:rsidR="00690A7A" w:rsidRDefault="00690A7A" w:rsidP="00690A7A">
      <w:pPr>
        <w:spacing w:after="0" w:line="240" w:lineRule="auto"/>
        <w:rPr>
          <w:rFonts w:ascii="Arial" w:eastAsia="Arial" w:hAnsi="Arial" w:cs="Arial"/>
          <w:b/>
          <w:color w:val="333333"/>
          <w:sz w:val="14"/>
          <w:szCs w:val="14"/>
          <w:u w:val="single"/>
        </w:rPr>
      </w:pPr>
      <w:r w:rsidRPr="00593F06">
        <w:rPr>
          <w:rFonts w:ascii="Arial" w:eastAsia="Arial" w:hAnsi="Arial" w:cs="Arial"/>
          <w:bCs/>
          <w:color w:val="333333"/>
          <w:sz w:val="14"/>
          <w:szCs w:val="14"/>
        </w:rPr>
        <w:t>Associated with</w:t>
      </w:r>
      <w:r w:rsidRPr="00593F06">
        <w:rPr>
          <w:rFonts w:ascii="Arial" w:eastAsia="Arial" w:hAnsi="Arial" w:cs="Arial"/>
          <w:b/>
          <w:color w:val="333333"/>
          <w:sz w:val="14"/>
          <w:szCs w:val="14"/>
          <w:u w:val="single"/>
        </w:rPr>
        <w:t xml:space="preserve"> </w:t>
      </w:r>
      <w:r w:rsidRPr="00E5267C">
        <w:rPr>
          <w:rFonts w:ascii="Arial" w:eastAsia="Arial" w:hAnsi="Arial" w:cs="Arial"/>
          <w:b/>
          <w:color w:val="333333"/>
          <w:sz w:val="14"/>
          <w:szCs w:val="14"/>
          <w:u w:val="single"/>
        </w:rPr>
        <w:t>atrophic gastritis</w:t>
      </w:r>
      <w:r>
        <w:rPr>
          <w:rFonts w:ascii="Arial" w:eastAsia="Arial" w:hAnsi="Arial" w:cs="Arial"/>
          <w:b/>
          <w:color w:val="333333"/>
          <w:sz w:val="14"/>
          <w:szCs w:val="14"/>
          <w:u w:val="single"/>
        </w:rPr>
        <w:t xml:space="preserve"> </w:t>
      </w:r>
    </w:p>
    <w:p w14:paraId="2E2E61E5"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Has malignant potential</w:t>
      </w:r>
    </w:p>
    <w:p w14:paraId="446E500E"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2% cancer risk</w:t>
      </w:r>
    </w:p>
    <w:p w14:paraId="5701F5F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Tx:</w:t>
      </w:r>
      <w:r w:rsidRPr="00E5267C">
        <w:rPr>
          <w:rFonts w:ascii="Arial" w:eastAsia="Arial" w:hAnsi="Arial" w:cs="Arial"/>
          <w:color w:val="333333"/>
          <w:sz w:val="14"/>
          <w:szCs w:val="14"/>
          <w:u w:val="single"/>
        </w:rPr>
        <w:t xml:space="preserve"> </w:t>
      </w:r>
      <w:r w:rsidRPr="00E5267C">
        <w:rPr>
          <w:rFonts w:ascii="Arial" w:eastAsia="Arial" w:hAnsi="Arial" w:cs="Arial"/>
          <w:b/>
          <w:color w:val="333333"/>
          <w:sz w:val="14"/>
          <w:szCs w:val="14"/>
          <w:u w:val="single"/>
        </w:rPr>
        <w:t xml:space="preserve">remove </w:t>
      </w:r>
      <w:r>
        <w:rPr>
          <w:rFonts w:ascii="Arial" w:eastAsia="Arial" w:hAnsi="Arial" w:cs="Arial"/>
          <w:b/>
          <w:color w:val="333333"/>
          <w:sz w:val="14"/>
          <w:szCs w:val="14"/>
          <w:u w:val="single"/>
        </w:rPr>
        <w:t xml:space="preserve">ALL </w:t>
      </w:r>
      <w:r w:rsidRPr="00E5267C">
        <w:rPr>
          <w:rFonts w:ascii="Arial" w:eastAsia="Arial" w:hAnsi="Arial" w:cs="Arial"/>
          <w:b/>
          <w:color w:val="333333"/>
          <w:sz w:val="14"/>
          <w:szCs w:val="14"/>
          <w:u w:val="single"/>
        </w:rPr>
        <w:t xml:space="preserve">polyps &gt; </w:t>
      </w:r>
      <w:r>
        <w:rPr>
          <w:rFonts w:ascii="Arial" w:eastAsia="Arial" w:hAnsi="Arial" w:cs="Arial"/>
          <w:b/>
          <w:color w:val="333333"/>
          <w:sz w:val="14"/>
          <w:szCs w:val="14"/>
          <w:u w:val="single"/>
        </w:rPr>
        <w:t>0.5</w:t>
      </w:r>
      <w:r w:rsidRPr="00E5267C">
        <w:rPr>
          <w:rFonts w:ascii="Arial" w:eastAsia="Arial" w:hAnsi="Arial" w:cs="Arial"/>
          <w:b/>
          <w:color w:val="333333"/>
          <w:sz w:val="14"/>
          <w:szCs w:val="14"/>
          <w:u w:val="single"/>
        </w:rPr>
        <w:t xml:space="preserve"> cm and H. Pylori treatment</w:t>
      </w:r>
    </w:p>
    <w:p w14:paraId="0145C626" w14:textId="77777777" w:rsidR="00690A7A" w:rsidRPr="00E5267C" w:rsidRDefault="00690A7A" w:rsidP="00690A7A">
      <w:pPr>
        <w:spacing w:after="0" w:line="240" w:lineRule="auto"/>
        <w:rPr>
          <w:rFonts w:ascii="Arial" w:eastAsia="Arial" w:hAnsi="Arial" w:cs="Arial"/>
          <w:color w:val="333333"/>
          <w:sz w:val="14"/>
          <w:szCs w:val="14"/>
        </w:rPr>
      </w:pPr>
    </w:p>
    <w:p w14:paraId="6CCF42DE"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u w:val="single"/>
        </w:rPr>
        <w:t xml:space="preserve">Adenomatous polyp </w:t>
      </w:r>
      <w:r w:rsidRPr="00E5267C">
        <w:rPr>
          <w:rFonts w:ascii="Arial" w:eastAsia="Arial" w:hAnsi="Arial" w:cs="Arial"/>
          <w:color w:val="333333"/>
          <w:sz w:val="14"/>
          <w:szCs w:val="14"/>
        </w:rPr>
        <w:t>in stomach</w:t>
      </w:r>
    </w:p>
    <w:p w14:paraId="66453F26"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Occur in the setting of </w:t>
      </w:r>
      <w:r>
        <w:rPr>
          <w:rFonts w:ascii="Arial" w:eastAsia="Arial" w:hAnsi="Arial" w:cs="Arial"/>
          <w:b/>
          <w:bCs/>
          <w:color w:val="333333"/>
          <w:sz w:val="14"/>
          <w:szCs w:val="14"/>
          <w:u w:val="single"/>
        </w:rPr>
        <w:t>Chronic atrophic gastritis</w:t>
      </w:r>
    </w:p>
    <w:p w14:paraId="09948DF8" w14:textId="77777777" w:rsidR="00690A7A" w:rsidRPr="00D61910"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Can be related to H. pylori infection</w:t>
      </w:r>
    </w:p>
    <w:p w14:paraId="23170B8F" w14:textId="77777777" w:rsidR="00690A7A" w:rsidRPr="002B7ED6"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Can be </w:t>
      </w:r>
      <w:r>
        <w:rPr>
          <w:rFonts w:ascii="Arial" w:eastAsia="Arial" w:hAnsi="Arial" w:cs="Arial"/>
          <w:b/>
          <w:bCs/>
          <w:color w:val="333333"/>
          <w:sz w:val="14"/>
          <w:szCs w:val="14"/>
        </w:rPr>
        <w:t xml:space="preserve">sporadic </w:t>
      </w:r>
      <w:r>
        <w:rPr>
          <w:rFonts w:ascii="Arial" w:eastAsia="Arial" w:hAnsi="Arial" w:cs="Arial"/>
          <w:color w:val="333333"/>
          <w:sz w:val="14"/>
          <w:szCs w:val="14"/>
        </w:rPr>
        <w:t xml:space="preserve">or associated with </w:t>
      </w:r>
      <w:r>
        <w:rPr>
          <w:rFonts w:ascii="Arial" w:eastAsia="Arial" w:hAnsi="Arial" w:cs="Arial"/>
          <w:b/>
          <w:bCs/>
          <w:color w:val="333333"/>
          <w:sz w:val="14"/>
          <w:szCs w:val="14"/>
        </w:rPr>
        <w:t>FAP</w:t>
      </w:r>
    </w:p>
    <w:p w14:paraId="462323B9" w14:textId="77777777" w:rsidR="00690A7A" w:rsidRPr="00593F06"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Has the </w:t>
      </w:r>
      <w:r>
        <w:rPr>
          <w:rFonts w:ascii="Arial" w:eastAsia="Arial" w:hAnsi="Arial" w:cs="Arial"/>
          <w:b/>
          <w:bCs/>
          <w:color w:val="333333"/>
          <w:sz w:val="14"/>
          <w:szCs w:val="14"/>
          <w:u w:val="single"/>
        </w:rPr>
        <w:t>highest risk of cancer</w:t>
      </w:r>
    </w:p>
    <w:p w14:paraId="4D1E419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Definite CA risk for polyps &gt; 2 cm (50%)</w:t>
      </w:r>
    </w:p>
    <w:p w14:paraId="1CC6AEA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endoscopic resection</w:t>
      </w:r>
      <w:r>
        <w:rPr>
          <w:rFonts w:ascii="Arial" w:eastAsia="Arial" w:hAnsi="Arial" w:cs="Arial"/>
          <w:b/>
          <w:color w:val="333333"/>
          <w:sz w:val="14"/>
          <w:szCs w:val="14"/>
        </w:rPr>
        <w:t xml:space="preserve"> of ALL polyps</w:t>
      </w:r>
      <w:r w:rsidRPr="00E5267C">
        <w:rPr>
          <w:rFonts w:ascii="Arial" w:eastAsia="Arial" w:hAnsi="Arial" w:cs="Arial"/>
          <w:b/>
          <w:color w:val="333333"/>
          <w:sz w:val="14"/>
          <w:szCs w:val="14"/>
        </w:rPr>
        <w:t xml:space="preserve"> and H. Pylori treatment</w:t>
      </w:r>
    </w:p>
    <w:p w14:paraId="0D26CEA7" w14:textId="77777777" w:rsidR="00690A7A" w:rsidRPr="00E5267C" w:rsidRDefault="00690A7A" w:rsidP="00690A7A">
      <w:pPr>
        <w:spacing w:after="0" w:line="240" w:lineRule="auto"/>
        <w:rPr>
          <w:rFonts w:ascii="Arial" w:eastAsia="Arial" w:hAnsi="Arial" w:cs="Arial"/>
          <w:b/>
          <w:color w:val="333333"/>
          <w:sz w:val="14"/>
          <w:szCs w:val="14"/>
        </w:rPr>
      </w:pPr>
    </w:p>
    <w:p w14:paraId="24D2A6E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Gastric CA</w:t>
      </w:r>
    </w:p>
    <w:p w14:paraId="405A85C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MC site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antrum</w:t>
      </w:r>
    </w:p>
    <w:p w14:paraId="6BCBC9A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RF: </w:t>
      </w:r>
      <w:r w:rsidRPr="00E5267C">
        <w:rPr>
          <w:rFonts w:ascii="Arial" w:eastAsia="Arial" w:hAnsi="Arial" w:cs="Arial"/>
          <w:b/>
          <w:color w:val="333333"/>
          <w:sz w:val="14"/>
          <w:szCs w:val="14"/>
          <w:u w:val="single"/>
        </w:rPr>
        <w:t xml:space="preserve">#1 H. Pylori, </w:t>
      </w:r>
      <w:r w:rsidRPr="00D61910">
        <w:rPr>
          <w:rFonts w:ascii="Arial" w:eastAsia="Arial" w:hAnsi="Arial" w:cs="Arial"/>
          <w:bCs/>
          <w:color w:val="333333"/>
          <w:sz w:val="14"/>
          <w:szCs w:val="14"/>
        </w:rPr>
        <w:t>HNPCC, EBV</w:t>
      </w:r>
      <w:r>
        <w:rPr>
          <w:rFonts w:ascii="Arial" w:eastAsia="Arial" w:hAnsi="Arial" w:cs="Arial"/>
          <w:b/>
          <w:color w:val="333333"/>
          <w:sz w:val="14"/>
          <w:szCs w:val="14"/>
        </w:rPr>
        <w:t xml:space="preserve">, </w:t>
      </w:r>
      <w:r w:rsidRPr="00D61910">
        <w:rPr>
          <w:rFonts w:ascii="Arial" w:eastAsia="Arial" w:hAnsi="Arial" w:cs="Arial"/>
          <w:b/>
          <w:bCs/>
          <w:color w:val="333333"/>
          <w:sz w:val="14"/>
          <w:szCs w:val="14"/>
        </w:rPr>
        <w:t>adenomatous polyps</w:t>
      </w:r>
      <w:r w:rsidRPr="00E5267C">
        <w:rPr>
          <w:rFonts w:ascii="Arial" w:eastAsia="Arial" w:hAnsi="Arial" w:cs="Arial"/>
          <w:color w:val="333333"/>
          <w:sz w:val="14"/>
          <w:szCs w:val="14"/>
        </w:rPr>
        <w:t xml:space="preserve">, atrophic gastritis, </w:t>
      </w:r>
      <w:r w:rsidRPr="00BA01B1">
        <w:rPr>
          <w:rFonts w:ascii="Arial" w:eastAsia="Arial" w:hAnsi="Arial" w:cs="Arial"/>
          <w:b/>
          <w:bCs/>
          <w:color w:val="333333"/>
          <w:sz w:val="14"/>
          <w:szCs w:val="14"/>
        </w:rPr>
        <w:t>pernicious anemia</w:t>
      </w:r>
      <w:r w:rsidRPr="00E5267C">
        <w:rPr>
          <w:rFonts w:ascii="Arial" w:eastAsia="Arial" w:hAnsi="Arial" w:cs="Arial"/>
          <w:color w:val="333333"/>
          <w:sz w:val="14"/>
          <w:szCs w:val="14"/>
        </w:rPr>
        <w:t xml:space="preserve">, achlorhydria, </w:t>
      </w:r>
      <w:r w:rsidRPr="00E5267C">
        <w:rPr>
          <w:rFonts w:ascii="Arial" w:eastAsia="Arial" w:hAnsi="Arial" w:cs="Arial"/>
          <w:b/>
          <w:color w:val="333333"/>
          <w:sz w:val="14"/>
          <w:szCs w:val="14"/>
        </w:rPr>
        <w:t>blood type A</w:t>
      </w:r>
      <w:r>
        <w:rPr>
          <w:rFonts w:ascii="Arial" w:eastAsia="Arial" w:hAnsi="Arial" w:cs="Arial"/>
          <w:b/>
          <w:color w:val="333333"/>
          <w:sz w:val="14"/>
          <w:szCs w:val="14"/>
        </w:rPr>
        <w:t xml:space="preserve">. BRCA2, </w:t>
      </w:r>
    </w:p>
    <w:p w14:paraId="040531F8" w14:textId="77777777" w:rsidR="00690A7A" w:rsidRDefault="00690A7A" w:rsidP="00690A7A">
      <w:pPr>
        <w:spacing w:after="0" w:line="240" w:lineRule="auto"/>
        <w:rPr>
          <w:rFonts w:ascii="Arial" w:eastAsia="Arial" w:hAnsi="Arial" w:cs="Arial"/>
          <w:b/>
          <w:color w:val="333333"/>
          <w:sz w:val="14"/>
          <w:szCs w:val="14"/>
        </w:rPr>
      </w:pPr>
      <w:r w:rsidRPr="00417B04">
        <w:rPr>
          <w:rFonts w:ascii="Arial" w:eastAsia="Arial" w:hAnsi="Arial" w:cs="Arial"/>
          <w:b/>
          <w:color w:val="333333"/>
          <w:sz w:val="14"/>
          <w:szCs w:val="14"/>
        </w:rPr>
        <w:t xml:space="preserve">Stage with: </w:t>
      </w:r>
    </w:p>
    <w:p w14:paraId="565AA014" w14:textId="77777777" w:rsidR="00690A7A" w:rsidRPr="00D162A5" w:rsidRDefault="00690A7A" w:rsidP="00690A7A">
      <w:pPr>
        <w:pStyle w:val="ListParagraph"/>
        <w:numPr>
          <w:ilvl w:val="0"/>
          <w:numId w:val="32"/>
        </w:numPr>
        <w:spacing w:after="0" w:line="240" w:lineRule="auto"/>
        <w:rPr>
          <w:rFonts w:ascii="Arial" w:eastAsia="Arial" w:hAnsi="Arial" w:cs="Arial"/>
          <w:b/>
          <w:color w:val="333333"/>
          <w:sz w:val="14"/>
          <w:szCs w:val="14"/>
        </w:rPr>
      </w:pPr>
      <w:r>
        <w:rPr>
          <w:noProof/>
        </w:rPr>
        <w:drawing>
          <wp:anchor distT="0" distB="0" distL="114300" distR="114300" simplePos="0" relativeHeight="251694080" behindDoc="0" locked="0" layoutInCell="1" allowOverlap="1" wp14:anchorId="3B4D24CE" wp14:editId="1989CB7B">
            <wp:simplePos x="0" y="0"/>
            <wp:positionH relativeFrom="column">
              <wp:posOffset>4176395</wp:posOffset>
            </wp:positionH>
            <wp:positionV relativeFrom="paragraph">
              <wp:posOffset>5715</wp:posOffset>
            </wp:positionV>
            <wp:extent cx="2560320" cy="1468755"/>
            <wp:effectExtent l="0" t="0" r="0" b="0"/>
            <wp:wrapSquare wrapText="bothSides"/>
            <wp:docPr id="192" name="Picture 192" descr="TNM staging of gastric cancer as per AJCC, 7th edition [17, 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M staging of gastric cancer as per AJCC, 7th edition [17, 18 ..."/>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l="-2" r="24368"/>
                    <a:stretch/>
                  </pic:blipFill>
                  <pic:spPr bwMode="auto">
                    <a:xfrm>
                      <a:off x="0" y="0"/>
                      <a:ext cx="2560320" cy="1468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162A5">
        <w:rPr>
          <w:rFonts w:ascii="Arial" w:eastAsia="Arial" w:hAnsi="Arial" w:cs="Arial"/>
          <w:b/>
          <w:color w:val="333333"/>
          <w:sz w:val="14"/>
          <w:szCs w:val="14"/>
        </w:rPr>
        <w:t>Endoscopy</w:t>
      </w:r>
      <w:r w:rsidRPr="00D162A5">
        <w:rPr>
          <w:rFonts w:ascii="Arial" w:eastAsia="Arial" w:hAnsi="Arial" w:cs="Arial"/>
          <w:b/>
          <w:color w:val="333333"/>
          <w:sz w:val="14"/>
          <w:szCs w:val="14"/>
          <w:u w:val="single"/>
        </w:rPr>
        <w:t xml:space="preserve"> WITH EUS (Best for T and N),</w:t>
      </w:r>
      <w:r w:rsidRPr="00D162A5">
        <w:rPr>
          <w:rFonts w:ascii="Arial" w:eastAsia="Arial" w:hAnsi="Arial" w:cs="Arial"/>
          <w:b/>
          <w:color w:val="333333"/>
          <w:sz w:val="14"/>
          <w:szCs w:val="14"/>
        </w:rPr>
        <w:t xml:space="preserve"> </w:t>
      </w:r>
    </w:p>
    <w:p w14:paraId="6DBC06D0" w14:textId="77777777" w:rsidR="00690A7A" w:rsidRPr="00D162A5"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D162A5">
        <w:rPr>
          <w:rFonts w:ascii="Arial" w:eastAsia="Arial" w:hAnsi="Arial" w:cs="Arial"/>
          <w:b/>
          <w:color w:val="333333"/>
          <w:sz w:val="14"/>
          <w:szCs w:val="14"/>
        </w:rPr>
        <w:t xml:space="preserve">CT chest/abd/pelv (best for resectability and mets). </w:t>
      </w:r>
    </w:p>
    <w:p w14:paraId="615E5AD0" w14:textId="77777777" w:rsidR="00690A7A" w:rsidRPr="00D162A5"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D162A5">
        <w:rPr>
          <w:rFonts w:ascii="Arial" w:eastAsia="Arial" w:hAnsi="Arial" w:cs="Arial"/>
          <w:b/>
          <w:color w:val="333333"/>
          <w:sz w:val="14"/>
          <w:szCs w:val="14"/>
        </w:rPr>
        <w:t>PET</w:t>
      </w:r>
      <w:r>
        <w:rPr>
          <w:rFonts w:ascii="Arial" w:eastAsia="Arial" w:hAnsi="Arial" w:cs="Arial"/>
          <w:b/>
          <w:color w:val="333333"/>
          <w:sz w:val="14"/>
          <w:szCs w:val="14"/>
        </w:rPr>
        <w:t>-</w:t>
      </w:r>
      <w:r w:rsidRPr="00D162A5">
        <w:rPr>
          <w:rFonts w:ascii="Arial" w:eastAsia="Arial" w:hAnsi="Arial" w:cs="Arial"/>
          <w:b/>
          <w:color w:val="333333"/>
          <w:sz w:val="14"/>
          <w:szCs w:val="14"/>
        </w:rPr>
        <w:t xml:space="preserve">CT is </w:t>
      </w:r>
      <w:r>
        <w:rPr>
          <w:rFonts w:ascii="Arial" w:eastAsia="Arial" w:hAnsi="Arial" w:cs="Arial"/>
          <w:b/>
          <w:color w:val="333333"/>
          <w:sz w:val="14"/>
          <w:szCs w:val="14"/>
        </w:rPr>
        <w:t xml:space="preserve">optional but </w:t>
      </w:r>
      <w:r w:rsidRPr="00D162A5">
        <w:rPr>
          <w:rFonts w:ascii="Arial" w:eastAsia="Arial" w:hAnsi="Arial" w:cs="Arial"/>
          <w:b/>
          <w:color w:val="333333"/>
          <w:sz w:val="14"/>
          <w:szCs w:val="14"/>
        </w:rPr>
        <w:t>very useful for mets</w:t>
      </w:r>
    </w:p>
    <w:p w14:paraId="7BCEC42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Splenic invasion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resect stomach + splenectomy</w:t>
      </w:r>
    </w:p>
    <w:p w14:paraId="4647661B"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90% are adenocarcinoma</w:t>
      </w:r>
    </w:p>
    <w:p w14:paraId="3C24E92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Chemo </w:t>
      </w:r>
    </w:p>
    <w:p w14:paraId="6F118B14"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5FU, leucovorin and oxaliplatin = MC used = FOLFOX</w:t>
      </w:r>
    </w:p>
    <w:p w14:paraId="0F117F85"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444ED9">
        <w:rPr>
          <w:rFonts w:ascii="Arial" w:eastAsia="Arial" w:hAnsi="Arial" w:cs="Arial"/>
          <w:b/>
          <w:color w:val="333333"/>
          <w:sz w:val="14"/>
          <w:szCs w:val="14"/>
        </w:rPr>
        <w:t>cisplatin + capecitabine</w:t>
      </w:r>
      <w:r>
        <w:rPr>
          <w:rFonts w:ascii="Arial" w:eastAsia="Arial" w:hAnsi="Arial" w:cs="Arial"/>
          <w:b/>
          <w:color w:val="333333"/>
          <w:sz w:val="14"/>
          <w:szCs w:val="14"/>
        </w:rPr>
        <w:t xml:space="preserve"> +</w:t>
      </w:r>
      <w:r w:rsidRPr="00444ED9">
        <w:rPr>
          <w:rFonts w:ascii="Arial" w:eastAsia="Arial" w:hAnsi="Arial" w:cs="Arial"/>
          <w:b/>
          <w:color w:val="333333"/>
          <w:sz w:val="14"/>
          <w:szCs w:val="14"/>
        </w:rPr>
        <w:t xml:space="preserve"> </w:t>
      </w:r>
      <w:r>
        <w:rPr>
          <w:rFonts w:ascii="Arial" w:eastAsia="Arial" w:hAnsi="Arial" w:cs="Arial"/>
          <w:b/>
          <w:color w:val="333333"/>
          <w:sz w:val="14"/>
          <w:szCs w:val="14"/>
        </w:rPr>
        <w:t>epiribucin used in trials</w:t>
      </w:r>
    </w:p>
    <w:p w14:paraId="2D55D188" w14:textId="77777777" w:rsidR="00690A7A" w:rsidRPr="00A173C9" w:rsidRDefault="00690A7A" w:rsidP="00690A7A">
      <w:pPr>
        <w:pStyle w:val="ListParagraph"/>
        <w:numPr>
          <w:ilvl w:val="0"/>
          <w:numId w:val="32"/>
        </w:numPr>
        <w:spacing w:after="0" w:line="240" w:lineRule="auto"/>
        <w:rPr>
          <w:rFonts w:ascii="Arial" w:eastAsia="Arial" w:hAnsi="Arial" w:cs="Arial"/>
          <w:b/>
          <w:color w:val="333333"/>
          <w:sz w:val="14"/>
          <w:szCs w:val="14"/>
        </w:rPr>
      </w:pPr>
      <w:r w:rsidRPr="00A173C9">
        <w:rPr>
          <w:rFonts w:ascii="Arial" w:eastAsia="Arial" w:hAnsi="Arial" w:cs="Arial"/>
          <w:b/>
          <w:color w:val="333333"/>
          <w:sz w:val="14"/>
          <w:szCs w:val="14"/>
        </w:rPr>
        <w:t xml:space="preserve">Trustuzumab used </w:t>
      </w:r>
      <w:r>
        <w:rPr>
          <w:rFonts w:ascii="Arial" w:eastAsia="Arial" w:hAnsi="Arial" w:cs="Arial"/>
          <w:b/>
          <w:color w:val="333333"/>
          <w:sz w:val="14"/>
          <w:szCs w:val="14"/>
        </w:rPr>
        <w:t>for</w:t>
      </w:r>
      <w:r w:rsidRPr="00A173C9">
        <w:rPr>
          <w:rFonts w:ascii="Arial" w:eastAsia="Arial" w:hAnsi="Arial" w:cs="Arial"/>
          <w:b/>
          <w:color w:val="333333"/>
          <w:sz w:val="14"/>
          <w:szCs w:val="14"/>
        </w:rPr>
        <w:t xml:space="preserve"> </w:t>
      </w:r>
      <w:r w:rsidRPr="00AD7319">
        <w:rPr>
          <w:rFonts w:ascii="Arial" w:eastAsia="Arial" w:hAnsi="Arial" w:cs="Arial"/>
          <w:b/>
          <w:color w:val="333333"/>
          <w:sz w:val="14"/>
          <w:szCs w:val="14"/>
          <w:u w:val="single"/>
        </w:rPr>
        <w:t>Her-2 expression</w:t>
      </w:r>
      <w:r>
        <w:rPr>
          <w:rFonts w:ascii="Arial" w:eastAsia="Arial" w:hAnsi="Arial" w:cs="Arial"/>
          <w:b/>
          <w:color w:val="333333"/>
          <w:sz w:val="14"/>
          <w:szCs w:val="14"/>
        </w:rPr>
        <w:t xml:space="preserve"> only</w:t>
      </w:r>
    </w:p>
    <w:p w14:paraId="50541B6F" w14:textId="77777777" w:rsidR="00690A7A" w:rsidRPr="004F60D0" w:rsidRDefault="00690A7A" w:rsidP="00690A7A">
      <w:pPr>
        <w:spacing w:after="0" w:line="240" w:lineRule="auto"/>
        <w:rPr>
          <w:rFonts w:ascii="Arial" w:eastAsia="Arial" w:hAnsi="Arial" w:cs="Arial"/>
          <w:b/>
          <w:color w:val="333333"/>
          <w:sz w:val="14"/>
          <w:szCs w:val="14"/>
        </w:rPr>
      </w:pPr>
      <w:r w:rsidRPr="004F60D0">
        <w:rPr>
          <w:rFonts w:ascii="Arial" w:eastAsia="Arial" w:hAnsi="Arial" w:cs="Arial"/>
          <w:bCs/>
          <w:color w:val="333333"/>
          <w:sz w:val="14"/>
          <w:szCs w:val="14"/>
        </w:rPr>
        <w:t xml:space="preserve">All </w:t>
      </w:r>
      <w:r w:rsidRPr="004F60D0">
        <w:rPr>
          <w:rFonts w:ascii="Arial" w:eastAsia="Arial" w:hAnsi="Arial" w:cs="Arial"/>
          <w:b/>
          <w:color w:val="333333"/>
          <w:sz w:val="14"/>
          <w:szCs w:val="14"/>
        </w:rPr>
        <w:t>GE junction</w:t>
      </w:r>
      <w:r w:rsidRPr="004F60D0">
        <w:rPr>
          <w:rFonts w:ascii="Arial" w:eastAsia="Arial" w:hAnsi="Arial" w:cs="Arial"/>
          <w:bCs/>
          <w:color w:val="333333"/>
          <w:sz w:val="14"/>
          <w:szCs w:val="14"/>
        </w:rPr>
        <w:t xml:space="preserve"> tumors need </w:t>
      </w:r>
      <w:r w:rsidRPr="004F60D0">
        <w:rPr>
          <w:rFonts w:ascii="Arial" w:eastAsia="Arial" w:hAnsi="Arial" w:cs="Arial"/>
          <w:b/>
          <w:color w:val="333333"/>
          <w:sz w:val="14"/>
          <w:szCs w:val="14"/>
        </w:rPr>
        <w:t>esophagectomy</w:t>
      </w:r>
    </w:p>
    <w:p w14:paraId="45AD40AC" w14:textId="77777777" w:rsidR="00690A7A" w:rsidRDefault="00690A7A" w:rsidP="00690A7A">
      <w:pPr>
        <w:spacing w:after="0" w:line="240" w:lineRule="auto"/>
        <w:rPr>
          <w:rFonts w:ascii="Arial" w:eastAsia="Arial" w:hAnsi="Arial" w:cs="Arial"/>
          <w:b/>
          <w:color w:val="333333"/>
          <w:sz w:val="14"/>
          <w:szCs w:val="14"/>
        </w:rPr>
      </w:pPr>
      <w:r w:rsidRPr="004E2CB2">
        <w:rPr>
          <w:rFonts w:ascii="Arial" w:eastAsia="Arial" w:hAnsi="Arial" w:cs="Arial"/>
          <w:b/>
          <w:color w:val="333333"/>
          <w:sz w:val="14"/>
          <w:szCs w:val="14"/>
        </w:rPr>
        <w:t>Hereditary diffuse gastric CA</w:t>
      </w:r>
      <w:r w:rsidRPr="004E2CB2">
        <w:rPr>
          <w:rFonts w:ascii="Arial" w:eastAsia="Arial" w:hAnsi="Arial" w:cs="Arial"/>
          <w:color w:val="333333"/>
          <w:sz w:val="14"/>
          <w:szCs w:val="14"/>
        </w:rPr>
        <w:t xml:space="preserve"> - have </w:t>
      </w:r>
      <w:r w:rsidRPr="004E2CB2">
        <w:rPr>
          <w:rFonts w:ascii="Arial" w:eastAsia="Arial" w:hAnsi="Arial" w:cs="Arial"/>
          <w:b/>
          <w:color w:val="333333"/>
          <w:sz w:val="14"/>
          <w:szCs w:val="14"/>
        </w:rPr>
        <w:t>CDH1 mutation</w:t>
      </w:r>
      <w:r w:rsidRPr="004E2CB2">
        <w:rPr>
          <w:rFonts w:ascii="Arial" w:eastAsia="Arial" w:hAnsi="Arial" w:cs="Arial"/>
          <w:color w:val="333333"/>
          <w:sz w:val="14"/>
          <w:szCs w:val="14"/>
        </w:rPr>
        <w:t>.</w:t>
      </w:r>
      <w:r>
        <w:rPr>
          <w:rFonts w:ascii="Arial" w:eastAsia="Arial" w:hAnsi="Arial" w:cs="Arial"/>
          <w:color w:val="333333"/>
          <w:sz w:val="14"/>
          <w:szCs w:val="14"/>
        </w:rPr>
        <w:t xml:space="preserve"> Need</w:t>
      </w:r>
      <w:r w:rsidRPr="004E2CB2">
        <w:rPr>
          <w:rFonts w:ascii="Arial" w:eastAsia="Arial" w:hAnsi="Arial" w:cs="Arial"/>
          <w:color w:val="333333"/>
          <w:sz w:val="14"/>
          <w:szCs w:val="14"/>
        </w:rPr>
        <w:t xml:space="preserve"> Prophylactic total gastrectomy for </w:t>
      </w:r>
      <w:r w:rsidRPr="004E2CB2">
        <w:rPr>
          <w:rFonts w:ascii="Arial" w:eastAsia="Arial" w:hAnsi="Arial" w:cs="Arial"/>
          <w:b/>
          <w:color w:val="333333"/>
          <w:sz w:val="14"/>
          <w:szCs w:val="14"/>
        </w:rPr>
        <w:t>CDH1 carriers between 18-41</w:t>
      </w:r>
      <w:r w:rsidRPr="004E2CB2">
        <w:rPr>
          <w:rFonts w:ascii="Arial" w:eastAsia="Arial" w:hAnsi="Arial" w:cs="Arial"/>
          <w:color w:val="333333"/>
          <w:sz w:val="14"/>
          <w:szCs w:val="14"/>
        </w:rPr>
        <w:t xml:space="preserve">. </w:t>
      </w:r>
      <w:r w:rsidRPr="004E2CB2">
        <w:rPr>
          <w:rFonts w:ascii="Arial" w:eastAsia="Arial" w:hAnsi="Arial" w:cs="Arial"/>
          <w:b/>
          <w:color w:val="333333"/>
          <w:sz w:val="14"/>
          <w:szCs w:val="14"/>
        </w:rPr>
        <w:t>Need 5 cm margins</w:t>
      </w:r>
    </w:p>
    <w:p w14:paraId="2296EE0A"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Adenocarcinoma</w:t>
      </w:r>
      <w:r w:rsidRPr="00F61E8E">
        <w:rPr>
          <w:rFonts w:ascii="Arial" w:eastAsia="Arial" w:hAnsi="Arial" w:cs="Arial"/>
          <w:b/>
          <w:color w:val="333333"/>
          <w:sz w:val="14"/>
          <w:szCs w:val="14"/>
        </w:rPr>
        <w:sym w:font="Wingdings" w:char="F0E0"/>
      </w:r>
      <w:r w:rsidRPr="00E5267C">
        <w:rPr>
          <w:rFonts w:ascii="Arial" w:eastAsia="Arial" w:hAnsi="Arial" w:cs="Arial"/>
          <w:b/>
          <w:color w:val="333333"/>
          <w:sz w:val="14"/>
          <w:szCs w:val="14"/>
        </w:rPr>
        <w:t>Intestinal type gastric CA – MC type. 5 YS 25</w:t>
      </w:r>
      <w:r>
        <w:rPr>
          <w:rFonts w:ascii="Arial" w:eastAsia="Arial" w:hAnsi="Arial" w:cs="Arial"/>
          <w:b/>
          <w:color w:val="333333"/>
          <w:sz w:val="14"/>
          <w:szCs w:val="14"/>
        </w:rPr>
        <w:t>%</w:t>
      </w:r>
    </w:p>
    <w:p w14:paraId="1336AA29" w14:textId="77777777" w:rsidR="00690A7A" w:rsidRPr="004F60D0"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4F60D0">
        <w:rPr>
          <w:rFonts w:ascii="Arial" w:eastAsia="Arial" w:hAnsi="Arial" w:cs="Arial"/>
          <w:bCs/>
          <w:color w:val="333333"/>
          <w:sz w:val="14"/>
          <w:szCs w:val="14"/>
        </w:rPr>
        <w:t xml:space="preserve">Path shows </w:t>
      </w:r>
      <w:r w:rsidRPr="00576DA6">
        <w:rPr>
          <w:rFonts w:ascii="Arial" w:eastAsia="Arial" w:hAnsi="Arial" w:cs="Arial"/>
          <w:b/>
          <w:color w:val="333333"/>
          <w:sz w:val="14"/>
          <w:szCs w:val="14"/>
          <w:u w:val="single"/>
        </w:rPr>
        <w:t>glands</w:t>
      </w:r>
      <w:r w:rsidRPr="004F60D0">
        <w:rPr>
          <w:rFonts w:ascii="Arial" w:eastAsia="Arial" w:hAnsi="Arial" w:cs="Arial"/>
          <w:bCs/>
          <w:color w:val="333333"/>
          <w:sz w:val="14"/>
          <w:szCs w:val="14"/>
        </w:rPr>
        <w:t xml:space="preserve"> and </w:t>
      </w:r>
      <w:r w:rsidRPr="004F60D0">
        <w:rPr>
          <w:rFonts w:ascii="Arial" w:eastAsia="Arial" w:hAnsi="Arial" w:cs="Arial"/>
          <w:b/>
          <w:color w:val="333333"/>
          <w:sz w:val="14"/>
          <w:szCs w:val="14"/>
        </w:rPr>
        <w:t>goblet cells</w:t>
      </w:r>
    </w:p>
    <w:p w14:paraId="332AA709" w14:textId="77777777" w:rsidR="00690A7A" w:rsidRPr="004F60D0"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4F60D0">
        <w:rPr>
          <w:rFonts w:ascii="Arial" w:eastAsia="Arial" w:hAnsi="Arial" w:cs="Arial"/>
          <w:bCs/>
          <w:color w:val="333333"/>
          <w:sz w:val="14"/>
          <w:szCs w:val="14"/>
        </w:rPr>
        <w:t xml:space="preserve">Most often seen in the setting of </w:t>
      </w:r>
      <w:r w:rsidRPr="004F60D0">
        <w:rPr>
          <w:rFonts w:ascii="Arial" w:eastAsia="Arial" w:hAnsi="Arial" w:cs="Arial"/>
          <w:b/>
          <w:color w:val="333333"/>
          <w:sz w:val="14"/>
          <w:szCs w:val="14"/>
        </w:rPr>
        <w:t>atrophic gastritis (H. Pylori, autoimmune gastritis</w:t>
      </w:r>
      <w:r w:rsidRPr="004F60D0">
        <w:rPr>
          <w:rFonts w:ascii="Arial" w:eastAsia="Arial" w:hAnsi="Arial" w:cs="Arial"/>
          <w:bCs/>
          <w:color w:val="333333"/>
          <w:sz w:val="14"/>
          <w:szCs w:val="14"/>
        </w:rPr>
        <w:t>) – MC related to environment</w:t>
      </w:r>
    </w:p>
    <w:p w14:paraId="0656CA55"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Adenocarcinoma </w:t>
      </w:r>
      <w:r w:rsidRPr="00F61E8E">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Diffuse Gastric CA (linitis plastica)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5YS 10%</w:t>
      </w:r>
    </w:p>
    <w:p w14:paraId="4A9CCBFC"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Diffuse </w:t>
      </w:r>
      <w:r w:rsidRPr="00E5267C">
        <w:rPr>
          <w:rFonts w:ascii="Arial" w:eastAsia="Arial" w:hAnsi="Arial" w:cs="Arial"/>
          <w:b/>
          <w:color w:val="333333"/>
          <w:sz w:val="14"/>
          <w:szCs w:val="14"/>
        </w:rPr>
        <w:t xml:space="preserve">connective tissue invasion. </w:t>
      </w:r>
      <w:r w:rsidRPr="00E5267C">
        <w:rPr>
          <w:rFonts w:ascii="Arial" w:eastAsia="Arial" w:hAnsi="Arial" w:cs="Arial"/>
          <w:b/>
          <w:color w:val="333333"/>
          <w:sz w:val="14"/>
          <w:szCs w:val="14"/>
          <w:u w:val="single"/>
        </w:rPr>
        <w:t>Early lymphatic spread</w:t>
      </w:r>
    </w:p>
    <w:p w14:paraId="7C4A69B8"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NO GLANDS</w:t>
      </w:r>
    </w:p>
    <w:p w14:paraId="4DC6BC9E" w14:textId="77777777" w:rsidR="00690A7A" w:rsidRPr="004F60D0" w:rsidRDefault="00690A7A" w:rsidP="00690A7A">
      <w:pPr>
        <w:pStyle w:val="ListParagraph"/>
        <w:numPr>
          <w:ilvl w:val="0"/>
          <w:numId w:val="32"/>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Less favorable prognosis. Usually beyond resection at time of Dx</w:t>
      </w:r>
    </w:p>
    <w:p w14:paraId="5C3ECE2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Siewart classification of EGJ </w:t>
      </w:r>
      <w:r>
        <w:rPr>
          <w:rFonts w:ascii="Arial" w:eastAsia="Arial" w:hAnsi="Arial" w:cs="Arial"/>
          <w:b/>
          <w:color w:val="333333"/>
          <w:sz w:val="14"/>
          <w:szCs w:val="14"/>
        </w:rPr>
        <w:t xml:space="preserve">adenocarcinoma that is </w:t>
      </w:r>
      <w:r w:rsidRPr="004E23FA">
        <w:rPr>
          <w:rFonts w:ascii="Arial" w:eastAsia="Arial" w:hAnsi="Arial" w:cs="Arial"/>
          <w:b/>
          <w:color w:val="333333"/>
          <w:sz w:val="14"/>
          <w:szCs w:val="14"/>
          <w:u w:val="single"/>
        </w:rPr>
        <w:t>5 cm proximal and distal</w:t>
      </w:r>
      <w:r>
        <w:rPr>
          <w:rFonts w:ascii="Arial" w:eastAsia="Arial" w:hAnsi="Arial" w:cs="Arial"/>
          <w:b/>
          <w:color w:val="333333"/>
          <w:sz w:val="14"/>
          <w:szCs w:val="14"/>
        </w:rPr>
        <w:t xml:space="preserve"> to EGJ</w:t>
      </w:r>
    </w:p>
    <w:p w14:paraId="707725A0" w14:textId="77777777" w:rsidR="00690A7A" w:rsidRPr="00F61E8E" w:rsidRDefault="00690A7A" w:rsidP="00690A7A">
      <w:pPr>
        <w:pStyle w:val="ListParagraph"/>
        <w:numPr>
          <w:ilvl w:val="0"/>
          <w:numId w:val="49"/>
        </w:numPr>
        <w:spacing w:after="0" w:line="240" w:lineRule="auto"/>
        <w:rPr>
          <w:rFonts w:ascii="Arial" w:eastAsia="Arial" w:hAnsi="Arial" w:cs="Arial"/>
          <w:b/>
          <w:color w:val="333333"/>
          <w:sz w:val="14"/>
          <w:szCs w:val="14"/>
        </w:rPr>
      </w:pPr>
      <w:r w:rsidRPr="00F61E8E">
        <w:rPr>
          <w:rFonts w:ascii="Arial" w:eastAsia="Arial" w:hAnsi="Arial" w:cs="Arial"/>
          <w:b/>
          <w:color w:val="333333"/>
          <w:sz w:val="14"/>
          <w:szCs w:val="14"/>
        </w:rPr>
        <w:t xml:space="preserve">Type I - 5-1 cm </w:t>
      </w:r>
      <w:r w:rsidRPr="004E23FA">
        <w:rPr>
          <w:rFonts w:ascii="Arial" w:eastAsia="Arial" w:hAnsi="Arial" w:cs="Arial"/>
          <w:bCs/>
          <w:color w:val="333333"/>
          <w:sz w:val="14"/>
          <w:szCs w:val="14"/>
        </w:rPr>
        <w:t>proximal to E</w:t>
      </w:r>
      <w:r>
        <w:rPr>
          <w:rFonts w:ascii="Arial" w:eastAsia="Arial" w:hAnsi="Arial" w:cs="Arial"/>
          <w:bCs/>
          <w:color w:val="333333"/>
          <w:sz w:val="14"/>
          <w:szCs w:val="14"/>
        </w:rPr>
        <w:t>G</w:t>
      </w:r>
      <w:r w:rsidRPr="004E23FA">
        <w:rPr>
          <w:rFonts w:ascii="Arial" w:eastAsia="Arial" w:hAnsi="Arial" w:cs="Arial"/>
          <w:bCs/>
          <w:color w:val="333333"/>
          <w:sz w:val="14"/>
          <w:szCs w:val="14"/>
        </w:rPr>
        <w:t xml:space="preserve">J </w:t>
      </w:r>
      <w:r w:rsidRPr="004E23FA">
        <w:rPr>
          <w:rFonts w:ascii="Arial" w:eastAsia="Arial" w:hAnsi="Arial" w:cs="Arial"/>
          <w:bCs/>
          <w:color w:val="333333"/>
          <w:sz w:val="14"/>
          <w:szCs w:val="14"/>
        </w:rPr>
        <w:sym w:font="Wingdings" w:char="F0E0"/>
      </w:r>
      <w:r w:rsidRPr="00F61E8E">
        <w:rPr>
          <w:rFonts w:ascii="Arial" w:eastAsia="Arial" w:hAnsi="Arial" w:cs="Arial"/>
          <w:b/>
          <w:color w:val="333333"/>
          <w:sz w:val="14"/>
          <w:szCs w:val="14"/>
        </w:rPr>
        <w:t xml:space="preserve"> </w:t>
      </w:r>
      <w:r>
        <w:rPr>
          <w:rFonts w:ascii="Arial" w:eastAsia="Arial" w:hAnsi="Arial" w:cs="Arial"/>
          <w:b/>
          <w:color w:val="333333"/>
          <w:sz w:val="14"/>
          <w:szCs w:val="14"/>
        </w:rPr>
        <w:t>Ivor Lewis</w:t>
      </w:r>
      <w:r w:rsidRPr="00F61E8E">
        <w:rPr>
          <w:rFonts w:ascii="Arial" w:eastAsia="Arial" w:hAnsi="Arial" w:cs="Arial"/>
          <w:b/>
          <w:color w:val="333333"/>
          <w:sz w:val="14"/>
          <w:szCs w:val="14"/>
        </w:rPr>
        <w:t xml:space="preserve"> </w:t>
      </w:r>
      <w:r w:rsidRPr="004E23FA">
        <w:rPr>
          <w:rFonts w:ascii="Arial" w:eastAsia="Arial" w:hAnsi="Arial" w:cs="Arial"/>
          <w:bCs/>
          <w:color w:val="333333"/>
          <w:sz w:val="14"/>
          <w:szCs w:val="14"/>
        </w:rPr>
        <w:t>(preferred</w:t>
      </w:r>
      <w:r>
        <w:rPr>
          <w:rFonts w:ascii="Arial" w:eastAsia="Arial" w:hAnsi="Arial" w:cs="Arial"/>
          <w:bCs/>
          <w:color w:val="333333"/>
          <w:sz w:val="14"/>
          <w:szCs w:val="14"/>
        </w:rPr>
        <w:t xml:space="preserve"> b/c need to take mediastinal LN) </w:t>
      </w:r>
      <w:r w:rsidRPr="00F61E8E">
        <w:rPr>
          <w:rFonts w:ascii="Arial" w:eastAsia="Arial" w:hAnsi="Arial" w:cs="Arial"/>
          <w:b/>
          <w:color w:val="333333"/>
          <w:sz w:val="14"/>
          <w:szCs w:val="14"/>
        </w:rPr>
        <w:t xml:space="preserve">and </w:t>
      </w:r>
      <w:r>
        <w:rPr>
          <w:rFonts w:ascii="Arial" w:eastAsia="Arial" w:hAnsi="Arial" w:cs="Arial"/>
          <w:b/>
          <w:color w:val="333333"/>
          <w:sz w:val="14"/>
          <w:szCs w:val="14"/>
          <w:u w:val="single"/>
        </w:rPr>
        <w:t xml:space="preserve">PROXIMAL </w:t>
      </w:r>
      <w:r w:rsidRPr="007F24EE">
        <w:rPr>
          <w:rFonts w:ascii="Arial" w:eastAsia="Arial" w:hAnsi="Arial" w:cs="Arial"/>
          <w:b/>
          <w:color w:val="333333"/>
          <w:sz w:val="14"/>
          <w:szCs w:val="14"/>
          <w:u w:val="single"/>
        </w:rPr>
        <w:t>gastrectomy</w:t>
      </w:r>
      <w:r>
        <w:rPr>
          <w:rFonts w:ascii="Arial" w:eastAsia="Arial" w:hAnsi="Arial" w:cs="Arial"/>
          <w:b/>
          <w:color w:val="333333"/>
          <w:sz w:val="14"/>
          <w:szCs w:val="14"/>
          <w:u w:val="single"/>
        </w:rPr>
        <w:t xml:space="preserve"> with gastric pullup with thoracic esophagogastrostomy</w:t>
      </w:r>
    </w:p>
    <w:p w14:paraId="25EB5035" w14:textId="77777777" w:rsidR="00690A7A" w:rsidRPr="00F61E8E" w:rsidRDefault="00690A7A" w:rsidP="00690A7A">
      <w:pPr>
        <w:pStyle w:val="ListParagraph"/>
        <w:numPr>
          <w:ilvl w:val="0"/>
          <w:numId w:val="49"/>
        </w:numPr>
        <w:spacing w:after="0" w:line="240" w:lineRule="auto"/>
        <w:rPr>
          <w:rFonts w:ascii="Arial" w:eastAsia="Arial" w:hAnsi="Arial" w:cs="Arial"/>
          <w:b/>
          <w:color w:val="333333"/>
          <w:sz w:val="14"/>
          <w:szCs w:val="14"/>
          <w:u w:val="single"/>
        </w:rPr>
      </w:pPr>
      <w:r w:rsidRPr="00F61E8E">
        <w:rPr>
          <w:rFonts w:ascii="Arial" w:eastAsia="Arial" w:hAnsi="Arial" w:cs="Arial"/>
          <w:b/>
          <w:color w:val="333333"/>
          <w:sz w:val="14"/>
          <w:szCs w:val="14"/>
        </w:rPr>
        <w:t xml:space="preserve">Type II </w:t>
      </w:r>
      <w:r>
        <w:rPr>
          <w:rFonts w:ascii="Arial" w:eastAsia="Arial" w:hAnsi="Arial" w:cs="Arial"/>
          <w:bCs/>
          <w:color w:val="333333"/>
          <w:sz w:val="14"/>
          <w:szCs w:val="14"/>
        </w:rPr>
        <w:t xml:space="preserve">- </w:t>
      </w:r>
      <w:r w:rsidRPr="00F61E8E">
        <w:rPr>
          <w:rFonts w:ascii="Arial" w:eastAsia="Arial" w:hAnsi="Arial" w:cs="Arial"/>
          <w:b/>
          <w:color w:val="333333"/>
          <w:sz w:val="14"/>
          <w:szCs w:val="14"/>
        </w:rPr>
        <w:t>1 cm proximal to 2 cm distal</w:t>
      </w:r>
      <w:r>
        <w:rPr>
          <w:rFonts w:ascii="Arial" w:eastAsia="Arial" w:hAnsi="Arial" w:cs="Arial"/>
          <w:b/>
          <w:color w:val="333333"/>
          <w:sz w:val="14"/>
          <w:szCs w:val="14"/>
        </w:rPr>
        <w:t xml:space="preserve"> </w:t>
      </w:r>
      <w:r w:rsidRPr="004E23FA">
        <w:rPr>
          <w:rFonts w:ascii="Arial" w:eastAsia="Arial" w:hAnsi="Arial" w:cs="Arial"/>
          <w:bCs/>
          <w:color w:val="333333"/>
          <w:sz w:val="14"/>
          <w:szCs w:val="14"/>
        </w:rPr>
        <w:sym w:font="Wingdings" w:char="F0E0"/>
      </w:r>
      <w:r w:rsidRPr="00F61E8E">
        <w:rPr>
          <w:rFonts w:ascii="Arial" w:eastAsia="Arial" w:hAnsi="Arial" w:cs="Arial"/>
          <w:b/>
          <w:color w:val="333333"/>
          <w:sz w:val="14"/>
          <w:szCs w:val="14"/>
        </w:rPr>
        <w:t xml:space="preserve"> Transhiatal </w:t>
      </w:r>
      <w:r>
        <w:rPr>
          <w:rFonts w:ascii="Arial" w:eastAsia="Arial" w:hAnsi="Arial" w:cs="Arial"/>
          <w:b/>
          <w:color w:val="333333"/>
          <w:sz w:val="14"/>
          <w:szCs w:val="14"/>
        </w:rPr>
        <w:t xml:space="preserve">proximal </w:t>
      </w:r>
      <w:r w:rsidRPr="00276C05">
        <w:rPr>
          <w:rFonts w:ascii="Arial" w:eastAsia="Arial" w:hAnsi="Arial" w:cs="Arial"/>
          <w:b/>
          <w:color w:val="333333"/>
          <w:sz w:val="14"/>
          <w:szCs w:val="14"/>
          <w:u w:val="single"/>
        </w:rPr>
        <w:t>gastrectomy</w:t>
      </w:r>
      <w:r w:rsidRPr="00F61E8E">
        <w:rPr>
          <w:rFonts w:ascii="Arial" w:eastAsia="Arial" w:hAnsi="Arial" w:cs="Arial"/>
          <w:b/>
          <w:color w:val="333333"/>
          <w:sz w:val="14"/>
          <w:szCs w:val="14"/>
        </w:rPr>
        <w:t xml:space="preserve"> and </w:t>
      </w:r>
      <w:r w:rsidRPr="00F61E8E">
        <w:rPr>
          <w:rFonts w:ascii="Arial" w:eastAsia="Arial" w:hAnsi="Arial" w:cs="Arial"/>
          <w:b/>
          <w:color w:val="333333"/>
          <w:sz w:val="14"/>
          <w:szCs w:val="14"/>
          <w:u w:val="single"/>
        </w:rPr>
        <w:t>esophagectomy</w:t>
      </w:r>
    </w:p>
    <w:p w14:paraId="4F70B614" w14:textId="77777777" w:rsidR="00690A7A" w:rsidRPr="00456525" w:rsidRDefault="00690A7A" w:rsidP="00690A7A">
      <w:pPr>
        <w:pStyle w:val="ListParagraph"/>
        <w:numPr>
          <w:ilvl w:val="0"/>
          <w:numId w:val="49"/>
        </w:numPr>
        <w:spacing w:after="0" w:line="240" w:lineRule="auto"/>
        <w:rPr>
          <w:rFonts w:ascii="Arial" w:eastAsia="Arial" w:hAnsi="Arial" w:cs="Arial"/>
          <w:b/>
          <w:color w:val="333333"/>
          <w:sz w:val="14"/>
          <w:szCs w:val="14"/>
        </w:rPr>
      </w:pPr>
      <w:r w:rsidRPr="00F61E8E">
        <w:rPr>
          <w:rFonts w:ascii="Arial" w:eastAsia="Arial" w:hAnsi="Arial" w:cs="Arial"/>
          <w:b/>
          <w:color w:val="333333"/>
          <w:sz w:val="14"/>
          <w:szCs w:val="14"/>
        </w:rPr>
        <w:t>Type III – 2 -5 cm distal</w:t>
      </w:r>
      <w:r>
        <w:rPr>
          <w:rFonts w:ascii="Arial" w:eastAsia="Arial" w:hAnsi="Arial" w:cs="Arial"/>
          <w:bCs/>
          <w:color w:val="333333"/>
          <w:sz w:val="14"/>
          <w:szCs w:val="14"/>
        </w:rPr>
        <w:t xml:space="preserve"> </w:t>
      </w:r>
      <w:r w:rsidRPr="004E23FA">
        <w:rPr>
          <w:rFonts w:ascii="Arial" w:eastAsia="Arial" w:hAnsi="Arial" w:cs="Arial"/>
          <w:bCs/>
          <w:color w:val="333333"/>
          <w:sz w:val="14"/>
          <w:szCs w:val="14"/>
        </w:rPr>
        <w:sym w:font="Wingdings" w:char="F0E0"/>
      </w:r>
      <w:r w:rsidRPr="00F61E8E">
        <w:rPr>
          <w:rFonts w:ascii="Arial" w:eastAsia="Arial" w:hAnsi="Arial" w:cs="Arial"/>
          <w:b/>
          <w:color w:val="333333"/>
          <w:sz w:val="14"/>
          <w:szCs w:val="14"/>
        </w:rPr>
        <w:t xml:space="preserve"> </w:t>
      </w:r>
      <w:r>
        <w:rPr>
          <w:rFonts w:ascii="Arial" w:eastAsia="Arial" w:hAnsi="Arial" w:cs="Arial"/>
          <w:b/>
          <w:color w:val="333333"/>
          <w:sz w:val="14"/>
          <w:szCs w:val="14"/>
        </w:rPr>
        <w:t>Treated like gastric cancer</w:t>
      </w:r>
      <w:r w:rsidRPr="004E23FA">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F61E8E">
        <w:rPr>
          <w:rFonts w:ascii="Arial" w:eastAsia="Arial" w:hAnsi="Arial" w:cs="Arial"/>
          <w:b/>
          <w:color w:val="333333"/>
          <w:sz w:val="14"/>
          <w:szCs w:val="14"/>
        </w:rPr>
        <w:t xml:space="preserve">Transhiatal </w:t>
      </w:r>
      <w:r>
        <w:rPr>
          <w:rFonts w:ascii="Arial" w:eastAsia="Arial" w:hAnsi="Arial" w:cs="Arial"/>
          <w:b/>
          <w:color w:val="333333"/>
          <w:sz w:val="14"/>
          <w:szCs w:val="14"/>
          <w:u w:val="single"/>
        </w:rPr>
        <w:t>TOTAL</w:t>
      </w:r>
      <w:r w:rsidRPr="007F24EE">
        <w:rPr>
          <w:rFonts w:ascii="Arial" w:eastAsia="Arial" w:hAnsi="Arial" w:cs="Arial"/>
          <w:b/>
          <w:color w:val="333333"/>
          <w:sz w:val="14"/>
          <w:szCs w:val="14"/>
          <w:u w:val="single"/>
        </w:rPr>
        <w:t xml:space="preserve"> gastrectomy</w:t>
      </w:r>
      <w:r w:rsidRPr="00F61E8E">
        <w:rPr>
          <w:rFonts w:ascii="Arial" w:eastAsia="Arial" w:hAnsi="Arial" w:cs="Arial"/>
          <w:b/>
          <w:color w:val="333333"/>
          <w:sz w:val="14"/>
          <w:szCs w:val="14"/>
        </w:rPr>
        <w:t xml:space="preserve"> and </w:t>
      </w:r>
      <w:r w:rsidRPr="00F61E8E">
        <w:rPr>
          <w:rFonts w:ascii="Arial" w:eastAsia="Arial" w:hAnsi="Arial" w:cs="Arial"/>
          <w:b/>
          <w:color w:val="333333"/>
          <w:sz w:val="14"/>
          <w:szCs w:val="14"/>
          <w:u w:val="single"/>
        </w:rPr>
        <w:t>esophagectomy</w:t>
      </w:r>
    </w:p>
    <w:p w14:paraId="3205F947" w14:textId="77777777" w:rsidR="00690A7A" w:rsidRDefault="00690A7A" w:rsidP="00690A7A">
      <w:pPr>
        <w:spacing w:after="0" w:line="240" w:lineRule="auto"/>
        <w:rPr>
          <w:rFonts w:ascii="Arial" w:eastAsia="Arial" w:hAnsi="Arial" w:cs="Arial"/>
          <w:b/>
          <w:color w:val="333333"/>
          <w:sz w:val="14"/>
          <w:szCs w:val="14"/>
        </w:rPr>
      </w:pPr>
    </w:p>
    <w:p w14:paraId="2A38F4BB" w14:textId="77777777" w:rsidR="00690A7A" w:rsidRPr="002B707D"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Early gastric cancer =</w:t>
      </w:r>
      <w:r>
        <w:rPr>
          <w:rFonts w:ascii="Arial" w:eastAsia="Arial" w:hAnsi="Arial" w:cs="Arial"/>
          <w:bCs/>
          <w:color w:val="333333"/>
          <w:sz w:val="14"/>
          <w:szCs w:val="14"/>
        </w:rPr>
        <w:t xml:space="preserve"> </w:t>
      </w:r>
      <w:r w:rsidRPr="002B707D">
        <w:rPr>
          <w:rFonts w:ascii="Arial" w:eastAsia="Arial" w:hAnsi="Arial" w:cs="Arial"/>
          <w:b/>
          <w:color w:val="333333"/>
          <w:sz w:val="14"/>
          <w:szCs w:val="14"/>
        </w:rPr>
        <w:t>Tis</w:t>
      </w:r>
      <w:r>
        <w:rPr>
          <w:rFonts w:ascii="Arial" w:eastAsia="Arial" w:hAnsi="Arial" w:cs="Arial"/>
          <w:bCs/>
          <w:color w:val="333333"/>
          <w:sz w:val="14"/>
          <w:szCs w:val="14"/>
        </w:rPr>
        <w:t xml:space="preserve"> or </w:t>
      </w:r>
      <w:r w:rsidRPr="002B707D">
        <w:rPr>
          <w:rFonts w:ascii="Arial" w:eastAsia="Arial" w:hAnsi="Arial" w:cs="Arial"/>
          <w:b/>
          <w:color w:val="333333"/>
          <w:sz w:val="14"/>
          <w:szCs w:val="14"/>
        </w:rPr>
        <w:t xml:space="preserve">T1a </w:t>
      </w:r>
      <w:r>
        <w:rPr>
          <w:rFonts w:ascii="Arial" w:eastAsia="Arial" w:hAnsi="Arial" w:cs="Arial"/>
          <w:bCs/>
          <w:color w:val="333333"/>
          <w:sz w:val="14"/>
          <w:szCs w:val="14"/>
        </w:rPr>
        <w:t>(lamina propria or muscularis mucosa)</w:t>
      </w:r>
      <w:r w:rsidRPr="00832C5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2B707D">
        <w:rPr>
          <w:rFonts w:ascii="Arial" w:eastAsia="Arial" w:hAnsi="Arial" w:cs="Arial"/>
          <w:b/>
          <w:color w:val="333333"/>
          <w:sz w:val="14"/>
          <w:szCs w:val="14"/>
        </w:rPr>
        <w:t>You have two options:</w:t>
      </w:r>
    </w:p>
    <w:p w14:paraId="66117EE6" w14:textId="77777777" w:rsidR="00690A7A" w:rsidRPr="00BA12DC"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1. Straight to </w:t>
      </w:r>
      <w:r w:rsidRPr="002B707D">
        <w:rPr>
          <w:rFonts w:ascii="Arial" w:eastAsia="Arial" w:hAnsi="Arial" w:cs="Arial"/>
          <w:b/>
          <w:color w:val="333333"/>
          <w:sz w:val="14"/>
          <w:szCs w:val="14"/>
        </w:rPr>
        <w:t>Gastrectomy with D1. No</w:t>
      </w:r>
      <w:r>
        <w:rPr>
          <w:rFonts w:ascii="Arial" w:eastAsia="Arial" w:hAnsi="Arial" w:cs="Arial"/>
          <w:b/>
          <w:color w:val="333333"/>
          <w:sz w:val="14"/>
          <w:szCs w:val="14"/>
        </w:rPr>
        <w:t xml:space="preserve"> </w:t>
      </w:r>
      <w:r w:rsidRPr="002B707D">
        <w:rPr>
          <w:rFonts w:ascii="Arial" w:eastAsia="Arial" w:hAnsi="Arial" w:cs="Arial"/>
          <w:b/>
          <w:color w:val="333333"/>
          <w:sz w:val="14"/>
          <w:szCs w:val="14"/>
        </w:rPr>
        <w:t xml:space="preserve">adjuvant chemo/radiation </w:t>
      </w:r>
      <w:r w:rsidRPr="00BA12DC">
        <w:rPr>
          <w:rFonts w:ascii="Arial" w:eastAsia="Arial" w:hAnsi="Arial" w:cs="Arial"/>
          <w:b/>
          <w:color w:val="333333"/>
          <w:sz w:val="14"/>
          <w:szCs w:val="14"/>
          <w:u w:val="single"/>
        </w:rPr>
        <w:t>unless node positive</w:t>
      </w:r>
    </w:p>
    <w:p w14:paraId="483E3D02" w14:textId="77777777" w:rsidR="00690A7A" w:rsidRPr="00BA12DC"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2. Endoscopic mucosal resection only IF T1a </w:t>
      </w:r>
      <w:r w:rsidRPr="00A173C9">
        <w:rPr>
          <w:rFonts w:ascii="Arial" w:eastAsia="Arial" w:hAnsi="Arial" w:cs="Arial"/>
          <w:b/>
          <w:color w:val="333333"/>
          <w:sz w:val="14"/>
          <w:szCs w:val="14"/>
          <w:u w:val="single"/>
        </w:rPr>
        <w:t>&lt; 2 cm, no lymphovascular invasion, mod-well differentiated, no ulceration</w:t>
      </w:r>
    </w:p>
    <w:p w14:paraId="16B74E72" w14:textId="77777777" w:rsidR="00690A7A" w:rsidRPr="002B707D" w:rsidRDefault="00690A7A" w:rsidP="00690A7A">
      <w:pPr>
        <w:spacing w:after="0" w:line="240" w:lineRule="auto"/>
        <w:rPr>
          <w:rFonts w:ascii="Arial" w:eastAsia="Arial" w:hAnsi="Arial" w:cs="Arial"/>
          <w:b/>
          <w:color w:val="333333"/>
          <w:sz w:val="14"/>
          <w:szCs w:val="14"/>
        </w:rPr>
      </w:pPr>
      <w:r>
        <w:rPr>
          <w:noProof/>
        </w:rPr>
        <w:drawing>
          <wp:anchor distT="0" distB="0" distL="114300" distR="114300" simplePos="0" relativeHeight="251671552" behindDoc="1" locked="0" layoutInCell="1" allowOverlap="1" wp14:anchorId="564FDC96" wp14:editId="50CE5B74">
            <wp:simplePos x="0" y="0"/>
            <wp:positionH relativeFrom="page">
              <wp:posOffset>5164455</wp:posOffset>
            </wp:positionH>
            <wp:positionV relativeFrom="paragraph">
              <wp:posOffset>6350</wp:posOffset>
            </wp:positionV>
            <wp:extent cx="2415540" cy="1877060"/>
            <wp:effectExtent l="0" t="0" r="3810" b="8890"/>
            <wp:wrapTight wrapText="bothSides">
              <wp:wrapPolygon edited="0">
                <wp:start x="0" y="0"/>
                <wp:lineTo x="0" y="21483"/>
                <wp:lineTo x="21464" y="21483"/>
                <wp:lineTo x="2146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screen">
                      <a:extLst>
                        <a:ext uri="{28A0092B-C50C-407E-A947-70E740481C1C}">
                          <a14:useLocalDpi xmlns:a14="http://schemas.microsoft.com/office/drawing/2010/main"/>
                        </a:ext>
                      </a:extLst>
                    </a:blip>
                    <a:stretch>
                      <a:fillRect/>
                    </a:stretch>
                  </pic:blipFill>
                  <pic:spPr>
                    <a:xfrm>
                      <a:off x="0" y="0"/>
                      <a:ext cx="2415540" cy="1877060"/>
                    </a:xfrm>
                    <a:prstGeom prst="rect">
                      <a:avLst/>
                    </a:prstGeom>
                  </pic:spPr>
                </pic:pic>
              </a:graphicData>
            </a:graphic>
            <wp14:sizeRelH relativeFrom="margin">
              <wp14:pctWidth>0</wp14:pctWidth>
            </wp14:sizeRelH>
            <wp14:sizeRelV relativeFrom="margin">
              <wp14:pctHeight>0</wp14:pctHeight>
            </wp14:sizeRelV>
          </wp:anchor>
        </w:drawing>
      </w:r>
    </w:p>
    <w:p w14:paraId="1149214A"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Locoregional advanced gastric cancer (resectable) = </w:t>
      </w:r>
      <w:r>
        <w:rPr>
          <w:rFonts w:ascii="Arial" w:eastAsia="Arial" w:hAnsi="Arial" w:cs="Arial"/>
          <w:b/>
          <w:color w:val="333333"/>
          <w:sz w:val="14"/>
          <w:szCs w:val="14"/>
          <w:u w:val="single"/>
        </w:rPr>
        <w:t>T1b (submucosa) or greater</w:t>
      </w:r>
    </w:p>
    <w:p w14:paraId="3D8EDE5D" w14:textId="77777777" w:rsidR="00690A7A" w:rsidRPr="008F608F"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All patients with locally advanced cancer need a diagnostic laparoscopy with peritoneal washing PRIOR to neoadjuvant chemo</w:t>
      </w:r>
      <w:r>
        <w:rPr>
          <w:rFonts w:ascii="Arial" w:eastAsia="Arial" w:hAnsi="Arial" w:cs="Arial"/>
          <w:bCs/>
          <w:color w:val="333333"/>
          <w:sz w:val="14"/>
          <w:szCs w:val="14"/>
        </w:rPr>
        <w:t xml:space="preserve"> to rule out mets</w:t>
      </w:r>
    </w:p>
    <w:p w14:paraId="2CF55E64"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T1b (submucosa) N0</w:t>
      </w:r>
      <w:r w:rsidRPr="002B707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straight to surgery (Need D2 lymphadenectomy), no neoadjuvant therapy</w:t>
      </w:r>
    </w:p>
    <w:p w14:paraId="5C32FC8A"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T2 (muscularis propia) </w:t>
      </w:r>
      <w:r w:rsidRPr="00973DD7">
        <w:rPr>
          <w:rFonts w:ascii="Arial" w:eastAsia="Arial" w:hAnsi="Arial" w:cs="Arial"/>
          <w:b/>
          <w:color w:val="333333"/>
          <w:sz w:val="14"/>
          <w:szCs w:val="14"/>
          <w:u w:val="single"/>
        </w:rPr>
        <w:t>or greater</w:t>
      </w:r>
      <w:r>
        <w:rPr>
          <w:rFonts w:ascii="Arial" w:eastAsia="Arial" w:hAnsi="Arial" w:cs="Arial"/>
          <w:b/>
          <w:color w:val="333333"/>
          <w:sz w:val="14"/>
          <w:szCs w:val="14"/>
        </w:rPr>
        <w:t xml:space="preserve"> or any N </w:t>
      </w:r>
      <w:r w:rsidRPr="002B707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Neoadjuvant chemo then surgery is preferred then post op chemo-radiation</w:t>
      </w:r>
    </w:p>
    <w:p w14:paraId="2B0F2EA6" w14:textId="77777777" w:rsidR="00690A7A" w:rsidRDefault="00690A7A" w:rsidP="00690A7A">
      <w:pPr>
        <w:spacing w:after="0" w:line="240" w:lineRule="auto"/>
        <w:rPr>
          <w:rFonts w:ascii="Arial" w:eastAsia="Arial" w:hAnsi="Arial" w:cs="Arial"/>
          <w:bCs/>
          <w:color w:val="333333"/>
          <w:sz w:val="14"/>
          <w:szCs w:val="14"/>
        </w:rPr>
      </w:pPr>
    </w:p>
    <w:p w14:paraId="007D5B1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Locoregional advanced gastric cancer </w:t>
      </w:r>
      <w:r w:rsidRPr="00F26E50">
        <w:rPr>
          <w:rFonts w:ascii="Arial" w:eastAsia="Arial" w:hAnsi="Arial" w:cs="Arial"/>
          <w:b/>
          <w:color w:val="333333"/>
          <w:sz w:val="14"/>
          <w:szCs w:val="14"/>
          <w:u w:val="single"/>
        </w:rPr>
        <w:t>but unresectable</w:t>
      </w:r>
      <w:r>
        <w:rPr>
          <w:rFonts w:ascii="Arial" w:eastAsia="Arial" w:hAnsi="Arial" w:cs="Arial"/>
          <w:b/>
          <w:color w:val="333333"/>
          <w:sz w:val="14"/>
          <w:szCs w:val="14"/>
        </w:rPr>
        <w:t xml:space="preserve"> </w:t>
      </w:r>
      <w:r w:rsidRPr="00832C5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832C53">
        <w:rPr>
          <w:rFonts w:ascii="Arial" w:eastAsia="Arial" w:hAnsi="Arial" w:cs="Arial"/>
          <w:bCs/>
          <w:color w:val="333333"/>
          <w:sz w:val="14"/>
          <w:szCs w:val="14"/>
        </w:rPr>
        <w:t>chemotherapy or chemoradiotherapy</w:t>
      </w:r>
    </w:p>
    <w:p w14:paraId="641C517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Metastatic </w:t>
      </w:r>
      <w:r w:rsidRPr="00F26E50">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non-op unless palliative</w:t>
      </w:r>
    </w:p>
    <w:p w14:paraId="2D6DAFA7" w14:textId="77777777" w:rsidR="00690A7A" w:rsidRDefault="00690A7A" w:rsidP="00690A7A">
      <w:pPr>
        <w:spacing w:after="0" w:line="240" w:lineRule="auto"/>
        <w:rPr>
          <w:rFonts w:ascii="Arial" w:eastAsia="Arial" w:hAnsi="Arial" w:cs="Arial"/>
          <w:b/>
          <w:color w:val="333333"/>
          <w:sz w:val="14"/>
          <w:szCs w:val="14"/>
        </w:rPr>
      </w:pPr>
    </w:p>
    <w:p w14:paraId="63F856C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D1 LN 1-6 – perigastric </w:t>
      </w:r>
    </w:p>
    <w:p w14:paraId="4927256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D1+ - resect all D1 and as many D2 that seem likely to harbor CA, without need for splenectomy or pancreatectomy</w:t>
      </w:r>
    </w:p>
    <w:p w14:paraId="7DD3CBD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D2 LN 7-11 – nodes near common hepatic, left gastric, celiac, and</w:t>
      </w:r>
      <w:r w:rsidRPr="00886F48">
        <w:rPr>
          <w:rFonts w:ascii="Arial" w:eastAsia="Arial" w:hAnsi="Arial" w:cs="Arial"/>
          <w:b/>
          <w:color w:val="333333"/>
          <w:sz w:val="14"/>
          <w:szCs w:val="14"/>
          <w:u w:val="single"/>
        </w:rPr>
        <w:t xml:space="preserve"> splenic hilum</w:t>
      </w:r>
    </w:p>
    <w:p w14:paraId="413F0F7B" w14:textId="77777777" w:rsidR="00690A7A" w:rsidRPr="00C04918"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D3 LN 12-16– Portahepatis and aortic nodes</w:t>
      </w:r>
    </w:p>
    <w:p w14:paraId="2B41B395" w14:textId="77777777" w:rsidR="00690A7A" w:rsidRDefault="00690A7A" w:rsidP="00690A7A">
      <w:pPr>
        <w:spacing w:after="0" w:line="240" w:lineRule="auto"/>
        <w:rPr>
          <w:rFonts w:ascii="Arial" w:eastAsia="Arial" w:hAnsi="Arial" w:cs="Arial"/>
          <w:b/>
          <w:color w:val="333333"/>
          <w:sz w:val="14"/>
          <w:szCs w:val="14"/>
        </w:rPr>
      </w:pPr>
    </w:p>
    <w:p w14:paraId="12932310" w14:textId="77777777" w:rsidR="00690A7A" w:rsidRPr="00163FF8"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Treatment: For tumors </w:t>
      </w:r>
      <w:r>
        <w:rPr>
          <w:rFonts w:ascii="Arial" w:eastAsia="Arial" w:hAnsi="Arial" w:cs="Arial"/>
          <w:b/>
          <w:color w:val="333333"/>
          <w:sz w:val="14"/>
          <w:szCs w:val="14"/>
          <w:u w:val="single"/>
        </w:rPr>
        <w:t>&gt;</w:t>
      </w:r>
      <w:r>
        <w:rPr>
          <w:rFonts w:ascii="Arial" w:eastAsia="Arial" w:hAnsi="Arial" w:cs="Arial"/>
          <w:b/>
          <w:color w:val="333333"/>
          <w:sz w:val="14"/>
          <w:szCs w:val="14"/>
        </w:rPr>
        <w:t xml:space="preserve"> T1b or any N</w:t>
      </w:r>
    </w:p>
    <w:p w14:paraId="31B4DEAD" w14:textId="77777777" w:rsidR="00690A7A" w:rsidRPr="00D15260"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D15260">
        <w:rPr>
          <w:rFonts w:ascii="Arial" w:eastAsia="Arial" w:hAnsi="Arial" w:cs="Arial"/>
          <w:b/>
          <w:color w:val="333333"/>
          <w:sz w:val="14"/>
          <w:szCs w:val="14"/>
        </w:rPr>
        <w:t>Total gastrectomy</w:t>
      </w:r>
      <w:r w:rsidRPr="00D15260">
        <w:rPr>
          <w:rFonts w:ascii="Arial" w:eastAsia="Arial" w:hAnsi="Arial" w:cs="Arial"/>
          <w:bCs/>
          <w:color w:val="333333"/>
          <w:sz w:val="14"/>
          <w:szCs w:val="14"/>
        </w:rPr>
        <w:t xml:space="preserve"> with RNY esophagojejunostomy for </w:t>
      </w:r>
      <w:r w:rsidRPr="00D15260">
        <w:rPr>
          <w:rFonts w:ascii="Arial" w:eastAsia="Arial" w:hAnsi="Arial" w:cs="Arial"/>
          <w:b/>
          <w:color w:val="333333"/>
          <w:sz w:val="14"/>
          <w:szCs w:val="14"/>
        </w:rPr>
        <w:t>proximal 1/3 tumors</w:t>
      </w:r>
    </w:p>
    <w:p w14:paraId="02CF5FBA" w14:textId="77777777" w:rsidR="00690A7A" w:rsidRPr="000114D5"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Distal gastrectomy</w:t>
      </w:r>
      <w:r w:rsidRPr="00D15260">
        <w:rPr>
          <w:rFonts w:ascii="Arial" w:eastAsia="Arial" w:hAnsi="Arial" w:cs="Arial"/>
          <w:bCs/>
          <w:color w:val="333333"/>
          <w:sz w:val="14"/>
          <w:szCs w:val="14"/>
        </w:rPr>
        <w:t xml:space="preserve"> with </w:t>
      </w:r>
      <w:r w:rsidRPr="00476AFE">
        <w:rPr>
          <w:rFonts w:ascii="Arial" w:eastAsia="Arial" w:hAnsi="Arial" w:cs="Arial"/>
          <w:b/>
          <w:color w:val="333333"/>
          <w:sz w:val="14"/>
          <w:szCs w:val="14"/>
        </w:rPr>
        <w:t>RnY gastroJ</w:t>
      </w:r>
      <w:r w:rsidRPr="00D15260">
        <w:rPr>
          <w:rFonts w:ascii="Arial" w:eastAsia="Arial" w:hAnsi="Arial" w:cs="Arial"/>
          <w:bCs/>
          <w:color w:val="333333"/>
          <w:sz w:val="14"/>
          <w:szCs w:val="14"/>
        </w:rPr>
        <w:t xml:space="preserve"> </w:t>
      </w:r>
      <w:r>
        <w:rPr>
          <w:rFonts w:ascii="Arial" w:eastAsia="Arial" w:hAnsi="Arial" w:cs="Arial"/>
          <w:bCs/>
          <w:color w:val="333333"/>
          <w:sz w:val="14"/>
          <w:szCs w:val="14"/>
        </w:rPr>
        <w:t xml:space="preserve">or </w:t>
      </w:r>
      <w:r>
        <w:rPr>
          <w:rFonts w:ascii="Arial" w:eastAsia="Arial" w:hAnsi="Arial" w:cs="Arial"/>
          <w:b/>
          <w:color w:val="333333"/>
          <w:sz w:val="14"/>
          <w:szCs w:val="14"/>
        </w:rPr>
        <w:t xml:space="preserve">Bilroth II </w:t>
      </w:r>
      <w:r w:rsidRPr="00D15260">
        <w:rPr>
          <w:rFonts w:ascii="Arial" w:eastAsia="Arial" w:hAnsi="Arial" w:cs="Arial"/>
          <w:bCs/>
          <w:color w:val="333333"/>
          <w:sz w:val="14"/>
          <w:szCs w:val="14"/>
        </w:rPr>
        <w:t xml:space="preserve">for </w:t>
      </w:r>
      <w:r w:rsidRPr="00D15260">
        <w:rPr>
          <w:rFonts w:ascii="Arial" w:eastAsia="Arial" w:hAnsi="Arial" w:cs="Arial"/>
          <w:b/>
          <w:color w:val="333333"/>
          <w:sz w:val="14"/>
          <w:szCs w:val="14"/>
        </w:rPr>
        <w:t>distal 2/3</w:t>
      </w:r>
    </w:p>
    <w:p w14:paraId="689823FB" w14:textId="77777777" w:rsidR="00690A7A" w:rsidRPr="005067A6"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Never do Bilroth I for distal gastric CA b/c duodenal recurrence can obstruct</w:t>
      </w:r>
    </w:p>
    <w:p w14:paraId="2FA943FB" w14:textId="77777777" w:rsidR="00690A7A" w:rsidRPr="0023464C" w:rsidRDefault="00690A7A" w:rsidP="00690A7A">
      <w:pPr>
        <w:pStyle w:val="ListParagraph"/>
        <w:numPr>
          <w:ilvl w:val="0"/>
          <w:numId w:val="32"/>
        </w:numPr>
        <w:spacing w:after="0" w:line="240" w:lineRule="auto"/>
        <w:rPr>
          <w:rFonts w:ascii="Arial" w:eastAsia="Arial" w:hAnsi="Arial" w:cs="Arial"/>
          <w:bCs/>
          <w:color w:val="333333"/>
          <w:sz w:val="14"/>
          <w:szCs w:val="14"/>
          <w:u w:val="single"/>
        </w:rPr>
      </w:pPr>
      <w:r>
        <w:rPr>
          <w:rFonts w:ascii="Arial" w:eastAsia="Arial" w:hAnsi="Arial" w:cs="Arial"/>
          <w:b/>
          <w:color w:val="333333"/>
          <w:sz w:val="14"/>
          <w:szCs w:val="14"/>
        </w:rPr>
        <w:t xml:space="preserve">D2 Resection is current guideline </w:t>
      </w:r>
      <w:r w:rsidRPr="0023464C">
        <w:rPr>
          <w:rFonts w:ascii="Arial" w:eastAsia="Arial" w:hAnsi="Arial" w:cs="Arial"/>
          <w:b/>
          <w:color w:val="333333"/>
          <w:sz w:val="14"/>
          <w:szCs w:val="14"/>
          <w:u w:val="single"/>
        </w:rPr>
        <w:t>without routine splenectomy or pancreatectomy</w:t>
      </w:r>
      <w:r>
        <w:rPr>
          <w:rFonts w:ascii="Arial" w:eastAsia="Arial" w:hAnsi="Arial" w:cs="Arial"/>
          <w:b/>
          <w:color w:val="333333"/>
          <w:sz w:val="14"/>
          <w:szCs w:val="14"/>
          <w:u w:val="single"/>
        </w:rPr>
        <w:t xml:space="preserve"> unless they are grossly affected</w:t>
      </w:r>
      <w:r w:rsidRPr="00FC59E8">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then must take en bloc</w:t>
      </w:r>
    </w:p>
    <w:p w14:paraId="0BA1BEF7" w14:textId="77777777" w:rsidR="00690A7A" w:rsidRPr="009E2036" w:rsidRDefault="00690A7A" w:rsidP="00690A7A">
      <w:pPr>
        <w:pStyle w:val="ListParagraph"/>
        <w:numPr>
          <w:ilvl w:val="0"/>
          <w:numId w:val="32"/>
        </w:numPr>
        <w:spacing w:after="0" w:line="240" w:lineRule="auto"/>
        <w:rPr>
          <w:rFonts w:ascii="Arial" w:eastAsia="Arial" w:hAnsi="Arial" w:cs="Arial"/>
          <w:b/>
          <w:color w:val="333333"/>
          <w:sz w:val="14"/>
          <w:szCs w:val="14"/>
        </w:rPr>
      </w:pPr>
      <w:r w:rsidRPr="004F60D0">
        <w:rPr>
          <w:rFonts w:ascii="Arial" w:eastAsia="Arial" w:hAnsi="Arial" w:cs="Arial"/>
          <w:bCs/>
          <w:color w:val="333333"/>
          <w:sz w:val="14"/>
          <w:szCs w:val="14"/>
        </w:rPr>
        <w:t xml:space="preserve">All need </w:t>
      </w:r>
      <w:r w:rsidRPr="004F60D0">
        <w:rPr>
          <w:rFonts w:ascii="Arial" w:eastAsia="Arial" w:hAnsi="Arial" w:cs="Arial"/>
          <w:b/>
          <w:color w:val="333333"/>
          <w:sz w:val="14"/>
          <w:szCs w:val="14"/>
        </w:rPr>
        <w:t>5 cm margins</w:t>
      </w:r>
      <w:r>
        <w:rPr>
          <w:rFonts w:ascii="Arial" w:eastAsia="Arial" w:hAnsi="Arial" w:cs="Arial"/>
          <w:b/>
          <w:color w:val="333333"/>
          <w:sz w:val="14"/>
          <w:szCs w:val="14"/>
        </w:rPr>
        <w:t xml:space="preserve"> unless its diffuse CA then it is 8 cm</w:t>
      </w:r>
    </w:p>
    <w:p w14:paraId="5727C7D8" w14:textId="77777777" w:rsidR="00690A7A" w:rsidRPr="00D15260"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D15260">
        <w:rPr>
          <w:rFonts w:ascii="Arial" w:eastAsia="Arial" w:hAnsi="Arial" w:cs="Arial"/>
          <w:bCs/>
          <w:color w:val="333333"/>
          <w:sz w:val="14"/>
          <w:szCs w:val="14"/>
        </w:rPr>
        <w:t xml:space="preserve">Need at least </w:t>
      </w:r>
      <w:r w:rsidRPr="00D15260">
        <w:rPr>
          <w:rFonts w:ascii="Arial" w:eastAsia="Arial" w:hAnsi="Arial" w:cs="Arial"/>
          <w:b/>
          <w:color w:val="333333"/>
          <w:sz w:val="14"/>
          <w:szCs w:val="14"/>
        </w:rPr>
        <w:t>15 LN for staging</w:t>
      </w:r>
    </w:p>
    <w:p w14:paraId="2C2A9990"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Post op chemo-</w:t>
      </w:r>
      <w:r w:rsidRPr="00AD7319">
        <w:rPr>
          <w:rFonts w:ascii="Arial" w:eastAsia="Arial" w:hAnsi="Arial" w:cs="Arial"/>
          <w:b/>
          <w:color w:val="333333"/>
          <w:sz w:val="14"/>
          <w:szCs w:val="14"/>
          <w:u w:val="single"/>
        </w:rPr>
        <w:t>radiation</w:t>
      </w:r>
      <w:r>
        <w:rPr>
          <w:rFonts w:ascii="Arial" w:eastAsia="Arial" w:hAnsi="Arial" w:cs="Arial"/>
          <w:b/>
          <w:color w:val="333333"/>
          <w:sz w:val="14"/>
          <w:szCs w:val="14"/>
        </w:rPr>
        <w:t xml:space="preserve"> for all T2, T3, T4 or node positive </w:t>
      </w:r>
    </w:p>
    <w:p w14:paraId="7951F8F5" w14:textId="77777777" w:rsidR="00690A7A" w:rsidRPr="007F24EE"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Stage IV </w:t>
      </w:r>
      <w:r w:rsidRPr="00334A5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with bleeding/obstruction </w:t>
      </w:r>
      <w:r w:rsidRPr="00334A5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palliative total gastrectomy provides good palliation</w:t>
      </w:r>
    </w:p>
    <w:p w14:paraId="58C8D26D"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7F24EE">
        <w:rPr>
          <w:rFonts w:ascii="Arial" w:eastAsia="Arial" w:hAnsi="Arial" w:cs="Arial"/>
          <w:b/>
          <w:color w:val="333333"/>
          <w:sz w:val="14"/>
          <w:szCs w:val="14"/>
          <w:u w:val="single"/>
        </w:rPr>
        <w:t xml:space="preserve">Mets to outside area of resection </w:t>
      </w:r>
      <w:r w:rsidRPr="00E5267C">
        <w:sym w:font="Wingdings" w:char="F0E0"/>
      </w:r>
      <w:r w:rsidRPr="007F24EE">
        <w:rPr>
          <w:rFonts w:ascii="Arial" w:eastAsia="Arial" w:hAnsi="Arial" w:cs="Arial"/>
          <w:b/>
          <w:color w:val="333333"/>
          <w:sz w:val="14"/>
          <w:szCs w:val="14"/>
          <w:u w:val="single"/>
        </w:rPr>
        <w:t xml:space="preserve"> unresectable</w:t>
      </w:r>
      <w:r>
        <w:rPr>
          <w:rFonts w:ascii="Arial" w:eastAsia="Arial" w:hAnsi="Arial" w:cs="Arial"/>
          <w:b/>
          <w:color w:val="333333"/>
          <w:sz w:val="14"/>
          <w:szCs w:val="14"/>
          <w:u w:val="single"/>
        </w:rPr>
        <w:t>, palliation</w:t>
      </w:r>
    </w:p>
    <w:p w14:paraId="2B3D9084" w14:textId="77777777" w:rsidR="00690A7A" w:rsidRPr="007F24EE"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For patients with (small volume, limited peritoneal disease (unresectable really) you can increase survival with cytoreductive surgery and HIPIC</w:t>
      </w:r>
    </w:p>
    <w:p w14:paraId="73DDE78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Palliation</w:t>
      </w:r>
    </w:p>
    <w:p w14:paraId="2307FC23"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Obstruction – proximal lesions can be </w:t>
      </w:r>
      <w:r w:rsidRPr="00E5267C">
        <w:rPr>
          <w:rFonts w:ascii="Arial" w:eastAsia="Arial" w:hAnsi="Arial" w:cs="Arial"/>
          <w:b/>
          <w:color w:val="333333"/>
          <w:sz w:val="14"/>
          <w:szCs w:val="14"/>
        </w:rPr>
        <w:t>stented</w:t>
      </w:r>
      <w:r w:rsidRPr="00E5267C">
        <w:rPr>
          <w:rFonts w:ascii="Arial" w:eastAsia="Arial" w:hAnsi="Arial" w:cs="Arial"/>
          <w:color w:val="333333"/>
          <w:sz w:val="14"/>
          <w:szCs w:val="14"/>
        </w:rPr>
        <w:t xml:space="preserve">, distal lesions bypassed with </w:t>
      </w:r>
      <w:r w:rsidRPr="00E5267C">
        <w:rPr>
          <w:rFonts w:ascii="Arial" w:eastAsia="Arial" w:hAnsi="Arial" w:cs="Arial"/>
          <w:b/>
          <w:color w:val="333333"/>
          <w:sz w:val="14"/>
          <w:szCs w:val="14"/>
        </w:rPr>
        <w:t>gastreojejunostomy</w:t>
      </w:r>
    </w:p>
    <w:p w14:paraId="04609952"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Bleeding or pain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XRT</w:t>
      </w:r>
    </w:p>
    <w:p w14:paraId="08E680A9" w14:textId="77777777" w:rsidR="00690A7A" w:rsidRDefault="00690A7A" w:rsidP="00690A7A">
      <w:pPr>
        <w:spacing w:after="0" w:line="240" w:lineRule="auto"/>
        <w:rPr>
          <w:rFonts w:ascii="Arial" w:eastAsia="Arial" w:hAnsi="Arial" w:cs="Arial"/>
          <w:b/>
          <w:color w:val="333333"/>
          <w:sz w:val="14"/>
          <w:szCs w:val="14"/>
        </w:rPr>
      </w:pPr>
    </w:p>
    <w:p w14:paraId="0DE28AC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Total gastrectomy for gastric CA:</w:t>
      </w:r>
    </w:p>
    <w:p w14:paraId="46F263F5" w14:textId="77777777" w:rsidR="00690A7A" w:rsidRPr="00E847AE"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Preserve short gastric for subtotal</w:t>
      </w:r>
    </w:p>
    <w:p w14:paraId="5BF19747"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lastRenderedPageBreak/>
        <w:t>Start with diagnostic laparascopy</w:t>
      </w:r>
    </w:p>
    <w:p w14:paraId="5E45607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1. Divide falciform</w:t>
      </w:r>
    </w:p>
    <w:p w14:paraId="2693E2F2" w14:textId="77777777" w:rsidR="00690A7A" w:rsidRPr="00183BF5"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2. Divide gastrocolic ligament, left gastroepiploic, and short gastric, </w:t>
      </w:r>
      <w:r w:rsidRPr="00476AFE">
        <w:rPr>
          <w:rFonts w:ascii="Arial" w:eastAsia="Arial" w:hAnsi="Arial" w:cs="Arial"/>
          <w:b/>
          <w:color w:val="333333"/>
          <w:sz w:val="14"/>
          <w:szCs w:val="14"/>
        </w:rPr>
        <w:t>omentectomy</w:t>
      </w:r>
      <w:r>
        <w:rPr>
          <w:rFonts w:ascii="Arial" w:eastAsia="Arial" w:hAnsi="Arial" w:cs="Arial"/>
          <w:bCs/>
          <w:color w:val="333333"/>
          <w:sz w:val="14"/>
          <w:szCs w:val="14"/>
        </w:rPr>
        <w:t xml:space="preserve"> (station 4)</w:t>
      </w:r>
    </w:p>
    <w:p w14:paraId="12762C9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3. Infrapyloric mobilization, divide right gastroepiploic and GDA</w:t>
      </w:r>
    </w:p>
    <w:p w14:paraId="5A996C0E"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4. Suprapyloric mobilization, divide gastrohepatic lig, Divide hepatoduodenal lig to find and divide right gastric</w:t>
      </w:r>
    </w:p>
    <w:p w14:paraId="4AD32EB3" w14:textId="77777777" w:rsidR="00690A7A" w:rsidRDefault="00690A7A" w:rsidP="00690A7A">
      <w:pPr>
        <w:spacing w:after="0" w:line="240" w:lineRule="auto"/>
        <w:rPr>
          <w:rFonts w:ascii="Arial" w:eastAsia="Arial" w:hAnsi="Arial" w:cs="Arial"/>
          <w:bCs/>
          <w:color w:val="333333"/>
          <w:sz w:val="14"/>
          <w:szCs w:val="14"/>
        </w:rPr>
      </w:pPr>
      <w:r>
        <w:rPr>
          <w:noProof/>
        </w:rPr>
        <w:drawing>
          <wp:anchor distT="0" distB="0" distL="114300" distR="114300" simplePos="0" relativeHeight="251672576" behindDoc="1" locked="0" layoutInCell="1" allowOverlap="1" wp14:anchorId="17975FBD" wp14:editId="25408D09">
            <wp:simplePos x="0" y="0"/>
            <wp:positionH relativeFrom="column">
              <wp:posOffset>4430871</wp:posOffset>
            </wp:positionH>
            <wp:positionV relativeFrom="paragraph">
              <wp:posOffset>-2039620</wp:posOffset>
            </wp:positionV>
            <wp:extent cx="1862455" cy="3400425"/>
            <wp:effectExtent l="0" t="0" r="4445" b="9525"/>
            <wp:wrapTight wrapText="bothSides">
              <wp:wrapPolygon edited="0">
                <wp:start x="0" y="0"/>
                <wp:lineTo x="0" y="21539"/>
                <wp:lineTo x="21431" y="21539"/>
                <wp:lineTo x="2143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screen">
                      <a:extLst>
                        <a:ext uri="{28A0092B-C50C-407E-A947-70E740481C1C}">
                          <a14:useLocalDpi xmlns:a14="http://schemas.microsoft.com/office/drawing/2010/main"/>
                        </a:ext>
                      </a:extLst>
                    </a:blip>
                    <a:stretch>
                      <a:fillRect/>
                    </a:stretch>
                  </pic:blipFill>
                  <pic:spPr>
                    <a:xfrm>
                      <a:off x="0" y="0"/>
                      <a:ext cx="1862455" cy="3400425"/>
                    </a:xfrm>
                    <a:prstGeom prst="rect">
                      <a:avLst/>
                    </a:prstGeom>
                  </pic:spPr>
                </pic:pic>
              </a:graphicData>
            </a:graphic>
          </wp:anchor>
        </w:drawing>
      </w:r>
      <w:r>
        <w:rPr>
          <w:rFonts w:ascii="Arial" w:eastAsia="Arial" w:hAnsi="Arial" w:cs="Arial"/>
          <w:bCs/>
          <w:color w:val="333333"/>
          <w:sz w:val="14"/>
          <w:szCs w:val="14"/>
        </w:rPr>
        <w:t>5. Transect duodenum 1 cm distal to pylorus</w:t>
      </w:r>
    </w:p>
    <w:p w14:paraId="22B36C2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6. D2 lymphadenectomy</w:t>
      </w:r>
    </w:p>
    <w:p w14:paraId="5849204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7. Gastric transection</w:t>
      </w:r>
    </w:p>
    <w:p w14:paraId="08685DA0" w14:textId="77777777" w:rsidR="00690A7A" w:rsidRPr="00183BF5"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8. Roux En Y EJ/GJ</w:t>
      </w:r>
    </w:p>
    <w:p w14:paraId="26DC7315" w14:textId="77777777" w:rsidR="00690A7A" w:rsidRPr="00E5267C" w:rsidRDefault="00690A7A" w:rsidP="00690A7A">
      <w:pPr>
        <w:spacing w:after="0" w:line="240" w:lineRule="auto"/>
        <w:rPr>
          <w:rFonts w:ascii="Arial" w:eastAsia="Arial" w:hAnsi="Arial" w:cs="Arial"/>
          <w:b/>
          <w:color w:val="333333"/>
          <w:sz w:val="14"/>
          <w:szCs w:val="14"/>
        </w:rPr>
      </w:pPr>
    </w:p>
    <w:p w14:paraId="7237A9B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GIST – MC benign gastric tumor</w:t>
      </w:r>
    </w:p>
    <w:p w14:paraId="5C75ECED" w14:textId="77777777" w:rsidR="00690A7A" w:rsidRPr="002A4886"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Mesenchymal tumor!! = SARCOMA </w:t>
      </w:r>
      <w:r w:rsidRPr="00F26E50">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Does not spread to lymph nodes</w:t>
      </w:r>
      <w:r w:rsidRPr="00F26E50">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NO lymphadenopathy</w:t>
      </w:r>
    </w:p>
    <w:p w14:paraId="330F233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Comes from </w:t>
      </w:r>
      <w:r>
        <w:rPr>
          <w:rFonts w:ascii="Arial" w:eastAsia="Arial" w:hAnsi="Arial" w:cs="Arial"/>
          <w:b/>
          <w:color w:val="333333"/>
          <w:sz w:val="14"/>
          <w:szCs w:val="14"/>
        </w:rPr>
        <w:t>interstitial Cells of Cajal</w:t>
      </w:r>
    </w:p>
    <w:p w14:paraId="66C74DD2" w14:textId="77777777" w:rsidR="00690A7A" w:rsidRPr="000823C5"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MC found in stomach. </w:t>
      </w:r>
      <w:r>
        <w:rPr>
          <w:rFonts w:ascii="Arial" w:eastAsia="Arial" w:hAnsi="Arial" w:cs="Arial"/>
          <w:b/>
          <w:color w:val="333333"/>
          <w:sz w:val="14"/>
          <w:szCs w:val="14"/>
          <w:u w:val="single"/>
        </w:rPr>
        <w:t>Non-gastric GIST = poor prognostic factor</w:t>
      </w:r>
    </w:p>
    <w:p w14:paraId="070164C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 mets to liver. </w:t>
      </w:r>
    </w:p>
    <w:p w14:paraId="5B83166E" w14:textId="77777777" w:rsidR="00690A7A" w:rsidRPr="00ED2B71"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Sx: </w:t>
      </w:r>
      <w:r>
        <w:rPr>
          <w:rFonts w:ascii="Arial" w:eastAsia="Arial" w:hAnsi="Arial" w:cs="Arial"/>
          <w:b/>
          <w:color w:val="333333"/>
          <w:sz w:val="14"/>
          <w:szCs w:val="14"/>
          <w:u w:val="single"/>
        </w:rPr>
        <w:t>MC present with GI bleed!!</w:t>
      </w:r>
    </w:p>
    <w:p w14:paraId="4F005D6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On Imaging: H</w:t>
      </w:r>
      <w:r w:rsidRPr="00F26E50">
        <w:rPr>
          <w:rFonts w:ascii="Arial" w:eastAsia="Arial" w:hAnsi="Arial" w:cs="Arial"/>
          <w:bCs/>
          <w:color w:val="333333"/>
          <w:sz w:val="14"/>
          <w:szCs w:val="14"/>
        </w:rPr>
        <w:t xml:space="preserve">ypervascular, </w:t>
      </w:r>
      <w:r w:rsidRPr="00F26E50">
        <w:rPr>
          <w:rFonts w:ascii="Arial" w:eastAsia="Arial" w:hAnsi="Arial" w:cs="Arial"/>
          <w:b/>
          <w:color w:val="333333"/>
          <w:sz w:val="14"/>
          <w:szCs w:val="14"/>
          <w:u w:val="single"/>
        </w:rPr>
        <w:t>exophytic</w:t>
      </w:r>
      <w:r w:rsidRPr="00F26E50">
        <w:rPr>
          <w:rFonts w:ascii="Arial" w:eastAsia="Arial" w:hAnsi="Arial" w:cs="Arial"/>
          <w:bCs/>
          <w:color w:val="333333"/>
          <w:sz w:val="14"/>
          <w:szCs w:val="14"/>
        </w:rPr>
        <w:t xml:space="preserve">, heterogeneous mass, often with </w:t>
      </w:r>
      <w:r w:rsidRPr="00F26E50">
        <w:rPr>
          <w:rFonts w:ascii="Arial" w:eastAsia="Arial" w:hAnsi="Arial" w:cs="Arial"/>
          <w:b/>
          <w:color w:val="333333"/>
          <w:sz w:val="14"/>
          <w:szCs w:val="14"/>
        </w:rPr>
        <w:t>central necrosis.</w:t>
      </w:r>
    </w:p>
    <w:p w14:paraId="5C0BA097" w14:textId="77777777" w:rsidR="00690A7A" w:rsidRDefault="00690A7A" w:rsidP="00690A7A">
      <w:pPr>
        <w:spacing w:after="0" w:line="240" w:lineRule="auto"/>
        <w:rPr>
          <w:rFonts w:ascii="Arial" w:eastAsia="Arial" w:hAnsi="Arial" w:cs="Arial"/>
          <w:b/>
          <w:color w:val="333333"/>
          <w:sz w:val="14"/>
          <w:szCs w:val="14"/>
          <w:u w:val="single"/>
        </w:rPr>
      </w:pPr>
      <w:r w:rsidRPr="00BA01B1">
        <w:rPr>
          <w:rFonts w:ascii="Arial" w:eastAsia="Arial" w:hAnsi="Arial" w:cs="Arial"/>
          <w:b/>
          <w:bCs/>
          <w:color w:val="333333"/>
          <w:sz w:val="14"/>
          <w:szCs w:val="14"/>
          <w:u w:val="single"/>
        </w:rPr>
        <w:t>C-KIT+,</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CD117</w:t>
      </w:r>
      <w:r w:rsidRPr="00E5267C">
        <w:rPr>
          <w:rFonts w:ascii="Arial" w:eastAsia="Arial" w:hAnsi="Arial" w:cs="Arial"/>
          <w:b/>
          <w:color w:val="333333"/>
          <w:sz w:val="14"/>
          <w:szCs w:val="14"/>
        </w:rPr>
        <w:t>,</w:t>
      </w:r>
      <w:r>
        <w:rPr>
          <w:rFonts w:ascii="Arial" w:eastAsia="Arial" w:hAnsi="Arial" w:cs="Arial"/>
          <w:b/>
          <w:color w:val="333333"/>
          <w:sz w:val="14"/>
          <w:szCs w:val="14"/>
        </w:rPr>
        <w:t xml:space="preserve"> DOG-1</w:t>
      </w:r>
      <w:r w:rsidRPr="00E5267C">
        <w:rPr>
          <w:rFonts w:ascii="Arial" w:eastAsia="Arial" w:hAnsi="Arial" w:cs="Arial"/>
          <w:b/>
          <w:color w:val="333333"/>
          <w:sz w:val="14"/>
          <w:szCs w:val="14"/>
        </w:rPr>
        <w:t xml:space="preserve"> and </w:t>
      </w:r>
      <w:r w:rsidRPr="00E5267C">
        <w:rPr>
          <w:rFonts w:ascii="Arial" w:eastAsia="Arial" w:hAnsi="Arial" w:cs="Arial"/>
          <w:b/>
          <w:color w:val="333333"/>
          <w:sz w:val="14"/>
          <w:szCs w:val="14"/>
          <w:u w:val="single"/>
        </w:rPr>
        <w:t>CD34</w:t>
      </w:r>
    </w:p>
    <w:p w14:paraId="451CA3D6"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Work up: </w:t>
      </w:r>
      <w:r w:rsidRPr="00F26E5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CT scan is the image of choice to diagnose!!!</w:t>
      </w:r>
    </w:p>
    <w:p w14:paraId="76C6208E" w14:textId="77777777" w:rsidR="00690A7A" w:rsidRPr="00C173B3"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Don’t need biopsy, imaging is enough. Even if biopsy is negative, and imaging concerning for GIST, they need surgical resection</w:t>
      </w:r>
    </w:p>
    <w:p w14:paraId="29DBE34B"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Submucosal mass</w:t>
      </w:r>
      <w:r>
        <w:rPr>
          <w:rFonts w:ascii="Arial" w:eastAsia="Arial" w:hAnsi="Arial" w:cs="Arial"/>
          <w:b/>
          <w:color w:val="333333"/>
          <w:sz w:val="14"/>
          <w:szCs w:val="14"/>
          <w:u w:val="single"/>
        </w:rPr>
        <w:t xml:space="preserve"> on EGD – most EGD biopsy is negative</w:t>
      </w:r>
    </w:p>
    <w:p w14:paraId="73AB89E3"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US – hypoechoic, smooth edges</w:t>
      </w:r>
    </w:p>
    <w:p w14:paraId="16D5BAE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Path – spindle cells and connective tissue</w:t>
      </w:r>
    </w:p>
    <w:p w14:paraId="2070306C" w14:textId="77777777" w:rsidR="00690A7A" w:rsidRPr="00ED2B71"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Malignant &gt; 5 cm or &gt; 5</w:t>
      </w:r>
      <w:r>
        <w:rPr>
          <w:rFonts w:ascii="Arial" w:eastAsia="Arial" w:hAnsi="Arial" w:cs="Arial"/>
          <w:b/>
          <w:color w:val="333333"/>
          <w:sz w:val="14"/>
          <w:szCs w:val="14"/>
        </w:rPr>
        <w:t xml:space="preserve"> </w:t>
      </w:r>
      <w:r w:rsidRPr="00E5267C">
        <w:rPr>
          <w:rFonts w:ascii="Arial" w:eastAsia="Arial" w:hAnsi="Arial" w:cs="Arial"/>
          <w:b/>
          <w:color w:val="333333"/>
          <w:sz w:val="14"/>
          <w:szCs w:val="14"/>
        </w:rPr>
        <w:t>m</w:t>
      </w:r>
      <w:r>
        <w:rPr>
          <w:rFonts w:ascii="Arial" w:eastAsia="Arial" w:hAnsi="Arial" w:cs="Arial"/>
          <w:b/>
          <w:color w:val="333333"/>
          <w:sz w:val="14"/>
          <w:szCs w:val="14"/>
        </w:rPr>
        <w:t>itosis</w:t>
      </w:r>
      <w:r w:rsidRPr="00E5267C">
        <w:rPr>
          <w:rFonts w:ascii="Arial" w:eastAsia="Arial" w:hAnsi="Arial" w:cs="Arial"/>
          <w:b/>
          <w:color w:val="333333"/>
          <w:sz w:val="14"/>
          <w:szCs w:val="14"/>
        </w:rPr>
        <w:t>/50HPF</w:t>
      </w:r>
      <w:r>
        <w:rPr>
          <w:rFonts w:ascii="Arial" w:eastAsia="Arial" w:hAnsi="Arial" w:cs="Arial"/>
          <w:b/>
          <w:color w:val="333333"/>
          <w:sz w:val="14"/>
          <w:szCs w:val="14"/>
        </w:rPr>
        <w:t xml:space="preserve"> or </w:t>
      </w:r>
      <w:r>
        <w:rPr>
          <w:rFonts w:ascii="Arial" w:eastAsia="Arial" w:hAnsi="Arial" w:cs="Arial"/>
          <w:b/>
          <w:color w:val="333333"/>
          <w:sz w:val="14"/>
          <w:szCs w:val="14"/>
          <w:u w:val="single"/>
        </w:rPr>
        <w:t>IF GIST LOCATION IS OUTSIDE THE STOMACH</w:t>
      </w:r>
    </w:p>
    <w:p w14:paraId="0AFE666B"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Tx: </w:t>
      </w:r>
    </w:p>
    <w:p w14:paraId="5CABDFC6"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C173B3">
        <w:rPr>
          <w:rFonts w:ascii="Arial" w:eastAsia="Arial" w:hAnsi="Arial" w:cs="Arial"/>
          <w:b/>
          <w:color w:val="333333"/>
          <w:sz w:val="14"/>
          <w:szCs w:val="14"/>
          <w:u w:val="single"/>
        </w:rPr>
        <w:t>If in stomach</w:t>
      </w:r>
      <w:r>
        <w:rPr>
          <w:rFonts w:ascii="Arial" w:eastAsia="Arial" w:hAnsi="Arial" w:cs="Arial"/>
          <w:b/>
          <w:color w:val="333333"/>
          <w:sz w:val="14"/>
          <w:szCs w:val="14"/>
        </w:rPr>
        <w:t xml:space="preserve"> and &lt; 2 cm and </w:t>
      </w:r>
      <w:r>
        <w:rPr>
          <w:rFonts w:ascii="Arial" w:eastAsia="Arial" w:hAnsi="Arial" w:cs="Arial"/>
          <w:b/>
          <w:color w:val="333333"/>
          <w:sz w:val="14"/>
          <w:szCs w:val="14"/>
          <w:u w:val="single"/>
        </w:rPr>
        <w:t>asymptomatic</w:t>
      </w:r>
      <w:r>
        <w:rPr>
          <w:rFonts w:ascii="Arial" w:eastAsia="Arial" w:hAnsi="Arial" w:cs="Arial"/>
          <w:b/>
          <w:color w:val="333333"/>
          <w:sz w:val="14"/>
          <w:szCs w:val="14"/>
        </w:rPr>
        <w:t xml:space="preserve"> and confirmed with US </w:t>
      </w:r>
      <w:r w:rsidRPr="00C173B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f/u EUS every 6-12 months</w:t>
      </w:r>
    </w:p>
    <w:p w14:paraId="48B4A504" w14:textId="77777777" w:rsidR="00690A7A" w:rsidRPr="00C173B3"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&gt; 2 cm or </w:t>
      </w:r>
      <w:r>
        <w:rPr>
          <w:rFonts w:ascii="Arial" w:eastAsia="Arial" w:hAnsi="Arial" w:cs="Arial"/>
          <w:b/>
          <w:color w:val="333333"/>
          <w:sz w:val="14"/>
          <w:szCs w:val="14"/>
          <w:u w:val="single"/>
        </w:rPr>
        <w:t>symptomatic,</w:t>
      </w:r>
      <w:r w:rsidRPr="00C173B3">
        <w:rPr>
          <w:rFonts w:ascii="Arial" w:eastAsia="Arial" w:hAnsi="Arial" w:cs="Arial"/>
          <w:b/>
          <w:color w:val="333333"/>
          <w:sz w:val="14"/>
          <w:szCs w:val="14"/>
        </w:rPr>
        <w:t xml:space="preserve"> need </w:t>
      </w:r>
      <w:r w:rsidRPr="00C173B3">
        <w:rPr>
          <w:rFonts w:ascii="Arial" w:eastAsia="Arial" w:hAnsi="Arial" w:cs="Arial"/>
          <w:b/>
          <w:color w:val="333333"/>
          <w:sz w:val="14"/>
          <w:szCs w:val="14"/>
          <w:u w:val="single"/>
        </w:rPr>
        <w:t>wedge</w:t>
      </w:r>
      <w:r w:rsidRPr="00C173B3">
        <w:rPr>
          <w:rFonts w:ascii="Arial" w:eastAsia="Arial" w:hAnsi="Arial" w:cs="Arial"/>
          <w:b/>
          <w:color w:val="333333"/>
          <w:sz w:val="14"/>
          <w:szCs w:val="14"/>
        </w:rPr>
        <w:t xml:space="preserve"> (Not formal) resection with </w:t>
      </w:r>
      <w:r w:rsidRPr="00C173B3">
        <w:rPr>
          <w:rFonts w:ascii="Arial" w:eastAsia="Arial" w:hAnsi="Arial" w:cs="Arial"/>
          <w:b/>
          <w:color w:val="333333"/>
          <w:sz w:val="14"/>
          <w:szCs w:val="14"/>
          <w:u w:val="single"/>
        </w:rPr>
        <w:t>negative margin only</w:t>
      </w:r>
      <w:r w:rsidRPr="00C173B3">
        <w:rPr>
          <w:rFonts w:ascii="Arial" w:eastAsia="Arial" w:hAnsi="Arial" w:cs="Arial"/>
          <w:b/>
          <w:color w:val="333333"/>
          <w:sz w:val="14"/>
          <w:szCs w:val="14"/>
        </w:rPr>
        <w:t>. No Nodes taken</w:t>
      </w:r>
    </w:p>
    <w:p w14:paraId="552B6E7B"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C173B3">
        <w:rPr>
          <w:rFonts w:ascii="Arial" w:eastAsia="Arial" w:hAnsi="Arial" w:cs="Arial"/>
          <w:b/>
          <w:color w:val="333333"/>
          <w:sz w:val="14"/>
          <w:szCs w:val="14"/>
        </w:rPr>
        <w:t xml:space="preserve">Imatinib for </w:t>
      </w:r>
      <w:r w:rsidRPr="00C173B3">
        <w:rPr>
          <w:rFonts w:ascii="Arial" w:eastAsia="Arial" w:hAnsi="Arial" w:cs="Arial"/>
          <w:b/>
          <w:color w:val="333333"/>
          <w:sz w:val="14"/>
          <w:szCs w:val="14"/>
          <w:u w:val="single"/>
        </w:rPr>
        <w:t>recurrence</w:t>
      </w:r>
      <w:r w:rsidRPr="00C173B3">
        <w:rPr>
          <w:rFonts w:ascii="Arial" w:eastAsia="Arial" w:hAnsi="Arial" w:cs="Arial"/>
          <w:b/>
          <w:color w:val="333333"/>
          <w:sz w:val="14"/>
          <w:szCs w:val="14"/>
        </w:rPr>
        <w:t xml:space="preserve"> </w:t>
      </w:r>
    </w:p>
    <w:p w14:paraId="7E3A5153" w14:textId="77777777" w:rsidR="00690A7A" w:rsidRPr="00C173B3" w:rsidRDefault="00690A7A" w:rsidP="00690A7A">
      <w:pPr>
        <w:spacing w:after="0" w:line="240" w:lineRule="auto"/>
        <w:rPr>
          <w:rFonts w:ascii="Arial" w:eastAsia="Arial" w:hAnsi="Arial" w:cs="Arial"/>
          <w:b/>
          <w:color w:val="333333"/>
          <w:sz w:val="14"/>
          <w:szCs w:val="14"/>
        </w:rPr>
      </w:pPr>
      <w:r w:rsidRPr="00C173B3">
        <w:rPr>
          <w:rFonts w:ascii="Arial" w:eastAsia="Arial" w:hAnsi="Arial" w:cs="Arial"/>
          <w:b/>
          <w:color w:val="333333"/>
          <w:sz w:val="14"/>
          <w:szCs w:val="14"/>
        </w:rPr>
        <w:t xml:space="preserve">If metastatic disease or borderline resectable, present </w:t>
      </w:r>
      <w:r w:rsidRPr="00B67714">
        <w:sym w:font="Wingdings" w:char="F0E0"/>
      </w:r>
      <w:r w:rsidRPr="00C173B3">
        <w:rPr>
          <w:rFonts w:ascii="Arial" w:eastAsia="Arial" w:hAnsi="Arial" w:cs="Arial"/>
          <w:b/>
          <w:color w:val="333333"/>
          <w:sz w:val="14"/>
          <w:szCs w:val="14"/>
        </w:rPr>
        <w:t xml:space="preserve"> start with imatinib, then reassess for surgery</w:t>
      </w:r>
    </w:p>
    <w:p w14:paraId="1E4EEBE5" w14:textId="77777777" w:rsidR="00690A7A" w:rsidRPr="0045543B" w:rsidRDefault="00690A7A" w:rsidP="00690A7A">
      <w:pPr>
        <w:spacing w:after="0" w:line="240" w:lineRule="auto"/>
        <w:rPr>
          <w:rFonts w:ascii="Arial" w:eastAsia="Arial" w:hAnsi="Arial" w:cs="Arial"/>
          <w:b/>
          <w:color w:val="333333"/>
          <w:sz w:val="14"/>
          <w:szCs w:val="14"/>
          <w:u w:val="single"/>
        </w:rPr>
      </w:pPr>
      <w:r w:rsidRPr="0045543B">
        <w:rPr>
          <w:rFonts w:ascii="Arial" w:eastAsia="Arial" w:hAnsi="Arial" w:cs="Arial"/>
          <w:b/>
          <w:color w:val="333333"/>
          <w:sz w:val="14"/>
          <w:szCs w:val="14"/>
          <w:u w:val="single"/>
        </w:rPr>
        <w:t xml:space="preserve">R0 vs R1 no difference in mortality. Do not need to go back to surgery for R1 margin </w:t>
      </w:r>
      <w:r w:rsidRPr="0045543B">
        <w:rPr>
          <w:rFonts w:ascii="Arial" w:eastAsia="Arial" w:hAnsi="Arial" w:cs="Arial"/>
          <w:b/>
          <w:color w:val="333333"/>
          <w:sz w:val="14"/>
          <w:szCs w:val="14"/>
          <w:u w:val="single"/>
        </w:rPr>
        <w:sym w:font="Wingdings" w:char="F0E0"/>
      </w:r>
      <w:r w:rsidRPr="0045543B">
        <w:rPr>
          <w:rFonts w:ascii="Arial" w:eastAsia="Arial" w:hAnsi="Arial" w:cs="Arial"/>
          <w:b/>
          <w:color w:val="333333"/>
          <w:sz w:val="14"/>
          <w:szCs w:val="14"/>
          <w:u w:val="single"/>
        </w:rPr>
        <w:t xml:space="preserve"> give imatinib</w:t>
      </w:r>
    </w:p>
    <w:p w14:paraId="54BC64B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Imatinib after resection </w:t>
      </w:r>
      <w:r>
        <w:rPr>
          <w:rFonts w:ascii="Arial" w:eastAsia="Arial" w:hAnsi="Arial" w:cs="Arial"/>
          <w:b/>
          <w:color w:val="333333"/>
          <w:sz w:val="14"/>
          <w:szCs w:val="14"/>
        </w:rPr>
        <w:t xml:space="preserve">for 3 years </w:t>
      </w:r>
      <w:r w:rsidRPr="00E5267C">
        <w:rPr>
          <w:rFonts w:ascii="Arial" w:eastAsia="Arial" w:hAnsi="Arial" w:cs="Arial"/>
          <w:b/>
          <w:color w:val="333333"/>
          <w:sz w:val="14"/>
          <w:szCs w:val="14"/>
        </w:rPr>
        <w:t>S/E = CHF</w:t>
      </w:r>
    </w:p>
    <w:p w14:paraId="5A70A6FB"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Imatinib (Gleevec) also recommended for unresectable, metastatic, or recurrence</w:t>
      </w:r>
    </w:p>
    <w:p w14:paraId="2EC2D79B" w14:textId="77777777" w:rsidR="00690A7A" w:rsidRPr="00E5267C" w:rsidRDefault="00690A7A" w:rsidP="00690A7A">
      <w:pPr>
        <w:spacing w:after="0" w:line="240" w:lineRule="auto"/>
        <w:rPr>
          <w:rFonts w:ascii="Arial" w:eastAsia="Arial" w:hAnsi="Arial" w:cs="Arial"/>
          <w:b/>
          <w:color w:val="333333"/>
          <w:sz w:val="14"/>
          <w:szCs w:val="14"/>
        </w:rPr>
      </w:pPr>
    </w:p>
    <w:p w14:paraId="03D628C8"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MALTOMA –</w:t>
      </w:r>
      <w:r w:rsidRPr="00E5267C">
        <w:rPr>
          <w:rFonts w:ascii="Arial" w:eastAsia="Arial" w:hAnsi="Arial" w:cs="Arial"/>
          <w:color w:val="333333"/>
          <w:sz w:val="14"/>
          <w:szCs w:val="14"/>
        </w:rPr>
        <w:t xml:space="preserve"> low grade B cell NHL</w:t>
      </w:r>
    </w:p>
    <w:p w14:paraId="49E7417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Patients present with nausea, epigastric pain/burn, weight loss</w:t>
      </w:r>
    </w:p>
    <w:p w14:paraId="47C77701" w14:textId="77777777" w:rsidR="00690A7A" w:rsidRPr="0055616B"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Do not present with B symptoms: fevers, chills, night sweats</w:t>
      </w:r>
    </w:p>
    <w:p w14:paraId="4A2D361B"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location Is stomach</w:t>
      </w:r>
    </w:p>
    <w:p w14:paraId="4381945B" w14:textId="77777777" w:rsidR="00690A7A" w:rsidRPr="0055616B"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Depth of invasion through stomach wall correlates with decreasing responsiveness to H. Pylori treatment</w:t>
      </w:r>
    </w:p>
    <w:p w14:paraId="5D254C23" w14:textId="77777777" w:rsidR="00690A7A" w:rsidRPr="0055616B"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Stage I: </w:t>
      </w:r>
      <w:r w:rsidRPr="0055616B">
        <w:rPr>
          <w:rFonts w:ascii="Arial" w:eastAsia="Arial" w:hAnsi="Arial" w:cs="Arial"/>
          <w:b/>
          <w:color w:val="333333"/>
          <w:sz w:val="14"/>
          <w:szCs w:val="14"/>
        </w:rPr>
        <w:t xml:space="preserve">IE = </w:t>
      </w:r>
      <w:r w:rsidRPr="0055616B">
        <w:rPr>
          <w:rFonts w:ascii="Arial" w:eastAsia="Arial" w:hAnsi="Arial" w:cs="Arial"/>
          <w:bCs/>
          <w:color w:val="333333"/>
          <w:sz w:val="14"/>
          <w:szCs w:val="14"/>
        </w:rPr>
        <w:t>lesions restricted to stomach =</w:t>
      </w:r>
      <w:r w:rsidRPr="0055616B">
        <w:rPr>
          <w:rFonts w:ascii="Arial" w:eastAsia="Arial" w:hAnsi="Arial" w:cs="Arial"/>
          <w:b/>
          <w:color w:val="333333"/>
          <w:sz w:val="14"/>
          <w:szCs w:val="14"/>
        </w:rPr>
        <w:t xml:space="preserve"> Will respond to H. Pylori treatment</w:t>
      </w:r>
    </w:p>
    <w:p w14:paraId="7AE6B5D3"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Stage II: IIE = </w:t>
      </w:r>
      <w:r>
        <w:rPr>
          <w:rFonts w:ascii="Arial" w:eastAsia="Arial" w:hAnsi="Arial" w:cs="Arial"/>
          <w:bCs/>
          <w:color w:val="333333"/>
          <w:sz w:val="14"/>
          <w:szCs w:val="14"/>
        </w:rPr>
        <w:t xml:space="preserve">lesions spread to lymph nodes = </w:t>
      </w:r>
      <w:r>
        <w:rPr>
          <w:rFonts w:ascii="Arial" w:eastAsia="Arial" w:hAnsi="Arial" w:cs="Arial"/>
          <w:b/>
          <w:color w:val="333333"/>
          <w:sz w:val="14"/>
          <w:szCs w:val="14"/>
        </w:rPr>
        <w:t xml:space="preserve">IIE or above </w:t>
      </w:r>
      <w:r w:rsidRPr="0055616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likely won’t respond to H. Pylori treatment</w:t>
      </w:r>
    </w:p>
    <w:p w14:paraId="7FDA5B0E"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IIIE = </w:t>
      </w:r>
      <w:r>
        <w:rPr>
          <w:rFonts w:ascii="Arial" w:eastAsia="Arial" w:hAnsi="Arial" w:cs="Arial"/>
          <w:bCs/>
          <w:color w:val="333333"/>
          <w:sz w:val="14"/>
          <w:szCs w:val="14"/>
        </w:rPr>
        <w:t xml:space="preserve">Lesion in GI, + lymph nodes on </w:t>
      </w:r>
      <w:r>
        <w:rPr>
          <w:rFonts w:ascii="Arial" w:eastAsia="Arial" w:hAnsi="Arial" w:cs="Arial"/>
          <w:b/>
          <w:color w:val="333333"/>
          <w:sz w:val="14"/>
          <w:szCs w:val="14"/>
        </w:rPr>
        <w:t>both sides of diaphragm</w:t>
      </w:r>
    </w:p>
    <w:p w14:paraId="76E42E94" w14:textId="77777777" w:rsidR="00690A7A" w:rsidRPr="0055616B"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IVE = </w:t>
      </w:r>
      <w:r>
        <w:rPr>
          <w:rFonts w:ascii="Arial" w:eastAsia="Arial" w:hAnsi="Arial" w:cs="Arial"/>
          <w:bCs/>
          <w:color w:val="333333"/>
          <w:sz w:val="14"/>
          <w:szCs w:val="14"/>
        </w:rPr>
        <w:t>Extension to extra GI tissue</w:t>
      </w:r>
    </w:p>
    <w:p w14:paraId="2ADBE5C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Related to H. Pylori</w:t>
      </w:r>
    </w:p>
    <w:p w14:paraId="510A6FBC"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Dx: Need </w:t>
      </w:r>
      <w:r w:rsidRPr="00E5267C">
        <w:rPr>
          <w:rFonts w:ascii="Arial" w:eastAsia="Arial" w:hAnsi="Arial" w:cs="Arial"/>
          <w:b/>
          <w:color w:val="333333"/>
          <w:sz w:val="14"/>
          <w:szCs w:val="14"/>
        </w:rPr>
        <w:t xml:space="preserve">EUS with Bx </w:t>
      </w:r>
    </w:p>
    <w:p w14:paraId="186D6FD8"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Tx: Treat H. pylori</w:t>
      </w:r>
      <w:r>
        <w:rPr>
          <w:rFonts w:ascii="Arial" w:eastAsia="Arial" w:hAnsi="Arial" w:cs="Arial"/>
          <w:b/>
          <w:color w:val="333333"/>
          <w:sz w:val="14"/>
          <w:szCs w:val="14"/>
        </w:rPr>
        <w:t xml:space="preserve"> for all 1</w:t>
      </w:r>
      <w:r w:rsidRPr="009316F4">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regardless of stage</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 xml:space="preserve">If it does not regress </w:t>
      </w:r>
      <w:r>
        <w:rPr>
          <w:rFonts w:ascii="Arial" w:eastAsia="Arial" w:hAnsi="Arial" w:cs="Arial"/>
          <w:b/>
          <w:color w:val="333333"/>
          <w:sz w:val="14"/>
          <w:szCs w:val="14"/>
          <w:u w:val="single"/>
        </w:rPr>
        <w:t>on repeat EGD</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Tx: XRT</w:t>
      </w:r>
      <w:r>
        <w:rPr>
          <w:rFonts w:ascii="Arial" w:eastAsia="Arial" w:hAnsi="Arial" w:cs="Arial"/>
          <w:b/>
          <w:color w:val="333333"/>
          <w:sz w:val="14"/>
          <w:szCs w:val="14"/>
          <w:u w:val="single"/>
        </w:rPr>
        <w:t xml:space="preserve"> is curative</w:t>
      </w:r>
    </w:p>
    <w:p w14:paraId="39685E34" w14:textId="77777777" w:rsidR="00690A7A" w:rsidRPr="009316F4"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If H. Pylori negative </w:t>
      </w:r>
      <w:r w:rsidRPr="009316F4">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go straight to XRT</w:t>
      </w:r>
    </w:p>
    <w:p w14:paraId="73F2B539" w14:textId="77777777" w:rsidR="00690A7A" w:rsidRPr="009316F4"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Success of H. Pylori treatment should be done with urea breath test 6 weeks after</w:t>
      </w:r>
    </w:p>
    <w:p w14:paraId="411F3EB9" w14:textId="77777777" w:rsidR="00690A7A" w:rsidRPr="009316F4"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Need serial endoscopy to assess response for treatment too. If minimal histologic disease </w:t>
      </w:r>
      <w:r w:rsidRPr="009316F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continue to do serial EGD</w:t>
      </w:r>
    </w:p>
    <w:p w14:paraId="66B61227" w14:textId="77777777" w:rsidR="00690A7A" w:rsidRPr="00E5267C"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No real role for surgery here unless bleeding or perf</w:t>
      </w:r>
    </w:p>
    <w:p w14:paraId="71E33EED"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Advanced disease nodes outside of perigastric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stage III or IV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H. pylori Tx and chem-XRT (CHOP-R)</w:t>
      </w:r>
    </w:p>
    <w:p w14:paraId="35F2055B" w14:textId="77777777" w:rsidR="00690A7A" w:rsidRDefault="00690A7A" w:rsidP="00690A7A">
      <w:pPr>
        <w:spacing w:after="0" w:line="240" w:lineRule="auto"/>
        <w:rPr>
          <w:rFonts w:ascii="Arial" w:eastAsia="Arial" w:hAnsi="Arial" w:cs="Arial"/>
          <w:b/>
          <w:color w:val="333333"/>
          <w:sz w:val="14"/>
          <w:szCs w:val="14"/>
          <w:u w:val="single"/>
        </w:rPr>
      </w:pPr>
    </w:p>
    <w:p w14:paraId="20C4464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Elevated gastrin levels found in:</w:t>
      </w:r>
    </w:p>
    <w:p w14:paraId="24C80F6B"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Gastrinoma</w:t>
      </w:r>
    </w:p>
    <w:p w14:paraId="2A04539D"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2056EC">
        <w:rPr>
          <w:rFonts w:ascii="Arial" w:eastAsia="Arial" w:hAnsi="Arial" w:cs="Arial"/>
          <w:b/>
          <w:color w:val="333333"/>
          <w:sz w:val="14"/>
          <w:szCs w:val="14"/>
        </w:rPr>
        <w:t>Retained gastric antrum</w:t>
      </w:r>
    </w:p>
    <w:p w14:paraId="03087C6A"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GOO</w:t>
      </w:r>
    </w:p>
    <w:p w14:paraId="7799A1D5"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Vagotomy</w:t>
      </w:r>
    </w:p>
    <w:p w14:paraId="5BE2527A"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Pernicious anemia</w:t>
      </w:r>
    </w:p>
    <w:p w14:paraId="14830B08"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PPI use</w:t>
      </w:r>
    </w:p>
    <w:p w14:paraId="024AFD4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Elevate gastric levels with low/normal acid levels</w:t>
      </w:r>
    </w:p>
    <w:p w14:paraId="11E3A906"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Pernicious anemia</w:t>
      </w:r>
    </w:p>
    <w:p w14:paraId="65D7F3F1"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Post vagotomy</w:t>
      </w:r>
    </w:p>
    <w:p w14:paraId="28B64E34"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PPI use</w:t>
      </w:r>
    </w:p>
    <w:p w14:paraId="74E2D8B6" w14:textId="77777777" w:rsidR="00690A7A" w:rsidRPr="002056EC"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Chronic gastritis</w:t>
      </w:r>
    </w:p>
    <w:p w14:paraId="3DA0A452" w14:textId="77777777" w:rsidR="00690A7A" w:rsidRDefault="00690A7A" w:rsidP="00690A7A">
      <w:pPr>
        <w:spacing w:after="0" w:line="240" w:lineRule="auto"/>
        <w:rPr>
          <w:rFonts w:ascii="Arial" w:eastAsia="Arial" w:hAnsi="Arial" w:cs="Arial"/>
          <w:b/>
          <w:color w:val="333333"/>
          <w:sz w:val="14"/>
          <w:szCs w:val="14"/>
          <w:u w:val="single"/>
        </w:rPr>
      </w:pPr>
    </w:p>
    <w:p w14:paraId="56CCAE5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Psoas sign </w:t>
      </w:r>
      <w:r>
        <w:rPr>
          <w:rFonts w:ascii="Arial" w:eastAsia="Arial" w:hAnsi="Arial" w:cs="Arial"/>
          <w:b/>
          <w:color w:val="333333"/>
          <w:sz w:val="14"/>
          <w:szCs w:val="14"/>
        </w:rPr>
        <w:t xml:space="preserve">(pain on extension of the thigh) </w:t>
      </w:r>
      <w:r w:rsidRPr="00E5267C">
        <w:rPr>
          <w:rFonts w:ascii="Arial" w:eastAsia="Arial" w:hAnsi="Arial" w:cs="Arial"/>
          <w:b/>
          <w:color w:val="333333"/>
          <w:sz w:val="14"/>
          <w:szCs w:val="14"/>
        </w:rPr>
        <w:t>- retrocecal appendicitis</w:t>
      </w:r>
    </w:p>
    <w:p w14:paraId="0548FD3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Obturator sign (pain on passive internal rotation of a flexed hip) - pelvic appendicitis</w:t>
      </w:r>
    </w:p>
    <w:p w14:paraId="5C264CD7" w14:textId="77777777" w:rsidR="00690A7A" w:rsidRPr="00E5267C" w:rsidRDefault="00690A7A" w:rsidP="00690A7A">
      <w:pPr>
        <w:spacing w:after="0" w:line="240" w:lineRule="auto"/>
        <w:rPr>
          <w:rFonts w:ascii="Arial" w:eastAsia="Arial" w:hAnsi="Arial" w:cs="Arial"/>
          <w:b/>
          <w:color w:val="333333"/>
          <w:sz w:val="14"/>
          <w:szCs w:val="14"/>
          <w:u w:val="single"/>
        </w:rPr>
      </w:pPr>
    </w:p>
    <w:p w14:paraId="445EC09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Gastric lymphoma – have ulcer symptoms. </w:t>
      </w:r>
      <w:r w:rsidRPr="00E5267C">
        <w:rPr>
          <w:rFonts w:ascii="Arial" w:eastAsia="Arial" w:hAnsi="Arial" w:cs="Arial"/>
          <w:b/>
          <w:color w:val="333333"/>
          <w:sz w:val="14"/>
          <w:szCs w:val="14"/>
        </w:rPr>
        <w:t xml:space="preserve">MC location for extra-nodal lymphoma. MC NHL </w:t>
      </w:r>
      <w:r>
        <w:rPr>
          <w:rFonts w:ascii="Arial" w:eastAsia="Arial" w:hAnsi="Arial" w:cs="Arial"/>
          <w:b/>
          <w:color w:val="333333"/>
          <w:sz w:val="14"/>
          <w:szCs w:val="14"/>
        </w:rPr>
        <w:t xml:space="preserve">diffuse large </w:t>
      </w:r>
      <w:r w:rsidRPr="00E5267C">
        <w:rPr>
          <w:rFonts w:ascii="Arial" w:eastAsia="Arial" w:hAnsi="Arial" w:cs="Arial"/>
          <w:b/>
          <w:color w:val="333333"/>
          <w:sz w:val="14"/>
          <w:szCs w:val="14"/>
        </w:rPr>
        <w:t>B cell</w:t>
      </w:r>
      <w:r>
        <w:rPr>
          <w:rFonts w:ascii="Arial" w:eastAsia="Arial" w:hAnsi="Arial" w:cs="Arial"/>
          <w:b/>
          <w:color w:val="333333"/>
          <w:sz w:val="14"/>
          <w:szCs w:val="14"/>
        </w:rPr>
        <w:t xml:space="preserve"> 60%</w:t>
      </w:r>
    </w:p>
    <w:p w14:paraId="020FAE6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Dx: EGD and biopsy. Tx: chemo-XRT. Surgery</w:t>
      </w:r>
      <w:r>
        <w:rPr>
          <w:rFonts w:ascii="Arial" w:eastAsia="Arial" w:hAnsi="Arial" w:cs="Arial"/>
          <w:b/>
          <w:color w:val="333333"/>
          <w:sz w:val="14"/>
          <w:szCs w:val="14"/>
        </w:rPr>
        <w:t xml:space="preserve"> very rare,</w:t>
      </w:r>
      <w:r w:rsidRPr="00E5267C">
        <w:rPr>
          <w:rFonts w:ascii="Arial" w:eastAsia="Arial" w:hAnsi="Arial" w:cs="Arial"/>
          <w:b/>
          <w:color w:val="333333"/>
          <w:sz w:val="14"/>
          <w:szCs w:val="14"/>
        </w:rPr>
        <w:t xml:space="preserve"> only for stage I (Confined to mucosa) disease and </w:t>
      </w:r>
      <w:r>
        <w:rPr>
          <w:rFonts w:ascii="Arial" w:eastAsia="Arial" w:hAnsi="Arial" w:cs="Arial"/>
          <w:b/>
          <w:color w:val="333333"/>
          <w:sz w:val="14"/>
          <w:szCs w:val="14"/>
        </w:rPr>
        <w:t>palliative treatment</w:t>
      </w:r>
    </w:p>
    <w:p w14:paraId="2EA1C8A8" w14:textId="77777777" w:rsidR="00690A7A" w:rsidRDefault="00690A7A" w:rsidP="00690A7A">
      <w:pPr>
        <w:spacing w:after="0" w:line="240" w:lineRule="auto"/>
        <w:rPr>
          <w:rFonts w:ascii="Arial" w:eastAsia="Arial" w:hAnsi="Arial" w:cs="Arial"/>
          <w:b/>
          <w:color w:val="333333"/>
          <w:sz w:val="14"/>
          <w:szCs w:val="14"/>
        </w:rPr>
      </w:pPr>
    </w:p>
    <w:p w14:paraId="0F9BB3D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Gastric resection causes deficiency in:</w:t>
      </w:r>
    </w:p>
    <w:p w14:paraId="634E4126"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MC #1 iron deficiency! (iron needs acidity to be absorbed in duodenum)</w:t>
      </w:r>
    </w:p>
    <w:p w14:paraId="4C26420B" w14:textId="77777777" w:rsidR="00690A7A" w:rsidRPr="00BC2709"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B12/</w:t>
      </w:r>
      <w:r w:rsidRPr="00BC2709">
        <w:rPr>
          <w:rFonts w:ascii="Arial" w:eastAsia="Arial" w:hAnsi="Arial" w:cs="Arial"/>
          <w:b/>
          <w:color w:val="333333"/>
          <w:sz w:val="14"/>
          <w:szCs w:val="14"/>
        </w:rPr>
        <w:t>Folate</w:t>
      </w:r>
    </w:p>
    <w:p w14:paraId="72C087C5" w14:textId="77777777" w:rsidR="00690A7A" w:rsidRPr="00BC2709"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Calcium (osteoporosis)</w:t>
      </w:r>
    </w:p>
    <w:p w14:paraId="5F25805C" w14:textId="77777777" w:rsidR="00690A7A" w:rsidRPr="00E5267C" w:rsidRDefault="00690A7A" w:rsidP="00690A7A">
      <w:pPr>
        <w:spacing w:after="0" w:line="240" w:lineRule="auto"/>
        <w:rPr>
          <w:rFonts w:ascii="Arial" w:eastAsia="Arial" w:hAnsi="Arial" w:cs="Arial"/>
          <w:b/>
          <w:color w:val="333333"/>
          <w:sz w:val="14"/>
          <w:szCs w:val="14"/>
        </w:rPr>
      </w:pPr>
    </w:p>
    <w:p w14:paraId="3CBA239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Criteria for patient selection for bariatric surgery – Need all four</w:t>
      </w:r>
    </w:p>
    <w:p w14:paraId="4BF3127E" w14:textId="77777777" w:rsidR="00690A7A" w:rsidRPr="00E5267C" w:rsidRDefault="00690A7A" w:rsidP="00690A7A">
      <w:pPr>
        <w:numPr>
          <w:ilvl w:val="0"/>
          <w:numId w:val="33"/>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BMI &gt; 40 or &gt; 35 with comorbidities</w:t>
      </w:r>
    </w:p>
    <w:p w14:paraId="47195B0B" w14:textId="77777777" w:rsidR="00690A7A" w:rsidRPr="00E5267C" w:rsidRDefault="00690A7A" w:rsidP="00690A7A">
      <w:pPr>
        <w:numPr>
          <w:ilvl w:val="0"/>
          <w:numId w:val="33"/>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Failure of non-surgical methods of weight reduction</w:t>
      </w:r>
    </w:p>
    <w:p w14:paraId="32C684B9" w14:textId="77777777" w:rsidR="00690A7A" w:rsidRPr="00E5267C" w:rsidRDefault="00690A7A" w:rsidP="00690A7A">
      <w:pPr>
        <w:numPr>
          <w:ilvl w:val="0"/>
          <w:numId w:val="33"/>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Psychological stability</w:t>
      </w:r>
    </w:p>
    <w:p w14:paraId="04DE6AE1" w14:textId="77777777" w:rsidR="00690A7A" w:rsidRPr="00E5267C" w:rsidRDefault="00690A7A" w:rsidP="00690A7A">
      <w:pPr>
        <w:numPr>
          <w:ilvl w:val="0"/>
          <w:numId w:val="33"/>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Absen</w:t>
      </w:r>
      <w:r>
        <w:rPr>
          <w:rFonts w:ascii="Arial" w:eastAsia="Arial" w:hAnsi="Arial" w:cs="Arial"/>
          <w:color w:val="333333"/>
          <w:sz w:val="14"/>
          <w:szCs w:val="14"/>
        </w:rPr>
        <w:t>ce</w:t>
      </w:r>
      <w:r w:rsidRPr="00E5267C">
        <w:rPr>
          <w:rFonts w:ascii="Arial" w:eastAsia="Arial" w:hAnsi="Arial" w:cs="Arial"/>
          <w:color w:val="333333"/>
          <w:sz w:val="14"/>
          <w:szCs w:val="14"/>
        </w:rPr>
        <w:t xml:space="preserve"> of alcohol or drug abuse</w:t>
      </w:r>
    </w:p>
    <w:p w14:paraId="63B6D9A8" w14:textId="77777777" w:rsidR="00690A7A" w:rsidRDefault="00690A7A" w:rsidP="00690A7A">
      <w:pPr>
        <w:spacing w:after="0" w:line="240" w:lineRule="auto"/>
        <w:rPr>
          <w:rFonts w:ascii="Arial" w:eastAsia="Arial" w:hAnsi="Arial" w:cs="Arial"/>
          <w:b/>
          <w:color w:val="333333"/>
          <w:sz w:val="14"/>
          <w:szCs w:val="14"/>
        </w:rPr>
      </w:pPr>
    </w:p>
    <w:p w14:paraId="78C8EA6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Bariatric surgery</w:t>
      </w:r>
    </w:p>
    <w:p w14:paraId="4ED5729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Smoking tobacco is a relative contraindication to surgery</w:t>
      </w:r>
    </w:p>
    <w:p w14:paraId="6D9A10C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Use of NSAIDS or aspirin is an absolute contraindication to RYGB</w:t>
      </w:r>
    </w:p>
    <w:p w14:paraId="4A81864B"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Inflammatory bowel disease</w:t>
      </w:r>
      <w:r>
        <w:rPr>
          <w:rFonts w:ascii="Arial" w:eastAsia="Arial" w:hAnsi="Arial" w:cs="Arial"/>
          <w:bCs/>
          <w:color w:val="333333"/>
          <w:sz w:val="14"/>
          <w:szCs w:val="14"/>
        </w:rPr>
        <w:t xml:space="preserve"> is an absolute contraindication to bariatric surgery</w:t>
      </w:r>
    </w:p>
    <w:p w14:paraId="6609BE7D"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Remember to start prophylactic AC on all bariatric surgery patients</w:t>
      </w:r>
    </w:p>
    <w:p w14:paraId="1EDDBA0C" w14:textId="77777777" w:rsidR="00690A7A" w:rsidRPr="00814134"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If patient is morbidly obese and presents with symptoms of GERD, don’t do anti-reflux surgery, go straight to gastric bypass, has anti-reflux effect</w:t>
      </w:r>
      <w:r>
        <w:rPr>
          <w:rFonts w:ascii="Arial" w:eastAsia="Arial" w:hAnsi="Arial" w:cs="Arial"/>
          <w:b/>
          <w:color w:val="333333"/>
          <w:sz w:val="14"/>
          <w:szCs w:val="14"/>
          <w:u w:val="single"/>
        </w:rPr>
        <w:br/>
        <w:t>If you find a hiatal hernia in any bariatric surgery intra-op</w:t>
      </w:r>
      <w:r w:rsidRPr="00814134">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you should fix it at that time</w:t>
      </w:r>
    </w:p>
    <w:p w14:paraId="3B3722C5" w14:textId="77777777" w:rsidR="00690A7A" w:rsidRPr="00791CAE" w:rsidRDefault="00690A7A" w:rsidP="00690A7A">
      <w:pPr>
        <w:spacing w:after="0" w:line="240" w:lineRule="auto"/>
        <w:rPr>
          <w:rFonts w:ascii="Arial" w:eastAsia="Arial" w:hAnsi="Arial" w:cs="Arial"/>
          <w:b/>
          <w:color w:val="333333"/>
          <w:sz w:val="14"/>
          <w:szCs w:val="14"/>
        </w:rPr>
      </w:pPr>
      <w:r w:rsidRPr="006B4C80">
        <w:rPr>
          <w:rFonts w:ascii="Arial" w:eastAsia="Arial" w:hAnsi="Arial" w:cs="Arial"/>
          <w:b/>
          <w:color w:val="333333"/>
          <w:sz w:val="14"/>
          <w:szCs w:val="14"/>
        </w:rPr>
        <w:t xml:space="preserve">Metabolic syndrome </w:t>
      </w:r>
      <w:r>
        <w:rPr>
          <w:rFonts w:ascii="Arial" w:eastAsia="Arial" w:hAnsi="Arial" w:cs="Arial"/>
          <w:b/>
          <w:color w:val="333333"/>
          <w:sz w:val="14"/>
          <w:szCs w:val="14"/>
        </w:rPr>
        <w:t xml:space="preserve">definition </w:t>
      </w:r>
      <w:r w:rsidRPr="00D648A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Waist circumference &gt; 40 inches in men and &gt; 35 in women, plus 2 of the following:</w:t>
      </w:r>
    </w:p>
    <w:p w14:paraId="4D3DB330" w14:textId="77777777" w:rsidR="00690A7A" w:rsidRPr="00A24FCE" w:rsidRDefault="00690A7A" w:rsidP="00690A7A">
      <w:pPr>
        <w:spacing w:after="0" w:line="240" w:lineRule="auto"/>
        <w:rPr>
          <w:rFonts w:ascii="Arial" w:eastAsia="Arial" w:hAnsi="Arial" w:cs="Arial"/>
          <w:b/>
          <w:bCs/>
          <w:color w:val="333333"/>
          <w:sz w:val="14"/>
          <w:szCs w:val="14"/>
        </w:rPr>
      </w:pPr>
      <w:r>
        <w:rPr>
          <w:noProof/>
        </w:rPr>
        <w:drawing>
          <wp:anchor distT="0" distB="0" distL="114300" distR="114300" simplePos="0" relativeHeight="251695104" behindDoc="1" locked="0" layoutInCell="1" allowOverlap="1" wp14:anchorId="386F4EAA" wp14:editId="212992AC">
            <wp:simplePos x="0" y="0"/>
            <wp:positionH relativeFrom="column">
              <wp:posOffset>-15240</wp:posOffset>
            </wp:positionH>
            <wp:positionV relativeFrom="paragraph">
              <wp:posOffset>63500</wp:posOffset>
            </wp:positionV>
            <wp:extent cx="3931920" cy="683260"/>
            <wp:effectExtent l="0" t="0" r="0" b="2540"/>
            <wp:wrapTight wrapText="bothSides">
              <wp:wrapPolygon edited="0">
                <wp:start x="0" y="0"/>
                <wp:lineTo x="0" y="21078"/>
                <wp:lineTo x="21453" y="21078"/>
                <wp:lineTo x="21453"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screen">
                      <a:extLst>
                        <a:ext uri="{28A0092B-C50C-407E-A947-70E740481C1C}">
                          <a14:useLocalDpi xmlns:a14="http://schemas.microsoft.com/office/drawing/2010/main"/>
                        </a:ext>
                      </a:extLst>
                    </a:blip>
                    <a:stretch>
                      <a:fillRect/>
                    </a:stretch>
                  </pic:blipFill>
                  <pic:spPr>
                    <a:xfrm>
                      <a:off x="0" y="0"/>
                      <a:ext cx="3931920" cy="683260"/>
                    </a:xfrm>
                    <a:prstGeom prst="rect">
                      <a:avLst/>
                    </a:prstGeom>
                  </pic:spPr>
                </pic:pic>
              </a:graphicData>
            </a:graphic>
            <wp14:sizeRelV relativeFrom="margin">
              <wp14:pctHeight>0</wp14:pctHeight>
            </wp14:sizeRelV>
          </wp:anchor>
        </w:drawing>
      </w:r>
    </w:p>
    <w:p w14:paraId="53100730" w14:textId="77777777" w:rsidR="00690A7A" w:rsidRDefault="00690A7A" w:rsidP="00690A7A">
      <w:pPr>
        <w:spacing w:after="0" w:line="240" w:lineRule="auto"/>
        <w:rPr>
          <w:rFonts w:ascii="Arial" w:eastAsia="Arial" w:hAnsi="Arial" w:cs="Arial"/>
          <w:bCs/>
          <w:color w:val="333333"/>
          <w:sz w:val="14"/>
          <w:szCs w:val="14"/>
        </w:rPr>
      </w:pPr>
    </w:p>
    <w:p w14:paraId="28F0929B" w14:textId="77777777" w:rsidR="00690A7A" w:rsidRDefault="00690A7A" w:rsidP="00690A7A">
      <w:pPr>
        <w:spacing w:after="0" w:line="240" w:lineRule="auto"/>
        <w:rPr>
          <w:rFonts w:ascii="Arial" w:eastAsia="Arial" w:hAnsi="Arial" w:cs="Arial"/>
          <w:bCs/>
          <w:color w:val="333333"/>
          <w:sz w:val="14"/>
          <w:szCs w:val="14"/>
        </w:rPr>
      </w:pPr>
    </w:p>
    <w:p w14:paraId="303519CE" w14:textId="77777777" w:rsidR="00690A7A" w:rsidRDefault="00690A7A" w:rsidP="00690A7A">
      <w:pPr>
        <w:spacing w:after="0" w:line="240" w:lineRule="auto"/>
        <w:rPr>
          <w:rFonts w:ascii="Arial" w:eastAsia="Arial" w:hAnsi="Arial" w:cs="Arial"/>
          <w:bCs/>
          <w:color w:val="333333"/>
          <w:sz w:val="14"/>
          <w:szCs w:val="14"/>
        </w:rPr>
      </w:pPr>
    </w:p>
    <w:p w14:paraId="002BB0FB" w14:textId="77777777" w:rsidR="00690A7A" w:rsidRDefault="00690A7A" w:rsidP="00690A7A">
      <w:pPr>
        <w:spacing w:after="0" w:line="240" w:lineRule="auto"/>
        <w:rPr>
          <w:rFonts w:ascii="Arial" w:eastAsia="Arial" w:hAnsi="Arial" w:cs="Arial"/>
          <w:bCs/>
          <w:color w:val="333333"/>
          <w:sz w:val="14"/>
          <w:szCs w:val="14"/>
        </w:rPr>
      </w:pPr>
    </w:p>
    <w:p w14:paraId="2731490E" w14:textId="77777777" w:rsidR="00690A7A" w:rsidRDefault="00690A7A" w:rsidP="00690A7A">
      <w:pPr>
        <w:spacing w:after="0" w:line="240" w:lineRule="auto"/>
        <w:rPr>
          <w:rFonts w:ascii="Arial" w:eastAsia="Arial" w:hAnsi="Arial" w:cs="Arial"/>
          <w:b/>
          <w:color w:val="333333"/>
          <w:sz w:val="14"/>
          <w:szCs w:val="14"/>
        </w:rPr>
      </w:pPr>
    </w:p>
    <w:p w14:paraId="28CC5696" w14:textId="77777777" w:rsidR="00690A7A" w:rsidRDefault="00690A7A" w:rsidP="00690A7A">
      <w:pPr>
        <w:spacing w:after="0" w:line="240" w:lineRule="auto"/>
        <w:rPr>
          <w:rFonts w:ascii="Arial" w:eastAsia="Arial" w:hAnsi="Arial" w:cs="Arial"/>
          <w:b/>
          <w:color w:val="333333"/>
          <w:sz w:val="14"/>
          <w:szCs w:val="14"/>
        </w:rPr>
      </w:pPr>
    </w:p>
    <w:p w14:paraId="422278B5" w14:textId="77777777" w:rsidR="00690A7A" w:rsidRDefault="00690A7A" w:rsidP="00690A7A">
      <w:pPr>
        <w:spacing w:after="0" w:line="240" w:lineRule="auto"/>
        <w:rPr>
          <w:rFonts w:ascii="Arial" w:eastAsia="Arial" w:hAnsi="Arial" w:cs="Arial"/>
          <w:b/>
          <w:color w:val="333333"/>
          <w:sz w:val="14"/>
          <w:szCs w:val="14"/>
        </w:rPr>
      </w:pPr>
    </w:p>
    <w:p w14:paraId="3F7D84C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4 most common surgeries done today:</w:t>
      </w:r>
    </w:p>
    <w:p w14:paraId="4D5BBC01" w14:textId="77777777" w:rsidR="00690A7A" w:rsidRPr="00C5370E"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RY Gastric bypass </w:t>
      </w:r>
      <w:r>
        <w:rPr>
          <w:rFonts w:ascii="Arial" w:eastAsia="Arial" w:hAnsi="Arial" w:cs="Arial"/>
          <w:bCs/>
          <w:color w:val="333333"/>
          <w:sz w:val="14"/>
          <w:szCs w:val="14"/>
        </w:rPr>
        <w:t>(Restriction and malabsorption) – 2</w:t>
      </w:r>
      <w:r w:rsidRPr="00C5370E">
        <w:rPr>
          <w:rFonts w:ascii="Arial" w:eastAsia="Arial" w:hAnsi="Arial" w:cs="Arial"/>
          <w:bCs/>
          <w:color w:val="333333"/>
          <w:sz w:val="14"/>
          <w:szCs w:val="14"/>
          <w:vertAlign w:val="superscript"/>
        </w:rPr>
        <w:t>nd</w:t>
      </w:r>
      <w:r>
        <w:rPr>
          <w:rFonts w:ascii="Arial" w:eastAsia="Arial" w:hAnsi="Arial" w:cs="Arial"/>
          <w:bCs/>
          <w:color w:val="333333"/>
          <w:sz w:val="14"/>
          <w:szCs w:val="14"/>
        </w:rPr>
        <w:t xml:space="preserve"> MC procedure performed</w:t>
      </w:r>
    </w:p>
    <w:p w14:paraId="534859EA" w14:textId="77777777" w:rsidR="00690A7A" w:rsidRPr="00814134"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Transect jejunum 30-50 cm from lig of treitz = </w:t>
      </w:r>
      <w:r>
        <w:rPr>
          <w:rFonts w:ascii="Arial" w:eastAsia="Arial" w:hAnsi="Arial" w:cs="Arial"/>
          <w:b/>
          <w:color w:val="333333"/>
          <w:sz w:val="14"/>
          <w:szCs w:val="14"/>
        </w:rPr>
        <w:t xml:space="preserve">biliopancreatic limb </w:t>
      </w:r>
    </w:p>
    <w:p w14:paraId="19AE40E6" w14:textId="77777777" w:rsidR="00690A7A" w:rsidRPr="009B4216"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Length of roux limb is 100-150 cm long</w:t>
      </w:r>
    </w:p>
    <w:p w14:paraId="4CFC77B1" w14:textId="77777777" w:rsidR="00690A7A" w:rsidRDefault="00690A7A" w:rsidP="00690A7A">
      <w:pPr>
        <w:pStyle w:val="ListParagraph"/>
        <w:numPr>
          <w:ilvl w:val="1"/>
          <w:numId w:val="32"/>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w:t>
      </w:r>
      <w:r w:rsidRPr="00EE5BEE">
        <w:rPr>
          <w:rFonts w:ascii="Arial" w:eastAsia="Arial" w:hAnsi="Arial" w:cs="Arial"/>
          <w:b/>
          <w:bCs/>
          <w:color w:val="333333"/>
          <w:sz w:val="14"/>
          <w:szCs w:val="14"/>
        </w:rPr>
        <w:t>etter early weight loss vs banding</w:t>
      </w:r>
    </w:p>
    <w:p w14:paraId="0C88ADBA" w14:textId="77777777" w:rsidR="00690A7A" w:rsidRPr="00C51C45" w:rsidRDefault="00690A7A" w:rsidP="00690A7A">
      <w:pPr>
        <w:pStyle w:val="ListParagraph"/>
        <w:numPr>
          <w:ilvl w:val="1"/>
          <w:numId w:val="32"/>
        </w:numPr>
        <w:spacing w:after="0" w:line="240" w:lineRule="auto"/>
        <w:rPr>
          <w:rFonts w:ascii="Arial" w:eastAsia="Arial" w:hAnsi="Arial" w:cs="Arial"/>
          <w:color w:val="333333"/>
          <w:sz w:val="14"/>
          <w:szCs w:val="14"/>
        </w:rPr>
      </w:pPr>
      <w:r w:rsidRPr="00C51C45">
        <w:rPr>
          <w:rFonts w:ascii="Arial" w:eastAsia="Arial" w:hAnsi="Arial" w:cs="Arial"/>
          <w:color w:val="333333"/>
          <w:sz w:val="14"/>
          <w:szCs w:val="14"/>
        </w:rPr>
        <w:t xml:space="preserve">Best one to choose if </w:t>
      </w:r>
      <w:r w:rsidRPr="00C51C45">
        <w:rPr>
          <w:rFonts w:ascii="Arial" w:eastAsia="Arial" w:hAnsi="Arial" w:cs="Arial"/>
          <w:b/>
          <w:bCs/>
          <w:color w:val="333333"/>
          <w:sz w:val="14"/>
          <w:szCs w:val="14"/>
        </w:rPr>
        <w:t>diabetic</w:t>
      </w:r>
      <w:r w:rsidRPr="00C51C45">
        <w:rPr>
          <w:rFonts w:ascii="Arial" w:eastAsia="Arial" w:hAnsi="Arial" w:cs="Arial"/>
          <w:color w:val="333333"/>
          <w:sz w:val="14"/>
          <w:szCs w:val="14"/>
        </w:rPr>
        <w:t>, has best response</w:t>
      </w:r>
    </w:p>
    <w:p w14:paraId="727D65AD" w14:textId="77777777" w:rsidR="00690A7A" w:rsidRPr="00C51C45" w:rsidRDefault="00690A7A" w:rsidP="00690A7A">
      <w:pPr>
        <w:pStyle w:val="ListParagraph"/>
        <w:numPr>
          <w:ilvl w:val="1"/>
          <w:numId w:val="32"/>
        </w:numPr>
        <w:spacing w:after="0" w:line="240" w:lineRule="auto"/>
        <w:rPr>
          <w:rFonts w:ascii="Arial" w:eastAsia="Arial" w:hAnsi="Arial" w:cs="Arial"/>
          <w:color w:val="333333"/>
          <w:sz w:val="14"/>
          <w:szCs w:val="14"/>
        </w:rPr>
      </w:pPr>
      <w:r w:rsidRPr="00C51C45">
        <w:rPr>
          <w:rFonts w:ascii="Arial" w:eastAsia="Arial" w:hAnsi="Arial" w:cs="Arial"/>
          <w:color w:val="333333"/>
          <w:sz w:val="14"/>
          <w:szCs w:val="14"/>
        </w:rPr>
        <w:t xml:space="preserve">Best one to choose if patient has </w:t>
      </w:r>
      <w:r w:rsidRPr="00C51C45">
        <w:rPr>
          <w:rFonts w:ascii="Arial" w:eastAsia="Arial" w:hAnsi="Arial" w:cs="Arial"/>
          <w:b/>
          <w:bCs/>
          <w:color w:val="333333"/>
          <w:sz w:val="14"/>
          <w:szCs w:val="14"/>
        </w:rPr>
        <w:t>GERD or Barrett’s</w:t>
      </w:r>
    </w:p>
    <w:p w14:paraId="4FB28506" w14:textId="77777777" w:rsidR="00690A7A" w:rsidRPr="009A3700"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Only do cholecystectomy if patient has </w:t>
      </w:r>
      <w:r>
        <w:rPr>
          <w:rFonts w:ascii="Arial" w:eastAsia="Arial" w:hAnsi="Arial" w:cs="Arial"/>
          <w:b/>
          <w:bCs/>
          <w:color w:val="333333"/>
          <w:sz w:val="14"/>
          <w:szCs w:val="14"/>
        </w:rPr>
        <w:t>symptomatic cholelithiasis</w:t>
      </w:r>
    </w:p>
    <w:p w14:paraId="0EA615AB" w14:textId="77777777" w:rsidR="00690A7A" w:rsidRPr="00AC48B8"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MC complication is </w:t>
      </w:r>
      <w:r>
        <w:rPr>
          <w:rFonts w:ascii="Arial" w:eastAsia="Arial" w:hAnsi="Arial" w:cs="Arial"/>
          <w:b/>
          <w:bCs/>
          <w:color w:val="333333"/>
          <w:sz w:val="14"/>
          <w:szCs w:val="14"/>
        </w:rPr>
        <w:t>nausea</w:t>
      </w:r>
    </w:p>
    <w:p w14:paraId="1499F679" w14:textId="77777777" w:rsidR="00690A7A" w:rsidRPr="00AC48B8"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This surgery </w:t>
      </w:r>
      <w:r w:rsidRPr="00C51C45">
        <w:rPr>
          <w:rFonts w:ascii="Arial" w:eastAsia="Arial" w:hAnsi="Arial" w:cs="Arial"/>
          <w:b/>
          <w:bCs/>
          <w:color w:val="333333"/>
          <w:sz w:val="14"/>
          <w:szCs w:val="14"/>
          <w:u w:val="single"/>
        </w:rPr>
        <w:t>has anti-reflux properties</w:t>
      </w:r>
      <w:r>
        <w:rPr>
          <w:rFonts w:ascii="Arial" w:eastAsia="Arial" w:hAnsi="Arial" w:cs="Arial"/>
          <w:color w:val="333333"/>
          <w:sz w:val="14"/>
          <w:szCs w:val="14"/>
        </w:rPr>
        <w:t>, if has reflux or Barret’s</w:t>
      </w:r>
      <w:r w:rsidRPr="00AC48B8">
        <w:rPr>
          <w:rFonts w:ascii="Arial" w:eastAsia="Arial" w:hAnsi="Arial" w:cs="Arial"/>
          <w:color w:val="333333"/>
          <w:sz w:val="14"/>
          <w:szCs w:val="14"/>
        </w:rPr>
        <w:sym w:font="Wingdings" w:char="F0E0"/>
      </w:r>
      <w:r>
        <w:rPr>
          <w:rFonts w:ascii="Arial" w:eastAsia="Arial" w:hAnsi="Arial" w:cs="Arial"/>
          <w:color w:val="333333"/>
          <w:sz w:val="14"/>
          <w:szCs w:val="14"/>
        </w:rPr>
        <w:t xml:space="preserve"> do bypass</w:t>
      </w:r>
    </w:p>
    <w:p w14:paraId="71914005" w14:textId="77777777" w:rsidR="00690A7A" w:rsidRPr="00A240EC"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bCs/>
          <w:color w:val="333333"/>
          <w:sz w:val="14"/>
          <w:szCs w:val="14"/>
          <w:u w:val="single"/>
        </w:rPr>
        <w:t>Use of NSAIDS or aspirin is contraindicated with this surgery</w:t>
      </w:r>
      <w:r w:rsidRPr="00AC48B8">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marginal ulcer</w:t>
      </w:r>
    </w:p>
    <w:p w14:paraId="6C51E544" w14:textId="77777777" w:rsidR="00690A7A" w:rsidRPr="00AC48B8" w:rsidRDefault="00690A7A" w:rsidP="00690A7A">
      <w:pPr>
        <w:pStyle w:val="ListParagraph"/>
        <w:numPr>
          <w:ilvl w:val="1"/>
          <w:numId w:val="32"/>
        </w:numPr>
        <w:spacing w:after="0" w:line="240" w:lineRule="auto"/>
        <w:rPr>
          <w:rFonts w:ascii="Arial" w:eastAsia="Arial" w:hAnsi="Arial" w:cs="Arial"/>
          <w:b/>
          <w:color w:val="333333"/>
          <w:sz w:val="14"/>
          <w:szCs w:val="14"/>
        </w:rPr>
      </w:pPr>
      <w:r w:rsidRPr="00A240EC">
        <w:rPr>
          <w:rFonts w:ascii="Arial" w:eastAsia="Arial" w:hAnsi="Arial" w:cs="Arial"/>
          <w:color w:val="333333"/>
          <w:sz w:val="14"/>
          <w:szCs w:val="14"/>
        </w:rPr>
        <w:t>MCC of bowel obstruction after this surgery</w:t>
      </w:r>
      <w:r>
        <w:rPr>
          <w:rFonts w:ascii="Arial" w:eastAsia="Arial" w:hAnsi="Arial" w:cs="Arial"/>
          <w:b/>
          <w:bCs/>
          <w:color w:val="333333"/>
          <w:sz w:val="14"/>
          <w:szCs w:val="14"/>
          <w:u w:val="single"/>
        </w:rPr>
        <w:t xml:space="preserve"> = internal hernia = MC mesojejunal window, 2</w:t>
      </w:r>
      <w:r w:rsidRPr="00A240EC">
        <w:rPr>
          <w:rFonts w:ascii="Arial" w:eastAsia="Arial" w:hAnsi="Arial" w:cs="Arial"/>
          <w:b/>
          <w:bCs/>
          <w:color w:val="333333"/>
          <w:sz w:val="14"/>
          <w:szCs w:val="14"/>
          <w:u w:val="single"/>
          <w:vertAlign w:val="superscript"/>
        </w:rPr>
        <w:t>nd</w:t>
      </w:r>
      <w:r>
        <w:rPr>
          <w:rFonts w:ascii="Arial" w:eastAsia="Arial" w:hAnsi="Arial" w:cs="Arial"/>
          <w:b/>
          <w:bCs/>
          <w:color w:val="333333"/>
          <w:sz w:val="14"/>
          <w:szCs w:val="14"/>
          <w:u w:val="single"/>
        </w:rPr>
        <w:t xml:space="preserve"> MC is petersen’s (Roux limb mesentery)</w:t>
      </w:r>
    </w:p>
    <w:p w14:paraId="1CD55FCF" w14:textId="77777777" w:rsidR="00690A7A" w:rsidRPr="00206003"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Laparoscopic Vertical Sleeve Gastrectomy</w:t>
      </w:r>
      <w:r w:rsidRPr="00BF4BB4">
        <w:rPr>
          <w:rFonts w:ascii="Arial" w:eastAsia="Arial" w:hAnsi="Arial" w:cs="Arial"/>
          <w:bCs/>
          <w:color w:val="333333"/>
          <w:sz w:val="14"/>
          <w:szCs w:val="14"/>
        </w:rPr>
        <w:t xml:space="preserve"> (restriction)</w:t>
      </w:r>
      <w:r>
        <w:rPr>
          <w:rFonts w:ascii="Arial" w:eastAsia="Arial" w:hAnsi="Arial" w:cs="Arial"/>
          <w:bCs/>
          <w:color w:val="333333"/>
          <w:sz w:val="14"/>
          <w:szCs w:val="14"/>
        </w:rPr>
        <w:t xml:space="preserve"> – </w:t>
      </w:r>
      <w:r>
        <w:rPr>
          <w:rFonts w:ascii="Arial" w:eastAsia="Arial" w:hAnsi="Arial" w:cs="Arial"/>
          <w:b/>
          <w:color w:val="333333"/>
          <w:sz w:val="14"/>
          <w:szCs w:val="14"/>
          <w:u w:val="single"/>
        </w:rPr>
        <w:t>MC procedure performed in US 60-70%</w:t>
      </w:r>
    </w:p>
    <w:p w14:paraId="40C956A6"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Reduces Ghrelin found in fundus</w:t>
      </w:r>
    </w:p>
    <w:p w14:paraId="070DFEF7"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Lower risk of complications and re-operation compared with gastric bypass</w:t>
      </w:r>
    </w:p>
    <w:p w14:paraId="3EFB0958"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Not reversible, but can convert to RYGB or duodenal switch if want more weight loss</w:t>
      </w:r>
      <w:r>
        <w:rPr>
          <w:rFonts w:ascii="Arial" w:eastAsia="Arial" w:hAnsi="Arial" w:cs="Arial"/>
          <w:b/>
          <w:color w:val="333333"/>
          <w:sz w:val="14"/>
          <w:szCs w:val="14"/>
        </w:rPr>
        <w:t xml:space="preserve"> </w:t>
      </w:r>
    </w:p>
    <w:p w14:paraId="3FA256FA" w14:textId="77777777" w:rsidR="00690A7A" w:rsidRPr="00706AE4"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 xml:space="preserve">Avoid this surgery if patient has acid reflux or barret’s </w:t>
      </w:r>
      <w:r w:rsidRPr="00D648AB">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worsens</w:t>
      </w:r>
    </w:p>
    <w:p w14:paraId="51EF7EC6"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If patient develops medically refractory reflux after this surgery</w:t>
      </w:r>
      <w:r w:rsidRPr="00706AE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convert to </w:t>
      </w:r>
      <w:r w:rsidRPr="007F7021">
        <w:rPr>
          <w:rFonts w:ascii="Arial" w:eastAsia="Arial" w:hAnsi="Arial" w:cs="Arial"/>
          <w:b/>
          <w:color w:val="333333"/>
          <w:sz w:val="14"/>
          <w:szCs w:val="14"/>
        </w:rPr>
        <w:t>RYGB</w:t>
      </w:r>
      <w:r>
        <w:rPr>
          <w:rFonts w:ascii="Arial" w:eastAsia="Arial" w:hAnsi="Arial" w:cs="Arial"/>
          <w:bCs/>
          <w:color w:val="333333"/>
          <w:sz w:val="14"/>
          <w:szCs w:val="14"/>
        </w:rPr>
        <w:t xml:space="preserve"> or place </w:t>
      </w:r>
      <w:r>
        <w:rPr>
          <w:rFonts w:ascii="Arial" w:eastAsia="Arial" w:hAnsi="Arial" w:cs="Arial"/>
          <w:b/>
          <w:color w:val="333333"/>
          <w:sz w:val="14"/>
          <w:szCs w:val="14"/>
        </w:rPr>
        <w:t>magnetic sphincter augmentation device</w:t>
      </w:r>
    </w:p>
    <w:p w14:paraId="6BDF567B" w14:textId="77777777" w:rsidR="00690A7A" w:rsidRPr="00AC48B8" w:rsidRDefault="00690A7A" w:rsidP="00690A7A">
      <w:pPr>
        <w:pStyle w:val="ListParagraph"/>
        <w:numPr>
          <w:ilvl w:val="2"/>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Magnetic sphincter augmentation device – approved use for GERD. Magnetic beads augment LES pressure</w:t>
      </w:r>
    </w:p>
    <w:p w14:paraId="7205A3BE" w14:textId="77777777" w:rsidR="00690A7A" w:rsidRPr="009B4216"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Laparoscopic adjustable gastric band </w:t>
      </w:r>
      <w:r w:rsidRPr="00BF4BB4">
        <w:rPr>
          <w:rFonts w:ascii="Arial" w:eastAsia="Arial" w:hAnsi="Arial" w:cs="Arial"/>
          <w:bCs/>
          <w:color w:val="333333"/>
          <w:sz w:val="14"/>
          <w:szCs w:val="14"/>
        </w:rPr>
        <w:t>(restriction)</w:t>
      </w:r>
      <w:r>
        <w:rPr>
          <w:rFonts w:ascii="Arial" w:eastAsia="Arial" w:hAnsi="Arial" w:cs="Arial"/>
          <w:bCs/>
          <w:color w:val="333333"/>
          <w:sz w:val="14"/>
          <w:szCs w:val="14"/>
        </w:rPr>
        <w:t xml:space="preserve"> – Less than 10% of all weight loss procedures</w:t>
      </w:r>
    </w:p>
    <w:p w14:paraId="5D67A1FD"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Reversible </w:t>
      </w:r>
    </w:p>
    <w:p w14:paraId="6BBE4B63" w14:textId="77777777" w:rsidR="00690A7A" w:rsidRPr="007F7021"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 xml:space="preserve">Very high rate of complications </w:t>
      </w:r>
      <w:r w:rsidRPr="00814134">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less and less being performed</w:t>
      </w:r>
    </w:p>
    <w:p w14:paraId="7E5F050E"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Does not provide </w:t>
      </w:r>
      <w:r>
        <w:rPr>
          <w:rFonts w:ascii="Arial" w:eastAsia="Arial" w:hAnsi="Arial" w:cs="Arial"/>
          <w:b/>
          <w:color w:val="333333"/>
          <w:sz w:val="14"/>
          <w:szCs w:val="14"/>
          <w:u w:val="single"/>
        </w:rPr>
        <w:t>sustained</w:t>
      </w:r>
      <w:r>
        <w:rPr>
          <w:rFonts w:ascii="Arial" w:eastAsia="Arial" w:hAnsi="Arial" w:cs="Arial"/>
          <w:b/>
          <w:color w:val="333333"/>
          <w:sz w:val="14"/>
          <w:szCs w:val="14"/>
        </w:rPr>
        <w:t xml:space="preserve"> weight loss</w:t>
      </w:r>
    </w:p>
    <w:p w14:paraId="1E51E01A" w14:textId="77777777" w:rsidR="00690A7A" w:rsidRPr="00206003"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Gastric band is placed in a 45-degree orientation (2 o’clock and 8 o’clock position) toward left shoulder distal to GEJ</w:t>
      </w:r>
    </w:p>
    <w:p w14:paraId="460EFC38" w14:textId="77777777" w:rsidR="00690A7A" w:rsidRPr="00206003"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Port in subQ can allow tightening or loosening</w:t>
      </w:r>
    </w:p>
    <w:p w14:paraId="47EEC1B7" w14:textId="77777777" w:rsidR="00690A7A" w:rsidRPr="00D648AB" w:rsidRDefault="00690A7A" w:rsidP="00690A7A">
      <w:pPr>
        <w:pStyle w:val="ListParagraph"/>
        <w:numPr>
          <w:ilvl w:val="1"/>
          <w:numId w:val="32"/>
        </w:numPr>
        <w:spacing w:after="0" w:line="240" w:lineRule="auto"/>
        <w:rPr>
          <w:rFonts w:ascii="Arial" w:eastAsia="Arial" w:hAnsi="Arial" w:cs="Arial"/>
          <w:b/>
          <w:color w:val="333333"/>
          <w:sz w:val="14"/>
          <w:szCs w:val="14"/>
        </w:rPr>
      </w:pPr>
      <w:r>
        <w:rPr>
          <w:noProof/>
        </w:rPr>
        <w:drawing>
          <wp:anchor distT="0" distB="0" distL="114300" distR="114300" simplePos="0" relativeHeight="251673600" behindDoc="1" locked="0" layoutInCell="1" allowOverlap="1" wp14:anchorId="52EC8BD4" wp14:editId="57BD1875">
            <wp:simplePos x="0" y="0"/>
            <wp:positionH relativeFrom="page">
              <wp:align>right</wp:align>
            </wp:positionH>
            <wp:positionV relativeFrom="paragraph">
              <wp:posOffset>545</wp:posOffset>
            </wp:positionV>
            <wp:extent cx="1847850" cy="2065020"/>
            <wp:effectExtent l="0" t="0" r="0" b="0"/>
            <wp:wrapTight wrapText="bothSides">
              <wp:wrapPolygon edited="0">
                <wp:start x="0" y="0"/>
                <wp:lineTo x="0" y="21321"/>
                <wp:lineTo x="21377" y="21321"/>
                <wp:lineTo x="2137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screen">
                      <a:extLst>
                        <a:ext uri="{28A0092B-C50C-407E-A947-70E740481C1C}">
                          <a14:useLocalDpi xmlns:a14="http://schemas.microsoft.com/office/drawing/2010/main"/>
                        </a:ext>
                      </a:extLst>
                    </a:blip>
                    <a:stretch>
                      <a:fillRect/>
                    </a:stretch>
                  </pic:blipFill>
                  <pic:spPr>
                    <a:xfrm>
                      <a:off x="0" y="0"/>
                      <a:ext cx="1847850" cy="2065020"/>
                    </a:xfrm>
                    <a:prstGeom prst="rect">
                      <a:avLst/>
                    </a:prstGeom>
                  </pic:spPr>
                </pic:pic>
              </a:graphicData>
            </a:graphic>
          </wp:anchor>
        </w:drawing>
      </w:r>
      <w:r>
        <w:rPr>
          <w:rFonts w:ascii="Arial" w:eastAsia="Arial" w:hAnsi="Arial" w:cs="Arial"/>
          <w:bCs/>
          <w:color w:val="333333"/>
          <w:sz w:val="14"/>
          <w:szCs w:val="14"/>
        </w:rPr>
        <w:t>Don’t fill port until 6 weeks after surgery, then fill it with increments of .5 ml, 6 X, throughout 1</w:t>
      </w:r>
      <w:r w:rsidRPr="00206003">
        <w:rPr>
          <w:rFonts w:ascii="Arial" w:eastAsia="Arial" w:hAnsi="Arial" w:cs="Arial"/>
          <w:bCs/>
          <w:color w:val="333333"/>
          <w:sz w:val="14"/>
          <w:szCs w:val="14"/>
          <w:vertAlign w:val="superscript"/>
        </w:rPr>
        <w:t>st</w:t>
      </w:r>
      <w:r>
        <w:rPr>
          <w:rFonts w:ascii="Arial" w:eastAsia="Arial" w:hAnsi="Arial" w:cs="Arial"/>
          <w:bCs/>
          <w:color w:val="333333"/>
          <w:sz w:val="14"/>
          <w:szCs w:val="14"/>
        </w:rPr>
        <w:t xml:space="preserve"> year</w:t>
      </w:r>
    </w:p>
    <w:p w14:paraId="2D8A6D5D" w14:textId="77777777" w:rsidR="00690A7A" w:rsidRPr="009B4216"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Infected port</w:t>
      </w:r>
      <w:r w:rsidRPr="00D648AB">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band erosion into stomach</w:t>
      </w:r>
      <w:r w:rsidRPr="007F752B">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if found deflate the balloon then schedule for laparoscopic band removal</w:t>
      </w:r>
    </w:p>
    <w:p w14:paraId="32924122" w14:textId="77777777" w:rsidR="00690A7A" w:rsidRPr="007F752B"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Requires average of 5-6 adjustment in 1</w:t>
      </w:r>
      <w:r w:rsidRPr="009B4216">
        <w:rPr>
          <w:rFonts w:ascii="Arial" w:eastAsia="Arial" w:hAnsi="Arial" w:cs="Arial"/>
          <w:bCs/>
          <w:color w:val="333333"/>
          <w:sz w:val="14"/>
          <w:szCs w:val="14"/>
          <w:vertAlign w:val="superscript"/>
        </w:rPr>
        <w:t>st</w:t>
      </w:r>
      <w:r>
        <w:rPr>
          <w:rFonts w:ascii="Arial" w:eastAsia="Arial" w:hAnsi="Arial" w:cs="Arial"/>
          <w:bCs/>
          <w:color w:val="333333"/>
          <w:sz w:val="14"/>
          <w:szCs w:val="14"/>
        </w:rPr>
        <w:t xml:space="preserve"> year</w:t>
      </w:r>
    </w:p>
    <w:p w14:paraId="2FD97F9B" w14:textId="77777777" w:rsidR="00690A7A" w:rsidRPr="007F752B" w:rsidRDefault="00690A7A" w:rsidP="00690A7A">
      <w:pPr>
        <w:pStyle w:val="ListParagraph"/>
        <w:numPr>
          <w:ilvl w:val="1"/>
          <w:numId w:val="32"/>
        </w:numPr>
        <w:spacing w:after="0" w:line="240" w:lineRule="auto"/>
        <w:rPr>
          <w:rFonts w:ascii="Arial" w:eastAsia="Arial" w:hAnsi="Arial" w:cs="Arial"/>
          <w:b/>
          <w:color w:val="333333"/>
          <w:sz w:val="14"/>
          <w:szCs w:val="14"/>
        </w:rPr>
      </w:pPr>
      <w:r w:rsidRPr="007F752B">
        <w:rPr>
          <w:rFonts w:ascii="Arial" w:eastAsia="Arial" w:hAnsi="Arial" w:cs="Arial"/>
          <w:b/>
          <w:color w:val="333333"/>
          <w:sz w:val="14"/>
          <w:szCs w:val="14"/>
        </w:rPr>
        <w:t xml:space="preserve">MC complication: regurgitation (productive burping) </w:t>
      </w:r>
      <w:r w:rsidRPr="00E5267C">
        <w:sym w:font="Wingdings" w:char="F0E0"/>
      </w:r>
      <w:r w:rsidRPr="007F752B">
        <w:rPr>
          <w:rFonts w:ascii="Arial" w:eastAsia="Arial" w:hAnsi="Arial" w:cs="Arial"/>
          <w:b/>
          <w:color w:val="333333"/>
          <w:sz w:val="14"/>
          <w:szCs w:val="14"/>
        </w:rPr>
        <w:t xml:space="preserve"> Tx eat less and more slowly</w:t>
      </w:r>
    </w:p>
    <w:p w14:paraId="4601375F"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Duodenal switch with biliopancreatic diversion </w:t>
      </w:r>
      <w:r w:rsidRPr="00BF4BB4">
        <w:rPr>
          <w:rFonts w:ascii="Arial" w:eastAsia="Arial" w:hAnsi="Arial" w:cs="Arial"/>
          <w:bCs/>
          <w:color w:val="333333"/>
          <w:sz w:val="14"/>
          <w:szCs w:val="14"/>
        </w:rPr>
        <w:t>(malabsorption</w:t>
      </w:r>
      <w:r>
        <w:rPr>
          <w:rFonts w:ascii="Arial" w:eastAsia="Arial" w:hAnsi="Arial" w:cs="Arial"/>
          <w:bCs/>
          <w:color w:val="333333"/>
          <w:sz w:val="14"/>
          <w:szCs w:val="14"/>
        </w:rPr>
        <w:t xml:space="preserve"> and restrictive</w:t>
      </w:r>
      <w:r w:rsidRPr="00BF4BB4">
        <w:rPr>
          <w:rFonts w:ascii="Arial" w:eastAsia="Arial" w:hAnsi="Arial" w:cs="Arial"/>
          <w:bCs/>
          <w:color w:val="333333"/>
          <w:sz w:val="14"/>
          <w:szCs w:val="14"/>
        </w:rPr>
        <w:t>)</w:t>
      </w:r>
      <w:r>
        <w:rPr>
          <w:rFonts w:ascii="Arial" w:eastAsia="Arial" w:hAnsi="Arial" w:cs="Arial"/>
          <w:bCs/>
          <w:color w:val="333333"/>
          <w:sz w:val="14"/>
          <w:szCs w:val="14"/>
        </w:rPr>
        <w:t xml:space="preserve"> – least commonly performed</w:t>
      </w:r>
    </w:p>
    <w:p w14:paraId="37B61E17" w14:textId="77777777" w:rsidR="00690A7A" w:rsidRPr="00206003"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Complex surgery, many severe malabsorptive nutritional deficiencies</w:t>
      </w:r>
    </w:p>
    <w:p w14:paraId="60AD2561" w14:textId="77777777" w:rsidR="00690A7A" w:rsidRPr="00206003"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Create a gastric sleeve</w:t>
      </w:r>
    </w:p>
    <w:p w14:paraId="6D7FEFF3" w14:textId="77777777" w:rsidR="00690A7A" w:rsidRPr="003E19CC"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Divide jejunum 250 cm proximal to ileocecal valve</w:t>
      </w:r>
    </w:p>
    <w:p w14:paraId="602524D4" w14:textId="77777777" w:rsidR="00690A7A" w:rsidRPr="003E19CC"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Take proximal jejunum bowel and anastomose to ileum 100 cm proximal to ileocecal valve</w:t>
      </w:r>
    </w:p>
    <w:p w14:paraId="0C02B40F" w14:textId="77777777" w:rsidR="00690A7A" w:rsidRPr="003E19CC"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Transect duodenum 3-4 cm distal to pylorus</w:t>
      </w:r>
    </w:p>
    <w:p w14:paraId="5EC24B29" w14:textId="77777777" w:rsidR="00690A7A" w:rsidRPr="003E19CC"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Anastomose Roux limb to proximal duodenum</w:t>
      </w:r>
    </w:p>
    <w:p w14:paraId="5ECA4812" w14:textId="77777777" w:rsidR="00690A7A" w:rsidRPr="00BF4BB4" w:rsidRDefault="00690A7A" w:rsidP="00690A7A">
      <w:pPr>
        <w:pStyle w:val="ListParagraph"/>
        <w:numPr>
          <w:ilvl w:val="1"/>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Roux limb = 150 cm, common channel 100 cm proximal to ileocecal valve</w:t>
      </w:r>
    </w:p>
    <w:p w14:paraId="113BD520"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Jejunoileal bypass </w:t>
      </w:r>
    </w:p>
    <w:p w14:paraId="3F6BE665"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Anastomosing proximal 35 cm of jejunum to 10 cm proximal to ileocecal valve</w:t>
      </w:r>
    </w:p>
    <w:p w14:paraId="29728C41"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No longer performed</w:t>
      </w:r>
    </w:p>
    <w:p w14:paraId="2A7B721B" w14:textId="77777777" w:rsidR="00690A7A"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Complications: cirrhosis, kidney failure, kidney stones, osteoporosis</w:t>
      </w:r>
    </w:p>
    <w:p w14:paraId="5CD53D24" w14:textId="77777777" w:rsidR="00690A7A" w:rsidRPr="00C5370E"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Need to correct all of these to RYGB if found</w:t>
      </w:r>
    </w:p>
    <w:p w14:paraId="7B9764E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Before bariatric surgery, </w:t>
      </w:r>
      <w:r>
        <w:rPr>
          <w:rFonts w:ascii="Arial" w:eastAsia="Arial" w:hAnsi="Arial" w:cs="Arial"/>
          <w:b/>
          <w:color w:val="333333"/>
          <w:sz w:val="14"/>
          <w:szCs w:val="14"/>
        </w:rPr>
        <w:t>consult dietitian, mental health</w:t>
      </w:r>
    </w:p>
    <w:p w14:paraId="7A07793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All receive </w:t>
      </w:r>
      <w:r>
        <w:rPr>
          <w:rFonts w:ascii="Arial" w:eastAsia="Arial" w:hAnsi="Arial" w:cs="Arial"/>
          <w:b/>
          <w:color w:val="333333"/>
          <w:sz w:val="14"/>
          <w:szCs w:val="14"/>
        </w:rPr>
        <w:t>multivitamin, iron, calcium, vitamin D, vitamin B12 after surgery</w:t>
      </w:r>
    </w:p>
    <w:p w14:paraId="0BC217EA" w14:textId="77777777" w:rsidR="00690A7A" w:rsidRPr="003E19C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Gastric bypass and duodenal switch have the most weight loss in 1</w:t>
      </w:r>
      <w:r w:rsidRPr="003E19CC">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2 years. Lose 70-80% of excess weight</w:t>
      </w:r>
    </w:p>
    <w:p w14:paraId="301C12E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PAD does not get better after surgery</w:t>
      </w:r>
    </w:p>
    <w:p w14:paraId="400DBF72" w14:textId="77777777" w:rsidR="00690A7A" w:rsidRPr="00E5267C" w:rsidRDefault="00690A7A" w:rsidP="00690A7A">
      <w:pPr>
        <w:spacing w:after="0" w:line="240" w:lineRule="auto"/>
        <w:rPr>
          <w:rFonts w:ascii="Arial" w:eastAsia="Arial" w:hAnsi="Arial" w:cs="Arial"/>
          <w:b/>
          <w:color w:val="333333"/>
          <w:sz w:val="14"/>
          <w:szCs w:val="14"/>
        </w:rPr>
      </w:pPr>
    </w:p>
    <w:p w14:paraId="6A76539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Gastric bypass complications</w:t>
      </w:r>
    </w:p>
    <w:p w14:paraId="587216F5"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Leak</w:t>
      </w:r>
    </w:p>
    <w:p w14:paraId="2BE790F1" w14:textId="77777777" w:rsidR="00690A7A" w:rsidRPr="00706AE4"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Peak incidence is POD 5</w:t>
      </w:r>
    </w:p>
    <w:p w14:paraId="6DB04284" w14:textId="77777777" w:rsidR="00690A7A" w:rsidRPr="00706AE4"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Diagnose with with </w:t>
      </w:r>
      <w:r>
        <w:rPr>
          <w:rFonts w:ascii="Arial" w:eastAsia="Arial" w:hAnsi="Arial" w:cs="Arial"/>
          <w:b/>
          <w:color w:val="333333"/>
          <w:sz w:val="14"/>
          <w:szCs w:val="14"/>
          <w:u w:val="single"/>
        </w:rPr>
        <w:t>CT with oral contrast, it is better than UGI</w:t>
      </w:r>
    </w:p>
    <w:p w14:paraId="1DF4C169" w14:textId="77777777" w:rsidR="00690A7A" w:rsidRPr="00B63164"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MC</w:t>
      </w:r>
      <w:r>
        <w:rPr>
          <w:rFonts w:ascii="Arial" w:eastAsia="Arial" w:hAnsi="Arial" w:cs="Arial"/>
          <w:b/>
          <w:color w:val="333333"/>
          <w:sz w:val="14"/>
          <w:szCs w:val="14"/>
        </w:rPr>
        <w:t xml:space="preserve"> leak is the</w:t>
      </w:r>
      <w:r w:rsidRPr="00E5267C">
        <w:rPr>
          <w:rFonts w:ascii="Arial" w:eastAsia="Arial" w:hAnsi="Arial" w:cs="Arial"/>
          <w:b/>
          <w:color w:val="333333"/>
          <w:sz w:val="14"/>
          <w:szCs w:val="14"/>
        </w:rPr>
        <w:t xml:space="preserve"> </w:t>
      </w:r>
      <w:r w:rsidRPr="00B63164">
        <w:rPr>
          <w:rFonts w:ascii="Arial" w:eastAsia="Arial" w:hAnsi="Arial" w:cs="Arial"/>
          <w:b/>
          <w:color w:val="333333"/>
          <w:sz w:val="14"/>
          <w:szCs w:val="14"/>
          <w:u w:val="single"/>
        </w:rPr>
        <w:t>GJ anastomosis</w:t>
      </w:r>
    </w:p>
    <w:p w14:paraId="51AC8B92"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MCC </w:t>
      </w:r>
      <w:r>
        <w:rPr>
          <w:rFonts w:ascii="Arial" w:eastAsia="Arial" w:hAnsi="Arial" w:cs="Arial"/>
          <w:b/>
          <w:color w:val="333333"/>
          <w:sz w:val="14"/>
          <w:szCs w:val="14"/>
        </w:rPr>
        <w:t xml:space="preserve">of leak </w:t>
      </w:r>
      <w:r w:rsidRPr="00B63164">
        <w:rPr>
          <w:rFonts w:ascii="Arial" w:eastAsia="Arial" w:hAnsi="Arial" w:cs="Arial"/>
          <w:b/>
          <w:color w:val="333333"/>
          <w:sz w:val="14"/>
          <w:szCs w:val="14"/>
          <w:u w:val="single"/>
        </w:rPr>
        <w:t>overall</w:t>
      </w:r>
      <w:r w:rsidRPr="00E5267C">
        <w:rPr>
          <w:rFonts w:ascii="Arial" w:eastAsia="Arial" w:hAnsi="Arial" w:cs="Arial"/>
          <w:b/>
          <w:color w:val="333333"/>
          <w:sz w:val="14"/>
          <w:szCs w:val="14"/>
        </w:rPr>
        <w:t xml:space="preserve"> and </w:t>
      </w:r>
      <w:r w:rsidRPr="00B63164">
        <w:rPr>
          <w:rFonts w:ascii="Arial" w:eastAsia="Arial" w:hAnsi="Arial" w:cs="Arial"/>
          <w:b/>
          <w:color w:val="333333"/>
          <w:sz w:val="14"/>
          <w:szCs w:val="14"/>
          <w:u w:val="single"/>
        </w:rPr>
        <w:t>late</w:t>
      </w:r>
      <w:r w:rsidRPr="00E5267C">
        <w:rPr>
          <w:rFonts w:ascii="Arial" w:eastAsia="Arial" w:hAnsi="Arial" w:cs="Arial"/>
          <w:b/>
          <w:color w:val="333333"/>
          <w:sz w:val="14"/>
          <w:szCs w:val="14"/>
        </w:rPr>
        <w:t xml:space="preserve"> is ischemia. MCC early is technical</w:t>
      </w:r>
    </w:p>
    <w:p w14:paraId="6373433E"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lastRenderedPageBreak/>
        <w:t xml:space="preserve">Early leak </w:t>
      </w:r>
      <w:r>
        <w:rPr>
          <w:rFonts w:ascii="Arial" w:eastAsia="Arial" w:hAnsi="Arial" w:cs="Arial"/>
          <w:b/>
          <w:color w:val="333333"/>
          <w:sz w:val="14"/>
          <w:szCs w:val="14"/>
        </w:rPr>
        <w:t>or sick patient</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reop, washout, </w:t>
      </w:r>
      <w:r>
        <w:rPr>
          <w:rFonts w:ascii="Arial" w:eastAsia="Arial" w:hAnsi="Arial" w:cs="Arial"/>
          <w:b/>
          <w:color w:val="333333"/>
          <w:sz w:val="14"/>
          <w:szCs w:val="14"/>
          <w:u w:val="single"/>
        </w:rPr>
        <w:t xml:space="preserve">omental patch, </w:t>
      </w:r>
      <w:r w:rsidRPr="00E5267C">
        <w:rPr>
          <w:rFonts w:ascii="Arial" w:eastAsia="Arial" w:hAnsi="Arial" w:cs="Arial"/>
          <w:b/>
          <w:color w:val="333333"/>
          <w:sz w:val="14"/>
          <w:szCs w:val="14"/>
        </w:rPr>
        <w:t xml:space="preserve">place drains, </w:t>
      </w:r>
      <w:r w:rsidRPr="00E5267C">
        <w:rPr>
          <w:rFonts w:ascii="Arial" w:eastAsia="Arial" w:hAnsi="Arial" w:cs="Arial"/>
          <w:b/>
          <w:color w:val="333333"/>
          <w:sz w:val="14"/>
          <w:szCs w:val="14"/>
          <w:u w:val="single"/>
        </w:rPr>
        <w:t xml:space="preserve">place feeding G tube in remnant. </w:t>
      </w:r>
    </w:p>
    <w:p w14:paraId="57E78E3E" w14:textId="77777777" w:rsidR="00690A7A" w:rsidRPr="00A42A61"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Late leak – PC drain and abx</w:t>
      </w:r>
    </w:p>
    <w:p w14:paraId="6948CFD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Anastomotic stenosis </w:t>
      </w:r>
    </w:p>
    <w:p w14:paraId="295B4E58"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early </w:t>
      </w:r>
      <w:r w:rsidRPr="00A42A6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re-op</w:t>
      </w:r>
    </w:p>
    <w:p w14:paraId="2ED93F84" w14:textId="77777777" w:rsidR="00690A7A" w:rsidRPr="00A42A61"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Late </w:t>
      </w:r>
      <w:r w:rsidRPr="00A42A6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dilation</w:t>
      </w:r>
    </w:p>
    <w:p w14:paraId="5F66719C"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Any SBO in these patients need an operation</w:t>
      </w:r>
    </w:p>
    <w:p w14:paraId="7821528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Dilation of excluded remnant stomach on imaging</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hiccoughs, large stomach bubble</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risk for staple line rupture. Dx: AXR. Tx: Percutaneous G tube using US</w:t>
      </w:r>
    </w:p>
    <w:p w14:paraId="3167CB41"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Iron deficiency is the MC metabolic disorder following gastrectomy. Tx: oral iron</w:t>
      </w:r>
    </w:p>
    <w:p w14:paraId="75ED37BB"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Calcium deficiency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Ca and Vit D</w:t>
      </w:r>
    </w:p>
    <w:p w14:paraId="287FE6D6"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Thiamine, B12, folate deficiency </w:t>
      </w:r>
    </w:p>
    <w:p w14:paraId="4DC77AC8"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MCC of death after RYGB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PE</w:t>
      </w:r>
    </w:p>
    <w:p w14:paraId="78BE18BA" w14:textId="77777777" w:rsidR="00690A7A" w:rsidRPr="000240A9" w:rsidRDefault="00690A7A" w:rsidP="00690A7A">
      <w:pPr>
        <w:spacing w:after="0" w:line="240" w:lineRule="auto"/>
        <w:rPr>
          <w:rFonts w:ascii="Arial" w:eastAsia="Arial" w:hAnsi="Arial" w:cs="Arial"/>
          <w:b/>
          <w:color w:val="333333"/>
          <w:sz w:val="14"/>
          <w:szCs w:val="14"/>
          <w:u w:val="single"/>
        </w:rPr>
      </w:pPr>
    </w:p>
    <w:p w14:paraId="2FC7A21D" w14:textId="77777777" w:rsidR="00690A7A" w:rsidRPr="000240A9" w:rsidRDefault="00690A7A" w:rsidP="00690A7A">
      <w:pPr>
        <w:spacing w:after="0" w:line="240" w:lineRule="auto"/>
        <w:rPr>
          <w:rFonts w:ascii="Arial" w:eastAsia="Arial" w:hAnsi="Arial" w:cs="Arial"/>
          <w:b/>
          <w:color w:val="333333"/>
          <w:sz w:val="14"/>
          <w:szCs w:val="14"/>
          <w:u w:val="single"/>
        </w:rPr>
      </w:pPr>
      <w:r w:rsidRPr="000240A9">
        <w:rPr>
          <w:rFonts w:ascii="Arial" w:eastAsia="Arial" w:hAnsi="Arial" w:cs="Arial"/>
          <w:b/>
          <w:color w:val="333333"/>
          <w:sz w:val="14"/>
          <w:szCs w:val="14"/>
          <w:u w:val="single"/>
        </w:rPr>
        <w:t>Bilroth II</w:t>
      </w:r>
    </w:p>
    <w:p w14:paraId="18A306D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w:t>
      </w:r>
      <w:r w:rsidRPr="00E5267C">
        <w:rPr>
          <w:rFonts w:ascii="Arial" w:eastAsia="Arial" w:hAnsi="Arial" w:cs="Arial"/>
          <w:b/>
          <w:color w:val="333333"/>
          <w:sz w:val="14"/>
          <w:szCs w:val="14"/>
        </w:rPr>
        <w:t>fferent limb (bilious limb)</w:t>
      </w:r>
      <w:r>
        <w:rPr>
          <w:rFonts w:ascii="Arial" w:eastAsia="Arial" w:hAnsi="Arial" w:cs="Arial"/>
          <w:b/>
          <w:color w:val="333333"/>
          <w:sz w:val="14"/>
          <w:szCs w:val="14"/>
        </w:rPr>
        <w:t xml:space="preserve"> (toward stomach)</w:t>
      </w:r>
    </w:p>
    <w:p w14:paraId="4149DA1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Efferent (carries food) (Away from stomach)</w:t>
      </w:r>
    </w:p>
    <w:p w14:paraId="49418857" w14:textId="77777777" w:rsidR="00690A7A" w:rsidRPr="00E5267C" w:rsidRDefault="00690A7A" w:rsidP="00690A7A">
      <w:pPr>
        <w:spacing w:after="0" w:line="240" w:lineRule="auto"/>
        <w:rPr>
          <w:rFonts w:ascii="Arial" w:eastAsia="Arial" w:hAnsi="Arial" w:cs="Arial"/>
          <w:b/>
          <w:color w:val="333333"/>
          <w:sz w:val="14"/>
          <w:szCs w:val="14"/>
          <w:u w:val="single"/>
        </w:rPr>
      </w:pPr>
    </w:p>
    <w:p w14:paraId="72184A78"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Dumping syndrome – </w:t>
      </w:r>
      <w:r>
        <w:rPr>
          <w:rFonts w:ascii="Arial" w:eastAsia="Arial" w:hAnsi="Arial" w:cs="Arial"/>
          <w:b/>
          <w:color w:val="333333"/>
          <w:sz w:val="14"/>
          <w:szCs w:val="14"/>
        </w:rPr>
        <w:t xml:space="preserve">Occurs in </w:t>
      </w:r>
      <w:r>
        <w:rPr>
          <w:rFonts w:ascii="Arial" w:eastAsia="Arial" w:hAnsi="Arial" w:cs="Arial"/>
          <w:b/>
          <w:color w:val="333333"/>
          <w:sz w:val="14"/>
          <w:szCs w:val="14"/>
          <w:u w:val="single"/>
        </w:rPr>
        <w:t>RNYGB, and Billroth II</w:t>
      </w:r>
    </w:p>
    <w:p w14:paraId="28EDC7C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Early dumping = 1 hour</w:t>
      </w:r>
    </w:p>
    <w:p w14:paraId="451592E1"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562A63">
        <w:rPr>
          <w:rFonts w:ascii="Arial" w:eastAsia="Arial" w:hAnsi="Arial" w:cs="Arial"/>
          <w:bCs/>
          <w:color w:val="333333"/>
          <w:sz w:val="14"/>
          <w:szCs w:val="14"/>
        </w:rPr>
        <w:t xml:space="preserve">Caused by rapid shift of </w:t>
      </w:r>
      <w:r w:rsidRPr="00562A63">
        <w:rPr>
          <w:rFonts w:ascii="Arial" w:eastAsia="Arial" w:hAnsi="Arial" w:cs="Arial"/>
          <w:b/>
          <w:color w:val="333333"/>
          <w:sz w:val="14"/>
          <w:szCs w:val="14"/>
        </w:rPr>
        <w:t>osmotic gradients</w:t>
      </w:r>
      <w:r>
        <w:rPr>
          <w:rFonts w:ascii="Arial" w:eastAsia="Arial" w:hAnsi="Arial" w:cs="Arial"/>
          <w:b/>
          <w:color w:val="333333"/>
          <w:sz w:val="14"/>
          <w:szCs w:val="14"/>
        </w:rPr>
        <w:t xml:space="preserve"> </w:t>
      </w:r>
      <w:r w:rsidRPr="00562A6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extracellular fluid shift</w:t>
      </w:r>
    </w:p>
    <w:p w14:paraId="67B0920F" w14:textId="77777777" w:rsidR="00690A7A" w:rsidRPr="00562A63"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Associated with</w:t>
      </w:r>
      <w:r>
        <w:rPr>
          <w:rFonts w:ascii="Arial" w:eastAsia="Arial" w:hAnsi="Arial" w:cs="Arial"/>
          <w:b/>
          <w:color w:val="333333"/>
          <w:sz w:val="14"/>
          <w:szCs w:val="14"/>
        </w:rPr>
        <w:t xml:space="preserve"> gastrointestinal side effects </w:t>
      </w:r>
      <w:r w:rsidRPr="00562A6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abd pain, nausea, bloating, vomiting</w:t>
      </w:r>
    </w:p>
    <w:p w14:paraId="7BE03ED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Late dumping syndrome = 1-3 hours</w:t>
      </w:r>
    </w:p>
    <w:p w14:paraId="64D86FF6" w14:textId="77777777" w:rsidR="00690A7A" w:rsidRPr="00562A63"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Caused by </w:t>
      </w:r>
      <w:r>
        <w:rPr>
          <w:rFonts w:ascii="Arial" w:eastAsia="Arial" w:hAnsi="Arial" w:cs="Arial"/>
          <w:b/>
          <w:color w:val="333333"/>
          <w:sz w:val="14"/>
          <w:szCs w:val="14"/>
        </w:rPr>
        <w:t xml:space="preserve">High insulin </w:t>
      </w:r>
      <w:r w:rsidRPr="002B74E4">
        <w:rPr>
          <w:rFonts w:ascii="Arial" w:eastAsia="Arial" w:hAnsi="Arial" w:cs="Arial"/>
          <w:b/>
          <w:color w:val="333333"/>
          <w:sz w:val="14"/>
          <w:szCs w:val="14"/>
        </w:rPr>
        <w:sym w:font="Wingdings" w:char="F0E0"/>
      </w:r>
      <w:r>
        <w:rPr>
          <w:rFonts w:ascii="Arial" w:eastAsia="Arial" w:hAnsi="Arial" w:cs="Arial"/>
          <w:b/>
          <w:color w:val="333333"/>
          <w:sz w:val="14"/>
          <w:szCs w:val="14"/>
        </w:rPr>
        <w:t>hypoglycemia</w:t>
      </w:r>
      <w:r>
        <w:rPr>
          <w:rFonts w:ascii="Arial" w:eastAsia="Arial" w:hAnsi="Arial" w:cs="Arial"/>
          <w:bCs/>
          <w:color w:val="333333"/>
          <w:sz w:val="14"/>
          <w:szCs w:val="14"/>
        </w:rPr>
        <w:t xml:space="preserve"> </w:t>
      </w:r>
      <w:r w:rsidRPr="00562A6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u w:val="single"/>
        </w:rPr>
        <w:t>increase in catecholamines (key issue causing symptoms)</w:t>
      </w:r>
    </w:p>
    <w:p w14:paraId="5E4C1BE3"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Associated with </w:t>
      </w:r>
      <w:r>
        <w:rPr>
          <w:rFonts w:ascii="Arial" w:eastAsia="Arial" w:hAnsi="Arial" w:cs="Arial"/>
          <w:b/>
          <w:color w:val="333333"/>
          <w:sz w:val="14"/>
          <w:szCs w:val="14"/>
          <w:u w:val="single"/>
        </w:rPr>
        <w:t xml:space="preserve">cardiovascular side effects </w:t>
      </w:r>
      <w:r w:rsidRPr="00562A63">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t>
      </w:r>
      <w:r>
        <w:rPr>
          <w:rFonts w:ascii="Arial" w:eastAsia="Arial" w:hAnsi="Arial" w:cs="Arial"/>
          <w:bCs/>
          <w:color w:val="333333"/>
          <w:sz w:val="14"/>
          <w:szCs w:val="14"/>
        </w:rPr>
        <w:t xml:space="preserve"> palpitations, tachycardia, sweating, </w:t>
      </w:r>
      <w:r w:rsidRPr="00B35842">
        <w:rPr>
          <w:rFonts w:ascii="Arial" w:eastAsia="Arial" w:hAnsi="Arial" w:cs="Arial"/>
          <w:b/>
          <w:color w:val="333333"/>
          <w:sz w:val="14"/>
          <w:szCs w:val="14"/>
          <w:u w:val="single"/>
        </w:rPr>
        <w:t>flushing</w:t>
      </w:r>
    </w:p>
    <w:p w14:paraId="28D6C668" w14:textId="77777777" w:rsidR="00690A7A" w:rsidRPr="00D04AD7"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Dx: </w:t>
      </w:r>
      <w:r>
        <w:rPr>
          <w:rFonts w:ascii="Arial" w:eastAsia="Arial" w:hAnsi="Arial" w:cs="Arial"/>
          <w:bCs/>
          <w:color w:val="333333"/>
          <w:sz w:val="14"/>
          <w:szCs w:val="14"/>
        </w:rPr>
        <w:t xml:space="preserve">Gastric emptying study, </w:t>
      </w:r>
      <w:r>
        <w:rPr>
          <w:rFonts w:ascii="Arial" w:eastAsia="Arial" w:hAnsi="Arial" w:cs="Arial"/>
          <w:b/>
          <w:color w:val="333333"/>
          <w:sz w:val="14"/>
          <w:szCs w:val="14"/>
          <w:u w:val="single"/>
        </w:rPr>
        <w:t>make sure to get an UGI to rule out obstruction</w:t>
      </w:r>
    </w:p>
    <w:p w14:paraId="52864FA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Tx: </w:t>
      </w:r>
      <w:r>
        <w:rPr>
          <w:rFonts w:ascii="Arial" w:eastAsia="Arial" w:hAnsi="Arial" w:cs="Arial"/>
          <w:b/>
          <w:color w:val="333333"/>
          <w:sz w:val="14"/>
          <w:szCs w:val="14"/>
        </w:rPr>
        <w:t>95% resolve with diet modifications = 1</w:t>
      </w:r>
      <w:r w:rsidRPr="004B2D3D">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step in treatment</w:t>
      </w:r>
    </w:p>
    <w:p w14:paraId="05ABC67E"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w:t>
      </w:r>
      <w:r>
        <w:rPr>
          <w:rFonts w:ascii="Arial" w:eastAsia="Arial" w:hAnsi="Arial" w:cs="Arial"/>
          <w:b/>
          <w:color w:val="333333"/>
          <w:sz w:val="14"/>
          <w:szCs w:val="14"/>
          <w:u w:val="single"/>
        </w:rPr>
        <w:t>Avoid any liquids with meals!!! = KEY</w:t>
      </w:r>
    </w:p>
    <w:p w14:paraId="29EA820D"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4B2D3D">
        <w:rPr>
          <w:rFonts w:ascii="Arial" w:eastAsia="Arial" w:hAnsi="Arial" w:cs="Arial"/>
          <w:b/>
          <w:color w:val="333333"/>
          <w:sz w:val="14"/>
          <w:szCs w:val="14"/>
        </w:rPr>
        <w:t>small, high protein,</w:t>
      </w:r>
      <w:r>
        <w:rPr>
          <w:rFonts w:ascii="Arial" w:eastAsia="Arial" w:hAnsi="Arial" w:cs="Arial"/>
          <w:b/>
          <w:color w:val="333333"/>
          <w:sz w:val="14"/>
          <w:szCs w:val="14"/>
        </w:rPr>
        <w:t xml:space="preserve"> high fiber,</w:t>
      </w:r>
      <w:r w:rsidRPr="004B2D3D">
        <w:rPr>
          <w:rFonts w:ascii="Arial" w:eastAsia="Arial" w:hAnsi="Arial" w:cs="Arial"/>
          <w:b/>
          <w:color w:val="333333"/>
          <w:sz w:val="14"/>
          <w:szCs w:val="14"/>
        </w:rPr>
        <w:t xml:space="preserve"> high fat, </w:t>
      </w:r>
      <w:r>
        <w:rPr>
          <w:rFonts w:ascii="Arial" w:eastAsia="Arial" w:hAnsi="Arial" w:cs="Arial"/>
          <w:b/>
          <w:color w:val="333333"/>
          <w:sz w:val="14"/>
          <w:szCs w:val="14"/>
          <w:u w:val="single"/>
        </w:rPr>
        <w:t>LOW CARBS</w:t>
      </w:r>
      <w:r w:rsidRPr="004B2D3D">
        <w:rPr>
          <w:rFonts w:ascii="Arial" w:eastAsia="Arial" w:hAnsi="Arial" w:cs="Arial"/>
          <w:b/>
          <w:color w:val="333333"/>
          <w:sz w:val="14"/>
          <w:szCs w:val="14"/>
        </w:rPr>
        <w:t xml:space="preserve"> </w:t>
      </w:r>
    </w:p>
    <w:p w14:paraId="248C01FE" w14:textId="77777777" w:rsidR="00690A7A" w:rsidRPr="004B2D3D" w:rsidRDefault="00690A7A" w:rsidP="00690A7A">
      <w:pPr>
        <w:pStyle w:val="ListParagraph"/>
        <w:numPr>
          <w:ilvl w:val="0"/>
          <w:numId w:val="32"/>
        </w:numPr>
        <w:spacing w:after="0" w:line="240" w:lineRule="auto"/>
        <w:rPr>
          <w:rFonts w:ascii="Arial" w:eastAsia="Arial" w:hAnsi="Arial" w:cs="Arial"/>
          <w:b/>
          <w:color w:val="333333"/>
          <w:sz w:val="14"/>
          <w:szCs w:val="14"/>
        </w:rPr>
      </w:pPr>
      <w:r w:rsidRPr="00EA6874">
        <w:rPr>
          <w:rFonts w:ascii="Arial" w:eastAsia="Arial" w:hAnsi="Arial" w:cs="Arial"/>
          <w:b/>
          <w:color w:val="333333"/>
          <w:sz w:val="14"/>
          <w:szCs w:val="14"/>
        </w:rPr>
        <w:t>Instruct patient to lie down after meals.</w:t>
      </w:r>
      <w:r>
        <w:rPr>
          <w:rFonts w:ascii="Arial" w:eastAsia="Arial" w:hAnsi="Arial" w:cs="Arial"/>
          <w:bCs/>
          <w:color w:val="333333"/>
          <w:sz w:val="14"/>
          <w:szCs w:val="14"/>
        </w:rPr>
        <w:t xml:space="preserve"> Eat slowly</w:t>
      </w:r>
    </w:p>
    <w:p w14:paraId="2A353BE0" w14:textId="77777777" w:rsidR="00690A7A" w:rsidRPr="00D04AD7"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D04AD7">
        <w:rPr>
          <w:rFonts w:ascii="Arial" w:eastAsia="Arial" w:hAnsi="Arial" w:cs="Arial"/>
          <w:b/>
          <w:color w:val="333333"/>
          <w:sz w:val="14"/>
          <w:szCs w:val="14"/>
          <w:u w:val="single"/>
        </w:rPr>
        <w:t xml:space="preserve">If </w:t>
      </w:r>
      <w:r>
        <w:rPr>
          <w:rFonts w:ascii="Arial" w:eastAsia="Arial" w:hAnsi="Arial" w:cs="Arial"/>
          <w:b/>
          <w:color w:val="333333"/>
          <w:sz w:val="14"/>
          <w:szCs w:val="14"/>
          <w:u w:val="single"/>
        </w:rPr>
        <w:t>above</w:t>
      </w:r>
      <w:r w:rsidRPr="00D04AD7">
        <w:rPr>
          <w:rFonts w:ascii="Arial" w:eastAsia="Arial" w:hAnsi="Arial" w:cs="Arial"/>
          <w:b/>
          <w:color w:val="333333"/>
          <w:sz w:val="14"/>
          <w:szCs w:val="14"/>
          <w:u w:val="single"/>
        </w:rPr>
        <w:t xml:space="preserve"> fails </w:t>
      </w:r>
      <w:r w:rsidRPr="00E5267C">
        <w:sym w:font="Wingdings" w:char="F0E0"/>
      </w:r>
      <w:r w:rsidRPr="00D04AD7">
        <w:rPr>
          <w:rFonts w:ascii="Arial" w:eastAsia="Arial" w:hAnsi="Arial" w:cs="Arial"/>
          <w:b/>
          <w:color w:val="333333"/>
          <w:sz w:val="14"/>
          <w:szCs w:val="14"/>
          <w:u w:val="single"/>
        </w:rPr>
        <w:t xml:space="preserve"> </w:t>
      </w:r>
      <w:r w:rsidRPr="00D04AD7">
        <w:rPr>
          <w:rFonts w:ascii="Arial" w:eastAsia="Arial" w:hAnsi="Arial" w:cs="Arial"/>
          <w:b/>
          <w:color w:val="333333"/>
          <w:sz w:val="14"/>
          <w:szCs w:val="14"/>
          <w:highlight w:val="green"/>
          <w:u w:val="single"/>
        </w:rPr>
        <w:t>octreotide (very effective)</w:t>
      </w:r>
    </w:p>
    <w:p w14:paraId="5746C89B" w14:textId="77777777" w:rsidR="00690A7A" w:rsidRPr="00E5267C"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Surgery: (very rarely needed) </w:t>
      </w:r>
    </w:p>
    <w:p w14:paraId="518AC00B" w14:textId="77777777" w:rsidR="00690A7A" w:rsidRPr="00E5267C" w:rsidRDefault="00690A7A" w:rsidP="00690A7A">
      <w:pPr>
        <w:spacing w:after="0" w:line="240" w:lineRule="auto"/>
        <w:rPr>
          <w:rFonts w:ascii="Arial" w:eastAsia="Arial" w:hAnsi="Arial" w:cs="Arial"/>
          <w:b/>
          <w:color w:val="333333"/>
          <w:sz w:val="14"/>
          <w:szCs w:val="14"/>
          <w:u w:val="single"/>
        </w:rPr>
      </w:pPr>
    </w:p>
    <w:p w14:paraId="52F648C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Bile reflux gastritis</w:t>
      </w:r>
      <w:r w:rsidRPr="00E5267C">
        <w:rPr>
          <w:rFonts w:ascii="Arial" w:eastAsia="Arial" w:hAnsi="Arial" w:cs="Arial"/>
          <w:color w:val="333333"/>
          <w:sz w:val="14"/>
          <w:szCs w:val="14"/>
        </w:rPr>
        <w:t xml:space="preserve"> – </w:t>
      </w:r>
      <w:r w:rsidRPr="00A73AB9">
        <w:rPr>
          <w:rFonts w:ascii="Arial" w:eastAsia="Arial" w:hAnsi="Arial" w:cs="Arial"/>
          <w:b/>
          <w:bCs/>
          <w:color w:val="333333"/>
          <w:sz w:val="14"/>
          <w:szCs w:val="14"/>
          <w:u w:val="single"/>
        </w:rPr>
        <w:t>after billroth II</w:t>
      </w:r>
      <w:r>
        <w:rPr>
          <w:rFonts w:ascii="Arial" w:eastAsia="Arial" w:hAnsi="Arial" w:cs="Arial"/>
          <w:color w:val="333333"/>
          <w:sz w:val="14"/>
          <w:szCs w:val="14"/>
        </w:rPr>
        <w:t xml:space="preserve"> or pyloroplasty</w:t>
      </w:r>
    </w:p>
    <w:p w14:paraId="4D51D70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Epigastric pain, with </w:t>
      </w:r>
      <w:r w:rsidRPr="00E5267C">
        <w:rPr>
          <w:rFonts w:ascii="Arial" w:eastAsia="Arial" w:hAnsi="Arial" w:cs="Arial"/>
          <w:b/>
          <w:color w:val="333333"/>
          <w:sz w:val="14"/>
          <w:szCs w:val="14"/>
        </w:rPr>
        <w:t>bilious emesis</w:t>
      </w:r>
    </w:p>
    <w:p w14:paraId="57B2E2E3" w14:textId="77777777" w:rsidR="00690A7A" w:rsidRPr="00A42A61"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Pain is not relieved with vomiting</w:t>
      </w:r>
    </w:p>
    <w:p w14:paraId="04B6F2E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Dx: EGD </w:t>
      </w:r>
      <w:r>
        <w:rPr>
          <w:rFonts w:ascii="Arial" w:eastAsia="Arial" w:hAnsi="Arial" w:cs="Arial"/>
          <w:b/>
          <w:color w:val="333333"/>
          <w:sz w:val="14"/>
          <w:szCs w:val="14"/>
        </w:rPr>
        <w:t xml:space="preserve">(best)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bile reflux and gastritis</w:t>
      </w:r>
      <w:r>
        <w:rPr>
          <w:rFonts w:ascii="Arial" w:eastAsia="Arial" w:hAnsi="Arial" w:cs="Arial"/>
          <w:b/>
          <w:color w:val="333333"/>
          <w:sz w:val="14"/>
          <w:szCs w:val="14"/>
        </w:rPr>
        <w:t>. HIDA can also help make dx, shows reflux into stomach</w:t>
      </w:r>
    </w:p>
    <w:p w14:paraId="7991A351"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Billroth II has highest incidence, </w:t>
      </w:r>
      <w:r>
        <w:rPr>
          <w:rFonts w:ascii="Arial" w:eastAsia="Arial" w:hAnsi="Arial" w:cs="Arial"/>
          <w:b/>
          <w:color w:val="333333"/>
          <w:sz w:val="14"/>
          <w:szCs w:val="14"/>
          <w:u w:val="single"/>
        </w:rPr>
        <w:t>next is</w:t>
      </w:r>
      <w:r w:rsidRPr="00E5267C">
        <w:rPr>
          <w:rFonts w:ascii="Arial" w:eastAsia="Arial" w:hAnsi="Arial" w:cs="Arial"/>
          <w:b/>
          <w:color w:val="333333"/>
          <w:sz w:val="14"/>
          <w:szCs w:val="14"/>
          <w:u w:val="single"/>
        </w:rPr>
        <w:t xml:space="preserve"> Billroth I, then vagotomy and pyloroplasty</w:t>
      </w:r>
    </w:p>
    <w:p w14:paraId="63334FFD" w14:textId="77777777" w:rsidR="00690A7A" w:rsidRPr="0067754D"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color w:val="333333"/>
          <w:sz w:val="14"/>
          <w:szCs w:val="14"/>
        </w:rPr>
        <w:t xml:space="preserve">Tx: </w:t>
      </w:r>
      <w:r w:rsidRPr="0067754D">
        <w:rPr>
          <w:rFonts w:ascii="Arial" w:eastAsia="Arial" w:hAnsi="Arial" w:cs="Arial"/>
          <w:bCs/>
          <w:color w:val="333333"/>
          <w:sz w:val="14"/>
          <w:szCs w:val="14"/>
        </w:rPr>
        <w:t>cholestyramine, reglan</w:t>
      </w:r>
      <w:r>
        <w:rPr>
          <w:rFonts w:ascii="Arial" w:eastAsia="Arial" w:hAnsi="Arial" w:cs="Arial"/>
          <w:bCs/>
          <w:color w:val="333333"/>
          <w:sz w:val="14"/>
          <w:szCs w:val="14"/>
        </w:rPr>
        <w:t>, PPI</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b/>
          <w:bCs/>
          <w:color w:val="333333"/>
          <w:sz w:val="14"/>
          <w:szCs w:val="14"/>
          <w:u w:val="single"/>
        </w:rPr>
        <w:t>medical management usually doesn’t work</w:t>
      </w:r>
    </w:p>
    <w:p w14:paraId="42907699"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Surgery: </w:t>
      </w:r>
    </w:p>
    <w:p w14:paraId="3B22B5AE" w14:textId="77777777" w:rsidR="00690A7A" w:rsidRPr="00AA7EBD"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sidRPr="00AA7EBD">
        <w:rPr>
          <w:rFonts w:ascii="Arial" w:eastAsia="Arial" w:hAnsi="Arial" w:cs="Arial"/>
          <w:b/>
          <w:color w:val="333333"/>
          <w:sz w:val="14"/>
          <w:szCs w:val="14"/>
        </w:rPr>
        <w:t>convert to RYGB</w:t>
      </w:r>
      <w:r w:rsidRPr="00AA7EBD">
        <w:rPr>
          <w:rFonts w:ascii="Arial" w:eastAsia="Arial" w:hAnsi="Arial" w:cs="Arial"/>
          <w:color w:val="333333"/>
          <w:sz w:val="14"/>
          <w:szCs w:val="14"/>
        </w:rPr>
        <w:t xml:space="preserve"> </w:t>
      </w:r>
      <w:r w:rsidRPr="00AA7EBD">
        <w:rPr>
          <w:rFonts w:ascii="Arial" w:eastAsia="Arial" w:hAnsi="Arial" w:cs="Arial"/>
          <w:b/>
          <w:color w:val="333333"/>
          <w:sz w:val="14"/>
          <w:szCs w:val="14"/>
          <w:u w:val="single"/>
        </w:rPr>
        <w:t xml:space="preserve">with long </w:t>
      </w:r>
      <w:r>
        <w:rPr>
          <w:rFonts w:ascii="Arial" w:eastAsia="Arial" w:hAnsi="Arial" w:cs="Arial"/>
          <w:b/>
          <w:color w:val="333333"/>
          <w:sz w:val="14"/>
          <w:szCs w:val="14"/>
          <w:u w:val="single"/>
        </w:rPr>
        <w:t xml:space="preserve">(at least 40 cm) </w:t>
      </w:r>
      <w:r w:rsidRPr="00AA7EBD">
        <w:rPr>
          <w:rFonts w:ascii="Arial" w:eastAsia="Arial" w:hAnsi="Arial" w:cs="Arial"/>
          <w:b/>
          <w:color w:val="333333"/>
          <w:sz w:val="14"/>
          <w:szCs w:val="14"/>
          <w:u w:val="single"/>
        </w:rPr>
        <w:t>Roux limb</w:t>
      </w:r>
    </w:p>
    <w:p w14:paraId="3DA0B5D8" w14:textId="77777777" w:rsidR="00690A7A" w:rsidRPr="00AA7EBD"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Or reconstruct</w:t>
      </w:r>
      <w:r w:rsidRPr="00AA7EBD">
        <w:rPr>
          <w:rFonts w:ascii="Arial" w:eastAsia="Arial" w:hAnsi="Arial" w:cs="Arial"/>
          <w:b/>
          <w:color w:val="333333"/>
          <w:sz w:val="14"/>
          <w:szCs w:val="14"/>
          <w:u w:val="single"/>
        </w:rPr>
        <w:t xml:space="preserve"> Bilroth II </w:t>
      </w:r>
      <w:r>
        <w:rPr>
          <w:rFonts w:ascii="Arial" w:eastAsia="Arial" w:hAnsi="Arial" w:cs="Arial"/>
          <w:b/>
          <w:color w:val="333333"/>
          <w:sz w:val="14"/>
          <w:szCs w:val="14"/>
          <w:u w:val="single"/>
        </w:rPr>
        <w:t>with</w:t>
      </w:r>
      <w:r w:rsidRPr="00AA7EBD">
        <w:rPr>
          <w:rFonts w:ascii="Arial" w:eastAsia="Arial" w:hAnsi="Arial" w:cs="Arial"/>
          <w:b/>
          <w:color w:val="333333"/>
          <w:sz w:val="14"/>
          <w:szCs w:val="14"/>
          <w:u w:val="single"/>
        </w:rPr>
        <w:t xml:space="preserve"> braun anastomosis – jejunojejunal anastomosis. (also reduces afferent loop syndrome risk)</w:t>
      </w:r>
    </w:p>
    <w:p w14:paraId="596CECF2" w14:textId="77777777" w:rsidR="00690A7A" w:rsidRPr="00E5267C" w:rsidRDefault="00690A7A" w:rsidP="00690A7A">
      <w:pPr>
        <w:spacing w:after="0" w:line="240" w:lineRule="auto"/>
        <w:rPr>
          <w:rFonts w:ascii="Arial" w:eastAsia="Arial" w:hAnsi="Arial" w:cs="Arial"/>
          <w:b/>
          <w:color w:val="333333"/>
          <w:sz w:val="14"/>
          <w:szCs w:val="14"/>
          <w:u w:val="single"/>
        </w:rPr>
      </w:pPr>
    </w:p>
    <w:p w14:paraId="42CAD2B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Chronic gastric atony</w:t>
      </w:r>
      <w:r>
        <w:rPr>
          <w:rFonts w:ascii="Arial" w:eastAsia="Arial" w:hAnsi="Arial" w:cs="Arial"/>
          <w:b/>
          <w:color w:val="333333"/>
          <w:sz w:val="14"/>
          <w:szCs w:val="14"/>
        </w:rPr>
        <w:t xml:space="preserve"> (roux syndrome)</w:t>
      </w:r>
      <w:r w:rsidRPr="00E5267C">
        <w:rPr>
          <w:rFonts w:ascii="Arial" w:eastAsia="Arial" w:hAnsi="Arial" w:cs="Arial"/>
          <w:b/>
          <w:color w:val="333333"/>
          <w:sz w:val="14"/>
          <w:szCs w:val="14"/>
        </w:rPr>
        <w:t xml:space="preserve"> (delayed gastric emptying) </w:t>
      </w:r>
      <w:r w:rsidRPr="00A73AB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in RNYGJ</w:t>
      </w:r>
    </w:p>
    <w:p w14:paraId="7A025EF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Dx: gastric emptying study</w:t>
      </w:r>
      <w:r>
        <w:rPr>
          <w:rFonts w:ascii="Arial" w:eastAsia="Arial" w:hAnsi="Arial" w:cs="Arial"/>
          <w:b/>
          <w:color w:val="333333"/>
          <w:sz w:val="14"/>
          <w:szCs w:val="14"/>
        </w:rPr>
        <w:t xml:space="preserve"> </w:t>
      </w:r>
    </w:p>
    <w:p w14:paraId="480120B0" w14:textId="77777777" w:rsidR="00690A7A" w:rsidRPr="006045D8"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Need to also rule out obstruction (UGI, endoscopy)</w:t>
      </w:r>
    </w:p>
    <w:p w14:paraId="6E4FD162"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Tx: </w:t>
      </w:r>
      <w:r w:rsidRPr="00E5267C">
        <w:rPr>
          <w:rFonts w:ascii="Arial" w:eastAsia="Arial" w:hAnsi="Arial" w:cs="Arial"/>
          <w:b/>
          <w:color w:val="333333"/>
          <w:sz w:val="14"/>
          <w:szCs w:val="14"/>
          <w:u w:val="single"/>
        </w:rPr>
        <w:t xml:space="preserve">metoclopramide or erythromycin. </w:t>
      </w:r>
    </w:p>
    <w:p w14:paraId="07208774"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Surgical: </w:t>
      </w:r>
      <w:r>
        <w:rPr>
          <w:rFonts w:ascii="Arial" w:eastAsia="Arial" w:hAnsi="Arial" w:cs="Arial"/>
          <w:b/>
          <w:color w:val="333333"/>
          <w:sz w:val="14"/>
          <w:szCs w:val="14"/>
          <w:u w:val="single"/>
        </w:rPr>
        <w:t xml:space="preserve">If above fails </w:t>
      </w:r>
      <w:r w:rsidRPr="00E5267C">
        <w:rPr>
          <w:rFonts w:ascii="Arial" w:eastAsia="Arial" w:hAnsi="Arial" w:cs="Arial"/>
          <w:b/>
          <w:color w:val="333333"/>
          <w:sz w:val="14"/>
          <w:szCs w:val="14"/>
          <w:u w:val="single"/>
        </w:rPr>
        <w:t>near total gastrectomy with RY</w:t>
      </w:r>
    </w:p>
    <w:p w14:paraId="05F92185" w14:textId="77777777" w:rsidR="00690A7A" w:rsidRDefault="00690A7A" w:rsidP="00690A7A">
      <w:pPr>
        <w:spacing w:after="0" w:line="240" w:lineRule="auto"/>
        <w:rPr>
          <w:rFonts w:ascii="Arial" w:eastAsia="Arial" w:hAnsi="Arial" w:cs="Arial"/>
          <w:b/>
          <w:color w:val="333333"/>
          <w:sz w:val="14"/>
          <w:szCs w:val="14"/>
          <w:u w:val="single"/>
        </w:rPr>
      </w:pPr>
    </w:p>
    <w:p w14:paraId="41879D85"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Gastroparesis dx:</w:t>
      </w:r>
      <w:r>
        <w:rPr>
          <w:rFonts w:ascii="Arial" w:eastAsia="Arial" w:hAnsi="Arial" w:cs="Arial"/>
          <w:bCs/>
          <w:color w:val="333333"/>
          <w:sz w:val="14"/>
          <w:szCs w:val="14"/>
        </w:rPr>
        <w:t xml:space="preserve"> gastric emptying study &gt; 10% of food in stomach after 4 hours</w:t>
      </w:r>
    </w:p>
    <w:p w14:paraId="0AB2C59F" w14:textId="77777777" w:rsidR="00690A7A" w:rsidRPr="00FD73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Treatment: Metoclopramide (reglan)</w:t>
      </w:r>
    </w:p>
    <w:p w14:paraId="07541120" w14:textId="77777777" w:rsidR="00690A7A" w:rsidRPr="00E5267C" w:rsidRDefault="00690A7A" w:rsidP="00690A7A">
      <w:pPr>
        <w:spacing w:after="0" w:line="240" w:lineRule="auto"/>
        <w:rPr>
          <w:rFonts w:ascii="Arial" w:eastAsia="Arial" w:hAnsi="Arial" w:cs="Arial"/>
          <w:b/>
          <w:color w:val="333333"/>
          <w:sz w:val="14"/>
          <w:szCs w:val="14"/>
          <w:u w:val="single"/>
        </w:rPr>
      </w:pPr>
    </w:p>
    <w:p w14:paraId="3F219A1E"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Blind loop syndrome </w:t>
      </w:r>
    </w:p>
    <w:p w14:paraId="07225229" w14:textId="77777777" w:rsidR="00690A7A" w:rsidRPr="009B5370"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Can occur in diverticulaes, fistulas, strictures, small bowel bypass</w:t>
      </w:r>
    </w:p>
    <w:p w14:paraId="4AB6998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Poor motility and stasis</w:t>
      </w:r>
      <w:r>
        <w:rPr>
          <w:rFonts w:ascii="Arial" w:eastAsia="Arial" w:hAnsi="Arial" w:cs="Arial"/>
          <w:color w:val="333333"/>
          <w:sz w:val="14"/>
          <w:szCs w:val="14"/>
        </w:rPr>
        <w:t xml:space="preserve"> in </w:t>
      </w:r>
      <w:r>
        <w:rPr>
          <w:rFonts w:ascii="Arial" w:eastAsia="Arial" w:hAnsi="Arial" w:cs="Arial"/>
          <w:b/>
          <w:bCs/>
          <w:color w:val="333333"/>
          <w:sz w:val="14"/>
          <w:szCs w:val="14"/>
          <w:u w:val="single"/>
        </w:rPr>
        <w:t>afferent limb</w:t>
      </w:r>
      <w:r w:rsidRPr="00E5267C">
        <w:rPr>
          <w:rFonts w:ascii="Arial" w:eastAsia="Arial" w:hAnsi="Arial" w:cs="Arial"/>
          <w:color w:val="333333"/>
          <w:sz w:val="14"/>
          <w:szCs w:val="14"/>
        </w:rPr>
        <w:t xml:space="preserve"> after </w:t>
      </w:r>
      <w:r w:rsidRPr="00E5267C">
        <w:rPr>
          <w:rFonts w:ascii="Arial" w:eastAsia="Arial" w:hAnsi="Arial" w:cs="Arial"/>
          <w:b/>
          <w:color w:val="333333"/>
          <w:sz w:val="14"/>
          <w:szCs w:val="14"/>
        </w:rPr>
        <w:t>Billroth II or RYGB</w:t>
      </w:r>
    </w:p>
    <w:p w14:paraId="5A2CB771"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Causes bacterial overgrowth - </w:t>
      </w:r>
      <w:r w:rsidRPr="00E5267C">
        <w:rPr>
          <w:rFonts w:ascii="Arial" w:eastAsia="Arial" w:hAnsi="Arial" w:cs="Arial"/>
          <w:b/>
          <w:color w:val="333333"/>
          <w:sz w:val="14"/>
          <w:szCs w:val="14"/>
        </w:rPr>
        <w:t>MC E. coli</w:t>
      </w:r>
    </w:p>
    <w:p w14:paraId="00865D5F" w14:textId="77777777" w:rsidR="00690A7A" w:rsidRPr="00C93B81"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Abd pain</w:t>
      </w:r>
      <w:r w:rsidRPr="009B5370">
        <w:rPr>
          <w:rFonts w:ascii="Arial" w:eastAsia="Arial" w:hAnsi="Arial" w:cs="Arial"/>
          <w:b/>
          <w:color w:val="333333"/>
          <w:sz w:val="14"/>
          <w:szCs w:val="14"/>
        </w:rPr>
        <w:t xml:space="preserve">, diarrhea, </w:t>
      </w:r>
      <w:r w:rsidRPr="00C93B81">
        <w:rPr>
          <w:rFonts w:ascii="Arial" w:eastAsia="Arial" w:hAnsi="Arial" w:cs="Arial"/>
          <w:b/>
          <w:color w:val="333333"/>
          <w:sz w:val="14"/>
          <w:szCs w:val="14"/>
          <w:u w:val="single"/>
        </w:rPr>
        <w:t>steatorrhea,</w:t>
      </w:r>
      <w:r>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B12 deficiency</w:t>
      </w:r>
    </w:p>
    <w:p w14:paraId="3DB8A788" w14:textId="77777777" w:rsidR="00690A7A" w:rsidRPr="009B5370" w:rsidRDefault="00690A7A" w:rsidP="00690A7A">
      <w:pPr>
        <w:spacing w:after="0" w:line="240" w:lineRule="auto"/>
        <w:rPr>
          <w:rFonts w:ascii="Arial" w:eastAsia="Arial" w:hAnsi="Arial" w:cs="Arial"/>
          <w:bCs/>
          <w:color w:val="333333"/>
          <w:sz w:val="14"/>
          <w:szCs w:val="14"/>
        </w:rPr>
      </w:pPr>
      <w:r w:rsidRPr="009B5370">
        <w:rPr>
          <w:rFonts w:ascii="Arial" w:eastAsia="Arial" w:hAnsi="Arial" w:cs="Arial"/>
          <w:bCs/>
          <w:color w:val="333333"/>
          <w:sz w:val="14"/>
          <w:szCs w:val="14"/>
        </w:rPr>
        <w:t>Can present</w:t>
      </w:r>
      <w:r>
        <w:rPr>
          <w:rFonts w:ascii="Arial" w:eastAsia="Arial" w:hAnsi="Arial" w:cs="Arial"/>
          <w:bCs/>
          <w:color w:val="333333"/>
          <w:sz w:val="14"/>
          <w:szCs w:val="14"/>
        </w:rPr>
        <w:t xml:space="preserve"> with deficiency of all fat-soluble vitamins ADEK</w:t>
      </w:r>
    </w:p>
    <w:p w14:paraId="6FFFD1B7" w14:textId="77777777" w:rsidR="00690A7A" w:rsidRPr="009B5370"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Dx: </w:t>
      </w:r>
      <w:r>
        <w:rPr>
          <w:rFonts w:ascii="Arial" w:eastAsia="Arial" w:hAnsi="Arial" w:cs="Arial"/>
          <w:b/>
          <w:bCs/>
          <w:color w:val="333333"/>
          <w:sz w:val="14"/>
          <w:szCs w:val="14"/>
          <w:u w:val="single"/>
        </w:rPr>
        <w:t xml:space="preserve">Carbohydrate breathe test!!!!! </w:t>
      </w:r>
      <w:r>
        <w:rPr>
          <w:rFonts w:ascii="Arial" w:eastAsia="Arial" w:hAnsi="Arial" w:cs="Arial"/>
          <w:color w:val="333333"/>
          <w:sz w:val="14"/>
          <w:szCs w:val="14"/>
        </w:rPr>
        <w:t>Bacteria produces excess 14C-labeled carbohydrates</w:t>
      </w:r>
    </w:p>
    <w:p w14:paraId="441D3F75"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Tx: Tetracycline and flagyl</w:t>
      </w:r>
      <w:r>
        <w:rPr>
          <w:rFonts w:ascii="Arial" w:eastAsia="Arial" w:hAnsi="Arial" w:cs="Arial"/>
          <w:b/>
          <w:color w:val="333333"/>
          <w:sz w:val="14"/>
          <w:szCs w:val="14"/>
          <w:u w:val="single"/>
        </w:rPr>
        <w:t xml:space="preserve"> and b12, low fat diet</w:t>
      </w:r>
    </w:p>
    <w:p w14:paraId="31184D96"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Surgery: make shorter afferent limb </w:t>
      </w:r>
    </w:p>
    <w:p w14:paraId="0C65446B" w14:textId="77777777" w:rsidR="00690A7A" w:rsidRDefault="00690A7A" w:rsidP="00690A7A">
      <w:pPr>
        <w:spacing w:after="0" w:line="240" w:lineRule="auto"/>
        <w:rPr>
          <w:rFonts w:ascii="Arial" w:eastAsia="Arial" w:hAnsi="Arial" w:cs="Arial"/>
          <w:b/>
          <w:color w:val="333333"/>
          <w:sz w:val="14"/>
          <w:szCs w:val="14"/>
          <w:u w:val="single"/>
        </w:rPr>
      </w:pPr>
    </w:p>
    <w:p w14:paraId="23FE76F1"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Blind loop syndrome can also occur with bowel diverticulum, fistula or stricture. Don’t have to have bilroth II</w:t>
      </w:r>
    </w:p>
    <w:p w14:paraId="7425CC9F" w14:textId="77777777" w:rsidR="00690A7A" w:rsidRPr="00C8490B" w:rsidRDefault="00690A7A" w:rsidP="00690A7A">
      <w:pPr>
        <w:pStyle w:val="ListParagraph"/>
        <w:numPr>
          <w:ilvl w:val="0"/>
          <w:numId w:val="3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Dx with D-xylose test </w:t>
      </w:r>
      <w:r w:rsidRPr="00C8490B">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high CO2 confirms dx</w:t>
      </w:r>
    </w:p>
    <w:p w14:paraId="6927DE21" w14:textId="77777777" w:rsidR="00690A7A" w:rsidRPr="00E5267C" w:rsidRDefault="00690A7A" w:rsidP="00690A7A">
      <w:pPr>
        <w:spacing w:after="0" w:line="240" w:lineRule="auto"/>
        <w:rPr>
          <w:rFonts w:ascii="Arial" w:eastAsia="Arial" w:hAnsi="Arial" w:cs="Arial"/>
          <w:b/>
          <w:color w:val="333333"/>
          <w:sz w:val="14"/>
          <w:szCs w:val="14"/>
          <w:u w:val="single"/>
        </w:rPr>
      </w:pPr>
    </w:p>
    <w:p w14:paraId="39818742"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 xml:space="preserve">Afferent loop </w:t>
      </w:r>
      <w:r>
        <w:rPr>
          <w:rFonts w:ascii="Arial" w:eastAsia="Arial" w:hAnsi="Arial" w:cs="Arial"/>
          <w:b/>
          <w:color w:val="333333"/>
          <w:sz w:val="14"/>
          <w:szCs w:val="14"/>
        </w:rPr>
        <w:t xml:space="preserve">syndrome! </w:t>
      </w:r>
      <w:r w:rsidRPr="00EE2BC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obstruction </w:t>
      </w:r>
    </w:p>
    <w:p w14:paraId="392EBEB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With </w:t>
      </w:r>
      <w:r w:rsidRPr="00E5267C">
        <w:rPr>
          <w:rFonts w:ascii="Arial" w:eastAsia="Arial" w:hAnsi="Arial" w:cs="Arial"/>
          <w:b/>
          <w:color w:val="333333"/>
          <w:sz w:val="14"/>
          <w:szCs w:val="14"/>
          <w:u w:val="single"/>
        </w:rPr>
        <w:t>billroth II</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caused by </w:t>
      </w:r>
      <w:r w:rsidRPr="00E5267C">
        <w:rPr>
          <w:rFonts w:ascii="Arial" w:eastAsia="Arial" w:hAnsi="Arial" w:cs="Arial"/>
          <w:b/>
          <w:color w:val="333333"/>
          <w:sz w:val="14"/>
          <w:szCs w:val="14"/>
        </w:rPr>
        <w:t>mechanical obstruction of afferent limb (bilious limb)</w:t>
      </w:r>
      <w:r>
        <w:rPr>
          <w:rFonts w:ascii="Arial" w:eastAsia="Arial" w:hAnsi="Arial" w:cs="Arial"/>
          <w:b/>
          <w:color w:val="333333"/>
          <w:sz w:val="14"/>
          <w:szCs w:val="14"/>
        </w:rPr>
        <w:t xml:space="preserve"> </w:t>
      </w:r>
    </w:p>
    <w:p w14:paraId="5156BD0E"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333333"/>
          <w:sz w:val="14"/>
          <w:szCs w:val="14"/>
          <w:u w:val="single"/>
        </w:rPr>
        <w:t>One of the main causes of duodenal stump blow out</w:t>
      </w:r>
    </w:p>
    <w:p w14:paraId="079FAEBC" w14:textId="77777777" w:rsidR="00690A7A" w:rsidRPr="00E5267C" w:rsidRDefault="00690A7A" w:rsidP="00690A7A">
      <w:pPr>
        <w:spacing w:after="0" w:line="240" w:lineRule="auto"/>
        <w:rPr>
          <w:rFonts w:ascii="Arial" w:eastAsia="Arial" w:hAnsi="Arial" w:cs="Arial"/>
          <w:color w:val="000000"/>
          <w:sz w:val="14"/>
          <w:szCs w:val="14"/>
          <w:u w:val="single"/>
        </w:rPr>
      </w:pPr>
      <w:r w:rsidRPr="00E5267C">
        <w:rPr>
          <w:rFonts w:ascii="Arial" w:eastAsia="Arial" w:hAnsi="Arial" w:cs="Arial"/>
          <w:color w:val="333333"/>
          <w:sz w:val="14"/>
          <w:szCs w:val="14"/>
        </w:rPr>
        <w:t xml:space="preserve">RUQ pain, </w:t>
      </w:r>
      <w:r w:rsidRPr="00E5267C">
        <w:rPr>
          <w:rFonts w:ascii="Arial" w:eastAsia="Arial" w:hAnsi="Arial" w:cs="Arial"/>
          <w:b/>
          <w:color w:val="333333"/>
          <w:sz w:val="14"/>
          <w:szCs w:val="14"/>
          <w:u w:val="single"/>
        </w:rPr>
        <w:t>nonbilious</w:t>
      </w:r>
      <w:r w:rsidRPr="00647B23">
        <w:rPr>
          <w:rFonts w:ascii="Arial" w:eastAsia="Arial" w:hAnsi="Arial" w:cs="Arial"/>
          <w:b/>
          <w:color w:val="333333"/>
          <w:sz w:val="14"/>
          <w:szCs w:val="14"/>
        </w:rPr>
        <w:t xml:space="preserve"> </w:t>
      </w:r>
      <w:r w:rsidRPr="00647B23">
        <w:rPr>
          <w:rFonts w:ascii="Arial" w:eastAsia="Arial" w:hAnsi="Arial" w:cs="Arial"/>
          <w:bCs/>
          <w:color w:val="333333"/>
          <w:sz w:val="14"/>
          <w:szCs w:val="14"/>
        </w:rPr>
        <w:t>vomiting</w:t>
      </w:r>
      <w:r w:rsidRPr="00E5267C">
        <w:rPr>
          <w:rFonts w:ascii="Arial" w:eastAsia="Arial" w:hAnsi="Arial" w:cs="Arial"/>
          <w:b/>
          <w:color w:val="333333"/>
          <w:sz w:val="14"/>
          <w:szCs w:val="14"/>
        </w:rPr>
        <w:t xml:space="preserve">, </w:t>
      </w:r>
      <w:r w:rsidRPr="00647B23">
        <w:rPr>
          <w:rFonts w:ascii="Arial" w:eastAsia="Arial" w:hAnsi="Arial" w:cs="Arial"/>
          <w:b/>
          <w:color w:val="333333"/>
          <w:sz w:val="14"/>
          <w:szCs w:val="14"/>
          <w:u w:val="single"/>
        </w:rPr>
        <w:t>pain is then relieved</w:t>
      </w:r>
      <w:r w:rsidRPr="006045D8">
        <w:rPr>
          <w:rFonts w:ascii="Arial" w:eastAsia="Arial" w:hAnsi="Arial" w:cs="Arial"/>
          <w:bCs/>
          <w:color w:val="333333"/>
          <w:sz w:val="14"/>
          <w:szCs w:val="14"/>
        </w:rPr>
        <w:t xml:space="preserve"> with</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bilious vomiting</w:t>
      </w:r>
    </w:p>
    <w:p w14:paraId="13FF245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Risk factors </w:t>
      </w:r>
    </w:p>
    <w:p w14:paraId="3E20C583" w14:textId="77777777" w:rsidR="00690A7A" w:rsidRPr="00883E66" w:rsidRDefault="00690A7A" w:rsidP="00690A7A">
      <w:pPr>
        <w:numPr>
          <w:ilvl w:val="0"/>
          <w:numId w:val="34"/>
        </w:numPr>
        <w:spacing w:after="0" w:line="240" w:lineRule="auto"/>
        <w:contextualSpacing/>
        <w:rPr>
          <w:rFonts w:ascii="Arial" w:eastAsia="Arial" w:hAnsi="Arial" w:cs="Arial"/>
          <w:color w:val="333333"/>
          <w:sz w:val="14"/>
          <w:szCs w:val="14"/>
        </w:rPr>
      </w:pPr>
      <w:r>
        <w:rPr>
          <w:rFonts w:ascii="Arial" w:eastAsia="Arial" w:hAnsi="Arial" w:cs="Arial"/>
          <w:color w:val="333333"/>
          <w:sz w:val="14"/>
          <w:szCs w:val="14"/>
        </w:rPr>
        <w:t>Afferent limb should be 10-15 cm</w:t>
      </w:r>
    </w:p>
    <w:p w14:paraId="0A461221" w14:textId="77777777" w:rsidR="00690A7A" w:rsidRPr="00E5267C" w:rsidRDefault="00690A7A" w:rsidP="00690A7A">
      <w:pPr>
        <w:numPr>
          <w:ilvl w:val="0"/>
          <w:numId w:val="34"/>
        </w:numPr>
        <w:spacing w:after="0" w:line="240" w:lineRule="auto"/>
        <w:contextualSpacing/>
        <w:rPr>
          <w:rFonts w:ascii="Arial" w:eastAsia="Arial" w:hAnsi="Arial" w:cs="Arial"/>
          <w:color w:val="333333"/>
          <w:sz w:val="14"/>
          <w:szCs w:val="14"/>
        </w:rPr>
      </w:pPr>
      <w:r w:rsidRPr="00E5267C">
        <w:rPr>
          <w:rFonts w:ascii="Arial" w:eastAsia="Arial" w:hAnsi="Arial" w:cs="Arial"/>
          <w:b/>
          <w:color w:val="333333"/>
          <w:sz w:val="14"/>
          <w:szCs w:val="14"/>
        </w:rPr>
        <w:t>Long afferent limb (&gt;40 cm)</w:t>
      </w:r>
      <w:r w:rsidRPr="00E5267C">
        <w:rPr>
          <w:rFonts w:ascii="Arial" w:eastAsia="Arial" w:hAnsi="Arial" w:cs="Arial"/>
          <w:color w:val="333333"/>
          <w:sz w:val="14"/>
          <w:szCs w:val="14"/>
        </w:rPr>
        <w:t xml:space="preserve"> with billroth II </w:t>
      </w:r>
    </w:p>
    <w:p w14:paraId="3D321FCE" w14:textId="77777777" w:rsidR="00690A7A" w:rsidRPr="00E5267C" w:rsidRDefault="00690A7A" w:rsidP="00690A7A">
      <w:pPr>
        <w:numPr>
          <w:ilvl w:val="0"/>
          <w:numId w:val="34"/>
        </w:numPr>
        <w:spacing w:after="0" w:line="240" w:lineRule="auto"/>
        <w:contextualSpacing/>
        <w:rPr>
          <w:rFonts w:ascii="Arial" w:eastAsia="Arial" w:hAnsi="Arial" w:cs="Arial"/>
          <w:color w:val="333333"/>
          <w:sz w:val="14"/>
          <w:szCs w:val="14"/>
        </w:rPr>
      </w:pPr>
      <w:r w:rsidRPr="00E5267C">
        <w:rPr>
          <w:rFonts w:ascii="Arial" w:eastAsia="Arial" w:hAnsi="Arial" w:cs="Arial"/>
          <w:b/>
          <w:color w:val="333333"/>
          <w:sz w:val="14"/>
          <w:szCs w:val="14"/>
        </w:rPr>
        <w:t>Antecolic gastrojejunostomy increases risk for afferent loop syndrome</w:t>
      </w:r>
      <w:r>
        <w:rPr>
          <w:rFonts w:ascii="Arial" w:eastAsia="Arial" w:hAnsi="Arial" w:cs="Arial"/>
          <w:b/>
          <w:color w:val="333333"/>
          <w:sz w:val="14"/>
          <w:szCs w:val="14"/>
        </w:rPr>
        <w:t xml:space="preserve">. </w:t>
      </w:r>
      <w:r w:rsidRPr="00E5267C">
        <w:rPr>
          <w:rFonts w:ascii="Arial" w:eastAsia="Arial" w:hAnsi="Arial" w:cs="Arial"/>
          <w:b/>
          <w:color w:val="333333"/>
          <w:sz w:val="14"/>
          <w:szCs w:val="14"/>
        </w:rPr>
        <w:t>However</w:t>
      </w:r>
      <w:r>
        <w:rPr>
          <w:rFonts w:ascii="Arial" w:eastAsia="Arial" w:hAnsi="Arial" w:cs="Arial"/>
          <w:b/>
          <w:color w:val="333333"/>
          <w:sz w:val="14"/>
          <w:szCs w:val="14"/>
        </w:rPr>
        <w:t>,</w:t>
      </w:r>
      <w:r w:rsidRPr="00E5267C">
        <w:rPr>
          <w:rFonts w:ascii="Arial" w:eastAsia="Arial" w:hAnsi="Arial" w:cs="Arial"/>
          <w:b/>
          <w:color w:val="333333"/>
          <w:sz w:val="14"/>
          <w:szCs w:val="14"/>
        </w:rPr>
        <w:t xml:space="preserve"> antecolic is preferred when operating for cancer</w:t>
      </w:r>
    </w:p>
    <w:p w14:paraId="46FAF4EE"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color w:val="333333"/>
          <w:sz w:val="14"/>
          <w:szCs w:val="14"/>
        </w:rPr>
        <w:t xml:space="preserve">Dx: </w:t>
      </w:r>
      <w:r w:rsidRPr="00E5267C">
        <w:rPr>
          <w:rFonts w:ascii="Arial" w:eastAsia="Arial" w:hAnsi="Arial" w:cs="Arial"/>
          <w:b/>
          <w:color w:val="333333"/>
          <w:sz w:val="14"/>
          <w:szCs w:val="14"/>
        </w:rPr>
        <w:t>CT scan</w:t>
      </w:r>
      <w:r w:rsidRPr="00E5267C">
        <w:rPr>
          <w:rFonts w:ascii="Arial" w:eastAsia="Arial" w:hAnsi="Arial" w:cs="Arial"/>
          <w:color w:val="333333"/>
          <w:sz w:val="14"/>
          <w:szCs w:val="14"/>
        </w:rPr>
        <w:t xml:space="preserve"> shows </w:t>
      </w:r>
      <w:r w:rsidRPr="00E5267C">
        <w:rPr>
          <w:rFonts w:ascii="Arial" w:eastAsia="Arial" w:hAnsi="Arial" w:cs="Arial"/>
          <w:b/>
          <w:color w:val="333333"/>
          <w:sz w:val="14"/>
          <w:szCs w:val="14"/>
          <w:u w:val="single"/>
        </w:rPr>
        <w:t>dilated afferent limb, that is fluid filled, but does not fill with contrast</w:t>
      </w:r>
    </w:p>
    <w:p w14:paraId="2493392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Tx: </w:t>
      </w:r>
      <w:r>
        <w:rPr>
          <w:rFonts w:ascii="Arial" w:eastAsia="Arial" w:hAnsi="Arial" w:cs="Arial"/>
          <w:b/>
          <w:color w:val="333333"/>
          <w:sz w:val="14"/>
          <w:szCs w:val="14"/>
        </w:rPr>
        <w:t xml:space="preserve">This is usually surgical </w:t>
      </w:r>
      <w:r w:rsidRPr="006045D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Go to OR</w:t>
      </w:r>
      <w:r w:rsidRPr="00E5267C">
        <w:rPr>
          <w:rFonts w:ascii="Arial" w:eastAsia="Arial" w:hAnsi="Arial" w:cs="Arial"/>
          <w:b/>
          <w:color w:val="333333"/>
          <w:sz w:val="14"/>
          <w:szCs w:val="14"/>
        </w:rPr>
        <w:t xml:space="preserve"> </w:t>
      </w:r>
    </w:p>
    <w:p w14:paraId="3F04A68C" w14:textId="77777777" w:rsidR="00690A7A" w:rsidRPr="00883E66"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Tx: Usually</w:t>
      </w:r>
      <w:r w:rsidRPr="00E5267C">
        <w:rPr>
          <w:rFonts w:ascii="Arial" w:eastAsia="Arial" w:hAnsi="Arial" w:cs="Arial"/>
          <w:b/>
          <w:color w:val="000000"/>
          <w:sz w:val="14"/>
          <w:szCs w:val="14"/>
          <w:u w:val="single"/>
        </w:rPr>
        <w:t xml:space="preserve"> conversion of Billroth II to RY</w:t>
      </w:r>
      <w:r>
        <w:rPr>
          <w:rFonts w:ascii="Arial" w:eastAsia="Arial" w:hAnsi="Arial" w:cs="Arial"/>
          <w:b/>
          <w:color w:val="000000"/>
          <w:sz w:val="14"/>
          <w:szCs w:val="14"/>
          <w:u w:val="single"/>
        </w:rPr>
        <w:t>GJ. Other options:</w:t>
      </w:r>
    </w:p>
    <w:p w14:paraId="30761BBB" w14:textId="77777777" w:rsidR="00690A7A" w:rsidRPr="004E6DAD" w:rsidRDefault="00690A7A" w:rsidP="00690A7A">
      <w:pPr>
        <w:pStyle w:val="ListParagraph"/>
        <w:numPr>
          <w:ilvl w:val="0"/>
          <w:numId w:val="34"/>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Perform Braun anastomosis (afferent to Efferent connection)</w:t>
      </w:r>
    </w:p>
    <w:p w14:paraId="3E12AABA" w14:textId="77777777" w:rsidR="00690A7A" w:rsidRPr="004E6DAD" w:rsidRDefault="00690A7A" w:rsidP="00690A7A">
      <w:pPr>
        <w:pStyle w:val="ListParagraph"/>
        <w:numPr>
          <w:ilvl w:val="0"/>
          <w:numId w:val="34"/>
        </w:numPr>
        <w:spacing w:after="0" w:line="240" w:lineRule="auto"/>
        <w:rPr>
          <w:rFonts w:ascii="Arial" w:eastAsia="Arial" w:hAnsi="Arial" w:cs="Arial"/>
          <w:b/>
          <w:color w:val="000000"/>
          <w:sz w:val="14"/>
          <w:szCs w:val="14"/>
          <w:u w:val="single"/>
        </w:rPr>
      </w:pPr>
      <w:r w:rsidRPr="004E6DAD">
        <w:rPr>
          <w:rFonts w:ascii="Arial" w:eastAsia="Arial" w:hAnsi="Arial" w:cs="Arial"/>
          <w:b/>
          <w:color w:val="000000"/>
          <w:sz w:val="14"/>
          <w:szCs w:val="14"/>
          <w:u w:val="single"/>
        </w:rPr>
        <w:t>Re-anastomose with shorter afferent limb (40 cm</w:t>
      </w:r>
      <w:r>
        <w:rPr>
          <w:rFonts w:ascii="Arial" w:eastAsia="Arial" w:hAnsi="Arial" w:cs="Arial"/>
          <w:b/>
          <w:color w:val="000000"/>
          <w:sz w:val="14"/>
          <w:szCs w:val="14"/>
          <w:u w:val="single"/>
        </w:rPr>
        <w:t>)</w:t>
      </w:r>
      <w:r w:rsidRPr="004E6DAD">
        <w:rPr>
          <w:rFonts w:ascii="Arial" w:eastAsia="Arial" w:hAnsi="Arial" w:cs="Arial"/>
          <w:b/>
          <w:color w:val="000000"/>
          <w:sz w:val="14"/>
          <w:szCs w:val="14"/>
          <w:u w:val="single"/>
        </w:rPr>
        <w:t xml:space="preserve"> </w:t>
      </w:r>
    </w:p>
    <w:p w14:paraId="6D2C7A95" w14:textId="77777777" w:rsidR="00690A7A" w:rsidRPr="00E5267C" w:rsidRDefault="00690A7A" w:rsidP="00690A7A">
      <w:pPr>
        <w:spacing w:after="0" w:line="240" w:lineRule="auto"/>
        <w:rPr>
          <w:rFonts w:ascii="Arial" w:eastAsia="Arial" w:hAnsi="Arial" w:cs="Arial"/>
          <w:b/>
          <w:color w:val="333333"/>
          <w:sz w:val="14"/>
          <w:szCs w:val="14"/>
        </w:rPr>
      </w:pPr>
    </w:p>
    <w:p w14:paraId="5E679E3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 xml:space="preserve">Efferent loop obstruction </w:t>
      </w:r>
    </w:p>
    <w:p w14:paraId="482E6A9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Much less common than afferent</w:t>
      </w:r>
    </w:p>
    <w:p w14:paraId="37BC1A4B" w14:textId="77777777" w:rsidR="00690A7A" w:rsidRPr="00E5267C" w:rsidRDefault="00690A7A" w:rsidP="00690A7A">
      <w:pPr>
        <w:spacing w:after="0" w:line="240" w:lineRule="auto"/>
        <w:rPr>
          <w:rFonts w:ascii="Arial" w:eastAsia="Arial" w:hAnsi="Arial" w:cs="Arial"/>
          <w:b/>
          <w:color w:val="333333"/>
          <w:sz w:val="14"/>
          <w:szCs w:val="14"/>
        </w:rPr>
      </w:pPr>
      <w:r w:rsidRPr="00B737CC">
        <w:rPr>
          <w:rFonts w:ascii="Arial" w:eastAsia="Arial" w:hAnsi="Arial" w:cs="Arial"/>
          <w:b/>
          <w:color w:val="333333"/>
          <w:sz w:val="14"/>
          <w:szCs w:val="14"/>
          <w:u w:val="single"/>
        </w:rPr>
        <w:t>Bilious vomiting</w:t>
      </w:r>
      <w:r w:rsidRPr="00E5267C">
        <w:rPr>
          <w:rFonts w:ascii="Arial" w:eastAsia="Arial" w:hAnsi="Arial" w:cs="Arial"/>
          <w:b/>
          <w:color w:val="333333"/>
          <w:sz w:val="14"/>
          <w:szCs w:val="14"/>
        </w:rPr>
        <w:t>. Abdominal pain.</w:t>
      </w:r>
    </w:p>
    <w:p w14:paraId="4649774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Dx: UGI (best)</w:t>
      </w:r>
    </w:p>
    <w:p w14:paraId="0B70C172" w14:textId="77777777" w:rsidR="00690A7A" w:rsidRPr="00E5267C" w:rsidRDefault="00690A7A" w:rsidP="00690A7A">
      <w:pPr>
        <w:tabs>
          <w:tab w:val="left" w:pos="2347"/>
        </w:tabs>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EGD balloon dilation</w:t>
      </w:r>
      <w:r w:rsidRPr="00E5267C">
        <w:rPr>
          <w:rFonts w:ascii="Arial" w:eastAsia="Arial" w:hAnsi="Arial" w:cs="Arial"/>
          <w:b/>
          <w:color w:val="333333"/>
          <w:sz w:val="14"/>
          <w:szCs w:val="14"/>
        </w:rPr>
        <w:tab/>
      </w:r>
    </w:p>
    <w:p w14:paraId="7FB9FB2A" w14:textId="77777777" w:rsidR="00690A7A" w:rsidRPr="00E5267C" w:rsidRDefault="00690A7A" w:rsidP="00690A7A">
      <w:pPr>
        <w:tabs>
          <w:tab w:val="left" w:pos="2347"/>
        </w:tabs>
        <w:spacing w:after="0" w:line="240" w:lineRule="auto"/>
        <w:rPr>
          <w:rFonts w:ascii="Arial" w:eastAsia="Arial" w:hAnsi="Arial" w:cs="Arial"/>
          <w:b/>
          <w:color w:val="333333"/>
          <w:sz w:val="14"/>
          <w:szCs w:val="14"/>
        </w:rPr>
      </w:pPr>
    </w:p>
    <w:p w14:paraId="1CE588C6" w14:textId="77777777" w:rsidR="00690A7A" w:rsidRPr="00E5267C" w:rsidRDefault="00690A7A" w:rsidP="00690A7A">
      <w:pPr>
        <w:tabs>
          <w:tab w:val="left" w:pos="2347"/>
        </w:tabs>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Duodenal stump blow-out </w:t>
      </w:r>
    </w:p>
    <w:p w14:paraId="2CBCD9FD" w14:textId="77777777" w:rsidR="00690A7A" w:rsidRPr="00E5267C" w:rsidRDefault="00690A7A" w:rsidP="00690A7A">
      <w:pPr>
        <w:tabs>
          <w:tab w:val="left" w:pos="2347"/>
        </w:tabs>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Found in Billroth II or RY</w:t>
      </w:r>
    </w:p>
    <w:p w14:paraId="64039261" w14:textId="77777777" w:rsidR="00690A7A" w:rsidRPr="00E5267C" w:rsidRDefault="00690A7A" w:rsidP="00690A7A">
      <w:pPr>
        <w:tabs>
          <w:tab w:val="left" w:pos="2347"/>
        </w:tabs>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Dx: CT scan (best)</w:t>
      </w:r>
    </w:p>
    <w:p w14:paraId="78137A69" w14:textId="77777777" w:rsidR="00690A7A" w:rsidRDefault="00690A7A" w:rsidP="00690A7A">
      <w:pPr>
        <w:tabs>
          <w:tab w:val="left" w:pos="2347"/>
        </w:tabs>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TX: re</w:t>
      </w:r>
      <w:r>
        <w:rPr>
          <w:rFonts w:ascii="Arial" w:eastAsia="Arial" w:hAnsi="Arial" w:cs="Arial"/>
          <w:b/>
          <w:color w:val="333333"/>
          <w:sz w:val="14"/>
          <w:szCs w:val="14"/>
          <w:u w:val="single"/>
        </w:rPr>
        <w:t>-</w:t>
      </w:r>
      <w:r w:rsidRPr="00E5267C">
        <w:rPr>
          <w:rFonts w:ascii="Arial" w:eastAsia="Arial" w:hAnsi="Arial" w:cs="Arial"/>
          <w:b/>
          <w:color w:val="333333"/>
          <w:sz w:val="14"/>
          <w:szCs w:val="14"/>
          <w:u w:val="single"/>
        </w:rPr>
        <w:t>operate, wash out and place lateral duodenostomy tube, drains.</w:t>
      </w:r>
    </w:p>
    <w:p w14:paraId="1E4C12EB" w14:textId="77777777" w:rsidR="00690A7A" w:rsidRDefault="00690A7A" w:rsidP="00690A7A">
      <w:pPr>
        <w:tabs>
          <w:tab w:val="left" w:pos="2347"/>
        </w:tabs>
        <w:spacing w:after="0" w:line="240" w:lineRule="auto"/>
        <w:rPr>
          <w:rFonts w:ascii="Arial" w:eastAsia="Arial" w:hAnsi="Arial" w:cs="Arial"/>
          <w:b/>
          <w:color w:val="333333"/>
          <w:sz w:val="14"/>
          <w:szCs w:val="14"/>
          <w:u w:val="single"/>
        </w:rPr>
      </w:pPr>
    </w:p>
    <w:p w14:paraId="677E961D" w14:textId="77777777" w:rsidR="00690A7A" w:rsidRDefault="00690A7A" w:rsidP="00690A7A">
      <w:pPr>
        <w:tabs>
          <w:tab w:val="left" w:pos="2347"/>
        </w:tabs>
        <w:spacing w:after="0" w:line="240" w:lineRule="auto"/>
        <w:rPr>
          <w:rFonts w:ascii="Arial" w:eastAsia="Arial" w:hAnsi="Arial" w:cs="Arial"/>
          <w:b/>
          <w:color w:val="333333"/>
          <w:sz w:val="14"/>
          <w:szCs w:val="14"/>
        </w:rPr>
      </w:pPr>
      <w:r>
        <w:rPr>
          <w:rFonts w:ascii="Arial" w:eastAsia="Arial" w:hAnsi="Arial" w:cs="Arial"/>
          <w:b/>
          <w:color w:val="333333"/>
          <w:sz w:val="14"/>
          <w:szCs w:val="14"/>
        </w:rPr>
        <w:t>Marginal ulcers</w:t>
      </w:r>
    </w:p>
    <w:p w14:paraId="7E51C114" w14:textId="77777777" w:rsidR="00690A7A" w:rsidRDefault="00690A7A" w:rsidP="00690A7A">
      <w:pPr>
        <w:tabs>
          <w:tab w:val="left" w:pos="2347"/>
        </w:tabs>
        <w:spacing w:after="0" w:line="240" w:lineRule="auto"/>
        <w:rPr>
          <w:rFonts w:ascii="Arial" w:eastAsia="Arial" w:hAnsi="Arial" w:cs="Arial"/>
          <w:bCs/>
          <w:color w:val="333333"/>
          <w:sz w:val="14"/>
          <w:szCs w:val="14"/>
        </w:rPr>
      </w:pPr>
      <w:r>
        <w:rPr>
          <w:rFonts w:ascii="Arial" w:eastAsia="Arial" w:hAnsi="Arial" w:cs="Arial"/>
          <w:bCs/>
          <w:color w:val="333333"/>
          <w:sz w:val="14"/>
          <w:szCs w:val="14"/>
        </w:rPr>
        <w:t>More common in RYGJ then Billroth II</w:t>
      </w:r>
    </w:p>
    <w:p w14:paraId="216927B6" w14:textId="77777777" w:rsidR="00690A7A" w:rsidRDefault="00690A7A" w:rsidP="00690A7A">
      <w:pPr>
        <w:tabs>
          <w:tab w:val="left" w:pos="2347"/>
        </w:tabs>
        <w:spacing w:after="0" w:line="240" w:lineRule="auto"/>
        <w:rPr>
          <w:rFonts w:ascii="Arial" w:eastAsia="Arial" w:hAnsi="Arial" w:cs="Arial"/>
          <w:bCs/>
          <w:color w:val="333333"/>
          <w:sz w:val="14"/>
          <w:szCs w:val="14"/>
        </w:rPr>
      </w:pPr>
    </w:p>
    <w:p w14:paraId="5A2525F1"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Wound healing</w:t>
      </w:r>
    </w:p>
    <w:p w14:paraId="5E2D6A90"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Inflammation </w:t>
      </w:r>
      <w:r w:rsidRPr="00685538">
        <w:rPr>
          <w:rFonts w:ascii="Arial" w:eastAsia="Arial" w:hAnsi="Arial" w:cs="Arial"/>
          <w:bCs/>
          <w:color w:val="333333"/>
          <w:sz w:val="14"/>
          <w:szCs w:val="14"/>
        </w:rPr>
        <w:t xml:space="preserve">day 1-10 </w:t>
      </w:r>
    </w:p>
    <w:p w14:paraId="0F5DF241" w14:textId="77777777" w:rsidR="00690A7A" w:rsidRPr="00685538" w:rsidRDefault="00690A7A" w:rsidP="00690A7A">
      <w:pPr>
        <w:numPr>
          <w:ilvl w:val="0"/>
          <w:numId w:val="65"/>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 xml:space="preserve">PMN, macrophage, TNF-alpha IL-1, </w:t>
      </w:r>
      <w:r w:rsidRPr="00685538">
        <w:rPr>
          <w:rFonts w:ascii="Arial" w:eastAsia="Arial" w:hAnsi="Arial" w:cs="Arial"/>
          <w:b/>
          <w:bCs/>
          <w:color w:val="333333"/>
          <w:sz w:val="14"/>
          <w:szCs w:val="14"/>
        </w:rPr>
        <w:t>PDGF</w:t>
      </w:r>
    </w:p>
    <w:p w14:paraId="22235639"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Proliferative</w:t>
      </w:r>
      <w:r w:rsidRPr="00685538">
        <w:rPr>
          <w:rFonts w:ascii="Arial" w:eastAsia="Arial" w:hAnsi="Arial" w:cs="Arial"/>
          <w:bCs/>
          <w:color w:val="333333"/>
          <w:sz w:val="14"/>
          <w:szCs w:val="14"/>
        </w:rPr>
        <w:t xml:space="preserve"> day 5-3 weeks </w:t>
      </w:r>
    </w:p>
    <w:p w14:paraId="40AF7B6F"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fibroblasts deposit collagen</w:t>
      </w:r>
    </w:p>
    <w:p w14:paraId="271F2A0B"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neovascularization</w:t>
      </w:r>
    </w:p>
    <w:p w14:paraId="719C9DDE"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granulation tissue</w:t>
      </w:r>
    </w:p>
    <w:p w14:paraId="20613E7E"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 xml:space="preserve">Formation of </w:t>
      </w:r>
      <w:r w:rsidRPr="00685538">
        <w:rPr>
          <w:rFonts w:ascii="Arial" w:eastAsia="Arial" w:hAnsi="Arial" w:cs="Arial"/>
          <w:b/>
          <w:bCs/>
          <w:color w:val="333333"/>
          <w:sz w:val="14"/>
          <w:szCs w:val="14"/>
        </w:rPr>
        <w:t>Type III collagen</w:t>
      </w:r>
      <w:r>
        <w:rPr>
          <w:rFonts w:ascii="Arial" w:eastAsia="Arial" w:hAnsi="Arial" w:cs="Arial"/>
          <w:b/>
          <w:bCs/>
          <w:color w:val="333333"/>
          <w:sz w:val="14"/>
          <w:szCs w:val="14"/>
        </w:rPr>
        <w:t xml:space="preserve"> which is then</w:t>
      </w:r>
      <w:r w:rsidRPr="00685538">
        <w:rPr>
          <w:rFonts w:ascii="Arial" w:eastAsia="Arial" w:hAnsi="Arial" w:cs="Arial"/>
          <w:b/>
          <w:bCs/>
          <w:color w:val="333333"/>
          <w:sz w:val="14"/>
          <w:szCs w:val="14"/>
        </w:rPr>
        <w:t xml:space="preserve"> replaced by type I.</w:t>
      </w:r>
    </w:p>
    <w:p w14:paraId="4DA73087"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Epithelialization.</w:t>
      </w:r>
      <w:r w:rsidRPr="00685538">
        <w:rPr>
          <w:rFonts w:ascii="Arial" w:eastAsia="Arial" w:hAnsi="Arial" w:cs="Arial"/>
          <w:bCs/>
          <w:color w:val="333333"/>
          <w:sz w:val="14"/>
          <w:szCs w:val="14"/>
        </w:rPr>
        <w:t xml:space="preserve">1-2 mm/day. </w:t>
      </w:r>
    </w:p>
    <w:p w14:paraId="21FD9332"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PDGF, FGF,</w:t>
      </w:r>
      <w:r>
        <w:rPr>
          <w:rFonts w:ascii="Arial" w:eastAsia="Arial" w:hAnsi="Arial" w:cs="Arial"/>
          <w:bCs/>
          <w:color w:val="333333"/>
          <w:sz w:val="14"/>
          <w:szCs w:val="14"/>
        </w:rPr>
        <w:t xml:space="preserve"> </w:t>
      </w:r>
      <w:r w:rsidRPr="00685538">
        <w:rPr>
          <w:rFonts w:ascii="Arial" w:eastAsia="Arial" w:hAnsi="Arial" w:cs="Arial"/>
          <w:bCs/>
          <w:color w:val="333333"/>
          <w:sz w:val="14"/>
          <w:szCs w:val="14"/>
        </w:rPr>
        <w:t>EGF</w:t>
      </w:r>
    </w:p>
    <w:p w14:paraId="1804AB13"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Remodeling </w:t>
      </w:r>
      <w:r w:rsidRPr="00685538">
        <w:rPr>
          <w:rFonts w:ascii="Arial" w:eastAsia="Arial" w:hAnsi="Arial" w:cs="Arial"/>
          <w:bCs/>
          <w:color w:val="333333"/>
          <w:sz w:val="14"/>
          <w:szCs w:val="14"/>
        </w:rPr>
        <w:t xml:space="preserve">3 weeks - 1 year </w:t>
      </w:r>
    </w:p>
    <w:p w14:paraId="0623BD71"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Decreased vascularity</w:t>
      </w:r>
    </w:p>
    <w:p w14:paraId="24273ABF"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Net amount of collagen does not change</w:t>
      </w:r>
      <w:r w:rsidRPr="00685538">
        <w:rPr>
          <w:rFonts w:ascii="Arial" w:eastAsia="Arial" w:hAnsi="Arial" w:cs="Arial"/>
          <w:bCs/>
          <w:color w:val="333333"/>
          <w:sz w:val="14"/>
          <w:szCs w:val="14"/>
        </w:rPr>
        <w:t xml:space="preserve">. </w:t>
      </w:r>
    </w:p>
    <w:p w14:paraId="100568B0"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u w:val="single"/>
        </w:rPr>
      </w:pPr>
      <w:r w:rsidRPr="00685538">
        <w:rPr>
          <w:rFonts w:ascii="Arial" w:eastAsia="Arial" w:hAnsi="Arial" w:cs="Arial"/>
          <w:b/>
          <w:bCs/>
          <w:color w:val="333333"/>
          <w:sz w:val="14"/>
          <w:szCs w:val="14"/>
          <w:u w:val="single"/>
        </w:rPr>
        <w:t>Cross linking of collagen</w:t>
      </w:r>
    </w:p>
    <w:p w14:paraId="3A8DDD5D" w14:textId="77777777" w:rsidR="00690A7A" w:rsidRPr="00685538" w:rsidRDefault="00690A7A" w:rsidP="00690A7A">
      <w:pPr>
        <w:numPr>
          <w:ilvl w:val="0"/>
          <w:numId w:val="64"/>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Mostly type I collagen present over type III</w:t>
      </w:r>
    </w:p>
    <w:p w14:paraId="6F71FFD1"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Peripheral nerves regenerate 1 mm/day</w:t>
      </w:r>
    </w:p>
    <w:p w14:paraId="036FD643"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p>
    <w:p w14:paraId="747B7A04"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Order of cell arrival in wound</w:t>
      </w:r>
    </w:p>
    <w:p w14:paraId="4004D5B4"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 xml:space="preserve">Platelet→ PMN </w:t>
      </w:r>
      <w:r w:rsidRPr="00685538">
        <w:rPr>
          <w:rFonts w:ascii="Arial" w:eastAsia="Arial" w:hAnsi="Arial" w:cs="Arial"/>
          <w:b/>
          <w:bCs/>
          <w:color w:val="333333"/>
          <w:sz w:val="14"/>
          <w:szCs w:val="14"/>
        </w:rPr>
        <w:t>0-2 days</w:t>
      </w:r>
      <w:r w:rsidRPr="00685538">
        <w:rPr>
          <w:rFonts w:ascii="Arial" w:eastAsia="Arial" w:hAnsi="Arial" w:cs="Arial"/>
          <w:bCs/>
          <w:color w:val="333333"/>
          <w:sz w:val="14"/>
          <w:szCs w:val="14"/>
        </w:rPr>
        <w:t xml:space="preserve">--&gt;macrophages </w:t>
      </w:r>
      <w:r w:rsidRPr="00685538">
        <w:rPr>
          <w:rFonts w:ascii="Arial" w:eastAsia="Arial" w:hAnsi="Arial" w:cs="Arial"/>
          <w:b/>
          <w:bCs/>
          <w:color w:val="333333"/>
          <w:sz w:val="14"/>
          <w:szCs w:val="14"/>
        </w:rPr>
        <w:t>3-4 days</w:t>
      </w:r>
      <w:r w:rsidRPr="00685538">
        <w:rPr>
          <w:rFonts w:ascii="Arial" w:eastAsia="Arial" w:hAnsi="Arial" w:cs="Arial"/>
          <w:bCs/>
          <w:color w:val="333333"/>
          <w:sz w:val="14"/>
          <w:szCs w:val="14"/>
        </w:rPr>
        <w:t xml:space="preserve">→ lymphocytes → fibroblast </w:t>
      </w:r>
      <w:r w:rsidRPr="00685538">
        <w:rPr>
          <w:rFonts w:ascii="Arial" w:eastAsia="Arial" w:hAnsi="Arial" w:cs="Arial"/>
          <w:b/>
          <w:bCs/>
          <w:color w:val="333333"/>
          <w:sz w:val="14"/>
          <w:szCs w:val="14"/>
        </w:rPr>
        <w:t>5 days and on</w:t>
      </w:r>
    </w:p>
    <w:p w14:paraId="148723C0"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p>
    <w:p w14:paraId="1F73298F"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Macrophages are essential for wound healing (release of GF)</w:t>
      </w:r>
    </w:p>
    <w:p w14:paraId="200E1E41"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Fibronectin - release by fibroblasts are chemotactic for macrophages</w:t>
      </w:r>
    </w:p>
    <w:p w14:paraId="58AB6C25"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Cs/>
          <w:color w:val="333333"/>
          <w:sz w:val="14"/>
          <w:szCs w:val="14"/>
        </w:rPr>
        <w:t xml:space="preserve">Provisional matrix – mostly fibronectin and </w:t>
      </w:r>
      <w:r w:rsidRPr="00685538">
        <w:rPr>
          <w:rFonts w:ascii="Arial" w:eastAsia="Arial" w:hAnsi="Arial" w:cs="Arial"/>
          <w:b/>
          <w:bCs/>
          <w:color w:val="333333"/>
          <w:sz w:val="14"/>
          <w:szCs w:val="14"/>
        </w:rPr>
        <w:t>hyaluronic acid</w:t>
      </w:r>
    </w:p>
    <w:p w14:paraId="43609AB0"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Fibroblasts – replace fibronectin-fibrin with collagen</w:t>
      </w:r>
    </w:p>
    <w:p w14:paraId="6C1B2435"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Platelet plug – </w:t>
      </w:r>
      <w:r w:rsidRPr="00685538">
        <w:rPr>
          <w:rFonts w:ascii="Arial" w:eastAsia="Arial" w:hAnsi="Arial" w:cs="Arial"/>
          <w:bCs/>
          <w:color w:val="333333"/>
          <w:sz w:val="14"/>
          <w:szCs w:val="14"/>
        </w:rPr>
        <w:t>platelet and fibrin</w:t>
      </w:r>
    </w:p>
    <w:p w14:paraId="6848F006"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Accelerated wound healing - </w:t>
      </w:r>
      <w:r w:rsidRPr="00685538">
        <w:rPr>
          <w:rFonts w:ascii="Arial" w:eastAsia="Arial" w:hAnsi="Arial" w:cs="Arial"/>
          <w:bCs/>
          <w:color w:val="333333"/>
          <w:sz w:val="14"/>
          <w:szCs w:val="14"/>
        </w:rPr>
        <w:t>reopening a wound</w:t>
      </w:r>
      <w:r>
        <w:rPr>
          <w:rFonts w:ascii="Arial" w:eastAsia="Arial" w:hAnsi="Arial" w:cs="Arial"/>
          <w:bCs/>
          <w:color w:val="333333"/>
          <w:sz w:val="14"/>
          <w:szCs w:val="14"/>
        </w:rPr>
        <w:t>,</w:t>
      </w:r>
      <w:r w:rsidRPr="00685538">
        <w:rPr>
          <w:rFonts w:ascii="Arial" w:eastAsia="Arial" w:hAnsi="Arial" w:cs="Arial"/>
          <w:bCs/>
          <w:color w:val="333333"/>
          <w:sz w:val="14"/>
          <w:szCs w:val="14"/>
        </w:rPr>
        <w:t xml:space="preserve"> results in quicker healing the 2</w:t>
      </w:r>
      <w:r w:rsidRPr="00685538">
        <w:rPr>
          <w:rFonts w:ascii="Arial" w:eastAsia="Arial" w:hAnsi="Arial" w:cs="Arial"/>
          <w:bCs/>
          <w:color w:val="333333"/>
          <w:sz w:val="14"/>
          <w:szCs w:val="14"/>
          <w:vertAlign w:val="superscript"/>
        </w:rPr>
        <w:t>nd</w:t>
      </w:r>
      <w:r w:rsidRPr="00685538">
        <w:rPr>
          <w:rFonts w:ascii="Arial" w:eastAsia="Arial" w:hAnsi="Arial" w:cs="Arial"/>
          <w:bCs/>
          <w:color w:val="333333"/>
          <w:sz w:val="14"/>
          <w:szCs w:val="14"/>
        </w:rPr>
        <w:t xml:space="preserve"> time (since healing cells already present)</w:t>
      </w:r>
    </w:p>
    <w:p w14:paraId="512D103D"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p>
    <w:p w14:paraId="48D4C9E1" w14:textId="77777777" w:rsidR="00690A7A" w:rsidRPr="00685538" w:rsidRDefault="00690A7A" w:rsidP="00690A7A">
      <w:pPr>
        <w:tabs>
          <w:tab w:val="left" w:pos="2347"/>
        </w:tabs>
        <w:spacing w:after="0" w:line="240" w:lineRule="auto"/>
        <w:rPr>
          <w:rFonts w:ascii="Arial" w:eastAsia="Arial" w:hAnsi="Arial" w:cs="Arial"/>
          <w:bCs/>
          <w:color w:val="333333"/>
          <w:sz w:val="14"/>
          <w:szCs w:val="14"/>
          <w:u w:val="single"/>
        </w:rPr>
      </w:pPr>
      <w:r w:rsidRPr="00B63164">
        <w:rPr>
          <w:rFonts w:ascii="Arial" w:eastAsia="Arial" w:hAnsi="Arial" w:cs="Arial"/>
          <w:b/>
          <w:bCs/>
          <w:color w:val="333333"/>
          <w:sz w:val="14"/>
          <w:szCs w:val="14"/>
          <w:u w:val="single"/>
        </w:rPr>
        <w:t>Epithelial integrity</w:t>
      </w:r>
      <w:r w:rsidRPr="00685538">
        <w:rPr>
          <w:rFonts w:ascii="Arial" w:eastAsia="Arial" w:hAnsi="Arial" w:cs="Arial"/>
          <w:b/>
          <w:bCs/>
          <w:color w:val="333333"/>
          <w:sz w:val="14"/>
          <w:szCs w:val="14"/>
        </w:rPr>
        <w:t xml:space="preserve"> - Most important factor in healing </w:t>
      </w:r>
      <w:r w:rsidRPr="00685538">
        <w:rPr>
          <w:rFonts w:ascii="Arial" w:eastAsia="Arial" w:hAnsi="Arial" w:cs="Arial"/>
          <w:b/>
          <w:bCs/>
          <w:color w:val="333333"/>
          <w:sz w:val="14"/>
          <w:szCs w:val="14"/>
          <w:u w:val="single"/>
        </w:rPr>
        <w:t>open wounds with secondary intention</w:t>
      </w:r>
    </w:p>
    <w:p w14:paraId="26518EC9" w14:textId="77777777" w:rsidR="00690A7A" w:rsidRPr="00685538" w:rsidRDefault="00690A7A" w:rsidP="00690A7A">
      <w:pPr>
        <w:numPr>
          <w:ilvl w:val="0"/>
          <w:numId w:val="63"/>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Migration from hair follicles #1 site, </w:t>
      </w:r>
      <w:r w:rsidRPr="00685538">
        <w:rPr>
          <w:rFonts w:ascii="Arial" w:eastAsia="Arial" w:hAnsi="Arial" w:cs="Arial"/>
          <w:bCs/>
          <w:color w:val="333333"/>
          <w:sz w:val="14"/>
          <w:szCs w:val="14"/>
        </w:rPr>
        <w:t>wound edges, sweat glands</w:t>
      </w:r>
    </w:p>
    <w:p w14:paraId="21DF8AE4" w14:textId="77777777" w:rsidR="00690A7A" w:rsidRPr="00685538" w:rsidRDefault="00690A7A" w:rsidP="00690A7A">
      <w:pPr>
        <w:numPr>
          <w:ilvl w:val="0"/>
          <w:numId w:val="63"/>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 xml:space="preserve">Dependent on </w:t>
      </w:r>
      <w:r w:rsidRPr="00685538">
        <w:rPr>
          <w:rFonts w:ascii="Arial" w:eastAsia="Arial" w:hAnsi="Arial" w:cs="Arial"/>
          <w:b/>
          <w:bCs/>
          <w:color w:val="333333"/>
          <w:sz w:val="14"/>
          <w:szCs w:val="14"/>
        </w:rPr>
        <w:t>granulation tissues</w:t>
      </w:r>
      <w:r w:rsidRPr="00685538">
        <w:rPr>
          <w:rFonts w:ascii="Arial" w:eastAsia="Arial" w:hAnsi="Arial" w:cs="Arial"/>
          <w:bCs/>
          <w:color w:val="333333"/>
          <w:sz w:val="14"/>
          <w:szCs w:val="14"/>
        </w:rPr>
        <w:t xml:space="preserve"> in wound</w:t>
      </w:r>
    </w:p>
    <w:p w14:paraId="17E00673"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Tensile strength</w:t>
      </w:r>
      <w:r w:rsidRPr="00685538">
        <w:rPr>
          <w:rFonts w:ascii="Arial" w:eastAsia="Arial" w:hAnsi="Arial" w:cs="Arial"/>
          <w:bCs/>
          <w:color w:val="333333"/>
          <w:sz w:val="14"/>
          <w:szCs w:val="14"/>
        </w:rPr>
        <w:t xml:space="preserve"> - Most important factor in healing </w:t>
      </w:r>
      <w:r w:rsidRPr="00685538">
        <w:rPr>
          <w:rFonts w:ascii="Arial" w:eastAsia="Arial" w:hAnsi="Arial" w:cs="Arial"/>
          <w:b/>
          <w:bCs/>
          <w:color w:val="333333"/>
          <w:sz w:val="14"/>
          <w:szCs w:val="14"/>
        </w:rPr>
        <w:t>closed wound</w:t>
      </w:r>
      <w:r w:rsidRPr="00685538">
        <w:rPr>
          <w:rFonts w:ascii="Arial" w:eastAsia="Arial" w:hAnsi="Arial" w:cs="Arial"/>
          <w:bCs/>
          <w:color w:val="333333"/>
          <w:sz w:val="14"/>
          <w:szCs w:val="14"/>
        </w:rPr>
        <w:t xml:space="preserve"> → </w:t>
      </w:r>
      <w:r w:rsidRPr="00685538">
        <w:rPr>
          <w:rFonts w:ascii="Arial" w:eastAsia="Arial" w:hAnsi="Arial" w:cs="Arial"/>
          <w:b/>
          <w:bCs/>
          <w:color w:val="333333"/>
          <w:sz w:val="14"/>
          <w:szCs w:val="14"/>
        </w:rPr>
        <w:t>Primary intention.</w:t>
      </w:r>
      <w:r w:rsidRPr="00685538">
        <w:rPr>
          <w:rFonts w:ascii="Arial" w:eastAsia="Arial" w:hAnsi="Arial" w:cs="Arial"/>
          <w:bCs/>
          <w:color w:val="333333"/>
          <w:sz w:val="14"/>
          <w:szCs w:val="14"/>
        </w:rPr>
        <w:t xml:space="preserve"> Depends on </w:t>
      </w:r>
      <w:r w:rsidRPr="00685538">
        <w:rPr>
          <w:rFonts w:ascii="Arial" w:eastAsia="Arial" w:hAnsi="Arial" w:cs="Arial"/>
          <w:b/>
          <w:bCs/>
          <w:color w:val="333333"/>
          <w:sz w:val="14"/>
          <w:szCs w:val="14"/>
        </w:rPr>
        <w:t>collagen deposition and cross linking</w:t>
      </w:r>
    </w:p>
    <w:p w14:paraId="08643768"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p>
    <w:p w14:paraId="07AE4B27"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 xml:space="preserve">Weakest point for SB anastomosis is 3-5 days. </w:t>
      </w:r>
    </w:p>
    <w:p w14:paraId="4485DDC0"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Suture removal- Face </w:t>
      </w:r>
      <w:r w:rsidRPr="00685538">
        <w:rPr>
          <w:rFonts w:ascii="Arial" w:eastAsia="Arial" w:hAnsi="Arial" w:cs="Arial"/>
          <w:b/>
          <w:bCs/>
          <w:color w:val="333333"/>
          <w:sz w:val="14"/>
          <w:szCs w:val="14"/>
        </w:rPr>
        <w:sym w:font="Wingdings" w:char="F0E0"/>
      </w:r>
      <w:r w:rsidRPr="00685538">
        <w:rPr>
          <w:rFonts w:ascii="Arial" w:eastAsia="Arial" w:hAnsi="Arial" w:cs="Arial"/>
          <w:b/>
          <w:bCs/>
          <w:color w:val="333333"/>
          <w:sz w:val="14"/>
          <w:szCs w:val="14"/>
        </w:rPr>
        <w:t xml:space="preserve"> 7 days. Other area 2 weeks</w:t>
      </w:r>
    </w:p>
    <w:p w14:paraId="5E98ECA2"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p>
    <w:p w14:paraId="2BBAF38C"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 xml:space="preserve">Myofibroblast </w:t>
      </w:r>
      <w:r w:rsidRPr="00685538">
        <w:rPr>
          <w:rFonts w:ascii="Arial" w:eastAsia="Arial" w:hAnsi="Arial" w:cs="Arial"/>
          <w:bCs/>
          <w:color w:val="333333"/>
          <w:sz w:val="14"/>
          <w:szCs w:val="14"/>
        </w:rPr>
        <w:t xml:space="preserve">- smooth mm cell fibroblast. </w:t>
      </w:r>
      <w:r w:rsidRPr="00685538">
        <w:rPr>
          <w:rFonts w:ascii="Arial" w:eastAsia="Arial" w:hAnsi="Arial" w:cs="Arial"/>
          <w:b/>
          <w:bCs/>
          <w:color w:val="333333"/>
          <w:sz w:val="14"/>
          <w:szCs w:val="14"/>
        </w:rPr>
        <w:t>Communicate gap junction</w:t>
      </w:r>
      <w:r w:rsidRPr="00685538">
        <w:rPr>
          <w:rFonts w:ascii="Arial" w:eastAsia="Arial" w:hAnsi="Arial" w:cs="Arial"/>
          <w:bCs/>
          <w:color w:val="333333"/>
          <w:sz w:val="14"/>
          <w:szCs w:val="14"/>
        </w:rPr>
        <w:t>.</w:t>
      </w:r>
      <w:r w:rsidRPr="00685538">
        <w:rPr>
          <w:rFonts w:ascii="Arial" w:eastAsia="Arial" w:hAnsi="Arial" w:cs="Arial"/>
          <w:b/>
          <w:bCs/>
          <w:color w:val="333333"/>
          <w:sz w:val="14"/>
          <w:szCs w:val="14"/>
        </w:rPr>
        <w:t xml:space="preserve"> Involved in wound contraction and healing by secondary intention</w:t>
      </w:r>
    </w:p>
    <w:p w14:paraId="3E1DFC87"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p>
    <w:p w14:paraId="1F6DA980"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Collagen type</w:t>
      </w:r>
    </w:p>
    <w:p w14:paraId="4D0C60E7"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 xml:space="preserve">I – </w:t>
      </w:r>
      <w:r w:rsidRPr="00685538">
        <w:rPr>
          <w:rFonts w:ascii="Arial" w:eastAsia="Arial" w:hAnsi="Arial" w:cs="Arial"/>
          <w:bCs/>
          <w:color w:val="333333"/>
          <w:sz w:val="14"/>
          <w:szCs w:val="14"/>
        </w:rPr>
        <w:t xml:space="preserve">MC type of collagen. </w:t>
      </w:r>
      <w:r w:rsidRPr="00685538">
        <w:rPr>
          <w:rFonts w:ascii="Arial" w:eastAsia="Arial" w:hAnsi="Arial" w:cs="Arial"/>
          <w:b/>
          <w:bCs/>
          <w:color w:val="333333"/>
          <w:sz w:val="14"/>
          <w:szCs w:val="14"/>
          <w:u w:val="single"/>
        </w:rPr>
        <w:t>Skin, bone, and tendons</w:t>
      </w:r>
      <w:r>
        <w:rPr>
          <w:rFonts w:ascii="Arial" w:eastAsia="Arial" w:hAnsi="Arial" w:cs="Arial"/>
          <w:b/>
          <w:bCs/>
          <w:color w:val="333333"/>
          <w:sz w:val="14"/>
          <w:szCs w:val="14"/>
          <w:u w:val="single"/>
        </w:rPr>
        <w:t>,</w:t>
      </w:r>
    </w:p>
    <w:p w14:paraId="6EEE49BE"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II –</w:t>
      </w:r>
      <w:r w:rsidRPr="00685538">
        <w:rPr>
          <w:rFonts w:ascii="Arial" w:eastAsia="Arial" w:hAnsi="Arial" w:cs="Arial"/>
          <w:bCs/>
          <w:color w:val="333333"/>
          <w:sz w:val="14"/>
          <w:szCs w:val="14"/>
        </w:rPr>
        <w:t xml:space="preserve"> Cartilage</w:t>
      </w:r>
    </w:p>
    <w:p w14:paraId="468FF755" w14:textId="77777777" w:rsidR="00690A7A" w:rsidRPr="000C142F" w:rsidRDefault="00690A7A" w:rsidP="00690A7A">
      <w:pPr>
        <w:tabs>
          <w:tab w:val="left" w:pos="2347"/>
        </w:tabs>
        <w:spacing w:after="0" w:line="240" w:lineRule="auto"/>
        <w:rPr>
          <w:rFonts w:ascii="Arial" w:eastAsia="Arial" w:hAnsi="Arial" w:cs="Arial"/>
          <w:b/>
          <w:bCs/>
          <w:color w:val="333333"/>
          <w:sz w:val="14"/>
          <w:szCs w:val="14"/>
          <w:u w:val="single"/>
        </w:rPr>
      </w:pPr>
      <w:r w:rsidRPr="00685538">
        <w:rPr>
          <w:rFonts w:ascii="Arial" w:eastAsia="Arial" w:hAnsi="Arial" w:cs="Arial"/>
          <w:b/>
          <w:bCs/>
          <w:color w:val="333333"/>
          <w:sz w:val="14"/>
          <w:szCs w:val="14"/>
        </w:rPr>
        <w:t xml:space="preserve">III </w:t>
      </w:r>
      <w:r w:rsidRPr="00685538">
        <w:rPr>
          <w:rFonts w:ascii="Arial" w:eastAsia="Arial" w:hAnsi="Arial" w:cs="Arial"/>
          <w:bCs/>
          <w:color w:val="333333"/>
          <w:sz w:val="14"/>
          <w:szCs w:val="14"/>
        </w:rPr>
        <w:t xml:space="preserve">- </w:t>
      </w:r>
      <w:r w:rsidRPr="00685538">
        <w:rPr>
          <w:rFonts w:ascii="Arial" w:eastAsia="Arial" w:hAnsi="Arial" w:cs="Arial"/>
          <w:b/>
          <w:bCs/>
          <w:color w:val="333333"/>
          <w:sz w:val="14"/>
          <w:szCs w:val="14"/>
        </w:rPr>
        <w:t xml:space="preserve">increased in wound healing, also in </w:t>
      </w:r>
      <w:r w:rsidRPr="00685538">
        <w:rPr>
          <w:rFonts w:ascii="Arial" w:eastAsia="Arial" w:hAnsi="Arial" w:cs="Arial"/>
          <w:b/>
          <w:bCs/>
          <w:color w:val="333333"/>
          <w:sz w:val="14"/>
          <w:szCs w:val="14"/>
          <w:u w:val="single"/>
        </w:rPr>
        <w:t>blood vessels</w:t>
      </w:r>
      <w:r w:rsidRPr="00685538">
        <w:rPr>
          <w:rFonts w:ascii="Arial" w:eastAsia="Arial" w:hAnsi="Arial" w:cs="Arial"/>
          <w:b/>
          <w:bCs/>
          <w:color w:val="333333"/>
          <w:sz w:val="14"/>
          <w:szCs w:val="14"/>
        </w:rPr>
        <w:t xml:space="preserve"> </w:t>
      </w:r>
      <w:r>
        <w:rPr>
          <w:rFonts w:ascii="Arial" w:eastAsia="Arial" w:hAnsi="Arial" w:cs="Arial"/>
          <w:b/>
          <w:bCs/>
          <w:color w:val="333333"/>
          <w:sz w:val="14"/>
          <w:szCs w:val="14"/>
        </w:rPr>
        <w:t xml:space="preserve">(Associated with </w:t>
      </w:r>
      <w:r>
        <w:rPr>
          <w:rFonts w:ascii="Arial" w:eastAsia="Arial" w:hAnsi="Arial" w:cs="Arial"/>
          <w:b/>
          <w:bCs/>
          <w:color w:val="333333"/>
          <w:sz w:val="14"/>
          <w:szCs w:val="14"/>
          <w:u w:val="single"/>
        </w:rPr>
        <w:t>ANEURYSMS)</w:t>
      </w:r>
    </w:p>
    <w:p w14:paraId="1C1054B8"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IV – Basement membrane</w:t>
      </w:r>
      <w:r>
        <w:rPr>
          <w:rFonts w:ascii="Arial" w:eastAsia="Arial" w:hAnsi="Arial" w:cs="Arial"/>
          <w:b/>
          <w:bCs/>
          <w:color w:val="333333"/>
          <w:sz w:val="14"/>
          <w:szCs w:val="14"/>
        </w:rPr>
        <w:t>, lens of eye</w:t>
      </w:r>
    </w:p>
    <w:p w14:paraId="398ECC58"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V –</w:t>
      </w:r>
      <w:r w:rsidRPr="00685538">
        <w:rPr>
          <w:rFonts w:ascii="Arial" w:eastAsia="Arial" w:hAnsi="Arial" w:cs="Arial"/>
          <w:bCs/>
          <w:color w:val="333333"/>
          <w:sz w:val="14"/>
          <w:szCs w:val="14"/>
        </w:rPr>
        <w:t xml:space="preserve"> found in</w:t>
      </w:r>
      <w:r w:rsidRPr="00685538">
        <w:rPr>
          <w:rFonts w:ascii="Arial" w:eastAsia="Arial" w:hAnsi="Arial" w:cs="Arial"/>
          <w:b/>
          <w:bCs/>
          <w:color w:val="333333"/>
          <w:sz w:val="14"/>
          <w:szCs w:val="14"/>
        </w:rPr>
        <w:t xml:space="preserve"> cornea</w:t>
      </w:r>
    </w:p>
    <w:p w14:paraId="364219F8"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p>
    <w:p w14:paraId="20EB1C4F"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 xml:space="preserve">Alpha-ketoglutarate, vitamin C, oxygen, and iron </w:t>
      </w:r>
      <w:r w:rsidRPr="00685538">
        <w:rPr>
          <w:rFonts w:ascii="Arial" w:eastAsia="Arial" w:hAnsi="Arial" w:cs="Arial"/>
          <w:bCs/>
          <w:color w:val="333333"/>
          <w:sz w:val="14"/>
          <w:szCs w:val="14"/>
        </w:rPr>
        <w:t>are required for collagen synthesis and</w:t>
      </w:r>
      <w:r w:rsidRPr="00685538">
        <w:rPr>
          <w:rFonts w:ascii="Arial" w:eastAsia="Arial" w:hAnsi="Arial" w:cs="Arial"/>
          <w:b/>
          <w:bCs/>
          <w:color w:val="333333"/>
          <w:sz w:val="14"/>
          <w:szCs w:val="14"/>
        </w:rPr>
        <w:t xml:space="preserve"> hydroxylation (prolyl hydroxylase) and cross linking of </w:t>
      </w:r>
      <w:r w:rsidRPr="00685538">
        <w:rPr>
          <w:rFonts w:ascii="Arial" w:eastAsia="Arial" w:hAnsi="Arial" w:cs="Arial"/>
          <w:b/>
          <w:bCs/>
          <w:color w:val="333333"/>
          <w:sz w:val="14"/>
          <w:szCs w:val="14"/>
          <w:u w:val="single"/>
        </w:rPr>
        <w:t>proline resi</w:t>
      </w:r>
      <w:r w:rsidRPr="00B43C69">
        <w:rPr>
          <w:rFonts w:ascii="Arial" w:eastAsia="Arial" w:hAnsi="Arial" w:cs="Arial"/>
          <w:b/>
          <w:bCs/>
          <w:color w:val="333333"/>
          <w:sz w:val="14"/>
          <w:szCs w:val="14"/>
          <w:u w:val="single"/>
        </w:rPr>
        <w:t>due</w:t>
      </w:r>
      <w:r w:rsidRPr="00685538">
        <w:rPr>
          <w:rFonts w:ascii="Arial" w:eastAsia="Arial" w:hAnsi="Arial" w:cs="Arial"/>
          <w:b/>
          <w:bCs/>
          <w:color w:val="333333"/>
          <w:sz w:val="14"/>
          <w:szCs w:val="14"/>
        </w:rPr>
        <w:t xml:space="preserve"> in collagen</w:t>
      </w:r>
    </w:p>
    <w:p w14:paraId="76A9B4AC"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Proline very important for cross linking </w:t>
      </w:r>
      <w:r w:rsidRPr="00685538">
        <w:rPr>
          <w:rFonts w:ascii="Arial" w:eastAsia="Arial" w:hAnsi="Arial" w:cs="Arial"/>
          <w:b/>
          <w:bCs/>
          <w:color w:val="333333"/>
          <w:sz w:val="14"/>
          <w:szCs w:val="14"/>
        </w:rPr>
        <w:sym w:font="Wingdings" w:char="F0E0"/>
      </w:r>
      <w:r w:rsidRPr="00685538">
        <w:rPr>
          <w:rFonts w:ascii="Arial" w:eastAsia="Arial" w:hAnsi="Arial" w:cs="Arial"/>
          <w:b/>
          <w:bCs/>
          <w:color w:val="333333"/>
          <w:sz w:val="14"/>
          <w:szCs w:val="14"/>
        </w:rPr>
        <w:t xml:space="preserve"> Improved wound tensile strength</w:t>
      </w:r>
    </w:p>
    <w:p w14:paraId="6785309B"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Zinc </w:t>
      </w:r>
      <w:r w:rsidRPr="00685538">
        <w:rPr>
          <w:rFonts w:ascii="Arial" w:eastAsia="Arial" w:hAnsi="Arial" w:cs="Arial"/>
          <w:bCs/>
          <w:color w:val="333333"/>
          <w:sz w:val="14"/>
          <w:szCs w:val="14"/>
        </w:rPr>
        <w:t>needed for wound healing</w:t>
      </w:r>
    </w:p>
    <w:p w14:paraId="7BA6898A"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Type I predominant type during remodeling</w:t>
      </w:r>
    </w:p>
    <w:p w14:paraId="3EF76E2A"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By 3 weeks all of Type III Collagen is replaced by type I and maximum collagen accumulation is reached</w:t>
      </w:r>
    </w:p>
    <w:p w14:paraId="354A24FD"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8 weeks, wound reaches maximum tensile strength</w:t>
      </w:r>
      <w:r>
        <w:rPr>
          <w:rFonts w:ascii="Arial" w:eastAsia="Arial" w:hAnsi="Arial" w:cs="Arial"/>
          <w:b/>
          <w:bCs/>
          <w:color w:val="333333"/>
          <w:sz w:val="14"/>
          <w:szCs w:val="14"/>
        </w:rPr>
        <w:t xml:space="preserve"> which is</w:t>
      </w:r>
      <w:r w:rsidRPr="00685538">
        <w:rPr>
          <w:rFonts w:ascii="Arial" w:eastAsia="Arial" w:hAnsi="Arial" w:cs="Arial"/>
          <w:b/>
          <w:bCs/>
          <w:color w:val="333333"/>
          <w:sz w:val="14"/>
          <w:szCs w:val="14"/>
        </w:rPr>
        <w:t xml:space="preserve"> 80%</w:t>
      </w:r>
    </w:p>
    <w:p w14:paraId="7879CEAE"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D-penicillamine inhibits collage cross-linking</w:t>
      </w:r>
    </w:p>
    <w:p w14:paraId="73FAE211"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p>
    <w:p w14:paraId="7ABFA5ED" w14:textId="77777777" w:rsidR="00690A7A" w:rsidRPr="00B63164"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Essential for wound healing</w:t>
      </w:r>
      <w:r>
        <w:rPr>
          <w:rFonts w:ascii="Arial" w:eastAsia="Arial" w:hAnsi="Arial" w:cs="Arial"/>
          <w:b/>
          <w:bCs/>
          <w:color w:val="333333"/>
          <w:sz w:val="14"/>
          <w:szCs w:val="14"/>
        </w:rPr>
        <w:t xml:space="preserve"> </w:t>
      </w:r>
      <w:r w:rsidRPr="00B63164">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685538">
        <w:rPr>
          <w:rFonts w:ascii="Arial" w:eastAsia="Arial" w:hAnsi="Arial" w:cs="Arial"/>
          <w:bCs/>
          <w:color w:val="333333"/>
          <w:sz w:val="14"/>
          <w:szCs w:val="14"/>
        </w:rPr>
        <w:t xml:space="preserve">Want transcutaneous </w:t>
      </w:r>
      <w:r w:rsidRPr="00685538">
        <w:rPr>
          <w:rFonts w:ascii="Arial" w:eastAsia="Arial" w:hAnsi="Arial" w:cs="Arial"/>
          <w:b/>
          <w:bCs/>
          <w:color w:val="333333"/>
          <w:sz w:val="14"/>
          <w:szCs w:val="14"/>
        </w:rPr>
        <w:t>oxygen measurement &gt; 25 mm hg</w:t>
      </w:r>
    </w:p>
    <w:p w14:paraId="254D69C3"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p>
    <w:p w14:paraId="25DF30A3"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Diseases associated with abnormal wound healing</w:t>
      </w:r>
    </w:p>
    <w:p w14:paraId="7E59AC09"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Osteogenesis imperfecta - Type I collagen defect</w:t>
      </w:r>
    </w:p>
    <w:p w14:paraId="5129D8C5"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Ehlers-Danlos –</w:t>
      </w:r>
      <w:r w:rsidRPr="00685538">
        <w:rPr>
          <w:rFonts w:ascii="Arial" w:eastAsia="Arial" w:hAnsi="Arial" w:cs="Arial"/>
          <w:bCs/>
          <w:color w:val="333333"/>
          <w:sz w:val="14"/>
          <w:szCs w:val="14"/>
        </w:rPr>
        <w:t xml:space="preserve"> Collagen disorder</w:t>
      </w:r>
    </w:p>
    <w:p w14:paraId="4D6DCF03"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
          <w:bCs/>
          <w:color w:val="333333"/>
          <w:sz w:val="14"/>
          <w:szCs w:val="14"/>
        </w:rPr>
        <w:t>Marfan’s – fibrillin defect (connective tissue protein)</w:t>
      </w:r>
    </w:p>
    <w:p w14:paraId="08AB90F1"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Epidermolysis bullosa - </w:t>
      </w:r>
      <w:r w:rsidRPr="00685538">
        <w:rPr>
          <w:rFonts w:ascii="Arial" w:eastAsia="Arial" w:hAnsi="Arial" w:cs="Arial"/>
          <w:b/>
          <w:bCs/>
          <w:color w:val="333333"/>
          <w:sz w:val="14"/>
          <w:szCs w:val="14"/>
          <w:u w:val="single"/>
        </w:rPr>
        <w:t>excessive fibroblasts Tx: phenytoin</w:t>
      </w:r>
    </w:p>
    <w:p w14:paraId="38E421C7"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Cs/>
          <w:color w:val="333333"/>
          <w:sz w:val="14"/>
          <w:szCs w:val="14"/>
        </w:rPr>
        <w:t>Pyoderma gangrenosum -</w:t>
      </w:r>
      <w:r w:rsidRPr="00685538">
        <w:rPr>
          <w:rFonts w:ascii="Arial" w:eastAsia="Arial" w:hAnsi="Arial" w:cs="Arial"/>
          <w:b/>
          <w:bCs/>
          <w:color w:val="333333"/>
          <w:sz w:val="14"/>
          <w:szCs w:val="14"/>
        </w:rPr>
        <w:t xml:space="preserve"> tx steroids, gets better with colectomy in UC</w:t>
      </w:r>
      <w:r>
        <w:rPr>
          <w:rFonts w:ascii="Arial" w:eastAsia="Arial" w:hAnsi="Arial" w:cs="Arial"/>
          <w:b/>
          <w:bCs/>
          <w:color w:val="333333"/>
          <w:sz w:val="14"/>
          <w:szCs w:val="14"/>
        </w:rPr>
        <w:t xml:space="preserve">. Associated with hidradenitis </w:t>
      </w:r>
    </w:p>
    <w:p w14:paraId="22F099EC"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p>
    <w:p w14:paraId="034DC948" w14:textId="77777777" w:rsidR="00690A7A" w:rsidRPr="00685538" w:rsidRDefault="00690A7A" w:rsidP="00690A7A">
      <w:pPr>
        <w:tabs>
          <w:tab w:val="left" w:pos="2347"/>
        </w:tabs>
        <w:spacing w:after="0" w:line="240" w:lineRule="auto"/>
        <w:rPr>
          <w:rFonts w:ascii="Arial" w:eastAsia="Arial" w:hAnsi="Arial" w:cs="Arial"/>
          <w:b/>
          <w:bCs/>
          <w:color w:val="333333"/>
          <w:sz w:val="14"/>
          <w:szCs w:val="14"/>
        </w:rPr>
      </w:pPr>
      <w:r w:rsidRPr="00685538">
        <w:rPr>
          <w:rFonts w:ascii="Arial" w:eastAsia="Arial" w:hAnsi="Arial" w:cs="Arial"/>
          <w:bCs/>
          <w:color w:val="333333"/>
          <w:sz w:val="14"/>
          <w:szCs w:val="14"/>
        </w:rPr>
        <w:t xml:space="preserve">RF for wound dehiscence - </w:t>
      </w:r>
      <w:r w:rsidRPr="00685538">
        <w:rPr>
          <w:rFonts w:ascii="Arial" w:eastAsia="Arial" w:hAnsi="Arial" w:cs="Arial"/>
          <w:b/>
          <w:bCs/>
          <w:color w:val="333333"/>
          <w:sz w:val="14"/>
          <w:szCs w:val="14"/>
        </w:rPr>
        <w:t xml:space="preserve">Deep wound infection #1, </w:t>
      </w:r>
    </w:p>
    <w:p w14:paraId="5A2F7AC3"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Scars – </w:t>
      </w:r>
      <w:r w:rsidRPr="00685538">
        <w:rPr>
          <w:rFonts w:ascii="Arial" w:eastAsia="Arial" w:hAnsi="Arial" w:cs="Arial"/>
          <w:bCs/>
          <w:color w:val="333333"/>
          <w:sz w:val="14"/>
          <w:szCs w:val="14"/>
        </w:rPr>
        <w:t xml:space="preserve">Contain a lot of proteoglycans, </w:t>
      </w:r>
      <w:r w:rsidRPr="00685538">
        <w:rPr>
          <w:rFonts w:ascii="Arial" w:eastAsia="Arial" w:hAnsi="Arial" w:cs="Arial"/>
          <w:b/>
          <w:bCs/>
          <w:color w:val="333333"/>
          <w:sz w:val="14"/>
          <w:szCs w:val="14"/>
        </w:rPr>
        <w:t>hyaluronic acid,</w:t>
      </w:r>
      <w:r w:rsidRPr="00685538">
        <w:rPr>
          <w:rFonts w:ascii="Arial" w:eastAsia="Arial" w:hAnsi="Arial" w:cs="Arial"/>
          <w:bCs/>
          <w:color w:val="333333"/>
          <w:sz w:val="14"/>
          <w:szCs w:val="14"/>
        </w:rPr>
        <w:t xml:space="preserve"> and water</w:t>
      </w:r>
    </w:p>
    <w:p w14:paraId="6A85801A" w14:textId="77777777" w:rsidR="00690A7A" w:rsidRPr="00685538" w:rsidRDefault="00690A7A" w:rsidP="00690A7A">
      <w:pPr>
        <w:numPr>
          <w:ilvl w:val="0"/>
          <w:numId w:val="63"/>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 xml:space="preserve">Scar revision – </w:t>
      </w:r>
      <w:r w:rsidRPr="00685538">
        <w:rPr>
          <w:rFonts w:ascii="Arial" w:eastAsia="Arial" w:hAnsi="Arial" w:cs="Arial"/>
          <w:bCs/>
          <w:color w:val="333333"/>
          <w:sz w:val="14"/>
          <w:szCs w:val="14"/>
        </w:rPr>
        <w:t xml:space="preserve">wait for </w:t>
      </w:r>
      <w:r w:rsidRPr="00685538">
        <w:rPr>
          <w:rFonts w:ascii="Arial" w:eastAsia="Arial" w:hAnsi="Arial" w:cs="Arial"/>
          <w:b/>
          <w:bCs/>
          <w:color w:val="333333"/>
          <w:sz w:val="14"/>
          <w:szCs w:val="14"/>
        </w:rPr>
        <w:t>one year</w:t>
      </w:r>
      <w:r w:rsidRPr="00685538">
        <w:rPr>
          <w:rFonts w:ascii="Arial" w:eastAsia="Arial" w:hAnsi="Arial" w:cs="Arial"/>
          <w:bCs/>
          <w:color w:val="333333"/>
          <w:sz w:val="14"/>
          <w:szCs w:val="14"/>
        </w:rPr>
        <w:t xml:space="preserve"> to allow maturation</w:t>
      </w:r>
    </w:p>
    <w:p w14:paraId="1E90608E" w14:textId="77777777" w:rsidR="00690A7A" w:rsidRPr="00685538" w:rsidRDefault="00690A7A" w:rsidP="00690A7A">
      <w:pPr>
        <w:numPr>
          <w:ilvl w:val="0"/>
          <w:numId w:val="63"/>
        </w:num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Infants heal with little or no scarring</w:t>
      </w:r>
    </w:p>
    <w:p w14:paraId="23D4EBC6" w14:textId="77777777" w:rsidR="00690A7A" w:rsidRPr="00685538"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lastRenderedPageBreak/>
        <w:t>Denervation</w:t>
      </w:r>
      <w:r w:rsidRPr="00685538">
        <w:rPr>
          <w:rFonts w:ascii="Arial" w:eastAsia="Arial" w:hAnsi="Arial" w:cs="Arial"/>
          <w:bCs/>
          <w:color w:val="333333"/>
          <w:sz w:val="14"/>
          <w:szCs w:val="14"/>
        </w:rPr>
        <w:t xml:space="preserve"> – has no effect on wound healing</w:t>
      </w:r>
    </w:p>
    <w:p w14:paraId="3A65C9A5" w14:textId="77777777" w:rsidR="00690A7A" w:rsidRDefault="00690A7A" w:rsidP="00690A7A">
      <w:pPr>
        <w:tabs>
          <w:tab w:val="left" w:pos="2347"/>
        </w:tabs>
        <w:spacing w:after="0" w:line="240" w:lineRule="auto"/>
        <w:rPr>
          <w:rFonts w:ascii="Arial" w:eastAsia="Arial" w:hAnsi="Arial" w:cs="Arial"/>
          <w:bCs/>
          <w:color w:val="333333"/>
          <w:sz w:val="14"/>
          <w:szCs w:val="14"/>
        </w:rPr>
      </w:pPr>
      <w:r w:rsidRPr="00685538">
        <w:rPr>
          <w:rFonts w:ascii="Arial" w:eastAsia="Arial" w:hAnsi="Arial" w:cs="Arial"/>
          <w:b/>
          <w:bCs/>
          <w:color w:val="333333"/>
          <w:sz w:val="14"/>
          <w:szCs w:val="14"/>
        </w:rPr>
        <w:t>Chemotherapy –</w:t>
      </w:r>
      <w:r w:rsidRPr="00685538">
        <w:rPr>
          <w:rFonts w:ascii="Arial" w:eastAsia="Arial" w:hAnsi="Arial" w:cs="Arial"/>
          <w:bCs/>
          <w:color w:val="333333"/>
          <w:sz w:val="14"/>
          <w:szCs w:val="14"/>
        </w:rPr>
        <w:t xml:space="preserve"> has no effect on wound healing after 14 days</w:t>
      </w:r>
    </w:p>
    <w:p w14:paraId="6DF59A0D" w14:textId="77777777" w:rsidR="00690A7A" w:rsidRDefault="00690A7A" w:rsidP="00690A7A">
      <w:pPr>
        <w:tabs>
          <w:tab w:val="left" w:pos="2347"/>
        </w:tabs>
        <w:spacing w:after="0" w:line="240" w:lineRule="auto"/>
        <w:rPr>
          <w:rFonts w:ascii="Arial" w:eastAsia="Arial" w:hAnsi="Arial" w:cs="Arial"/>
          <w:bCs/>
          <w:color w:val="333333"/>
          <w:sz w:val="14"/>
          <w:szCs w:val="14"/>
        </w:rPr>
      </w:pPr>
    </w:p>
    <w:p w14:paraId="0223E022" w14:textId="77777777" w:rsidR="00690A7A" w:rsidRPr="002D40A9" w:rsidRDefault="00690A7A" w:rsidP="00690A7A">
      <w:pPr>
        <w:tabs>
          <w:tab w:val="left" w:pos="2347"/>
        </w:tabs>
        <w:spacing w:after="0" w:line="240" w:lineRule="auto"/>
        <w:rPr>
          <w:rFonts w:ascii="Arial" w:eastAsia="Arial" w:hAnsi="Arial" w:cs="Arial"/>
          <w:bCs/>
          <w:color w:val="333333"/>
          <w:sz w:val="14"/>
          <w:szCs w:val="14"/>
        </w:rPr>
      </w:pPr>
      <w:r>
        <w:rPr>
          <w:rFonts w:ascii="Arial" w:eastAsia="Arial" w:hAnsi="Arial" w:cs="Arial"/>
          <w:b/>
          <w:color w:val="333333"/>
          <w:sz w:val="14"/>
          <w:szCs w:val="14"/>
        </w:rPr>
        <w:t>Wound vac</w:t>
      </w:r>
      <w:r>
        <w:rPr>
          <w:rFonts w:ascii="Arial" w:eastAsia="Arial" w:hAnsi="Arial" w:cs="Arial"/>
          <w:bCs/>
          <w:color w:val="333333"/>
          <w:sz w:val="14"/>
          <w:szCs w:val="14"/>
        </w:rPr>
        <w:t xml:space="preserve"> – Increases wound </w:t>
      </w:r>
      <w:r>
        <w:rPr>
          <w:rFonts w:ascii="Arial" w:eastAsia="Arial" w:hAnsi="Arial" w:cs="Arial"/>
          <w:b/>
          <w:color w:val="333333"/>
          <w:sz w:val="14"/>
          <w:szCs w:val="14"/>
        </w:rPr>
        <w:t>contraction</w:t>
      </w:r>
      <w:r>
        <w:rPr>
          <w:rFonts w:ascii="Arial" w:eastAsia="Arial" w:hAnsi="Arial" w:cs="Arial"/>
          <w:bCs/>
          <w:color w:val="333333"/>
          <w:sz w:val="14"/>
          <w:szCs w:val="14"/>
        </w:rPr>
        <w:t xml:space="preserve">, promotes </w:t>
      </w:r>
      <w:r>
        <w:rPr>
          <w:rFonts w:ascii="Arial" w:eastAsia="Arial" w:hAnsi="Arial" w:cs="Arial"/>
          <w:b/>
          <w:color w:val="333333"/>
          <w:sz w:val="14"/>
          <w:szCs w:val="14"/>
        </w:rPr>
        <w:t xml:space="preserve">granulation, </w:t>
      </w:r>
      <w:r>
        <w:rPr>
          <w:rFonts w:ascii="Arial" w:eastAsia="Arial" w:hAnsi="Arial" w:cs="Arial"/>
          <w:bCs/>
          <w:color w:val="333333"/>
          <w:sz w:val="14"/>
          <w:szCs w:val="14"/>
        </w:rPr>
        <w:t>increases blood flow and removes edema</w:t>
      </w:r>
    </w:p>
    <w:p w14:paraId="355A321F" w14:textId="77777777" w:rsidR="00690A7A" w:rsidRDefault="00690A7A" w:rsidP="00690A7A">
      <w:pPr>
        <w:tabs>
          <w:tab w:val="left" w:pos="2347"/>
        </w:tabs>
        <w:spacing w:after="0" w:line="240" w:lineRule="auto"/>
        <w:rPr>
          <w:rFonts w:ascii="Arial" w:eastAsia="Arial" w:hAnsi="Arial" w:cs="Arial"/>
          <w:b/>
          <w:color w:val="333333"/>
          <w:sz w:val="14"/>
          <w:szCs w:val="14"/>
          <w:u w:val="single"/>
        </w:rPr>
      </w:pPr>
    </w:p>
    <w:p w14:paraId="6041AAD3" w14:textId="77777777" w:rsidR="00690A7A" w:rsidRDefault="00690A7A" w:rsidP="00690A7A">
      <w:pPr>
        <w:tabs>
          <w:tab w:val="left" w:pos="2347"/>
        </w:tabs>
        <w:spacing w:after="0" w:line="240" w:lineRule="auto"/>
        <w:rPr>
          <w:rFonts w:ascii="Arial" w:eastAsia="Arial" w:hAnsi="Arial" w:cs="Arial"/>
          <w:b/>
          <w:color w:val="333333"/>
          <w:sz w:val="14"/>
          <w:szCs w:val="14"/>
        </w:rPr>
      </w:pPr>
      <w:r>
        <w:rPr>
          <w:rFonts w:ascii="Arial" w:eastAsia="Arial" w:hAnsi="Arial" w:cs="Arial"/>
          <w:b/>
          <w:color w:val="333333"/>
          <w:sz w:val="14"/>
          <w:szCs w:val="14"/>
        </w:rPr>
        <w:t>Liver</w:t>
      </w:r>
    </w:p>
    <w:p w14:paraId="52435025" w14:textId="77777777" w:rsidR="00690A7A" w:rsidRPr="0086267D" w:rsidRDefault="00690A7A" w:rsidP="00690A7A">
      <w:pPr>
        <w:spacing w:after="0" w:line="240" w:lineRule="auto"/>
        <w:rPr>
          <w:rFonts w:ascii="Arial" w:eastAsia="Arial" w:hAnsi="Arial" w:cs="Arial"/>
          <w:color w:val="333333"/>
          <w:sz w:val="14"/>
          <w:szCs w:val="14"/>
        </w:rPr>
      </w:pPr>
      <w:r w:rsidRPr="000A15E9">
        <w:rPr>
          <w:rFonts w:ascii="Arial" w:eastAsia="Arial" w:hAnsi="Arial" w:cs="Arial"/>
          <w:b/>
          <w:bCs/>
          <w:color w:val="333333"/>
          <w:sz w:val="14"/>
          <w:szCs w:val="14"/>
        </w:rPr>
        <w:t>Right hepatic vein</w:t>
      </w:r>
      <w:r w:rsidRPr="000A15E9">
        <w:rPr>
          <w:rFonts w:ascii="Arial" w:eastAsia="Arial" w:hAnsi="Arial" w:cs="Arial"/>
          <w:color w:val="333333"/>
          <w:sz w:val="14"/>
          <w:szCs w:val="14"/>
        </w:rPr>
        <w:t xml:space="preserve"> divides the right lobe into anterior and posterior segments.</w:t>
      </w:r>
      <w:r w:rsidRPr="000A15E9">
        <w:rPr>
          <w:rFonts w:ascii="Arial" w:eastAsia="Arial" w:hAnsi="Arial" w:cs="Arial"/>
          <w:color w:val="333333"/>
          <w:sz w:val="14"/>
          <w:szCs w:val="14"/>
        </w:rPr>
        <w:br/>
      </w:r>
      <w:r w:rsidRPr="000A15E9">
        <w:rPr>
          <w:rFonts w:ascii="Arial" w:eastAsia="Arial" w:hAnsi="Arial" w:cs="Arial"/>
          <w:b/>
          <w:bCs/>
          <w:color w:val="333333"/>
          <w:sz w:val="14"/>
          <w:szCs w:val="14"/>
        </w:rPr>
        <w:t>Middle hepatic vein</w:t>
      </w:r>
      <w:r w:rsidRPr="000A15E9">
        <w:rPr>
          <w:rFonts w:ascii="Arial" w:eastAsia="Arial" w:hAnsi="Arial" w:cs="Arial"/>
          <w:color w:val="333333"/>
          <w:sz w:val="14"/>
          <w:szCs w:val="14"/>
        </w:rPr>
        <w:t xml:space="preserve"> divides the liver into right and left lobes. This plane runs from the inferior vena cava to the gallbladder fossa.</w:t>
      </w:r>
      <w:r w:rsidRPr="000A15E9">
        <w:rPr>
          <w:rFonts w:ascii="Arial" w:eastAsia="Arial" w:hAnsi="Arial" w:cs="Arial"/>
          <w:color w:val="333333"/>
          <w:sz w:val="14"/>
          <w:szCs w:val="14"/>
        </w:rPr>
        <w:br/>
      </w:r>
      <w:r w:rsidRPr="000A15E9">
        <w:rPr>
          <w:rFonts w:ascii="Arial" w:eastAsia="Arial" w:hAnsi="Arial" w:cs="Arial"/>
          <w:b/>
          <w:bCs/>
          <w:color w:val="333333"/>
          <w:sz w:val="14"/>
          <w:szCs w:val="14"/>
        </w:rPr>
        <w:t>The Falciform ligament</w:t>
      </w:r>
      <w:r w:rsidRPr="000A15E9">
        <w:rPr>
          <w:rFonts w:ascii="Arial" w:eastAsia="Arial" w:hAnsi="Arial" w:cs="Arial"/>
          <w:color w:val="333333"/>
          <w:sz w:val="14"/>
          <w:szCs w:val="14"/>
        </w:rPr>
        <w:t xml:space="preserve"> divides the left lobe into a medial- segment IV and a lateral part - segment II and III.</w:t>
      </w:r>
    </w:p>
    <w:p w14:paraId="7B668011" w14:textId="77777777" w:rsidR="00690A7A" w:rsidRPr="00E5267C" w:rsidRDefault="00690A7A" w:rsidP="00690A7A">
      <w:pPr>
        <w:tabs>
          <w:tab w:val="left" w:pos="2347"/>
        </w:tabs>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Primary and secondary tumors of liver supplied by </w:t>
      </w:r>
      <w:r w:rsidRPr="00E5267C">
        <w:rPr>
          <w:rFonts w:ascii="Arial" w:eastAsia="Arial" w:hAnsi="Arial" w:cs="Arial"/>
          <w:b/>
          <w:color w:val="333333"/>
          <w:sz w:val="14"/>
          <w:szCs w:val="14"/>
        </w:rPr>
        <w:t>hepatic artery</w:t>
      </w:r>
    </w:p>
    <w:p w14:paraId="264C0A35" w14:textId="77777777" w:rsidR="00690A7A" w:rsidRPr="00E5267C" w:rsidRDefault="00690A7A" w:rsidP="00690A7A">
      <w:pPr>
        <w:tabs>
          <w:tab w:val="left" w:pos="2347"/>
        </w:tabs>
        <w:spacing w:after="0" w:line="240" w:lineRule="auto"/>
        <w:rPr>
          <w:rFonts w:ascii="Arial" w:eastAsia="Arial" w:hAnsi="Arial" w:cs="Arial"/>
          <w:b/>
          <w:color w:val="333333"/>
          <w:sz w:val="14"/>
          <w:szCs w:val="14"/>
        </w:rPr>
      </w:pPr>
      <w:r w:rsidRPr="00B66E20">
        <w:rPr>
          <w:rFonts w:ascii="Arial" w:eastAsia="Arial" w:hAnsi="Arial" w:cs="Arial"/>
          <w:b/>
          <w:bCs/>
          <w:color w:val="333333"/>
          <w:sz w:val="14"/>
          <w:szCs w:val="14"/>
        </w:rPr>
        <w:t>Replaced RHA</w:t>
      </w:r>
      <w:r w:rsidRPr="00E5267C">
        <w:rPr>
          <w:rFonts w:ascii="Arial" w:eastAsia="Arial" w:hAnsi="Arial" w:cs="Arial"/>
          <w:color w:val="333333"/>
          <w:sz w:val="14"/>
          <w:szCs w:val="14"/>
        </w:rPr>
        <w:t xml:space="preserve"> from SMA</w:t>
      </w:r>
      <w:r>
        <w:rPr>
          <w:rFonts w:ascii="Arial" w:eastAsia="Arial" w:hAnsi="Arial" w:cs="Arial"/>
          <w:color w:val="333333"/>
          <w:sz w:val="14"/>
          <w:szCs w:val="14"/>
        </w:rPr>
        <w:t xml:space="preserve"> </w:t>
      </w:r>
      <w:r>
        <w:rPr>
          <w:rFonts w:ascii="Arial" w:eastAsia="Arial" w:hAnsi="Arial" w:cs="Arial"/>
          <w:b/>
          <w:bCs/>
          <w:color w:val="333333"/>
          <w:sz w:val="14"/>
          <w:szCs w:val="14"/>
          <w:u w:val="single"/>
        </w:rPr>
        <w:t>MOST COMMON</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 xml:space="preserve">behind neck of pancreas, posterior to portal vein, </w:t>
      </w:r>
      <w:r>
        <w:rPr>
          <w:rFonts w:ascii="Arial" w:eastAsia="Arial" w:hAnsi="Arial" w:cs="Arial"/>
          <w:b/>
          <w:color w:val="333333"/>
          <w:sz w:val="14"/>
          <w:szCs w:val="14"/>
          <w:u w:val="single"/>
        </w:rPr>
        <w:t>located posterior to cystic duct</w:t>
      </w:r>
    </w:p>
    <w:p w14:paraId="4E305ACF" w14:textId="77777777" w:rsidR="00690A7A" w:rsidRDefault="00690A7A" w:rsidP="00690A7A">
      <w:pPr>
        <w:tabs>
          <w:tab w:val="left" w:pos="2347"/>
        </w:tabs>
        <w:spacing w:after="0" w:line="240" w:lineRule="auto"/>
        <w:rPr>
          <w:rFonts w:ascii="Arial" w:eastAsia="Arial" w:hAnsi="Arial" w:cs="Arial"/>
          <w:color w:val="333333"/>
          <w:sz w:val="14"/>
          <w:szCs w:val="14"/>
        </w:rPr>
      </w:pPr>
      <w:r w:rsidRPr="00B66E20">
        <w:rPr>
          <w:rFonts w:ascii="Arial" w:eastAsia="Arial" w:hAnsi="Arial" w:cs="Arial"/>
          <w:b/>
          <w:bCs/>
          <w:color w:val="333333"/>
          <w:sz w:val="14"/>
          <w:szCs w:val="14"/>
        </w:rPr>
        <w:t xml:space="preserve">Replaced LHA </w:t>
      </w:r>
      <w:r w:rsidRPr="00E5267C">
        <w:rPr>
          <w:rFonts w:ascii="Arial" w:eastAsia="Arial" w:hAnsi="Arial" w:cs="Arial"/>
          <w:color w:val="333333"/>
          <w:sz w:val="14"/>
          <w:szCs w:val="14"/>
        </w:rPr>
        <w:t xml:space="preserve">from left gastric </w:t>
      </w:r>
      <w:r>
        <w:rPr>
          <w:rFonts w:ascii="Arial" w:eastAsia="Arial" w:hAnsi="Arial" w:cs="Arial"/>
          <w:b/>
          <w:bCs/>
          <w:color w:val="333333"/>
          <w:sz w:val="14"/>
          <w:szCs w:val="14"/>
          <w:u w:val="single"/>
        </w:rPr>
        <w:t>2</w:t>
      </w:r>
      <w:r w:rsidRPr="00B66E20">
        <w:rPr>
          <w:rFonts w:ascii="Arial" w:eastAsia="Arial" w:hAnsi="Arial" w:cs="Arial"/>
          <w:b/>
          <w:bCs/>
          <w:color w:val="333333"/>
          <w:sz w:val="14"/>
          <w:szCs w:val="14"/>
          <w:u w:val="single"/>
          <w:vertAlign w:val="superscript"/>
        </w:rPr>
        <w:t>nd</w:t>
      </w:r>
      <w:r>
        <w:rPr>
          <w:rFonts w:ascii="Arial" w:eastAsia="Arial" w:hAnsi="Arial" w:cs="Arial"/>
          <w:b/>
          <w:bCs/>
          <w:color w:val="333333"/>
          <w:sz w:val="14"/>
          <w:szCs w:val="14"/>
          <w:u w:val="single"/>
        </w:rPr>
        <w:t xml:space="preserve"> MC</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in gastro-hepatic ligament (lesser omentum) medially</w:t>
      </w:r>
    </w:p>
    <w:p w14:paraId="3018A2F3" w14:textId="77777777" w:rsidR="00690A7A" w:rsidRPr="00B66E20" w:rsidRDefault="00690A7A" w:rsidP="00690A7A">
      <w:pPr>
        <w:pStyle w:val="ListParagraph"/>
        <w:numPr>
          <w:ilvl w:val="0"/>
          <w:numId w:val="82"/>
        </w:numPr>
        <w:tabs>
          <w:tab w:val="left" w:pos="2347"/>
        </w:tabs>
        <w:spacing w:after="0" w:line="240" w:lineRule="auto"/>
        <w:rPr>
          <w:rFonts w:ascii="Arial" w:eastAsia="Arial" w:hAnsi="Arial" w:cs="Arial"/>
          <w:color w:val="333333"/>
          <w:sz w:val="14"/>
          <w:szCs w:val="14"/>
        </w:rPr>
      </w:pPr>
      <w:r>
        <w:rPr>
          <w:rFonts w:ascii="Arial" w:eastAsia="Arial" w:hAnsi="Arial" w:cs="Arial"/>
          <w:color w:val="333333"/>
          <w:sz w:val="14"/>
          <w:szCs w:val="14"/>
        </w:rPr>
        <w:t>Accessory left and right are rarer than above</w:t>
      </w:r>
    </w:p>
    <w:p w14:paraId="3C2FFF6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Hepatic Veins</w:t>
      </w:r>
    </w:p>
    <w:p w14:paraId="1865AB99" w14:textId="77777777" w:rsidR="00690A7A" w:rsidRPr="00E5267C" w:rsidRDefault="00690A7A" w:rsidP="00690A7A">
      <w:pPr>
        <w:numPr>
          <w:ilvl w:val="0"/>
          <w:numId w:val="35"/>
        </w:num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Left: II, III and superior IV</w:t>
      </w:r>
    </w:p>
    <w:p w14:paraId="0F74C143" w14:textId="77777777" w:rsidR="00690A7A" w:rsidRPr="00E5267C" w:rsidRDefault="00690A7A" w:rsidP="00690A7A">
      <w:pPr>
        <w:numPr>
          <w:ilvl w:val="0"/>
          <w:numId w:val="35"/>
        </w:num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 xml:space="preserve">Middle: V and inferior IV – </w:t>
      </w:r>
      <w:r w:rsidRPr="00E5267C">
        <w:rPr>
          <w:rFonts w:ascii="Arial" w:eastAsia="Arial" w:hAnsi="Arial" w:cs="Arial"/>
          <w:b/>
          <w:color w:val="000000"/>
          <w:sz w:val="14"/>
          <w:szCs w:val="14"/>
          <w:u w:val="single"/>
        </w:rPr>
        <w:t>Represents an anatomical landmark and creates a resection plan for left and right hepatic resection</w:t>
      </w:r>
    </w:p>
    <w:p w14:paraId="0D26CF0E" w14:textId="77777777" w:rsidR="00690A7A" w:rsidRPr="00E5267C" w:rsidRDefault="00690A7A" w:rsidP="00690A7A">
      <w:pPr>
        <w:numPr>
          <w:ilvl w:val="0"/>
          <w:numId w:val="35"/>
        </w:num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Right: VI, VII, VIII</w:t>
      </w:r>
    </w:p>
    <w:p w14:paraId="24E209E7" w14:textId="77777777" w:rsidR="00690A7A" w:rsidRPr="00E5267C" w:rsidRDefault="00690A7A" w:rsidP="00690A7A">
      <w:pPr>
        <w:tabs>
          <w:tab w:val="left" w:pos="2347"/>
        </w:tabs>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Ligamentum teres – carries umbilical vein remnant</w:t>
      </w:r>
    </w:p>
    <w:p w14:paraId="0EA2B724" w14:textId="77777777" w:rsidR="00690A7A" w:rsidRPr="00E5267C" w:rsidRDefault="00690A7A" w:rsidP="00690A7A">
      <w:pPr>
        <w:spacing w:after="0" w:line="240" w:lineRule="auto"/>
        <w:rPr>
          <w:rFonts w:ascii="Arial" w:eastAsia="Arial" w:hAnsi="Arial" w:cs="Arial"/>
          <w:color w:val="333333"/>
          <w:sz w:val="14"/>
          <w:szCs w:val="14"/>
        </w:rPr>
      </w:pPr>
    </w:p>
    <w:p w14:paraId="135899D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HMGCoA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HMGCoA reductase)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cholesterol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7alpha-hydroxylase</w:t>
      </w:r>
      <w:r w:rsidRPr="00E5267C">
        <w:rPr>
          <w:rFonts w:ascii="Arial" w:eastAsia="Arial" w:hAnsi="Arial" w:cs="Arial"/>
          <w:color w:val="333333"/>
          <w:sz w:val="14"/>
          <w:szCs w:val="14"/>
        </w:rPr>
        <w:t>)</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bile salts</w:t>
      </w:r>
    </w:p>
    <w:p w14:paraId="4912F565"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HMGCoA reductase is rate limiting step for cholesterol synthesis</w:t>
      </w:r>
    </w:p>
    <w:p w14:paraId="775CFC2E" w14:textId="77777777" w:rsidR="00690A7A" w:rsidRPr="00F000E3"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Bile contains 80% bile acids, phospholipids (MC lecithin), cholesterol, bilirubin, and proteins</w:t>
      </w:r>
    </w:p>
    <w:p w14:paraId="45435E6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Primary </w:t>
      </w:r>
      <w:r w:rsidRPr="00E5267C">
        <w:rPr>
          <w:rFonts w:ascii="Arial" w:eastAsia="Arial" w:hAnsi="Arial" w:cs="Arial"/>
          <w:color w:val="333333"/>
          <w:sz w:val="14"/>
          <w:szCs w:val="14"/>
        </w:rPr>
        <w:t>Bile acids</w:t>
      </w:r>
      <w:r>
        <w:rPr>
          <w:rFonts w:ascii="Arial" w:eastAsia="Arial" w:hAnsi="Arial" w:cs="Arial"/>
          <w:color w:val="333333"/>
          <w:sz w:val="14"/>
          <w:szCs w:val="14"/>
        </w:rPr>
        <w:t xml:space="preserve"> (cholic and chenodeoxycholic)</w:t>
      </w:r>
      <w:r w:rsidRPr="00E5267C">
        <w:rPr>
          <w:rFonts w:ascii="Arial" w:eastAsia="Arial" w:hAnsi="Arial" w:cs="Arial"/>
          <w:color w:val="333333"/>
          <w:sz w:val="14"/>
          <w:szCs w:val="14"/>
        </w:rPr>
        <w:t xml:space="preserve"> are </w:t>
      </w:r>
      <w:r w:rsidRPr="00F000E3">
        <w:rPr>
          <w:rFonts w:ascii="Arial" w:eastAsia="Arial" w:hAnsi="Arial" w:cs="Arial"/>
          <w:b/>
          <w:bCs/>
          <w:color w:val="333333"/>
          <w:sz w:val="14"/>
          <w:szCs w:val="14"/>
          <w:u w:val="single"/>
        </w:rPr>
        <w:t>conjugated</w:t>
      </w:r>
      <w:r w:rsidRPr="00E5267C">
        <w:rPr>
          <w:rFonts w:ascii="Arial" w:eastAsia="Arial" w:hAnsi="Arial" w:cs="Arial"/>
          <w:color w:val="333333"/>
          <w:sz w:val="14"/>
          <w:szCs w:val="14"/>
        </w:rPr>
        <w:t xml:space="preserve"> </w:t>
      </w:r>
      <w:r>
        <w:rPr>
          <w:rFonts w:ascii="Arial" w:eastAsia="Arial" w:hAnsi="Arial" w:cs="Arial"/>
          <w:color w:val="333333"/>
          <w:sz w:val="14"/>
          <w:szCs w:val="14"/>
        </w:rPr>
        <w:t>with</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taurine and glycine </w:t>
      </w:r>
      <w:r>
        <w:rPr>
          <w:rFonts w:ascii="Arial" w:eastAsia="Arial" w:hAnsi="Arial" w:cs="Arial"/>
          <w:b/>
          <w:color w:val="333333"/>
          <w:sz w:val="14"/>
          <w:szCs w:val="14"/>
        </w:rPr>
        <w:t>in hepatocytes</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improves water solubility</w:t>
      </w:r>
      <w:r>
        <w:rPr>
          <w:rFonts w:ascii="Arial" w:eastAsia="Arial" w:hAnsi="Arial" w:cs="Arial"/>
          <w:b/>
          <w:color w:val="333333"/>
          <w:sz w:val="14"/>
          <w:szCs w:val="14"/>
        </w:rPr>
        <w:t xml:space="preserve"> </w:t>
      </w:r>
      <w:r w:rsidRPr="00F000E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secreted into bile</w:t>
      </w:r>
      <w:r w:rsidRPr="00F000E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goes into intestines</w:t>
      </w:r>
    </w:p>
    <w:p w14:paraId="448992A0" w14:textId="77777777" w:rsidR="00690A7A" w:rsidRPr="00F000E3" w:rsidRDefault="00690A7A" w:rsidP="00690A7A">
      <w:pPr>
        <w:spacing w:after="0" w:line="240" w:lineRule="auto"/>
        <w:rPr>
          <w:rFonts w:ascii="Arial" w:eastAsia="Arial" w:hAnsi="Arial" w:cs="Arial"/>
          <w:b/>
          <w:color w:val="333333"/>
          <w:sz w:val="14"/>
          <w:szCs w:val="14"/>
          <w:u w:val="single"/>
        </w:rPr>
      </w:pPr>
      <w:r w:rsidRPr="00F000E3">
        <w:rPr>
          <w:rFonts w:ascii="Arial" w:eastAsia="Arial" w:hAnsi="Arial" w:cs="Arial"/>
          <w:bCs/>
          <w:color w:val="333333"/>
          <w:sz w:val="14"/>
          <w:szCs w:val="14"/>
        </w:rPr>
        <w:t xml:space="preserve">The majority of the </w:t>
      </w:r>
      <w:r w:rsidRPr="00F000E3">
        <w:rPr>
          <w:rFonts w:ascii="Arial" w:eastAsia="Arial" w:hAnsi="Arial" w:cs="Arial"/>
          <w:b/>
          <w:color w:val="333333"/>
          <w:sz w:val="14"/>
          <w:szCs w:val="14"/>
          <w:u w:val="single"/>
        </w:rPr>
        <w:t xml:space="preserve">conjugated </w:t>
      </w:r>
      <w:r w:rsidRPr="00F000E3">
        <w:rPr>
          <w:rFonts w:ascii="Arial" w:eastAsia="Arial" w:hAnsi="Arial" w:cs="Arial"/>
          <w:b/>
          <w:color w:val="333333"/>
          <w:sz w:val="14"/>
          <w:szCs w:val="14"/>
        </w:rPr>
        <w:t>bile salts</w:t>
      </w:r>
      <w:r w:rsidRPr="00F000E3">
        <w:rPr>
          <w:rFonts w:ascii="Arial" w:eastAsia="Arial" w:hAnsi="Arial" w:cs="Arial"/>
          <w:bCs/>
          <w:color w:val="333333"/>
          <w:sz w:val="14"/>
          <w:szCs w:val="14"/>
        </w:rPr>
        <w:t xml:space="preserve"> are absorbed using </w:t>
      </w:r>
      <w:r w:rsidRPr="00F000E3">
        <w:rPr>
          <w:rFonts w:ascii="Arial" w:eastAsia="Arial" w:hAnsi="Arial" w:cs="Arial"/>
          <w:b/>
          <w:color w:val="333333"/>
          <w:sz w:val="14"/>
          <w:szCs w:val="14"/>
          <w:u w:val="single"/>
        </w:rPr>
        <w:t>active transport</w:t>
      </w:r>
      <w:r w:rsidRPr="00F000E3">
        <w:rPr>
          <w:rFonts w:ascii="Arial" w:eastAsia="Arial" w:hAnsi="Arial" w:cs="Arial"/>
          <w:bCs/>
          <w:color w:val="333333"/>
          <w:sz w:val="14"/>
          <w:szCs w:val="14"/>
          <w:u w:val="single"/>
        </w:rPr>
        <w:t xml:space="preserve"> </w:t>
      </w:r>
      <w:r w:rsidRPr="00F000E3">
        <w:rPr>
          <w:rFonts w:ascii="Arial" w:eastAsia="Arial" w:hAnsi="Arial" w:cs="Arial"/>
          <w:bCs/>
          <w:color w:val="333333"/>
          <w:sz w:val="14"/>
          <w:szCs w:val="14"/>
        </w:rPr>
        <w:t xml:space="preserve">in the </w:t>
      </w:r>
      <w:r w:rsidRPr="00F000E3">
        <w:rPr>
          <w:rFonts w:ascii="Arial" w:eastAsia="Arial" w:hAnsi="Arial" w:cs="Arial"/>
          <w:b/>
          <w:color w:val="333333"/>
          <w:sz w:val="14"/>
          <w:szCs w:val="14"/>
        </w:rPr>
        <w:t>terminal ileum (80%). (</w:t>
      </w:r>
      <w:r w:rsidRPr="00F000E3">
        <w:rPr>
          <w:rFonts w:ascii="Arial" w:eastAsia="Arial" w:hAnsi="Arial" w:cs="Arial"/>
          <w:b/>
          <w:color w:val="333333"/>
          <w:sz w:val="14"/>
          <w:szCs w:val="14"/>
          <w:u w:val="single"/>
        </w:rPr>
        <w:t>Conjugated bile salts only absorbed in terminal ileum)</w:t>
      </w:r>
    </w:p>
    <w:p w14:paraId="6CCACB9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The remainder are </w:t>
      </w:r>
      <w:r w:rsidRPr="00F000E3">
        <w:rPr>
          <w:rFonts w:ascii="Arial" w:eastAsia="Arial" w:hAnsi="Arial" w:cs="Arial"/>
          <w:b/>
          <w:color w:val="333333"/>
          <w:sz w:val="14"/>
          <w:szCs w:val="14"/>
        </w:rPr>
        <w:t>deconjugated</w:t>
      </w:r>
      <w:r>
        <w:rPr>
          <w:rFonts w:ascii="Arial" w:eastAsia="Arial" w:hAnsi="Arial" w:cs="Arial"/>
          <w:bCs/>
          <w:color w:val="333333"/>
          <w:sz w:val="14"/>
          <w:szCs w:val="14"/>
        </w:rPr>
        <w:t xml:space="preserve"> by </w:t>
      </w:r>
      <w:r w:rsidRPr="00F000E3">
        <w:rPr>
          <w:rFonts w:ascii="Arial" w:eastAsia="Arial" w:hAnsi="Arial" w:cs="Arial"/>
          <w:b/>
          <w:color w:val="333333"/>
          <w:sz w:val="14"/>
          <w:szCs w:val="14"/>
        </w:rPr>
        <w:t>bacteria</w:t>
      </w:r>
      <w:r>
        <w:rPr>
          <w:rFonts w:ascii="Arial" w:eastAsia="Arial" w:hAnsi="Arial" w:cs="Arial"/>
          <w:bCs/>
          <w:color w:val="333333"/>
          <w:sz w:val="14"/>
          <w:szCs w:val="14"/>
        </w:rPr>
        <w:t xml:space="preserve"> in the </w:t>
      </w:r>
      <w:r w:rsidRPr="00F000E3">
        <w:rPr>
          <w:rFonts w:ascii="Arial" w:eastAsia="Arial" w:hAnsi="Arial" w:cs="Arial"/>
          <w:b/>
          <w:color w:val="333333"/>
          <w:sz w:val="14"/>
          <w:szCs w:val="14"/>
        </w:rPr>
        <w:t>colon</w:t>
      </w:r>
      <w:r>
        <w:rPr>
          <w:rFonts w:ascii="Arial" w:eastAsia="Arial" w:hAnsi="Arial" w:cs="Arial"/>
          <w:b/>
          <w:color w:val="333333"/>
          <w:sz w:val="14"/>
          <w:szCs w:val="14"/>
        </w:rPr>
        <w:t xml:space="preserve"> </w:t>
      </w:r>
      <w:r>
        <w:rPr>
          <w:rFonts w:ascii="Arial" w:eastAsia="Arial" w:hAnsi="Arial" w:cs="Arial"/>
          <w:bCs/>
          <w:color w:val="333333"/>
          <w:sz w:val="14"/>
          <w:szCs w:val="14"/>
        </w:rPr>
        <w:t xml:space="preserve">and form </w:t>
      </w:r>
      <w:r>
        <w:rPr>
          <w:rFonts w:ascii="Arial" w:eastAsia="Arial" w:hAnsi="Arial" w:cs="Arial"/>
          <w:b/>
          <w:color w:val="333333"/>
          <w:sz w:val="14"/>
          <w:szCs w:val="14"/>
          <w:u w:val="single"/>
        </w:rPr>
        <w:t xml:space="preserve">secondary bile acids </w:t>
      </w:r>
      <w:r w:rsidRPr="008D0C5A">
        <w:rPr>
          <w:rFonts w:ascii="Arial" w:eastAsia="Arial" w:hAnsi="Arial" w:cs="Arial"/>
          <w:b/>
          <w:color w:val="333333"/>
          <w:sz w:val="14"/>
          <w:szCs w:val="14"/>
        </w:rPr>
        <w:sym w:font="Wingdings" w:char="F0E0"/>
      </w:r>
      <w:r w:rsidRPr="00E5267C">
        <w:rPr>
          <w:rFonts w:ascii="Arial" w:eastAsia="Arial" w:hAnsi="Arial" w:cs="Arial"/>
          <w:b/>
          <w:color w:val="333333"/>
          <w:sz w:val="14"/>
          <w:szCs w:val="14"/>
        </w:rPr>
        <w:t>deoxycholic and lithocholic</w:t>
      </w:r>
    </w:p>
    <w:p w14:paraId="3AF1DE16" w14:textId="77777777" w:rsidR="00690A7A" w:rsidRDefault="00690A7A" w:rsidP="00690A7A">
      <w:pPr>
        <w:spacing w:after="0" w:line="240" w:lineRule="auto"/>
        <w:rPr>
          <w:rFonts w:ascii="Arial" w:eastAsia="Arial" w:hAnsi="Arial" w:cs="Arial"/>
          <w:bCs/>
          <w:color w:val="333333"/>
          <w:sz w:val="14"/>
          <w:szCs w:val="14"/>
        </w:rPr>
      </w:pPr>
      <w:r w:rsidRPr="008D0C5A">
        <w:rPr>
          <w:rFonts w:ascii="Arial" w:eastAsia="Arial" w:hAnsi="Arial" w:cs="Arial"/>
          <w:bCs/>
          <w:color w:val="333333"/>
          <w:sz w:val="14"/>
          <w:szCs w:val="14"/>
        </w:rPr>
        <w:t xml:space="preserve">These deconjugated bile acids are absorbed in the </w:t>
      </w:r>
      <w:r w:rsidRPr="008D0C5A">
        <w:rPr>
          <w:rFonts w:ascii="Arial" w:eastAsia="Arial" w:hAnsi="Arial" w:cs="Arial"/>
          <w:b/>
          <w:color w:val="333333"/>
          <w:sz w:val="14"/>
          <w:szCs w:val="14"/>
          <w:u w:val="single"/>
        </w:rPr>
        <w:t>colon</w:t>
      </w:r>
      <w:r>
        <w:rPr>
          <w:rFonts w:ascii="Arial" w:eastAsia="Arial" w:hAnsi="Arial" w:cs="Arial"/>
          <w:bCs/>
          <w:color w:val="333333"/>
          <w:sz w:val="14"/>
          <w:szCs w:val="14"/>
        </w:rPr>
        <w:t xml:space="preserve"> and return to the liver</w:t>
      </w:r>
    </w:p>
    <w:p w14:paraId="6BE1D7AB" w14:textId="77777777" w:rsidR="00690A7A" w:rsidRPr="008D0C5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Only 5 percent of bile acids escape enterohepatic circulation and end up in the stool</w:t>
      </w:r>
    </w:p>
    <w:p w14:paraId="521BA79E"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Correction of cirrhotic </w:t>
      </w:r>
      <w:r w:rsidRPr="00C66778">
        <w:rPr>
          <w:rFonts w:ascii="Arial" w:eastAsia="Arial" w:hAnsi="Arial" w:cs="Arial"/>
          <w:b/>
          <w:color w:val="333333"/>
          <w:sz w:val="14"/>
          <w:szCs w:val="14"/>
          <w:u w:val="single"/>
        </w:rPr>
        <w:t>hyponatremia</w:t>
      </w:r>
      <w:r w:rsidRPr="00E5267C">
        <w:rPr>
          <w:rFonts w:ascii="Arial" w:eastAsia="Arial" w:hAnsi="Arial" w:cs="Arial"/>
          <w:b/>
          <w:color w:val="333333"/>
          <w:sz w:val="14"/>
          <w:szCs w:val="14"/>
        </w:rPr>
        <w:t xml:space="preserve"> </w:t>
      </w:r>
      <w:r>
        <w:rPr>
          <w:rFonts w:ascii="Arial" w:eastAsia="Arial" w:hAnsi="Arial" w:cs="Arial"/>
          <w:b/>
          <w:color w:val="333333"/>
          <w:sz w:val="14"/>
          <w:szCs w:val="14"/>
        </w:rPr>
        <w:t>use</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tolvaptan (ADH antagonist)</w:t>
      </w:r>
      <w:r>
        <w:rPr>
          <w:rFonts w:ascii="Arial" w:eastAsia="Arial" w:hAnsi="Arial" w:cs="Arial"/>
          <w:b/>
          <w:color w:val="333333"/>
          <w:sz w:val="14"/>
          <w:szCs w:val="14"/>
          <w:u w:val="single"/>
        </w:rPr>
        <w:t xml:space="preserve"> (improves mental health scores)</w:t>
      </w:r>
      <w:r w:rsidRPr="00E5267C">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OR spironolactone</w:t>
      </w:r>
    </w:p>
    <w:p w14:paraId="09FA32D7" w14:textId="77777777" w:rsidR="00690A7A" w:rsidRPr="00C66778"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Coronary veins – </w:t>
      </w:r>
      <w:r>
        <w:rPr>
          <w:rFonts w:ascii="Arial" w:eastAsia="Arial" w:hAnsi="Arial" w:cs="Arial"/>
          <w:bCs/>
          <w:color w:val="333333"/>
          <w:sz w:val="14"/>
          <w:szCs w:val="14"/>
        </w:rPr>
        <w:t>act as collaterals between portal vein and systemic venous system (</w:t>
      </w:r>
      <w:r>
        <w:rPr>
          <w:rFonts w:ascii="Arial" w:eastAsia="Arial" w:hAnsi="Arial" w:cs="Arial"/>
          <w:b/>
          <w:color w:val="333333"/>
          <w:sz w:val="14"/>
          <w:szCs w:val="14"/>
        </w:rPr>
        <w:t>Azygmous/hemiazygous)</w:t>
      </w:r>
      <w:r>
        <w:rPr>
          <w:rFonts w:ascii="Arial" w:eastAsia="Arial" w:hAnsi="Arial" w:cs="Arial"/>
          <w:bCs/>
          <w:color w:val="333333"/>
          <w:sz w:val="14"/>
          <w:szCs w:val="14"/>
        </w:rPr>
        <w:t xml:space="preserve"> of lower esophagus in portal HTN</w:t>
      </w:r>
    </w:p>
    <w:p w14:paraId="5E7D1EC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Give </w:t>
      </w:r>
      <w:r>
        <w:rPr>
          <w:rFonts w:ascii="Arial" w:eastAsia="Arial" w:hAnsi="Arial" w:cs="Arial"/>
          <w:b/>
          <w:color w:val="333333"/>
          <w:sz w:val="14"/>
          <w:szCs w:val="14"/>
        </w:rPr>
        <w:t xml:space="preserve">Cirrhotics </w:t>
      </w:r>
      <w:r>
        <w:rPr>
          <w:rFonts w:ascii="Arial" w:eastAsia="Arial" w:hAnsi="Arial" w:cs="Arial"/>
          <w:b/>
          <w:color w:val="333333"/>
          <w:sz w:val="14"/>
          <w:szCs w:val="14"/>
          <w:u w:val="single"/>
        </w:rPr>
        <w:t xml:space="preserve">branched chain amino acid </w:t>
      </w:r>
      <w:r w:rsidRPr="00C66778">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t>
      </w:r>
      <w:r>
        <w:rPr>
          <w:rFonts w:ascii="Arial" w:eastAsia="Arial" w:hAnsi="Arial" w:cs="Arial"/>
          <w:bCs/>
          <w:color w:val="333333"/>
          <w:sz w:val="14"/>
          <w:szCs w:val="14"/>
        </w:rPr>
        <w:t xml:space="preserve">metabolized by </w:t>
      </w:r>
      <w:r>
        <w:rPr>
          <w:rFonts w:ascii="Arial" w:eastAsia="Arial" w:hAnsi="Arial" w:cs="Arial"/>
          <w:b/>
          <w:color w:val="333333"/>
          <w:sz w:val="14"/>
          <w:szCs w:val="14"/>
          <w:u w:val="single"/>
        </w:rPr>
        <w:t>skeletal muscle</w:t>
      </w:r>
      <w:r w:rsidRPr="00C66778">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t>
      </w:r>
      <w:r>
        <w:rPr>
          <w:rFonts w:ascii="Arial" w:eastAsia="Arial" w:hAnsi="Arial" w:cs="Arial"/>
          <w:bCs/>
          <w:color w:val="333333"/>
          <w:sz w:val="14"/>
          <w:szCs w:val="14"/>
        </w:rPr>
        <w:t xml:space="preserve">Decreases </w:t>
      </w:r>
      <w:r>
        <w:rPr>
          <w:rFonts w:ascii="Arial" w:eastAsia="Arial" w:hAnsi="Arial" w:cs="Arial"/>
          <w:b/>
          <w:color w:val="333333"/>
          <w:sz w:val="14"/>
          <w:szCs w:val="14"/>
        </w:rPr>
        <w:t>hepatic encephalopathy</w:t>
      </w:r>
    </w:p>
    <w:p w14:paraId="011356E6" w14:textId="77777777" w:rsidR="00690A7A" w:rsidRDefault="00690A7A" w:rsidP="00690A7A">
      <w:pPr>
        <w:spacing w:after="0" w:line="240" w:lineRule="auto"/>
        <w:rPr>
          <w:rFonts w:ascii="Arial" w:eastAsia="Arial" w:hAnsi="Arial" w:cs="Arial"/>
          <w:b/>
          <w:color w:val="333333"/>
          <w:sz w:val="14"/>
          <w:szCs w:val="14"/>
        </w:rPr>
      </w:pPr>
    </w:p>
    <w:p w14:paraId="5DF9606A"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u w:val="single"/>
        </w:rPr>
        <w:t xml:space="preserve">Hepatorenal syndrome </w:t>
      </w:r>
      <w:r w:rsidRPr="00E5267C">
        <w:rPr>
          <w:rFonts w:ascii="Arial" w:eastAsia="Arial" w:hAnsi="Arial" w:cs="Arial"/>
          <w:color w:val="333333"/>
          <w:sz w:val="14"/>
          <w:szCs w:val="14"/>
          <w:u w:val="single"/>
        </w:rPr>
        <w:t xml:space="preserve">– </w:t>
      </w:r>
      <w:r w:rsidRPr="00E5267C">
        <w:rPr>
          <w:rFonts w:ascii="Arial" w:eastAsia="Arial" w:hAnsi="Arial" w:cs="Arial"/>
          <w:color w:val="333333"/>
          <w:sz w:val="14"/>
          <w:szCs w:val="14"/>
        </w:rPr>
        <w:t xml:space="preserve">vasodilation of splanchnic vessels, </w:t>
      </w:r>
      <w:r w:rsidRPr="002B1801">
        <w:rPr>
          <w:rFonts w:ascii="Arial" w:eastAsia="Arial" w:hAnsi="Arial" w:cs="Arial"/>
          <w:b/>
          <w:bCs/>
          <w:color w:val="333333"/>
          <w:sz w:val="14"/>
          <w:szCs w:val="14"/>
          <w:u w:val="single"/>
        </w:rPr>
        <w:t>release Nitric oxide</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CO increases, SVR and MAP decreases</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renal vaso-constriction and </w:t>
      </w:r>
      <w:r w:rsidRPr="002B1801">
        <w:rPr>
          <w:rFonts w:ascii="Arial" w:eastAsia="Arial" w:hAnsi="Arial" w:cs="Arial"/>
          <w:b/>
          <w:bCs/>
          <w:color w:val="333333"/>
          <w:sz w:val="14"/>
          <w:szCs w:val="14"/>
          <w:u w:val="single"/>
        </w:rPr>
        <w:t>activation of RAS</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decreases sodium secretion</w:t>
      </w:r>
    </w:p>
    <w:p w14:paraId="42F49874"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Treatment</w:t>
      </w:r>
    </w:p>
    <w:p w14:paraId="3C896632" w14:textId="77777777" w:rsidR="00690A7A"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Critically ill (ICU) </w:t>
      </w:r>
      <w:r w:rsidRPr="00FE1A2B">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levophed (or vasopressin) and albumin</w:t>
      </w:r>
    </w:p>
    <w:p w14:paraId="7E224DA6" w14:textId="77777777" w:rsidR="00690A7A"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Not critically ill </w:t>
      </w:r>
      <w:r w:rsidRPr="00FE1A2B">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Terlipressin (vasopressin analog</w:t>
      </w:r>
      <w:r>
        <w:rPr>
          <w:rFonts w:ascii="Arial" w:eastAsia="Arial" w:hAnsi="Arial" w:cs="Arial"/>
          <w:color w:val="333333"/>
          <w:sz w:val="14"/>
          <w:szCs w:val="14"/>
        </w:rPr>
        <w:t xml:space="preserve"> decreases splanchnic vasodilation</w:t>
      </w:r>
      <w:r>
        <w:rPr>
          <w:rFonts w:ascii="Arial" w:eastAsia="Arial" w:hAnsi="Arial" w:cs="Arial"/>
          <w:b/>
          <w:bCs/>
          <w:color w:val="333333"/>
          <w:sz w:val="14"/>
          <w:szCs w:val="14"/>
        </w:rPr>
        <w:t>) and albumin</w:t>
      </w:r>
    </w:p>
    <w:p w14:paraId="0509D012" w14:textId="77777777" w:rsidR="00690A7A" w:rsidRPr="000A7102" w:rsidRDefault="00690A7A" w:rsidP="00690A7A">
      <w:pPr>
        <w:pStyle w:val="ListParagraph"/>
        <w:numPr>
          <w:ilvl w:val="1"/>
          <w:numId w:val="28"/>
        </w:numPr>
        <w:spacing w:after="0" w:line="240" w:lineRule="auto"/>
        <w:rPr>
          <w:rFonts w:ascii="Arial" w:eastAsia="Arial" w:hAnsi="Arial" w:cs="Arial"/>
          <w:b/>
          <w:bCs/>
          <w:color w:val="333333"/>
          <w:sz w:val="14"/>
          <w:szCs w:val="14"/>
          <w:u w:val="single"/>
        </w:rPr>
      </w:pPr>
      <w:r w:rsidRPr="00FE1A2B">
        <w:rPr>
          <w:rFonts w:ascii="Arial" w:eastAsia="Arial" w:hAnsi="Arial" w:cs="Arial"/>
          <w:color w:val="333333"/>
          <w:sz w:val="14"/>
          <w:szCs w:val="14"/>
        </w:rPr>
        <w:t>If terlipressin not available</w:t>
      </w:r>
      <w:r>
        <w:rPr>
          <w:rFonts w:ascii="Arial" w:eastAsia="Arial" w:hAnsi="Arial" w:cs="Arial"/>
          <w:b/>
          <w:bCs/>
          <w:color w:val="333333"/>
          <w:sz w:val="14"/>
          <w:szCs w:val="14"/>
        </w:rPr>
        <w:t xml:space="preserve"> </w:t>
      </w:r>
      <w:r w:rsidRPr="00FE1A2B">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0A7102">
        <w:rPr>
          <w:rFonts w:ascii="Arial" w:eastAsia="Arial" w:hAnsi="Arial" w:cs="Arial"/>
          <w:b/>
          <w:bCs/>
          <w:color w:val="333333"/>
          <w:sz w:val="14"/>
          <w:szCs w:val="14"/>
          <w:u w:val="single"/>
        </w:rPr>
        <w:t>midodrine, octreotide, albumin</w:t>
      </w:r>
    </w:p>
    <w:p w14:paraId="647FF244" w14:textId="77777777" w:rsidR="00690A7A" w:rsidRPr="00FE1A2B"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u w:val="single"/>
        </w:rPr>
        <w:t>If medical management fails the next step is: TIPS!!!!!!!! Not liver TXP</w:t>
      </w:r>
    </w:p>
    <w:p w14:paraId="1B7E0F98" w14:textId="77777777" w:rsidR="00690A7A" w:rsidRPr="00C66778"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Hepatorenal syndrome type I – 2 fold increase in Cr &gt; 2.5 in </w:t>
      </w:r>
      <w:r w:rsidRPr="00E5267C">
        <w:rPr>
          <w:rFonts w:ascii="Arial" w:eastAsia="Arial" w:hAnsi="Arial" w:cs="Arial"/>
          <w:b/>
          <w:color w:val="333333"/>
          <w:sz w:val="14"/>
          <w:szCs w:val="14"/>
          <w:u w:val="single"/>
        </w:rPr>
        <w:t>&lt; 2 weeks</w:t>
      </w:r>
      <w:r w:rsidRPr="00E5267C">
        <w:rPr>
          <w:rFonts w:ascii="Arial" w:eastAsia="Arial" w:hAnsi="Arial" w:cs="Arial"/>
          <w:b/>
          <w:color w:val="333333"/>
          <w:sz w:val="14"/>
          <w:szCs w:val="14"/>
        </w:rPr>
        <w:t xml:space="preserve"> with </w:t>
      </w:r>
      <w:r w:rsidRPr="00E5267C">
        <w:rPr>
          <w:rFonts w:ascii="Arial" w:eastAsia="Arial" w:hAnsi="Arial" w:cs="Arial"/>
          <w:b/>
          <w:color w:val="333333"/>
          <w:sz w:val="14"/>
          <w:szCs w:val="14"/>
          <w:u w:val="single"/>
        </w:rPr>
        <w:t>oliguria – very severe, leads to death</w:t>
      </w:r>
    </w:p>
    <w:p w14:paraId="4E28FB7B" w14:textId="77777777" w:rsidR="00690A7A" w:rsidRPr="00E5267C" w:rsidRDefault="00690A7A" w:rsidP="00690A7A">
      <w:pPr>
        <w:spacing w:after="0" w:line="240" w:lineRule="auto"/>
        <w:rPr>
          <w:rFonts w:ascii="Arial" w:eastAsia="Arial" w:hAnsi="Arial" w:cs="Arial"/>
          <w:b/>
          <w:color w:val="333333"/>
          <w:sz w:val="14"/>
          <w:szCs w:val="14"/>
          <w:u w:val="single"/>
        </w:rPr>
      </w:pPr>
    </w:p>
    <w:p w14:paraId="15447F8B"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Umbilical hernia </w:t>
      </w:r>
      <w:r>
        <w:rPr>
          <w:rFonts w:ascii="Arial" w:eastAsia="Arial" w:hAnsi="Arial" w:cs="Arial"/>
          <w:b/>
          <w:color w:val="333333"/>
          <w:sz w:val="14"/>
          <w:szCs w:val="14"/>
        </w:rPr>
        <w:t xml:space="preserve">in cirrhotic </w:t>
      </w:r>
      <w:r w:rsidRPr="006E0C74">
        <w:rPr>
          <w:rFonts w:ascii="Arial" w:eastAsia="Arial" w:hAnsi="Arial" w:cs="Arial"/>
          <w:b/>
          <w:color w:val="333333"/>
          <w:sz w:val="14"/>
          <w:szCs w:val="14"/>
          <w:u w:val="single"/>
        </w:rPr>
        <w:t>with ascites</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should be repaired </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Do not wait, these should be repaired </w:t>
      </w:r>
      <w:r w:rsidRPr="00E5267C">
        <w:rPr>
          <w:rFonts w:ascii="Arial" w:eastAsia="Arial" w:hAnsi="Arial" w:cs="Arial"/>
          <w:b/>
          <w:color w:val="333333"/>
          <w:sz w:val="14"/>
          <w:szCs w:val="14"/>
        </w:rPr>
        <w:t>electively</w:t>
      </w:r>
    </w:p>
    <w:p w14:paraId="7FDDB383" w14:textId="77777777" w:rsidR="00690A7A" w:rsidRPr="0033287F"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Do not use mesh if patient has ascites</w:t>
      </w:r>
    </w:p>
    <w:p w14:paraId="773C956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For elective cases with no overlying skin issues:</w:t>
      </w:r>
    </w:p>
    <w:p w14:paraId="6A3BC6E9"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Child Pugh A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proceed with elective</w:t>
      </w:r>
      <w:r>
        <w:rPr>
          <w:rFonts w:ascii="Arial" w:eastAsia="Arial" w:hAnsi="Arial" w:cs="Arial"/>
          <w:b/>
          <w:color w:val="333333"/>
          <w:sz w:val="14"/>
          <w:szCs w:val="14"/>
        </w:rPr>
        <w:t xml:space="preserve"> </w:t>
      </w:r>
      <w:r w:rsidRPr="00E5267C">
        <w:rPr>
          <w:rFonts w:ascii="Arial" w:eastAsia="Arial" w:hAnsi="Arial" w:cs="Arial"/>
          <w:b/>
          <w:color w:val="333333"/>
          <w:sz w:val="14"/>
          <w:szCs w:val="14"/>
        </w:rPr>
        <w:t>surgery</w:t>
      </w:r>
    </w:p>
    <w:p w14:paraId="124AD1A8"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Child B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medically optimize first</w:t>
      </w:r>
      <w:r>
        <w:rPr>
          <w:rFonts w:ascii="Arial" w:eastAsia="Arial" w:hAnsi="Arial" w:cs="Arial"/>
          <w:b/>
          <w:color w:val="333333"/>
          <w:sz w:val="14"/>
          <w:szCs w:val="14"/>
        </w:rPr>
        <w:t xml:space="preserve"> then surgery</w:t>
      </w:r>
    </w:p>
    <w:p w14:paraId="5B59DAEB"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Child C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contraindicated</w:t>
      </w:r>
    </w:p>
    <w:p w14:paraId="21304EC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If overlying skin is perforated, infected, or necrotic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emergent repair regardless of Child Pugh score</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primary repair without mesh </w:t>
      </w:r>
      <w:r>
        <w:rPr>
          <w:rFonts w:ascii="Arial" w:eastAsia="Arial" w:hAnsi="Arial" w:cs="Arial"/>
          <w:b/>
          <w:color w:val="333333"/>
          <w:sz w:val="14"/>
          <w:szCs w:val="14"/>
        </w:rPr>
        <w:t>if patient has ascites</w:t>
      </w:r>
    </w:p>
    <w:p w14:paraId="5549EC5F"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Surgery for both emergent and non-emergent:</w:t>
      </w:r>
    </w:p>
    <w:p w14:paraId="0FFDE370"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First thing to do preop is</w:t>
      </w:r>
      <w:r w:rsidRPr="00E5267C">
        <w:rPr>
          <w:rFonts w:ascii="Arial" w:eastAsia="Arial" w:hAnsi="Arial" w:cs="Arial"/>
          <w:b/>
          <w:color w:val="333333"/>
          <w:sz w:val="14"/>
          <w:szCs w:val="14"/>
        </w:rPr>
        <w:t xml:space="preserve"> remove ascites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Give albumin </w:t>
      </w:r>
      <w:r w:rsidRPr="00E5267C">
        <w:rPr>
          <w:rFonts w:ascii="Arial" w:eastAsia="Arial" w:hAnsi="Arial" w:cs="Arial"/>
          <w:b/>
          <w:color w:val="333333"/>
          <w:sz w:val="14"/>
          <w:szCs w:val="14"/>
          <w:u w:val="single"/>
        </w:rPr>
        <w:t>1 gram for every 100 cc removed, use 25% (low salt) only</w:t>
      </w:r>
    </w:p>
    <w:p w14:paraId="1A0AFAE2"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If medical management of ascites fails pre-operatively the patient needs TIPS FIRST before surgery</w:t>
      </w:r>
    </w:p>
    <w:p w14:paraId="3247769C"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Alternative, if the patient is a liver transplant candidate, can repair at time of liver transplant</w:t>
      </w:r>
    </w:p>
    <w:p w14:paraId="7A9E1596"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Then fix coagulopathy</w:t>
      </w:r>
    </w:p>
    <w:p w14:paraId="1DAF104F"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Primary closure if infected or perforated  </w:t>
      </w:r>
    </w:p>
    <w:p w14:paraId="60116111" w14:textId="77777777" w:rsidR="00690A7A" w:rsidRPr="00E5267C" w:rsidRDefault="00690A7A" w:rsidP="00690A7A">
      <w:pPr>
        <w:spacing w:after="0" w:line="240" w:lineRule="auto"/>
        <w:rPr>
          <w:rFonts w:ascii="Arial" w:eastAsia="Arial" w:hAnsi="Arial" w:cs="Arial"/>
          <w:b/>
          <w:color w:val="333333"/>
          <w:sz w:val="14"/>
          <w:szCs w:val="14"/>
        </w:rPr>
      </w:pPr>
    </w:p>
    <w:p w14:paraId="15C5B62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If giving vasopressin for esophageal varices, in a patient with </w:t>
      </w:r>
      <w:r w:rsidRPr="00E5267C">
        <w:rPr>
          <w:rFonts w:ascii="Arial" w:eastAsia="Arial" w:hAnsi="Arial" w:cs="Arial"/>
          <w:b/>
          <w:color w:val="333333"/>
          <w:sz w:val="14"/>
          <w:szCs w:val="14"/>
        </w:rPr>
        <w:t>angina, also give nitroglycerin</w:t>
      </w:r>
    </w:p>
    <w:p w14:paraId="5CE8A12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Complication from esophageal varices banding/sclerotherapy </w:t>
      </w:r>
      <w:r w:rsidRPr="006E0C7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stricture</w:t>
      </w:r>
      <w:r w:rsidRPr="006E0C7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Tx: dilation</w:t>
      </w:r>
    </w:p>
    <w:p w14:paraId="637AF922" w14:textId="77777777" w:rsidR="00690A7A" w:rsidRDefault="00690A7A" w:rsidP="00690A7A">
      <w:pPr>
        <w:spacing w:after="0" w:line="240" w:lineRule="auto"/>
        <w:rPr>
          <w:rFonts w:ascii="Arial" w:eastAsia="Arial" w:hAnsi="Arial" w:cs="Arial"/>
          <w:b/>
          <w:color w:val="333333"/>
          <w:sz w:val="14"/>
          <w:szCs w:val="14"/>
        </w:rPr>
      </w:pPr>
    </w:p>
    <w:p w14:paraId="7FB46E6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Hepatic venous pressure gradient (HVPG) = difference in pressure in portal (wedge pressure) and systemic.</w:t>
      </w:r>
    </w:p>
    <w:p w14:paraId="47FB880F"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sidRPr="005051AE">
        <w:rPr>
          <w:rFonts w:ascii="Arial" w:eastAsia="Arial" w:hAnsi="Arial" w:cs="Arial"/>
          <w:b/>
          <w:color w:val="333333"/>
          <w:sz w:val="14"/>
          <w:szCs w:val="14"/>
          <w:u w:val="single"/>
        </w:rPr>
        <w:t>&gt;</w:t>
      </w:r>
      <w:r w:rsidRPr="005051AE">
        <w:rPr>
          <w:rFonts w:ascii="Arial" w:eastAsia="Arial" w:hAnsi="Arial" w:cs="Arial"/>
          <w:b/>
          <w:color w:val="333333"/>
          <w:sz w:val="14"/>
          <w:szCs w:val="14"/>
        </w:rPr>
        <w:t xml:space="preserve"> 5 = portal HTN. &gt; 10 = clinically significant, &gt; 12 = variceal bleeding may occur</w:t>
      </w:r>
    </w:p>
    <w:p w14:paraId="179F7501" w14:textId="77777777" w:rsidR="00690A7A" w:rsidRDefault="00690A7A" w:rsidP="00690A7A">
      <w:pPr>
        <w:pStyle w:val="ListParagraph"/>
        <w:numPr>
          <w:ilvl w:val="0"/>
          <w:numId w:val="35"/>
        </w:numPr>
        <w:spacing w:after="0" w:line="240" w:lineRule="auto"/>
        <w:rPr>
          <w:rFonts w:ascii="Arial" w:eastAsia="Arial" w:hAnsi="Arial" w:cs="Arial"/>
          <w:bCs/>
          <w:color w:val="333333"/>
          <w:sz w:val="14"/>
          <w:szCs w:val="14"/>
        </w:rPr>
      </w:pPr>
      <w:r>
        <w:rPr>
          <w:noProof/>
        </w:rPr>
        <w:lastRenderedPageBreak/>
        <w:drawing>
          <wp:anchor distT="0" distB="0" distL="114300" distR="114300" simplePos="0" relativeHeight="251675648" behindDoc="0" locked="0" layoutInCell="1" allowOverlap="1" wp14:anchorId="0C60358C" wp14:editId="61F2E4B2">
            <wp:simplePos x="0" y="0"/>
            <wp:positionH relativeFrom="page">
              <wp:posOffset>5143500</wp:posOffset>
            </wp:positionH>
            <wp:positionV relativeFrom="paragraph">
              <wp:posOffset>54452</wp:posOffset>
            </wp:positionV>
            <wp:extent cx="2600325" cy="1973858"/>
            <wp:effectExtent l="0" t="0" r="0" b="762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screen">
                      <a:extLst>
                        <a:ext uri="{28A0092B-C50C-407E-A947-70E740481C1C}">
                          <a14:useLocalDpi xmlns:a14="http://schemas.microsoft.com/office/drawing/2010/main"/>
                        </a:ext>
                      </a:extLst>
                    </a:blip>
                    <a:stretch>
                      <a:fillRect/>
                    </a:stretch>
                  </pic:blipFill>
                  <pic:spPr>
                    <a:xfrm>
                      <a:off x="0" y="0"/>
                      <a:ext cx="2600325" cy="1973858"/>
                    </a:xfrm>
                    <a:prstGeom prst="rect">
                      <a:avLst/>
                    </a:prstGeom>
                  </pic:spPr>
                </pic:pic>
              </a:graphicData>
            </a:graphic>
          </wp:anchor>
        </w:drawing>
      </w:r>
      <w:r w:rsidRPr="005051AE">
        <w:rPr>
          <w:rFonts w:ascii="Arial" w:eastAsia="Arial" w:hAnsi="Arial" w:cs="Arial"/>
          <w:b/>
          <w:color w:val="333333"/>
          <w:sz w:val="14"/>
          <w:szCs w:val="14"/>
        </w:rPr>
        <w:t xml:space="preserve">Normal HVPG – </w:t>
      </w:r>
      <w:r w:rsidRPr="005051AE">
        <w:rPr>
          <w:rFonts w:ascii="Arial" w:eastAsia="Arial" w:hAnsi="Arial" w:cs="Arial"/>
          <w:bCs/>
          <w:color w:val="333333"/>
          <w:sz w:val="14"/>
          <w:szCs w:val="14"/>
        </w:rPr>
        <w:t>3-</w:t>
      </w:r>
      <w:r>
        <w:rPr>
          <w:rFonts w:ascii="Arial" w:eastAsia="Arial" w:hAnsi="Arial" w:cs="Arial"/>
          <w:bCs/>
          <w:color w:val="333333"/>
          <w:sz w:val="14"/>
          <w:szCs w:val="14"/>
        </w:rPr>
        <w:t>4</w:t>
      </w:r>
      <w:r w:rsidRPr="005051AE">
        <w:rPr>
          <w:rFonts w:ascii="Arial" w:eastAsia="Arial" w:hAnsi="Arial" w:cs="Arial"/>
          <w:bCs/>
          <w:color w:val="333333"/>
          <w:sz w:val="14"/>
          <w:szCs w:val="14"/>
        </w:rPr>
        <w:t xml:space="preserve"> mmHg</w:t>
      </w:r>
    </w:p>
    <w:p w14:paraId="5B585AC3" w14:textId="77777777" w:rsidR="00690A7A" w:rsidRDefault="00690A7A" w:rsidP="00690A7A">
      <w:pPr>
        <w:spacing w:after="0" w:line="240" w:lineRule="auto"/>
        <w:rPr>
          <w:rFonts w:ascii="Arial" w:eastAsia="Arial" w:hAnsi="Arial" w:cs="Arial"/>
          <w:bCs/>
          <w:color w:val="333333"/>
          <w:sz w:val="14"/>
          <w:szCs w:val="14"/>
        </w:rPr>
      </w:pPr>
    </w:p>
    <w:p w14:paraId="679EDBE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Predictors of variceal bleeding from portal HTN</w:t>
      </w:r>
    </w:p>
    <w:p w14:paraId="546730CA"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Liver stiffness measured by US </w:t>
      </w:r>
      <w:r w:rsidRPr="005051AE">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&lt; 20 kPa = low risk of variceal bleed</w:t>
      </w:r>
    </w:p>
    <w:p w14:paraId="15C7A999"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Platelets &gt; 150k = low risk of variceal bleed</w:t>
      </w:r>
    </w:p>
    <w:p w14:paraId="27C221DC" w14:textId="77777777" w:rsidR="00690A7A" w:rsidRPr="005051AE"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DO not need endoscopic screening for EV if you have above values</w:t>
      </w:r>
    </w:p>
    <w:p w14:paraId="5D99AF24" w14:textId="77777777" w:rsidR="00690A7A" w:rsidRDefault="00690A7A" w:rsidP="00690A7A">
      <w:pPr>
        <w:spacing w:after="0" w:line="240" w:lineRule="auto"/>
        <w:rPr>
          <w:rFonts w:ascii="Arial" w:eastAsia="Arial" w:hAnsi="Arial" w:cs="Arial"/>
          <w:b/>
          <w:color w:val="333333"/>
          <w:sz w:val="14"/>
          <w:szCs w:val="14"/>
        </w:rPr>
      </w:pPr>
    </w:p>
    <w:p w14:paraId="6BE0D716"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Every cirrhotic needs a baseline EGD to evaluate for EV</w:t>
      </w:r>
    </w:p>
    <w:p w14:paraId="2BA84D1F" w14:textId="77777777" w:rsidR="00690A7A" w:rsidRPr="005051AE" w:rsidRDefault="00690A7A" w:rsidP="00690A7A">
      <w:pPr>
        <w:spacing w:after="0" w:line="240" w:lineRule="auto"/>
        <w:rPr>
          <w:rFonts w:ascii="Arial" w:eastAsia="Arial" w:hAnsi="Arial" w:cs="Arial"/>
          <w:b/>
          <w:color w:val="333333"/>
          <w:sz w:val="14"/>
          <w:szCs w:val="14"/>
          <w:u w:val="single"/>
        </w:rPr>
      </w:pPr>
    </w:p>
    <w:p w14:paraId="72A367E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Serum to ascites albumin gradient - SAAG. (serum albumin – ascites albumin)</w:t>
      </w:r>
    </w:p>
    <w:p w14:paraId="01D66B0E"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&gt;</w:t>
      </w:r>
      <w:r>
        <w:rPr>
          <w:rFonts w:ascii="Arial" w:eastAsia="Arial" w:hAnsi="Arial" w:cs="Arial"/>
          <w:b/>
          <w:color w:val="333333"/>
          <w:sz w:val="14"/>
          <w:szCs w:val="14"/>
        </w:rPr>
        <w:t xml:space="preserve"> 1.1 = PORTAL HTN (97% accuracy) – BUT many causes ---</w:t>
      </w:r>
      <w:r w:rsidRPr="000E3517">
        <w:rPr>
          <w:rFonts w:ascii="Arial" w:eastAsia="Arial" w:hAnsi="Arial" w:cs="Arial"/>
          <w:b/>
          <w:color w:val="333333"/>
          <w:sz w:val="14"/>
          <w:szCs w:val="14"/>
        </w:rPr>
        <w:sym w:font="Wingdings" w:char="F0E0"/>
      </w:r>
    </w:p>
    <w:p w14:paraId="19D5B30F" w14:textId="77777777" w:rsidR="00690A7A" w:rsidRPr="000E3517"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&lt; 1.1 = does not have portal HTN</w:t>
      </w:r>
    </w:p>
    <w:p w14:paraId="3642F80E" w14:textId="77777777" w:rsidR="00690A7A" w:rsidRPr="00E5267C" w:rsidRDefault="00690A7A" w:rsidP="00690A7A">
      <w:pPr>
        <w:spacing w:after="0" w:line="240" w:lineRule="auto"/>
        <w:rPr>
          <w:rFonts w:ascii="Arial" w:eastAsia="Arial" w:hAnsi="Arial" w:cs="Arial"/>
          <w:b/>
          <w:color w:val="333333"/>
          <w:sz w:val="14"/>
          <w:szCs w:val="14"/>
        </w:rPr>
      </w:pPr>
    </w:p>
    <w:p w14:paraId="42330501"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Budd-Chiari syndrome –</w:t>
      </w:r>
      <w:r w:rsidRPr="00E5267C">
        <w:rPr>
          <w:rFonts w:ascii="Arial" w:eastAsia="Arial" w:hAnsi="Arial" w:cs="Arial"/>
          <w:color w:val="333333"/>
          <w:sz w:val="14"/>
          <w:szCs w:val="14"/>
        </w:rPr>
        <w:t xml:space="preserve"> </w:t>
      </w:r>
      <w:r w:rsidRPr="006736A3">
        <w:rPr>
          <w:rFonts w:ascii="Arial" w:eastAsia="Arial" w:hAnsi="Arial" w:cs="Arial"/>
          <w:b/>
          <w:bCs/>
          <w:color w:val="333333"/>
          <w:sz w:val="14"/>
          <w:szCs w:val="14"/>
          <w:u w:val="single"/>
        </w:rPr>
        <w:t>Triad is ascites, RUQ pain, hepatosplenomegaly</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Also have </w:t>
      </w:r>
      <w:r w:rsidRPr="004C4A27">
        <w:rPr>
          <w:rFonts w:ascii="Arial" w:eastAsia="Arial" w:hAnsi="Arial" w:cs="Arial"/>
          <w:b/>
          <w:bCs/>
          <w:color w:val="333333"/>
          <w:sz w:val="14"/>
          <w:szCs w:val="14"/>
        </w:rPr>
        <w:t>Jaundice.</w:t>
      </w:r>
      <w:r w:rsidRPr="00E5267C">
        <w:rPr>
          <w:rFonts w:ascii="Arial" w:eastAsia="Arial" w:hAnsi="Arial" w:cs="Arial"/>
          <w:color w:val="333333"/>
          <w:sz w:val="14"/>
          <w:szCs w:val="14"/>
        </w:rPr>
        <w:t xml:space="preserve"> </w:t>
      </w:r>
    </w:p>
    <w:p w14:paraId="3A53E1FD" w14:textId="77777777" w:rsidR="00690A7A" w:rsidRPr="00756860" w:rsidRDefault="00690A7A" w:rsidP="00690A7A">
      <w:pPr>
        <w:pStyle w:val="ListParagraph"/>
        <w:numPr>
          <w:ilvl w:val="0"/>
          <w:numId w:val="35"/>
        </w:numPr>
        <w:spacing w:after="0" w:line="240" w:lineRule="auto"/>
        <w:rPr>
          <w:rFonts w:ascii="Arial" w:eastAsia="Arial" w:hAnsi="Arial" w:cs="Arial"/>
          <w:color w:val="333333"/>
          <w:sz w:val="14"/>
          <w:szCs w:val="14"/>
        </w:rPr>
      </w:pPr>
      <w:r>
        <w:rPr>
          <w:rFonts w:ascii="Arial" w:eastAsia="Arial" w:hAnsi="Arial" w:cs="Arial"/>
          <w:b/>
          <w:color w:val="333333"/>
          <w:sz w:val="14"/>
          <w:szCs w:val="14"/>
        </w:rPr>
        <w:t>Post sinusoidal portal HTN</w:t>
      </w:r>
    </w:p>
    <w:p w14:paraId="3F116C98" w14:textId="77777777" w:rsidR="00690A7A" w:rsidRPr="00E5267C" w:rsidRDefault="00690A7A" w:rsidP="00690A7A">
      <w:pPr>
        <w:pStyle w:val="ListParagraph"/>
        <w:numPr>
          <w:ilvl w:val="0"/>
          <w:numId w:val="35"/>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Classic CT </w:t>
      </w:r>
      <w:r>
        <w:rPr>
          <w:rFonts w:ascii="Arial" w:eastAsia="Arial" w:hAnsi="Arial" w:cs="Arial"/>
          <w:color w:val="333333"/>
          <w:sz w:val="14"/>
          <w:szCs w:val="14"/>
        </w:rPr>
        <w:t xml:space="preserve">in </w:t>
      </w:r>
      <w:r>
        <w:rPr>
          <w:rFonts w:ascii="Arial" w:eastAsia="Arial" w:hAnsi="Arial" w:cs="Arial"/>
          <w:b/>
          <w:bCs/>
          <w:color w:val="333333"/>
          <w:sz w:val="14"/>
          <w:szCs w:val="14"/>
        </w:rPr>
        <w:t>venous phase</w:t>
      </w:r>
      <w:r w:rsidRPr="00E5267C">
        <w:rPr>
          <w:rFonts w:ascii="Arial" w:eastAsia="Arial" w:hAnsi="Arial" w:cs="Arial"/>
          <w:color w:val="333333"/>
          <w:sz w:val="14"/>
          <w:szCs w:val="14"/>
        </w:rPr>
        <w:t xml:space="preserve"> show</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 hypertrophy of </w:t>
      </w:r>
      <w:r>
        <w:rPr>
          <w:rFonts w:ascii="Arial" w:eastAsia="Arial" w:hAnsi="Arial" w:cs="Arial"/>
          <w:b/>
          <w:color w:val="333333"/>
          <w:sz w:val="14"/>
          <w:szCs w:val="14"/>
        </w:rPr>
        <w:t>caudate lobe (</w:t>
      </w:r>
      <w:r w:rsidRPr="006736A3">
        <w:rPr>
          <w:rFonts w:ascii="Arial" w:eastAsia="Arial" w:hAnsi="Arial" w:cs="Arial"/>
          <w:b/>
          <w:color w:val="333333"/>
          <w:sz w:val="14"/>
          <w:szCs w:val="14"/>
          <w:u w:val="single"/>
        </w:rPr>
        <w:t>that is brighter than the rest of segments</w:t>
      </w:r>
      <w:r>
        <w:rPr>
          <w:rFonts w:ascii="Arial" w:eastAsia="Arial" w:hAnsi="Arial" w:cs="Arial"/>
          <w:b/>
          <w:color w:val="333333"/>
          <w:sz w:val="14"/>
          <w:szCs w:val="14"/>
        </w:rPr>
        <w:t>)</w:t>
      </w:r>
      <w:r w:rsidRPr="00E5267C">
        <w:rPr>
          <w:rFonts w:ascii="Arial" w:eastAsia="Arial" w:hAnsi="Arial" w:cs="Arial"/>
          <w:b/>
          <w:color w:val="333333"/>
          <w:sz w:val="14"/>
          <w:szCs w:val="14"/>
        </w:rPr>
        <w:t xml:space="preserve"> and inhomogeneous enhancement of whole liver</w:t>
      </w:r>
    </w:p>
    <w:p w14:paraId="1A7FDA37" w14:textId="77777777" w:rsidR="00690A7A" w:rsidRPr="00E5267C" w:rsidRDefault="00690A7A" w:rsidP="00690A7A">
      <w:pPr>
        <w:pStyle w:val="ListParagraph"/>
        <w:numPr>
          <w:ilvl w:val="0"/>
          <w:numId w:val="35"/>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Dx: </w:t>
      </w:r>
      <w:r w:rsidRPr="00E5267C">
        <w:rPr>
          <w:rFonts w:ascii="Arial" w:eastAsia="Arial" w:hAnsi="Arial" w:cs="Arial"/>
          <w:b/>
          <w:color w:val="333333"/>
          <w:sz w:val="14"/>
          <w:szCs w:val="14"/>
          <w:u w:val="single"/>
        </w:rPr>
        <w:t>Duplex</w:t>
      </w:r>
      <w:r w:rsidRPr="006736A3">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t>
      </w:r>
      <w:r>
        <w:rPr>
          <w:rFonts w:ascii="Arial" w:eastAsia="Arial" w:hAnsi="Arial" w:cs="Arial"/>
          <w:bCs/>
          <w:color w:val="333333"/>
          <w:sz w:val="14"/>
          <w:szCs w:val="14"/>
        </w:rPr>
        <w:t>No flow in hepatic veins</w:t>
      </w:r>
    </w:p>
    <w:p w14:paraId="35E31F09"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acute treatment begins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with </w:t>
      </w:r>
      <w:r w:rsidRPr="00E5267C">
        <w:rPr>
          <w:rFonts w:ascii="Arial" w:eastAsia="Arial" w:hAnsi="Arial" w:cs="Arial"/>
          <w:b/>
          <w:color w:val="333333"/>
          <w:sz w:val="14"/>
          <w:szCs w:val="14"/>
          <w:u w:val="single"/>
        </w:rPr>
        <w:t>heparin and percutaneous angioplasty</w:t>
      </w:r>
      <w:r w:rsidRPr="00E5267C">
        <w:rPr>
          <w:rFonts w:ascii="Arial" w:eastAsia="Arial" w:hAnsi="Arial" w:cs="Arial"/>
          <w:b/>
          <w:color w:val="333333"/>
          <w:sz w:val="14"/>
          <w:szCs w:val="14"/>
        </w:rPr>
        <w:t xml:space="preserve"> +/- stent. </w:t>
      </w:r>
    </w:p>
    <w:p w14:paraId="652A78CE"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There are rare reports of successful thrombolysis</w:t>
      </w:r>
      <w:r>
        <w:rPr>
          <w:rFonts w:ascii="Arial" w:eastAsia="Arial" w:hAnsi="Arial" w:cs="Arial"/>
          <w:b/>
          <w:color w:val="333333"/>
          <w:sz w:val="14"/>
          <w:szCs w:val="14"/>
        </w:rPr>
        <w:t>, however if used, it is only used in the ACUTE setting</w:t>
      </w:r>
    </w:p>
    <w:p w14:paraId="29695D31"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Subsequent treatment depends on the primary indication for intervention</w:t>
      </w:r>
      <w:r>
        <w:rPr>
          <w:rFonts w:ascii="Arial" w:eastAsia="Arial" w:hAnsi="Arial" w:cs="Arial"/>
          <w:b/>
          <w:color w:val="333333"/>
          <w:sz w:val="14"/>
          <w:szCs w:val="14"/>
        </w:rPr>
        <w:t>. If</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portal HTN</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then TIPS</w:t>
      </w:r>
      <w:r>
        <w:rPr>
          <w:rFonts w:ascii="Arial" w:eastAsia="Arial" w:hAnsi="Arial" w:cs="Arial"/>
          <w:b/>
          <w:color w:val="333333"/>
          <w:sz w:val="14"/>
          <w:szCs w:val="14"/>
        </w:rPr>
        <w:t>. If</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 xml:space="preserve">liver failure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then liver transplant</w:t>
      </w:r>
    </w:p>
    <w:p w14:paraId="4A28D8EC"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Patients will need lifelong anticoagulation</w:t>
      </w:r>
    </w:p>
    <w:p w14:paraId="1C16B173" w14:textId="77777777" w:rsidR="00690A7A" w:rsidRPr="00E5267C" w:rsidRDefault="00690A7A" w:rsidP="00690A7A">
      <w:pPr>
        <w:spacing w:after="0" w:line="240" w:lineRule="auto"/>
        <w:rPr>
          <w:rFonts w:ascii="Arial" w:eastAsia="Arial" w:hAnsi="Arial" w:cs="Arial"/>
          <w:color w:val="333333"/>
          <w:sz w:val="14"/>
          <w:szCs w:val="14"/>
        </w:rPr>
      </w:pPr>
    </w:p>
    <w:p w14:paraId="2DA248D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Post partum liver failure with ascites</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from </w:t>
      </w:r>
      <w:r w:rsidRPr="006736A3">
        <w:rPr>
          <w:rFonts w:ascii="Arial" w:eastAsia="Arial" w:hAnsi="Arial" w:cs="Arial"/>
          <w:b/>
          <w:bCs/>
          <w:color w:val="333333"/>
          <w:sz w:val="14"/>
          <w:szCs w:val="14"/>
          <w:u w:val="single"/>
        </w:rPr>
        <w:t>hepatic vein thrombosis</w:t>
      </w:r>
      <w:r w:rsidRPr="00E5267C">
        <w:rPr>
          <w:rFonts w:ascii="Arial" w:eastAsia="Arial" w:hAnsi="Arial" w:cs="Arial"/>
          <w:color w:val="333333"/>
          <w:sz w:val="14"/>
          <w:szCs w:val="14"/>
        </w:rPr>
        <w:t xml:space="preserve"> </w:t>
      </w:r>
      <w:r w:rsidRPr="00A443CE">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from </w:t>
      </w:r>
      <w:r w:rsidRPr="00E5267C">
        <w:rPr>
          <w:rFonts w:ascii="Arial" w:eastAsia="Arial" w:hAnsi="Arial" w:cs="Arial"/>
          <w:b/>
          <w:color w:val="333333"/>
          <w:sz w:val="14"/>
          <w:szCs w:val="14"/>
        </w:rPr>
        <w:t>ovarian vein thrombophlebitis (pelvic thrombophlebitis)</w:t>
      </w:r>
    </w:p>
    <w:p w14:paraId="45D1458F"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Has infectious and hypercoagulability component.</w:t>
      </w:r>
    </w:p>
    <w:p w14:paraId="0866568B"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RUQ pain, jaundice, ascites</w:t>
      </w:r>
    </w:p>
    <w:p w14:paraId="5912D2EF"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Ovarian vein thrombosis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IVC thrombus formation</w:t>
      </w:r>
    </w:p>
    <w:p w14:paraId="4232FCC1"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Dx: CT angio with venous phase</w:t>
      </w:r>
    </w:p>
    <w:p w14:paraId="39176177"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heparin AND abx</w:t>
      </w:r>
    </w:p>
    <w:p w14:paraId="5102D48B" w14:textId="77777777" w:rsidR="00690A7A" w:rsidRPr="00E5267C" w:rsidRDefault="00690A7A" w:rsidP="00690A7A">
      <w:pPr>
        <w:spacing w:after="0" w:line="240" w:lineRule="auto"/>
        <w:rPr>
          <w:rFonts w:ascii="Arial" w:eastAsia="Arial" w:hAnsi="Arial" w:cs="Arial"/>
          <w:b/>
          <w:color w:val="333333"/>
          <w:sz w:val="14"/>
          <w:szCs w:val="14"/>
        </w:rPr>
      </w:pPr>
    </w:p>
    <w:p w14:paraId="74A0A8D1"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PV thrombosis can cause portal HTN</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and </w:t>
      </w:r>
      <w:r w:rsidRPr="00E5267C">
        <w:rPr>
          <w:rFonts w:ascii="Arial" w:eastAsia="Arial" w:hAnsi="Arial" w:cs="Arial"/>
          <w:b/>
          <w:color w:val="333333"/>
          <w:sz w:val="14"/>
          <w:szCs w:val="14"/>
          <w:u w:val="single"/>
        </w:rPr>
        <w:t>esophageal varices</w:t>
      </w:r>
      <w:r>
        <w:rPr>
          <w:rFonts w:ascii="Arial" w:eastAsia="Arial" w:hAnsi="Arial" w:cs="Arial"/>
          <w:b/>
          <w:color w:val="333333"/>
          <w:sz w:val="14"/>
          <w:szCs w:val="14"/>
          <w:u w:val="single"/>
        </w:rPr>
        <w:t xml:space="preserve"> or ascites</w:t>
      </w:r>
      <w:r w:rsidRPr="00E5267C">
        <w:rPr>
          <w:rFonts w:ascii="Arial" w:eastAsia="Arial" w:hAnsi="Arial" w:cs="Arial"/>
          <w:b/>
          <w:color w:val="333333"/>
          <w:sz w:val="14"/>
          <w:szCs w:val="14"/>
          <w:u w:val="single"/>
        </w:rPr>
        <w:t xml:space="preserve"> WITHOUT liver failure</w:t>
      </w:r>
    </w:p>
    <w:p w14:paraId="52794F56" w14:textId="77777777" w:rsidR="00690A7A" w:rsidRPr="00756860"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Presinusoidal portal HTN </w:t>
      </w:r>
      <w:r w:rsidRPr="00756860">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LFT are normal here</w:t>
      </w:r>
    </w:p>
    <w:p w14:paraId="12E5885C" w14:textId="77777777" w:rsidR="00690A7A" w:rsidRPr="00387DBA"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Can occur after umbilical vein catheterization in children</w:t>
      </w:r>
    </w:p>
    <w:p w14:paraId="0AACFD67" w14:textId="77777777" w:rsidR="00690A7A" w:rsidRPr="00387DB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Can be caused by: </w:t>
      </w:r>
      <w:r w:rsidRPr="00387DBA">
        <w:rPr>
          <w:rFonts w:ascii="Arial" w:eastAsia="Arial" w:hAnsi="Arial" w:cs="Arial"/>
          <w:b/>
          <w:color w:val="333333"/>
          <w:sz w:val="14"/>
          <w:szCs w:val="14"/>
        </w:rPr>
        <w:t>pancreatitis,</w:t>
      </w:r>
      <w:r>
        <w:rPr>
          <w:rFonts w:ascii="Arial" w:eastAsia="Arial" w:hAnsi="Arial" w:cs="Arial"/>
          <w:bCs/>
          <w:color w:val="333333"/>
          <w:sz w:val="14"/>
          <w:szCs w:val="14"/>
        </w:rPr>
        <w:t xml:space="preserve"> post splenectomy, trauma, cirrhosis</w:t>
      </w:r>
    </w:p>
    <w:p w14:paraId="298212F0"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MCC of massive </w:t>
      </w:r>
      <w:r w:rsidRPr="00E5267C">
        <w:rPr>
          <w:rFonts w:ascii="Arial" w:eastAsia="Arial" w:hAnsi="Arial" w:cs="Arial"/>
          <w:b/>
          <w:color w:val="333333"/>
          <w:sz w:val="14"/>
          <w:szCs w:val="14"/>
        </w:rPr>
        <w:t xml:space="preserve">Hematemesis </w:t>
      </w:r>
      <w:r>
        <w:rPr>
          <w:rFonts w:ascii="Arial" w:eastAsia="Arial" w:hAnsi="Arial" w:cs="Arial"/>
          <w:b/>
          <w:color w:val="333333"/>
          <w:sz w:val="14"/>
          <w:szCs w:val="14"/>
        </w:rPr>
        <w:t>in children</w:t>
      </w:r>
    </w:p>
    <w:p w14:paraId="7E1D55B4"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Dx: duplex</w:t>
      </w:r>
    </w:p>
    <w:p w14:paraId="466DD666"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heparin (avoid if UGIB)</w:t>
      </w:r>
    </w:p>
    <w:p w14:paraId="7EC6D234"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Consider shunt after 1</w:t>
      </w:r>
      <w:r w:rsidRPr="00E5267C">
        <w:rPr>
          <w:rFonts w:ascii="Arial" w:eastAsia="Arial" w:hAnsi="Arial" w:cs="Arial"/>
          <w:b/>
          <w:color w:val="333333"/>
          <w:sz w:val="14"/>
          <w:szCs w:val="14"/>
          <w:u w:val="single"/>
          <w:vertAlign w:val="superscript"/>
        </w:rPr>
        <w:t>st</w:t>
      </w:r>
      <w:r w:rsidRPr="00E5267C">
        <w:rPr>
          <w:rFonts w:ascii="Arial" w:eastAsia="Arial" w:hAnsi="Arial" w:cs="Arial"/>
          <w:b/>
          <w:color w:val="333333"/>
          <w:sz w:val="14"/>
          <w:szCs w:val="14"/>
          <w:u w:val="single"/>
        </w:rPr>
        <w:t xml:space="preserve"> bleed (spleno-renal, meso-caval or REX (SMV to left portal) </w:t>
      </w:r>
    </w:p>
    <w:p w14:paraId="2C7B1C36"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DON’T DO TIPS, does not work here</w:t>
      </w:r>
    </w:p>
    <w:p w14:paraId="09F61F4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Pyelophlebitis</w:t>
      </w:r>
      <w:r>
        <w:rPr>
          <w:rFonts w:ascii="Arial" w:eastAsia="Arial" w:hAnsi="Arial" w:cs="Arial"/>
          <w:b/>
          <w:color w:val="333333"/>
          <w:sz w:val="14"/>
          <w:szCs w:val="14"/>
        </w:rPr>
        <w:t xml:space="preserve"> = infectious inflammation of portal system</w:t>
      </w:r>
    </w:p>
    <w:p w14:paraId="4219E012" w14:textId="77777777" w:rsidR="00690A7A" w:rsidRPr="00E5267C" w:rsidRDefault="00690A7A" w:rsidP="00690A7A">
      <w:pPr>
        <w:pStyle w:val="ListParagraph"/>
        <w:numPr>
          <w:ilvl w:val="0"/>
          <w:numId w:val="35"/>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occurs after </w:t>
      </w:r>
      <w:r w:rsidRPr="00387DBA">
        <w:rPr>
          <w:rFonts w:ascii="Arial" w:eastAsia="Arial" w:hAnsi="Arial" w:cs="Arial"/>
          <w:b/>
          <w:bCs/>
          <w:color w:val="333333"/>
          <w:sz w:val="14"/>
          <w:szCs w:val="14"/>
        </w:rPr>
        <w:t>diverticulitis or appendicitis</w:t>
      </w:r>
      <w:r w:rsidRPr="00E5267C">
        <w:rPr>
          <w:rFonts w:ascii="Arial" w:eastAsia="Arial" w:hAnsi="Arial" w:cs="Arial"/>
          <w:color w:val="333333"/>
          <w:sz w:val="14"/>
          <w:szCs w:val="14"/>
        </w:rPr>
        <w:t xml:space="preserve">. In </w:t>
      </w:r>
      <w:r w:rsidRPr="00996179">
        <w:rPr>
          <w:rFonts w:ascii="Arial" w:eastAsia="Arial" w:hAnsi="Arial" w:cs="Arial"/>
          <w:b/>
          <w:bCs/>
          <w:color w:val="333333"/>
          <w:sz w:val="14"/>
          <w:szCs w:val="14"/>
          <w:u w:val="single"/>
        </w:rPr>
        <w:t>children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occurs with omphalitis (umbilical cord)</w:t>
      </w:r>
    </w:p>
    <w:p w14:paraId="75B5FC1C" w14:textId="77777777" w:rsidR="00690A7A" w:rsidRPr="00E5267C" w:rsidRDefault="00690A7A" w:rsidP="00690A7A">
      <w:pPr>
        <w:pStyle w:val="ListParagraph"/>
        <w:numPr>
          <w:ilvl w:val="0"/>
          <w:numId w:val="35"/>
        </w:numPr>
        <w:spacing w:after="0" w:line="240" w:lineRule="auto"/>
        <w:rPr>
          <w:rFonts w:ascii="Arial" w:eastAsia="Arial" w:hAnsi="Arial" w:cs="Arial"/>
          <w:color w:val="333333"/>
          <w:sz w:val="14"/>
          <w:szCs w:val="14"/>
        </w:rPr>
      </w:pPr>
      <w:r>
        <w:rPr>
          <w:rFonts w:ascii="Arial" w:eastAsia="Arial" w:hAnsi="Arial" w:cs="Arial"/>
          <w:color w:val="333333"/>
          <w:sz w:val="14"/>
          <w:szCs w:val="14"/>
        </w:rPr>
        <w:t>S</w:t>
      </w:r>
      <w:r w:rsidRPr="00E5267C">
        <w:rPr>
          <w:rFonts w:ascii="Arial" w:eastAsia="Arial" w:hAnsi="Arial" w:cs="Arial"/>
          <w:color w:val="333333"/>
          <w:sz w:val="14"/>
          <w:szCs w:val="14"/>
        </w:rPr>
        <w:t>x: Fever and abdominal pain</w:t>
      </w:r>
      <w:r>
        <w:rPr>
          <w:rFonts w:ascii="Arial" w:eastAsia="Arial" w:hAnsi="Arial" w:cs="Arial"/>
          <w:color w:val="333333"/>
          <w:sz w:val="14"/>
          <w:szCs w:val="14"/>
        </w:rPr>
        <w:t xml:space="preserve">, </w:t>
      </w:r>
      <w:r>
        <w:rPr>
          <w:rFonts w:ascii="Arial" w:eastAsia="Arial" w:hAnsi="Arial" w:cs="Arial"/>
          <w:b/>
          <w:bCs/>
          <w:color w:val="333333"/>
          <w:sz w:val="14"/>
          <w:szCs w:val="14"/>
        </w:rPr>
        <w:t>can have liver abscesses</w:t>
      </w:r>
    </w:p>
    <w:p w14:paraId="6195BBC0" w14:textId="77777777" w:rsidR="00690A7A" w:rsidRPr="00E5267C" w:rsidRDefault="00690A7A" w:rsidP="00690A7A">
      <w:pPr>
        <w:pStyle w:val="ListParagraph"/>
        <w:numPr>
          <w:ilvl w:val="0"/>
          <w:numId w:val="35"/>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Dx: CT shows </w:t>
      </w:r>
      <w:r w:rsidRPr="00E5267C">
        <w:rPr>
          <w:rFonts w:ascii="Arial" w:eastAsia="Arial" w:hAnsi="Arial" w:cs="Arial"/>
          <w:b/>
          <w:color w:val="333333"/>
          <w:sz w:val="14"/>
          <w:szCs w:val="14"/>
          <w:u w:val="single"/>
        </w:rPr>
        <w:t xml:space="preserve">air </w:t>
      </w:r>
      <w:r>
        <w:rPr>
          <w:rFonts w:ascii="Arial" w:eastAsia="Arial" w:hAnsi="Arial" w:cs="Arial"/>
          <w:b/>
          <w:color w:val="333333"/>
          <w:sz w:val="14"/>
          <w:szCs w:val="14"/>
          <w:u w:val="single"/>
        </w:rPr>
        <w:t xml:space="preserve">AND thrombus </w:t>
      </w:r>
      <w:r w:rsidRPr="00E5267C">
        <w:rPr>
          <w:rFonts w:ascii="Arial" w:eastAsia="Arial" w:hAnsi="Arial" w:cs="Arial"/>
          <w:b/>
          <w:color w:val="333333"/>
          <w:sz w:val="14"/>
          <w:szCs w:val="14"/>
          <w:u w:val="single"/>
        </w:rPr>
        <w:t xml:space="preserve">portal system. </w:t>
      </w:r>
    </w:p>
    <w:p w14:paraId="48509F13" w14:textId="77777777" w:rsidR="00690A7A" w:rsidRPr="00E5267C" w:rsidRDefault="00690A7A" w:rsidP="00690A7A">
      <w:pPr>
        <w:pStyle w:val="ListParagraph"/>
        <w:numPr>
          <w:ilvl w:val="0"/>
          <w:numId w:val="35"/>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 treat infection</w:t>
      </w:r>
      <w:r>
        <w:rPr>
          <w:rFonts w:ascii="Arial" w:eastAsia="Arial" w:hAnsi="Arial" w:cs="Arial"/>
          <w:color w:val="333333"/>
          <w:sz w:val="14"/>
          <w:szCs w:val="14"/>
        </w:rPr>
        <w:t xml:space="preserve"> (appendectomy)</w:t>
      </w:r>
      <w:r w:rsidRPr="00E5267C">
        <w:rPr>
          <w:rFonts w:ascii="Arial" w:eastAsia="Arial" w:hAnsi="Arial" w:cs="Arial"/>
          <w:color w:val="333333"/>
          <w:sz w:val="14"/>
          <w:szCs w:val="14"/>
        </w:rPr>
        <w:t>, abx, and</w:t>
      </w:r>
      <w:r w:rsidRPr="00E5267C">
        <w:rPr>
          <w:rFonts w:ascii="Arial" w:eastAsia="Arial" w:hAnsi="Arial" w:cs="Arial"/>
          <w:b/>
          <w:color w:val="333333"/>
          <w:sz w:val="14"/>
          <w:szCs w:val="14"/>
        </w:rPr>
        <w:t xml:space="preserve"> heparin</w:t>
      </w:r>
    </w:p>
    <w:p w14:paraId="57F36C13" w14:textId="77777777" w:rsidR="00690A7A" w:rsidRDefault="00690A7A" w:rsidP="00690A7A">
      <w:pPr>
        <w:spacing w:after="0" w:line="240" w:lineRule="auto"/>
        <w:rPr>
          <w:rFonts w:ascii="Arial" w:eastAsia="Arial" w:hAnsi="Arial" w:cs="Arial"/>
          <w:b/>
          <w:color w:val="333333"/>
          <w:sz w:val="14"/>
          <w:szCs w:val="14"/>
          <w:u w:val="single"/>
        </w:rPr>
      </w:pPr>
    </w:p>
    <w:p w14:paraId="3085FC61" w14:textId="77777777" w:rsidR="00690A7A" w:rsidRPr="002A59D8" w:rsidRDefault="00690A7A" w:rsidP="00690A7A">
      <w:pPr>
        <w:spacing w:after="0" w:line="240" w:lineRule="auto"/>
        <w:rPr>
          <w:rFonts w:ascii="Arial" w:eastAsia="Arial" w:hAnsi="Arial" w:cs="Arial"/>
          <w:b/>
          <w:color w:val="333333"/>
          <w:sz w:val="14"/>
          <w:szCs w:val="14"/>
        </w:rPr>
      </w:pPr>
      <w:r w:rsidRPr="002A59D8">
        <w:rPr>
          <w:rFonts w:ascii="Arial" w:eastAsia="Arial" w:hAnsi="Arial" w:cs="Arial"/>
          <w:b/>
          <w:color w:val="333333"/>
          <w:sz w:val="14"/>
          <w:szCs w:val="14"/>
        </w:rPr>
        <w:t xml:space="preserve">Best method to </w:t>
      </w:r>
      <w:r w:rsidRPr="002A59D8">
        <w:rPr>
          <w:rFonts w:ascii="Arial" w:eastAsia="Arial" w:hAnsi="Arial" w:cs="Arial"/>
          <w:b/>
          <w:color w:val="333333"/>
          <w:sz w:val="14"/>
          <w:szCs w:val="14"/>
          <w:u w:val="single"/>
        </w:rPr>
        <w:t>prevent</w:t>
      </w:r>
      <w:r w:rsidRPr="002A59D8">
        <w:rPr>
          <w:rFonts w:ascii="Arial" w:eastAsia="Arial" w:hAnsi="Arial" w:cs="Arial"/>
          <w:b/>
          <w:color w:val="333333"/>
          <w:sz w:val="14"/>
          <w:szCs w:val="14"/>
        </w:rPr>
        <w:t xml:space="preserve"> first bleed in large or medium size varices </w:t>
      </w:r>
      <w:r w:rsidRPr="002A59D8">
        <w:rPr>
          <w:rFonts w:ascii="Arial" w:eastAsia="Arial" w:hAnsi="Arial" w:cs="Arial"/>
          <w:b/>
          <w:color w:val="333333"/>
          <w:sz w:val="14"/>
          <w:szCs w:val="14"/>
        </w:rPr>
        <w:sym w:font="Wingdings" w:char="F0E0"/>
      </w:r>
      <w:r w:rsidRPr="002A59D8">
        <w:rPr>
          <w:rFonts w:ascii="Arial" w:eastAsia="Arial" w:hAnsi="Arial" w:cs="Arial"/>
          <w:b/>
          <w:color w:val="333333"/>
          <w:sz w:val="14"/>
          <w:szCs w:val="14"/>
        </w:rPr>
        <w:t xml:space="preserve"> endoscopic ligation is superior in </w:t>
      </w:r>
      <w:r w:rsidRPr="002A59D8">
        <w:rPr>
          <w:rFonts w:ascii="Arial" w:eastAsia="Arial" w:hAnsi="Arial" w:cs="Arial"/>
          <w:b/>
          <w:color w:val="333333"/>
          <w:sz w:val="14"/>
          <w:szCs w:val="14"/>
          <w:u w:val="single"/>
        </w:rPr>
        <w:t>prevention</w:t>
      </w:r>
      <w:r w:rsidRPr="002A59D8">
        <w:rPr>
          <w:rFonts w:ascii="Arial" w:eastAsia="Arial" w:hAnsi="Arial" w:cs="Arial"/>
          <w:b/>
          <w:color w:val="333333"/>
          <w:sz w:val="14"/>
          <w:szCs w:val="14"/>
        </w:rPr>
        <w:t xml:space="preserve"> than B blocker</w:t>
      </w:r>
      <w:r>
        <w:rPr>
          <w:rFonts w:ascii="Arial" w:eastAsia="Arial" w:hAnsi="Arial" w:cs="Arial"/>
          <w:b/>
          <w:color w:val="333333"/>
          <w:sz w:val="14"/>
          <w:szCs w:val="14"/>
        </w:rPr>
        <w:t>. Best when combined though.</w:t>
      </w:r>
    </w:p>
    <w:p w14:paraId="1F2FE929" w14:textId="77777777" w:rsidR="00690A7A" w:rsidRPr="002A59D8" w:rsidRDefault="00690A7A" w:rsidP="00690A7A">
      <w:pPr>
        <w:spacing w:after="0" w:line="240" w:lineRule="auto"/>
        <w:rPr>
          <w:rFonts w:ascii="Arial" w:eastAsia="Arial" w:hAnsi="Arial" w:cs="Arial"/>
          <w:b/>
          <w:color w:val="333333"/>
          <w:sz w:val="14"/>
          <w:szCs w:val="14"/>
        </w:rPr>
      </w:pPr>
    </w:p>
    <w:p w14:paraId="0C108E28"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TIPS</w:t>
      </w:r>
      <w:r w:rsidRPr="00E5267C">
        <w:rPr>
          <w:rFonts w:ascii="Arial" w:eastAsia="Arial" w:hAnsi="Arial" w:cs="Arial"/>
          <w:color w:val="333333"/>
          <w:sz w:val="14"/>
          <w:szCs w:val="14"/>
          <w:u w:val="single"/>
        </w:rPr>
        <w:t xml:space="preserve"> – </w:t>
      </w:r>
      <w:r w:rsidRPr="00E5267C">
        <w:rPr>
          <w:rFonts w:ascii="Arial" w:eastAsia="Arial" w:hAnsi="Arial" w:cs="Arial"/>
          <w:color w:val="333333"/>
          <w:sz w:val="14"/>
          <w:szCs w:val="14"/>
        </w:rPr>
        <w:t>indicated for refractory</w:t>
      </w:r>
      <w:r>
        <w:rPr>
          <w:rFonts w:ascii="Arial" w:eastAsia="Arial" w:hAnsi="Arial" w:cs="Arial"/>
          <w:color w:val="333333"/>
          <w:sz w:val="14"/>
          <w:szCs w:val="14"/>
        </w:rPr>
        <w:t xml:space="preserve"> </w:t>
      </w:r>
      <w:r w:rsidRPr="00A443CE">
        <w:rPr>
          <w:rFonts w:ascii="Arial" w:eastAsia="Arial" w:hAnsi="Arial" w:cs="Arial"/>
          <w:b/>
          <w:bCs/>
          <w:color w:val="333333"/>
          <w:sz w:val="14"/>
          <w:szCs w:val="14"/>
        </w:rPr>
        <w:t>bleeding</w:t>
      </w:r>
      <w:r>
        <w:rPr>
          <w:rFonts w:ascii="Arial" w:eastAsia="Arial" w:hAnsi="Arial" w:cs="Arial"/>
          <w:b/>
          <w:bCs/>
          <w:color w:val="333333"/>
          <w:sz w:val="14"/>
          <w:szCs w:val="14"/>
        </w:rPr>
        <w:t xml:space="preserve">, </w:t>
      </w:r>
      <w:r w:rsidRPr="00A443CE">
        <w:rPr>
          <w:rFonts w:ascii="Arial" w:eastAsia="Arial" w:hAnsi="Arial" w:cs="Arial"/>
          <w:b/>
          <w:bCs/>
          <w:color w:val="333333"/>
          <w:sz w:val="14"/>
          <w:szCs w:val="14"/>
        </w:rPr>
        <w:t>ascites,</w:t>
      </w:r>
      <w:r>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Visceral hypoperfusion, hepato-renal and hepato-pulmonary syndrome, selective cases of Budd Chiari</w:t>
      </w:r>
    </w:p>
    <w:p w14:paraId="722A5A36"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Really good to use as a bridge for candidates of liver TXP who have refractory varices bleeding awaiting TXP</w:t>
      </w:r>
    </w:p>
    <w:p w14:paraId="5DD3C6F9"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Non-selective shunt</w:t>
      </w:r>
    </w:p>
    <w:p w14:paraId="208513F4" w14:textId="77777777" w:rsidR="00690A7A" w:rsidRPr="0014358F"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Not meant for long term portal decompression</w:t>
      </w:r>
    </w:p>
    <w:p w14:paraId="2C5B34C9" w14:textId="77777777" w:rsidR="00690A7A" w:rsidRPr="0014358F" w:rsidRDefault="00690A7A" w:rsidP="00690A7A">
      <w:pPr>
        <w:pStyle w:val="ListParagraph"/>
        <w:numPr>
          <w:ilvl w:val="0"/>
          <w:numId w:val="35"/>
        </w:numPr>
        <w:spacing w:after="0" w:line="240" w:lineRule="auto"/>
        <w:rPr>
          <w:rFonts w:ascii="Arial" w:eastAsia="Arial" w:hAnsi="Arial" w:cs="Arial"/>
          <w:b/>
          <w:color w:val="333333"/>
          <w:sz w:val="14"/>
          <w:szCs w:val="14"/>
        </w:rPr>
      </w:pPr>
      <w:r w:rsidRPr="0014358F">
        <w:rPr>
          <w:rFonts w:ascii="Arial" w:eastAsia="Arial" w:hAnsi="Arial" w:cs="Arial"/>
          <w:b/>
          <w:color w:val="333333"/>
          <w:sz w:val="14"/>
          <w:szCs w:val="14"/>
        </w:rPr>
        <w:t>Contraindication to TIPS – encephalopathy, PCOS, Caroli’s, right heart failure, severe pulm HTN</w:t>
      </w:r>
      <w:r>
        <w:rPr>
          <w:rFonts w:ascii="Arial" w:eastAsia="Arial" w:hAnsi="Arial" w:cs="Arial"/>
          <w:b/>
          <w:color w:val="333333"/>
          <w:sz w:val="14"/>
          <w:szCs w:val="14"/>
        </w:rPr>
        <w:t>, polycystic liver disease</w:t>
      </w:r>
    </w:p>
    <w:p w14:paraId="4204BEE3" w14:textId="77777777" w:rsidR="00690A7A" w:rsidRPr="0014358F" w:rsidRDefault="00690A7A" w:rsidP="00690A7A">
      <w:pPr>
        <w:pStyle w:val="ListParagraph"/>
        <w:numPr>
          <w:ilvl w:val="0"/>
          <w:numId w:val="35"/>
        </w:numPr>
        <w:spacing w:after="0" w:line="240" w:lineRule="auto"/>
        <w:rPr>
          <w:rFonts w:ascii="Arial" w:eastAsia="Arial" w:hAnsi="Arial" w:cs="Arial"/>
          <w:color w:val="333333"/>
          <w:sz w:val="14"/>
          <w:szCs w:val="14"/>
        </w:rPr>
      </w:pPr>
      <w:r w:rsidRPr="0014358F">
        <w:rPr>
          <w:rFonts w:ascii="Arial" w:eastAsia="Arial" w:hAnsi="Arial" w:cs="Arial"/>
          <w:b/>
          <w:color w:val="333333"/>
          <w:sz w:val="14"/>
          <w:szCs w:val="14"/>
        </w:rPr>
        <w:t xml:space="preserve">Avoid TIPS in MELD </w:t>
      </w:r>
      <w:r w:rsidRPr="0014358F">
        <w:rPr>
          <w:rFonts w:ascii="Arial" w:eastAsia="Arial" w:hAnsi="Arial" w:cs="Arial"/>
          <w:b/>
          <w:color w:val="333333"/>
          <w:sz w:val="14"/>
          <w:szCs w:val="14"/>
          <w:u w:val="single"/>
        </w:rPr>
        <w:t>&gt;</w:t>
      </w:r>
      <w:r w:rsidRPr="0014358F">
        <w:rPr>
          <w:rFonts w:ascii="Arial" w:eastAsia="Arial" w:hAnsi="Arial" w:cs="Arial"/>
          <w:b/>
          <w:color w:val="333333"/>
          <w:sz w:val="14"/>
          <w:szCs w:val="14"/>
        </w:rPr>
        <w:t>19 and Child C</w:t>
      </w:r>
      <w:r w:rsidRPr="0014358F">
        <w:rPr>
          <w:rFonts w:ascii="Arial" w:eastAsia="Arial" w:hAnsi="Arial" w:cs="Arial"/>
          <w:color w:val="333333"/>
          <w:sz w:val="14"/>
          <w:szCs w:val="14"/>
        </w:rPr>
        <w:t xml:space="preserve"> </w:t>
      </w:r>
      <w:r w:rsidRPr="00E5267C">
        <w:sym w:font="Wingdings" w:char="F0E0"/>
      </w:r>
      <w:r w:rsidRPr="0014358F">
        <w:rPr>
          <w:rFonts w:ascii="Arial" w:eastAsia="Arial" w:hAnsi="Arial" w:cs="Arial"/>
          <w:color w:val="333333"/>
          <w:sz w:val="14"/>
          <w:szCs w:val="14"/>
        </w:rPr>
        <w:t xml:space="preserve"> significant risk of hepatic failure 2/2 to shunting blood away from liver. These need liver TXP</w:t>
      </w:r>
    </w:p>
    <w:p w14:paraId="4B1BE953" w14:textId="77777777" w:rsidR="00690A7A" w:rsidRPr="0014358F" w:rsidRDefault="00690A7A" w:rsidP="00690A7A">
      <w:pPr>
        <w:pStyle w:val="ListParagraph"/>
        <w:numPr>
          <w:ilvl w:val="0"/>
          <w:numId w:val="35"/>
        </w:numPr>
        <w:spacing w:after="0" w:line="240" w:lineRule="auto"/>
        <w:rPr>
          <w:rFonts w:ascii="Arial" w:eastAsia="Arial" w:hAnsi="Arial" w:cs="Arial"/>
          <w:color w:val="333333"/>
          <w:sz w:val="14"/>
          <w:szCs w:val="14"/>
        </w:rPr>
      </w:pPr>
      <w:r w:rsidRPr="0014358F">
        <w:rPr>
          <w:rFonts w:ascii="Arial" w:eastAsia="Arial" w:hAnsi="Arial" w:cs="Arial"/>
          <w:color w:val="333333"/>
          <w:sz w:val="14"/>
          <w:szCs w:val="14"/>
        </w:rPr>
        <w:t xml:space="preserve">Child A or B </w:t>
      </w:r>
      <w:r w:rsidRPr="00E5267C">
        <w:sym w:font="Wingdings" w:char="F0E0"/>
      </w:r>
      <w:r w:rsidRPr="0014358F">
        <w:rPr>
          <w:rFonts w:ascii="Arial" w:eastAsia="Arial" w:hAnsi="Arial" w:cs="Arial"/>
          <w:color w:val="333333"/>
          <w:sz w:val="14"/>
          <w:szCs w:val="14"/>
        </w:rPr>
        <w:t xml:space="preserve"> TIPS</w:t>
      </w:r>
    </w:p>
    <w:p w14:paraId="08D2ED59" w14:textId="77777777" w:rsidR="00690A7A" w:rsidRPr="00D27CE6" w:rsidRDefault="00690A7A" w:rsidP="00690A7A">
      <w:pPr>
        <w:spacing w:after="0" w:line="240" w:lineRule="auto"/>
        <w:rPr>
          <w:rFonts w:ascii="Arial" w:eastAsia="Arial" w:hAnsi="Arial" w:cs="Arial"/>
          <w:b/>
          <w:color w:val="333333"/>
          <w:sz w:val="14"/>
          <w:szCs w:val="14"/>
        </w:rPr>
      </w:pPr>
      <w:r w:rsidRPr="00D27CE6">
        <w:rPr>
          <w:rFonts w:ascii="Arial" w:eastAsia="Arial" w:hAnsi="Arial" w:cs="Arial"/>
          <w:b/>
          <w:color w:val="333333"/>
          <w:sz w:val="14"/>
          <w:szCs w:val="14"/>
        </w:rPr>
        <w:t>Prehepatic portal HTN not relieved by TIPS</w:t>
      </w:r>
      <w:r>
        <w:rPr>
          <w:rFonts w:ascii="Arial" w:eastAsia="Arial" w:hAnsi="Arial" w:cs="Arial"/>
          <w:b/>
          <w:color w:val="333333"/>
          <w:sz w:val="14"/>
          <w:szCs w:val="14"/>
        </w:rPr>
        <w:t xml:space="preserve"> = portal vein thrombosis</w:t>
      </w:r>
    </w:p>
    <w:p w14:paraId="1EE81ACB" w14:textId="77777777" w:rsidR="00690A7A" w:rsidRDefault="00690A7A" w:rsidP="00690A7A">
      <w:pPr>
        <w:spacing w:after="0" w:line="240" w:lineRule="auto"/>
        <w:rPr>
          <w:rFonts w:ascii="Arial" w:eastAsia="Arial" w:hAnsi="Arial" w:cs="Arial"/>
          <w:color w:val="333333"/>
          <w:sz w:val="14"/>
          <w:szCs w:val="14"/>
        </w:rPr>
      </w:pPr>
    </w:p>
    <w:p w14:paraId="49589EB5" w14:textId="77777777" w:rsidR="00690A7A" w:rsidRPr="00E83E7D"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Surgical shunts are only indicated for chronic and current bleeding, where medical management AND TIPS have failed or TIPS has thrombosed</w:t>
      </w:r>
    </w:p>
    <w:p w14:paraId="67CD7219" w14:textId="77777777" w:rsidR="00690A7A" w:rsidRPr="00294BAB"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Only do surgical shunt in Child A or B, never for C</w:t>
      </w:r>
    </w:p>
    <w:p w14:paraId="4F9F1BF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Selective shunt –</w:t>
      </w:r>
      <w:r>
        <w:rPr>
          <w:rFonts w:ascii="Arial" w:eastAsia="Arial" w:hAnsi="Arial" w:cs="Arial"/>
          <w:color w:val="333333"/>
          <w:sz w:val="14"/>
          <w:szCs w:val="14"/>
        </w:rPr>
        <w:t xml:space="preserve"> decompresses the portal-azygous system, while preserving portal inflow to liver</w:t>
      </w:r>
    </w:p>
    <w:p w14:paraId="25FFFE37" w14:textId="77777777" w:rsidR="00690A7A" w:rsidRDefault="00690A7A" w:rsidP="00690A7A">
      <w:pPr>
        <w:pStyle w:val="ListParagraph"/>
        <w:numPr>
          <w:ilvl w:val="0"/>
          <w:numId w:val="35"/>
        </w:numPr>
        <w:spacing w:after="0" w:line="240" w:lineRule="auto"/>
        <w:rPr>
          <w:rFonts w:ascii="Arial" w:eastAsia="Arial" w:hAnsi="Arial" w:cs="Arial"/>
          <w:color w:val="333333"/>
          <w:sz w:val="14"/>
          <w:szCs w:val="14"/>
        </w:rPr>
      </w:pPr>
      <w:r w:rsidRPr="00C3715A">
        <w:rPr>
          <w:rFonts w:ascii="Arial" w:eastAsia="Arial" w:hAnsi="Arial" w:cs="Arial"/>
          <w:b/>
          <w:bCs/>
          <w:color w:val="333333"/>
          <w:sz w:val="14"/>
          <w:szCs w:val="14"/>
        </w:rPr>
        <w:t>Distal splenorenal</w:t>
      </w:r>
      <w:r>
        <w:rPr>
          <w:rFonts w:ascii="Arial" w:eastAsia="Arial" w:hAnsi="Arial" w:cs="Arial"/>
          <w:color w:val="333333"/>
          <w:sz w:val="14"/>
          <w:szCs w:val="14"/>
        </w:rPr>
        <w:t xml:space="preserve"> – </w:t>
      </w:r>
      <w:r w:rsidRPr="00DA158B">
        <w:rPr>
          <w:rFonts w:ascii="Arial" w:eastAsia="Arial" w:hAnsi="Arial" w:cs="Arial"/>
          <w:b/>
          <w:bCs/>
          <w:color w:val="333333"/>
          <w:sz w:val="14"/>
          <w:szCs w:val="14"/>
        </w:rPr>
        <w:t>DO NOT perform in patient with ascites</w:t>
      </w:r>
      <w:r>
        <w:rPr>
          <w:rFonts w:ascii="Arial" w:eastAsia="Arial" w:hAnsi="Arial" w:cs="Arial"/>
          <w:color w:val="333333"/>
          <w:sz w:val="14"/>
          <w:szCs w:val="14"/>
        </w:rPr>
        <w:t xml:space="preserve"> </w:t>
      </w:r>
      <w:r w:rsidRPr="00294BAB">
        <w:rPr>
          <w:rFonts w:ascii="Arial" w:eastAsia="Arial" w:hAnsi="Arial" w:cs="Arial"/>
          <w:color w:val="333333"/>
          <w:sz w:val="14"/>
          <w:szCs w:val="14"/>
        </w:rPr>
        <w:sym w:font="Wingdings" w:char="F0E0"/>
      </w:r>
      <w:r>
        <w:rPr>
          <w:rFonts w:ascii="Arial" w:eastAsia="Arial" w:hAnsi="Arial" w:cs="Arial"/>
          <w:color w:val="333333"/>
          <w:sz w:val="14"/>
          <w:szCs w:val="14"/>
        </w:rPr>
        <w:t xml:space="preserve"> worsens ascites</w:t>
      </w:r>
    </w:p>
    <w:p w14:paraId="68C83BA6" w14:textId="77777777" w:rsidR="00690A7A" w:rsidRDefault="00690A7A" w:rsidP="00690A7A">
      <w:pPr>
        <w:pStyle w:val="ListParagraph"/>
        <w:numPr>
          <w:ilvl w:val="1"/>
          <w:numId w:val="35"/>
        </w:numPr>
        <w:spacing w:after="0" w:line="240" w:lineRule="auto"/>
        <w:rPr>
          <w:rFonts w:ascii="Arial" w:eastAsia="Arial" w:hAnsi="Arial" w:cs="Arial"/>
          <w:color w:val="333333"/>
          <w:sz w:val="14"/>
          <w:szCs w:val="14"/>
        </w:rPr>
      </w:pPr>
      <w:r>
        <w:rPr>
          <w:rFonts w:ascii="Arial" w:eastAsia="Arial" w:hAnsi="Arial" w:cs="Arial"/>
          <w:color w:val="333333"/>
          <w:sz w:val="14"/>
          <w:szCs w:val="14"/>
        </w:rPr>
        <w:t>Has lower hepatic encephalopathy</w:t>
      </w:r>
    </w:p>
    <w:p w14:paraId="64A54DEE" w14:textId="77777777" w:rsidR="00690A7A" w:rsidRPr="00D27CE6" w:rsidRDefault="00690A7A" w:rsidP="00690A7A">
      <w:pPr>
        <w:pStyle w:val="ListParagraph"/>
        <w:numPr>
          <w:ilvl w:val="1"/>
          <w:numId w:val="35"/>
        </w:numPr>
        <w:spacing w:after="0" w:line="240" w:lineRule="auto"/>
        <w:rPr>
          <w:rFonts w:ascii="Arial" w:eastAsia="Arial" w:hAnsi="Arial" w:cs="Arial"/>
          <w:color w:val="000000"/>
          <w:sz w:val="14"/>
          <w:szCs w:val="14"/>
          <w:u w:val="single"/>
        </w:rPr>
      </w:pPr>
      <w:r w:rsidRPr="00096B1F">
        <w:rPr>
          <w:rFonts w:ascii="Arial" w:eastAsia="Arial" w:hAnsi="Arial" w:cs="Arial"/>
          <w:color w:val="000000"/>
          <w:sz w:val="14"/>
          <w:szCs w:val="14"/>
        </w:rPr>
        <w:t>Used</w:t>
      </w:r>
      <w:r w:rsidRPr="00096B1F">
        <w:rPr>
          <w:rFonts w:ascii="Arial" w:eastAsia="Arial" w:hAnsi="Arial" w:cs="Arial"/>
          <w:b/>
          <w:color w:val="333333"/>
          <w:sz w:val="14"/>
          <w:szCs w:val="14"/>
        </w:rPr>
        <w:t xml:space="preserve"> only for Child’s A </w:t>
      </w:r>
      <w:r>
        <w:rPr>
          <w:rFonts w:ascii="Arial" w:eastAsia="Arial" w:hAnsi="Arial" w:cs="Arial"/>
          <w:b/>
          <w:color w:val="333333"/>
          <w:sz w:val="14"/>
          <w:szCs w:val="14"/>
        </w:rPr>
        <w:t xml:space="preserve">cirrhotic </w:t>
      </w:r>
      <w:r w:rsidRPr="00096B1F">
        <w:rPr>
          <w:rFonts w:ascii="Arial" w:eastAsia="Arial" w:hAnsi="Arial" w:cs="Arial"/>
          <w:b/>
          <w:color w:val="333333"/>
          <w:sz w:val="14"/>
          <w:szCs w:val="14"/>
        </w:rPr>
        <w:t>with</w:t>
      </w:r>
      <w:r w:rsidRPr="00096B1F">
        <w:rPr>
          <w:rFonts w:ascii="Arial" w:eastAsia="Arial" w:hAnsi="Arial" w:cs="Arial"/>
          <w:b/>
          <w:color w:val="333333"/>
          <w:sz w:val="14"/>
          <w:szCs w:val="14"/>
          <w:u w:val="single"/>
        </w:rPr>
        <w:t xml:space="preserve"> JUST BLEEDING</w:t>
      </w:r>
    </w:p>
    <w:p w14:paraId="34ABA29E" w14:textId="77777777" w:rsidR="00690A7A" w:rsidRPr="00096B1F" w:rsidRDefault="00690A7A" w:rsidP="00690A7A">
      <w:pPr>
        <w:pStyle w:val="ListParagraph"/>
        <w:numPr>
          <w:ilvl w:val="1"/>
          <w:numId w:val="35"/>
        </w:numPr>
        <w:spacing w:after="0" w:line="240" w:lineRule="auto"/>
        <w:rPr>
          <w:rFonts w:ascii="Arial" w:eastAsia="Arial" w:hAnsi="Arial" w:cs="Arial"/>
          <w:color w:val="000000"/>
          <w:sz w:val="14"/>
          <w:szCs w:val="14"/>
          <w:u w:val="single"/>
        </w:rPr>
      </w:pPr>
      <w:r w:rsidRPr="00E83E7D">
        <w:rPr>
          <w:rFonts w:ascii="Arial" w:eastAsia="Arial" w:hAnsi="Arial" w:cs="Arial"/>
          <w:b/>
          <w:color w:val="333333"/>
          <w:sz w:val="14"/>
          <w:szCs w:val="14"/>
        </w:rPr>
        <w:t>Technically demanding, long operation, that is</w:t>
      </w:r>
      <w:r>
        <w:rPr>
          <w:rFonts w:ascii="Arial" w:eastAsia="Arial" w:hAnsi="Arial" w:cs="Arial"/>
          <w:b/>
          <w:color w:val="333333"/>
          <w:sz w:val="14"/>
          <w:szCs w:val="14"/>
          <w:u w:val="single"/>
        </w:rPr>
        <w:t xml:space="preserve"> not well suited for emergent indications</w:t>
      </w:r>
    </w:p>
    <w:p w14:paraId="378A443E" w14:textId="77777777" w:rsidR="00690A7A" w:rsidRDefault="00690A7A" w:rsidP="00690A7A">
      <w:pPr>
        <w:pStyle w:val="ListParagraph"/>
        <w:numPr>
          <w:ilvl w:val="1"/>
          <w:numId w:val="35"/>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Best indicated for patients </w:t>
      </w:r>
      <w:r w:rsidRPr="0014358F">
        <w:rPr>
          <w:rFonts w:ascii="Arial" w:eastAsia="Arial" w:hAnsi="Arial" w:cs="Arial"/>
          <w:b/>
          <w:color w:val="333333"/>
          <w:sz w:val="14"/>
          <w:szCs w:val="14"/>
          <w:u w:val="single"/>
        </w:rPr>
        <w:t>who need long term decompression</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in a </w:t>
      </w:r>
      <w:r>
        <w:rPr>
          <w:rFonts w:ascii="Arial" w:eastAsia="Arial" w:hAnsi="Arial" w:cs="Arial"/>
          <w:b/>
          <w:color w:val="333333"/>
          <w:sz w:val="14"/>
          <w:szCs w:val="14"/>
          <w:u w:val="single"/>
        </w:rPr>
        <w:t xml:space="preserve">semi-elective manner, </w:t>
      </w:r>
      <w:r w:rsidRPr="00E5267C">
        <w:rPr>
          <w:rFonts w:ascii="Arial" w:eastAsia="Arial" w:hAnsi="Arial" w:cs="Arial"/>
          <w:b/>
          <w:color w:val="333333"/>
          <w:sz w:val="14"/>
          <w:szCs w:val="14"/>
          <w:u w:val="single"/>
        </w:rPr>
        <w:t>who are NOT candidates for TXP who have recurrent variceal bleeding</w:t>
      </w:r>
      <w:r>
        <w:rPr>
          <w:rFonts w:ascii="Arial" w:eastAsia="Arial" w:hAnsi="Arial" w:cs="Arial"/>
          <w:b/>
          <w:color w:val="333333"/>
          <w:sz w:val="14"/>
          <w:szCs w:val="14"/>
          <w:u w:val="single"/>
        </w:rPr>
        <w:t xml:space="preserve"> (once bleeding has been medically controlled!!!!)</w:t>
      </w:r>
    </w:p>
    <w:p w14:paraId="4E68C4E1" w14:textId="77777777" w:rsidR="00690A7A" w:rsidRPr="00614F51"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Rex Recessus (Rex shunt)</w:t>
      </w:r>
    </w:p>
    <w:p w14:paraId="2455DB15" w14:textId="77777777" w:rsidR="00690A7A" w:rsidRPr="00614F51" w:rsidRDefault="00690A7A" w:rsidP="00690A7A">
      <w:pPr>
        <w:pStyle w:val="ListParagraph"/>
        <w:numPr>
          <w:ilvl w:val="1"/>
          <w:numId w:val="3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For children with PVT and refractory UGIB</w:t>
      </w:r>
    </w:p>
    <w:p w14:paraId="0CC28B53" w14:textId="77777777" w:rsidR="00690A7A" w:rsidRPr="00096B1F" w:rsidRDefault="00690A7A" w:rsidP="00690A7A">
      <w:pPr>
        <w:pStyle w:val="ListParagraph"/>
        <w:numPr>
          <w:ilvl w:val="1"/>
          <w:numId w:val="35"/>
        </w:numPr>
        <w:spacing w:after="0" w:line="240" w:lineRule="auto"/>
        <w:rPr>
          <w:rFonts w:ascii="Arial" w:eastAsia="Arial" w:hAnsi="Arial" w:cs="Arial"/>
          <w:b/>
          <w:color w:val="333333"/>
          <w:sz w:val="14"/>
          <w:szCs w:val="14"/>
          <w:u w:val="single"/>
        </w:rPr>
      </w:pPr>
      <w:r w:rsidRPr="00E83E7D">
        <w:rPr>
          <w:rFonts w:ascii="Arial" w:eastAsia="Arial" w:hAnsi="Arial" w:cs="Arial"/>
          <w:b/>
          <w:color w:val="333333"/>
          <w:sz w:val="14"/>
          <w:szCs w:val="14"/>
          <w:u w:val="single"/>
        </w:rPr>
        <w:t>SMV to left portal vein</w:t>
      </w:r>
      <w:r>
        <w:rPr>
          <w:rFonts w:ascii="Arial" w:eastAsia="Arial" w:hAnsi="Arial" w:cs="Arial"/>
          <w:b/>
          <w:color w:val="333333"/>
          <w:sz w:val="14"/>
          <w:szCs w:val="14"/>
        </w:rPr>
        <w:t xml:space="preserve"> – reduces portal HTN and improves blood flow to liver</w:t>
      </w:r>
    </w:p>
    <w:p w14:paraId="1E67A8B3"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Non-selective shunt- </w:t>
      </w:r>
      <w:r>
        <w:rPr>
          <w:rFonts w:ascii="Arial" w:eastAsia="Arial" w:hAnsi="Arial" w:cs="Arial"/>
          <w:color w:val="333333"/>
          <w:sz w:val="14"/>
          <w:szCs w:val="14"/>
        </w:rPr>
        <w:t>diverts all portal flow away from liver</w:t>
      </w:r>
    </w:p>
    <w:p w14:paraId="09BFA1B0" w14:textId="77777777" w:rsidR="00690A7A" w:rsidRDefault="00690A7A" w:rsidP="00690A7A">
      <w:pPr>
        <w:pStyle w:val="ListParagraph"/>
        <w:numPr>
          <w:ilvl w:val="0"/>
          <w:numId w:val="35"/>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Divert flow from liver to </w:t>
      </w:r>
      <w:r>
        <w:rPr>
          <w:rFonts w:ascii="Arial" w:eastAsia="Arial" w:hAnsi="Arial" w:cs="Arial"/>
          <w:b/>
          <w:color w:val="333333"/>
          <w:sz w:val="14"/>
          <w:szCs w:val="14"/>
        </w:rPr>
        <w:t>caval</w:t>
      </w:r>
      <w:r>
        <w:rPr>
          <w:rFonts w:ascii="Arial" w:eastAsia="Arial" w:hAnsi="Arial" w:cs="Arial"/>
          <w:color w:val="333333"/>
          <w:sz w:val="14"/>
          <w:szCs w:val="14"/>
        </w:rPr>
        <w:t xml:space="preserve"> system</w:t>
      </w:r>
    </w:p>
    <w:p w14:paraId="17AA9B6E" w14:textId="77777777" w:rsidR="00690A7A" w:rsidRPr="00BD1D95" w:rsidRDefault="00690A7A" w:rsidP="00690A7A">
      <w:pPr>
        <w:pStyle w:val="ListParagraph"/>
        <w:numPr>
          <w:ilvl w:val="0"/>
          <w:numId w:val="35"/>
        </w:numPr>
        <w:spacing w:after="0" w:line="240" w:lineRule="auto"/>
        <w:rPr>
          <w:rFonts w:ascii="Arial" w:eastAsia="Arial" w:hAnsi="Arial" w:cs="Arial"/>
          <w:color w:val="333333"/>
          <w:sz w:val="14"/>
          <w:szCs w:val="14"/>
        </w:rPr>
      </w:pPr>
      <w:r w:rsidRPr="00BD1D95">
        <w:rPr>
          <w:rFonts w:ascii="Arial" w:eastAsia="Arial" w:hAnsi="Arial" w:cs="Arial"/>
          <w:color w:val="333333"/>
          <w:sz w:val="14"/>
          <w:szCs w:val="14"/>
        </w:rPr>
        <w:t xml:space="preserve">end-to-side </w:t>
      </w:r>
      <w:r w:rsidRPr="00BD1D95">
        <w:rPr>
          <w:rFonts w:ascii="Arial" w:eastAsia="Arial" w:hAnsi="Arial" w:cs="Arial"/>
          <w:b/>
          <w:color w:val="333333"/>
          <w:sz w:val="14"/>
          <w:szCs w:val="14"/>
        </w:rPr>
        <w:t>portacaval shunts</w:t>
      </w:r>
      <w:r>
        <w:rPr>
          <w:rFonts w:ascii="Arial" w:eastAsia="Arial" w:hAnsi="Arial" w:cs="Arial"/>
          <w:b/>
          <w:color w:val="333333"/>
          <w:sz w:val="14"/>
          <w:szCs w:val="14"/>
        </w:rPr>
        <w:t xml:space="preserve"> – </w:t>
      </w:r>
      <w:r>
        <w:rPr>
          <w:rFonts w:ascii="Arial" w:eastAsia="Arial" w:hAnsi="Arial" w:cs="Arial"/>
          <w:b/>
          <w:color w:val="333333"/>
          <w:sz w:val="14"/>
          <w:szCs w:val="14"/>
          <w:u w:val="single"/>
        </w:rPr>
        <w:t>rarely performed and only done in emergent settings</w:t>
      </w:r>
    </w:p>
    <w:p w14:paraId="0719912C" w14:textId="77777777" w:rsidR="00690A7A" w:rsidRPr="003F35A9" w:rsidRDefault="00690A7A" w:rsidP="00690A7A">
      <w:pPr>
        <w:pStyle w:val="ListParagraph"/>
        <w:numPr>
          <w:ilvl w:val="1"/>
          <w:numId w:val="35"/>
        </w:numPr>
        <w:spacing w:after="0" w:line="240" w:lineRule="auto"/>
        <w:rPr>
          <w:rFonts w:ascii="Arial" w:eastAsia="Arial" w:hAnsi="Arial" w:cs="Arial"/>
          <w:color w:val="333333"/>
          <w:sz w:val="14"/>
          <w:szCs w:val="14"/>
        </w:rPr>
      </w:pPr>
      <w:r>
        <w:rPr>
          <w:rFonts w:ascii="Arial" w:eastAsia="Arial" w:hAnsi="Arial" w:cs="Arial"/>
          <w:b/>
          <w:color w:val="333333"/>
          <w:sz w:val="14"/>
          <w:szCs w:val="14"/>
        </w:rPr>
        <w:t>Has unacceptably high hepatic encephalopathy, never done anymore</w:t>
      </w:r>
    </w:p>
    <w:p w14:paraId="7AE30006" w14:textId="77777777" w:rsidR="00690A7A" w:rsidRPr="003F35A9" w:rsidRDefault="00690A7A" w:rsidP="00690A7A">
      <w:pPr>
        <w:pStyle w:val="ListParagraph"/>
        <w:numPr>
          <w:ilvl w:val="1"/>
          <w:numId w:val="35"/>
        </w:numPr>
        <w:spacing w:after="0" w:line="240" w:lineRule="auto"/>
        <w:rPr>
          <w:rFonts w:ascii="Arial" w:eastAsia="Arial" w:hAnsi="Arial" w:cs="Arial"/>
          <w:color w:val="333333"/>
          <w:sz w:val="14"/>
          <w:szCs w:val="14"/>
        </w:rPr>
      </w:pPr>
      <w:r>
        <w:rPr>
          <w:rFonts w:ascii="Arial" w:eastAsia="Arial" w:hAnsi="Arial" w:cs="Arial"/>
          <w:b/>
          <w:color w:val="333333"/>
          <w:sz w:val="14"/>
          <w:szCs w:val="14"/>
        </w:rPr>
        <w:t>Discouraged if patient is liver transplant candidate</w:t>
      </w:r>
    </w:p>
    <w:p w14:paraId="7184EB79" w14:textId="77777777" w:rsidR="00690A7A" w:rsidRPr="003F35A9" w:rsidRDefault="00690A7A" w:rsidP="00690A7A">
      <w:pPr>
        <w:pStyle w:val="ListParagraph"/>
        <w:numPr>
          <w:ilvl w:val="0"/>
          <w:numId w:val="35"/>
        </w:numPr>
        <w:spacing w:after="0" w:line="240" w:lineRule="auto"/>
        <w:rPr>
          <w:rFonts w:ascii="Arial" w:eastAsia="Arial" w:hAnsi="Arial" w:cs="Arial"/>
          <w:color w:val="333333"/>
          <w:sz w:val="14"/>
          <w:szCs w:val="14"/>
        </w:rPr>
      </w:pPr>
      <w:r>
        <w:rPr>
          <w:rFonts w:ascii="Arial" w:eastAsia="Arial" w:hAnsi="Arial" w:cs="Arial"/>
          <w:color w:val="333333"/>
          <w:sz w:val="14"/>
          <w:szCs w:val="14"/>
        </w:rPr>
        <w:t>side to side</w:t>
      </w:r>
      <w:r w:rsidRPr="00BD1D95">
        <w:rPr>
          <w:rFonts w:ascii="Arial" w:eastAsia="Arial" w:hAnsi="Arial" w:cs="Arial"/>
          <w:color w:val="333333"/>
          <w:sz w:val="14"/>
          <w:szCs w:val="14"/>
        </w:rPr>
        <w:t xml:space="preserve"> </w:t>
      </w:r>
      <w:r w:rsidRPr="00BD1D95">
        <w:rPr>
          <w:rFonts w:ascii="Arial" w:eastAsia="Arial" w:hAnsi="Arial" w:cs="Arial"/>
          <w:b/>
          <w:color w:val="333333"/>
          <w:sz w:val="14"/>
          <w:szCs w:val="14"/>
        </w:rPr>
        <w:t>portacaval shunts</w:t>
      </w:r>
      <w:r>
        <w:rPr>
          <w:rFonts w:ascii="Arial" w:eastAsia="Arial" w:hAnsi="Arial" w:cs="Arial"/>
          <w:b/>
          <w:color w:val="333333"/>
          <w:sz w:val="14"/>
          <w:szCs w:val="14"/>
        </w:rPr>
        <w:t xml:space="preserve"> - </w:t>
      </w:r>
      <w:r>
        <w:rPr>
          <w:rFonts w:ascii="Arial" w:eastAsia="Arial" w:hAnsi="Arial" w:cs="Arial"/>
          <w:b/>
          <w:color w:val="333333"/>
          <w:sz w:val="14"/>
          <w:szCs w:val="14"/>
          <w:u w:val="single"/>
        </w:rPr>
        <w:t>rarely performed and only done in emergent settings</w:t>
      </w:r>
    </w:p>
    <w:p w14:paraId="134A868F" w14:textId="77777777" w:rsidR="00690A7A" w:rsidRPr="00294BAB" w:rsidRDefault="00690A7A" w:rsidP="00690A7A">
      <w:pPr>
        <w:pStyle w:val="ListParagraph"/>
        <w:numPr>
          <w:ilvl w:val="1"/>
          <w:numId w:val="35"/>
        </w:numPr>
        <w:spacing w:after="0" w:line="240" w:lineRule="auto"/>
        <w:rPr>
          <w:rFonts w:ascii="Arial" w:eastAsia="Arial" w:hAnsi="Arial" w:cs="Arial"/>
          <w:color w:val="333333"/>
          <w:sz w:val="14"/>
          <w:szCs w:val="14"/>
        </w:rPr>
      </w:pPr>
      <w:r>
        <w:rPr>
          <w:rFonts w:ascii="Arial" w:eastAsia="Arial" w:hAnsi="Arial" w:cs="Arial"/>
          <w:b/>
          <w:color w:val="333333"/>
          <w:sz w:val="14"/>
          <w:szCs w:val="14"/>
        </w:rPr>
        <w:lastRenderedPageBreak/>
        <w:t>Increases risk of liver failure and hepatic encephalopathy</w:t>
      </w:r>
    </w:p>
    <w:p w14:paraId="2D18CA55" w14:textId="77777777" w:rsidR="00690A7A" w:rsidRPr="003F35A9" w:rsidRDefault="00690A7A" w:rsidP="00690A7A">
      <w:pPr>
        <w:pStyle w:val="ListParagraph"/>
        <w:numPr>
          <w:ilvl w:val="1"/>
          <w:numId w:val="35"/>
        </w:numPr>
        <w:spacing w:after="0" w:line="240" w:lineRule="auto"/>
        <w:rPr>
          <w:rFonts w:ascii="Arial" w:eastAsia="Arial" w:hAnsi="Arial" w:cs="Arial"/>
          <w:color w:val="333333"/>
          <w:sz w:val="14"/>
          <w:szCs w:val="14"/>
        </w:rPr>
      </w:pPr>
      <w:r>
        <w:rPr>
          <w:rFonts w:ascii="Arial" w:eastAsia="Arial" w:hAnsi="Arial" w:cs="Arial"/>
          <w:b/>
          <w:color w:val="333333"/>
          <w:sz w:val="14"/>
          <w:szCs w:val="14"/>
        </w:rPr>
        <w:t>Discouraged if patient is liver transplant candidate</w:t>
      </w:r>
    </w:p>
    <w:p w14:paraId="2B16E311" w14:textId="77777777" w:rsidR="00690A7A" w:rsidRDefault="00690A7A" w:rsidP="00690A7A">
      <w:pPr>
        <w:pStyle w:val="ListParagraph"/>
        <w:numPr>
          <w:ilvl w:val="0"/>
          <w:numId w:val="35"/>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Mesocaval shunt  – SMV to IVC- </w:t>
      </w:r>
      <w:r>
        <w:rPr>
          <w:rFonts w:ascii="Arial" w:eastAsia="Arial" w:hAnsi="Arial" w:cs="Arial"/>
          <w:b/>
          <w:color w:val="333333"/>
          <w:sz w:val="14"/>
          <w:szCs w:val="14"/>
          <w:u w:val="single"/>
        </w:rPr>
        <w:t>rarely performed and only done in emergent settings</w:t>
      </w:r>
    </w:p>
    <w:p w14:paraId="2811C1E4" w14:textId="77777777" w:rsidR="00690A7A" w:rsidRPr="00E83E7D" w:rsidRDefault="00690A7A" w:rsidP="00690A7A">
      <w:pPr>
        <w:pStyle w:val="ListParagraph"/>
        <w:numPr>
          <w:ilvl w:val="1"/>
          <w:numId w:val="35"/>
        </w:numPr>
        <w:spacing w:after="0" w:line="240" w:lineRule="auto"/>
        <w:rPr>
          <w:rFonts w:ascii="Arial" w:eastAsia="Arial" w:hAnsi="Arial" w:cs="Arial"/>
          <w:b/>
          <w:color w:val="333333"/>
          <w:sz w:val="14"/>
          <w:szCs w:val="14"/>
          <w:u w:val="single"/>
        </w:rPr>
      </w:pPr>
      <w:r w:rsidRPr="00661355">
        <w:rPr>
          <w:rFonts w:ascii="Arial" w:eastAsia="Calibri" w:hAnsi="Arial" w:cs="Arial"/>
          <w:bCs/>
          <w:noProof/>
          <w:sz w:val="14"/>
          <w:szCs w:val="14"/>
        </w:rPr>
        <w:drawing>
          <wp:anchor distT="0" distB="0" distL="114300" distR="114300" simplePos="0" relativeHeight="251708416" behindDoc="0" locked="0" layoutInCell="1" allowOverlap="1" wp14:anchorId="3E3C5A47" wp14:editId="2C6038ED">
            <wp:simplePos x="0" y="0"/>
            <wp:positionH relativeFrom="column">
              <wp:posOffset>3825011</wp:posOffset>
            </wp:positionH>
            <wp:positionV relativeFrom="paragraph">
              <wp:posOffset>30198</wp:posOffset>
            </wp:positionV>
            <wp:extent cx="3033395" cy="1739265"/>
            <wp:effectExtent l="0" t="0" r="0" b="0"/>
            <wp:wrapThrough wrapText="bothSides">
              <wp:wrapPolygon edited="0">
                <wp:start x="0" y="0"/>
                <wp:lineTo x="0" y="21292"/>
                <wp:lineTo x="21433" y="21292"/>
                <wp:lineTo x="21433" y="0"/>
                <wp:lineTo x="0" y="0"/>
              </wp:wrapPolygon>
            </wp:wrapThrough>
            <wp:docPr id="8" name="Picture 8" descr="https://muggerboard.files.wordpress.com/2015/11/ascites_rx_d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uggerboard.files.wordpress.com/2015/11/ascites_rx_d01.png"/>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3033395" cy="1739265"/>
                    </a:xfrm>
                    <a:prstGeom prst="rect">
                      <a:avLst/>
                    </a:prstGeom>
                    <a:noFill/>
                    <a:ln>
                      <a:noFill/>
                    </a:ln>
                  </pic:spPr>
                </pic:pic>
              </a:graphicData>
            </a:graphic>
          </wp:anchor>
        </w:drawing>
      </w:r>
      <w:r w:rsidRPr="00E83E7D">
        <w:rPr>
          <w:rFonts w:ascii="Arial" w:eastAsia="Arial" w:hAnsi="Arial" w:cs="Arial"/>
          <w:b/>
          <w:color w:val="333333"/>
          <w:sz w:val="14"/>
          <w:szCs w:val="14"/>
          <w:u w:val="single"/>
        </w:rPr>
        <w:t xml:space="preserve">Avoids dissection in porta hepatis </w:t>
      </w:r>
      <w:r w:rsidRPr="00E83E7D">
        <w:rPr>
          <w:rFonts w:ascii="Arial" w:eastAsia="Arial" w:hAnsi="Arial" w:cs="Arial"/>
          <w:b/>
          <w:color w:val="333333"/>
          <w:sz w:val="14"/>
          <w:szCs w:val="14"/>
          <w:u w:val="single"/>
        </w:rPr>
        <w:sym w:font="Wingdings" w:char="F0E0"/>
      </w:r>
      <w:r w:rsidRPr="00E83E7D">
        <w:rPr>
          <w:rFonts w:ascii="Arial" w:eastAsia="Arial" w:hAnsi="Arial" w:cs="Arial"/>
          <w:b/>
          <w:color w:val="333333"/>
          <w:sz w:val="14"/>
          <w:szCs w:val="14"/>
          <w:u w:val="single"/>
        </w:rPr>
        <w:t xml:space="preserve"> can still do liver transplant after this</w:t>
      </w:r>
    </w:p>
    <w:p w14:paraId="4C4822F1" w14:textId="77777777" w:rsidR="00690A7A" w:rsidRPr="00096B1F" w:rsidRDefault="00690A7A" w:rsidP="00690A7A">
      <w:pPr>
        <w:pStyle w:val="ListParagraph"/>
        <w:numPr>
          <w:ilvl w:val="1"/>
          <w:numId w:val="35"/>
        </w:numPr>
        <w:spacing w:after="0" w:line="240" w:lineRule="auto"/>
        <w:rPr>
          <w:rFonts w:ascii="Arial" w:eastAsia="Arial" w:hAnsi="Arial" w:cs="Arial"/>
          <w:color w:val="333333"/>
          <w:sz w:val="14"/>
          <w:szCs w:val="14"/>
        </w:rPr>
      </w:pPr>
      <w:r>
        <w:rPr>
          <w:rFonts w:ascii="Arial" w:eastAsia="Arial" w:hAnsi="Arial" w:cs="Arial"/>
          <w:color w:val="333333"/>
          <w:sz w:val="14"/>
          <w:szCs w:val="14"/>
        </w:rPr>
        <w:t>Use H type shunt if wanting to bridge to liver TXP</w:t>
      </w:r>
    </w:p>
    <w:p w14:paraId="06714C99" w14:textId="77777777" w:rsidR="00690A7A" w:rsidRDefault="00690A7A" w:rsidP="00690A7A">
      <w:pPr>
        <w:spacing w:after="0" w:line="240" w:lineRule="auto"/>
        <w:rPr>
          <w:rFonts w:ascii="Arial" w:eastAsia="Arial" w:hAnsi="Arial" w:cs="Arial"/>
          <w:color w:val="333333"/>
          <w:sz w:val="14"/>
          <w:szCs w:val="14"/>
        </w:rPr>
      </w:pPr>
      <w:r w:rsidRPr="00BD1D95">
        <w:rPr>
          <w:rFonts w:ascii="Arial" w:eastAsia="Arial" w:hAnsi="Arial" w:cs="Arial"/>
          <w:color w:val="333333"/>
          <w:sz w:val="14"/>
          <w:szCs w:val="14"/>
        </w:rPr>
        <w:t>All portosys</w:t>
      </w:r>
      <w:r w:rsidRPr="00BD1D95">
        <w:rPr>
          <w:rFonts w:ascii="Arial" w:eastAsia="Arial" w:hAnsi="Arial" w:cs="Arial"/>
          <w:color w:val="333333"/>
          <w:sz w:val="14"/>
          <w:szCs w:val="14"/>
        </w:rPr>
        <w:softHyphen/>
        <w:t>temic shunts decrease gastroesophageal varices and reduce the risk of hemorrhage</w:t>
      </w:r>
    </w:p>
    <w:p w14:paraId="43944347" w14:textId="77777777" w:rsidR="00690A7A" w:rsidRDefault="00690A7A" w:rsidP="00690A7A">
      <w:pPr>
        <w:spacing w:after="0" w:line="240" w:lineRule="auto"/>
        <w:rPr>
          <w:rFonts w:ascii="Arial" w:eastAsia="Arial" w:hAnsi="Arial" w:cs="Arial"/>
          <w:color w:val="333333"/>
          <w:sz w:val="14"/>
          <w:szCs w:val="14"/>
        </w:rPr>
      </w:pPr>
    </w:p>
    <w:p w14:paraId="29E5CF6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LeVeen or Denver shunt </w:t>
      </w:r>
      <w:r w:rsidRPr="00DC30F7">
        <w:rPr>
          <w:rFonts w:ascii="Arial" w:eastAsia="Arial" w:hAnsi="Arial" w:cs="Arial"/>
          <w:b/>
          <w:color w:val="333333"/>
          <w:sz w:val="14"/>
          <w:szCs w:val="14"/>
        </w:rPr>
        <w:t xml:space="preserve">= </w:t>
      </w:r>
      <w:r w:rsidRPr="00DC30F7">
        <w:rPr>
          <w:rFonts w:ascii="Arial" w:eastAsia="Arial" w:hAnsi="Arial" w:cs="Arial"/>
          <w:b/>
          <w:color w:val="333333"/>
          <w:sz w:val="14"/>
          <w:szCs w:val="14"/>
          <w:u w:val="single"/>
        </w:rPr>
        <w:t>peritoneovenous shunt</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used for ascites</w:t>
      </w:r>
    </w:p>
    <w:p w14:paraId="7051E593" w14:textId="77777777" w:rsidR="00690A7A" w:rsidRPr="00DC30F7"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C/I </w:t>
      </w:r>
      <w:r w:rsidRPr="00E5267C">
        <w:rPr>
          <w:rFonts w:ascii="Arial" w:eastAsia="Arial" w:hAnsi="Arial" w:cs="Arial"/>
          <w:b/>
          <w:color w:val="333333"/>
          <w:sz w:val="14"/>
          <w:szCs w:val="14"/>
        </w:rPr>
        <w:sym w:font="Wingdings" w:char="F0E0"/>
      </w:r>
      <w:r w:rsidRPr="00E5267C">
        <w:rPr>
          <w:rFonts w:ascii="Arial" w:eastAsia="Arial" w:hAnsi="Arial" w:cs="Arial"/>
          <w:color w:val="333333"/>
          <w:sz w:val="14"/>
          <w:szCs w:val="14"/>
        </w:rPr>
        <w:t xml:space="preserve"> severe liver failure, previous SBP, previous variceal bleed, coagulopathy</w:t>
      </w:r>
    </w:p>
    <w:p w14:paraId="10E125BA" w14:textId="77777777" w:rsidR="00690A7A" w:rsidRPr="00A14B3F"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Complications - </w:t>
      </w:r>
      <w:r>
        <w:rPr>
          <w:rFonts w:ascii="Arial" w:eastAsia="Arial" w:hAnsi="Arial" w:cs="Arial"/>
          <w:b/>
          <w:color w:val="333333"/>
          <w:sz w:val="14"/>
          <w:szCs w:val="14"/>
          <w:u w:val="single"/>
        </w:rPr>
        <w:t>DIC</w:t>
      </w:r>
    </w:p>
    <w:p w14:paraId="287104A6" w14:textId="77777777" w:rsidR="00690A7A" w:rsidRDefault="00690A7A" w:rsidP="00690A7A">
      <w:pPr>
        <w:spacing w:after="0" w:line="240" w:lineRule="auto"/>
        <w:rPr>
          <w:rFonts w:ascii="Arial" w:eastAsia="Arial" w:hAnsi="Arial" w:cs="Arial"/>
          <w:color w:val="333333"/>
          <w:sz w:val="14"/>
          <w:szCs w:val="14"/>
        </w:rPr>
      </w:pPr>
    </w:p>
    <w:p w14:paraId="12CC110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Splenic vein thrombosis with gastric varices = </w:t>
      </w:r>
      <w:r w:rsidRPr="00614F51">
        <w:rPr>
          <w:rFonts w:ascii="Arial" w:eastAsia="Arial" w:hAnsi="Arial" w:cs="Arial"/>
          <w:b/>
          <w:color w:val="333333"/>
          <w:sz w:val="14"/>
          <w:szCs w:val="14"/>
        </w:rPr>
        <w:t>sinistral portal hypertension</w:t>
      </w:r>
    </w:p>
    <w:p w14:paraId="39B4E56C" w14:textId="77777777" w:rsidR="00690A7A" w:rsidRDefault="00690A7A" w:rsidP="00690A7A">
      <w:pPr>
        <w:spacing w:after="0" w:line="240" w:lineRule="auto"/>
        <w:rPr>
          <w:rFonts w:ascii="Arial" w:eastAsia="Arial" w:hAnsi="Arial" w:cs="Arial"/>
          <w:b/>
          <w:color w:val="333333"/>
          <w:sz w:val="14"/>
          <w:szCs w:val="14"/>
        </w:rPr>
      </w:pPr>
    </w:p>
    <w:p w14:paraId="6BD2317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 cause of cirrhosis worldwide </w:t>
      </w:r>
      <w:r w:rsidRPr="0075776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hepatitis B</w:t>
      </w:r>
    </w:p>
    <w:p w14:paraId="79C02B7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MCC of cirrhosis in US </w:t>
      </w:r>
      <w:r w:rsidRPr="0075776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hepatitis C (likely) vs alcohol</w:t>
      </w:r>
    </w:p>
    <w:p w14:paraId="5C4F9B70" w14:textId="77777777" w:rsidR="00690A7A" w:rsidRPr="00614F51"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 indication for liver TXP </w:t>
      </w:r>
      <w:r w:rsidRPr="0075776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hepatitis C but shifting to NASH</w:t>
      </w:r>
    </w:p>
    <w:p w14:paraId="750B0E99" w14:textId="77777777" w:rsidR="00690A7A" w:rsidRDefault="00690A7A" w:rsidP="00690A7A">
      <w:pPr>
        <w:spacing w:after="0" w:line="240" w:lineRule="auto"/>
        <w:rPr>
          <w:rFonts w:ascii="Arial" w:eastAsia="Arial" w:hAnsi="Arial" w:cs="Arial"/>
          <w:color w:val="333333"/>
          <w:sz w:val="14"/>
          <w:szCs w:val="14"/>
        </w:rPr>
      </w:pPr>
    </w:p>
    <w:p w14:paraId="443BE78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Most elective surgery is OK with Child A and B only</w:t>
      </w:r>
    </w:p>
    <w:p w14:paraId="492E589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Liver resection only for child A only</w:t>
      </w:r>
    </w:p>
    <w:p w14:paraId="1209B9A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Portal vein embolization only for Child A</w:t>
      </w:r>
    </w:p>
    <w:p w14:paraId="1A240DDE"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TIPS for Child A or B only</w:t>
      </w:r>
    </w:p>
    <w:p w14:paraId="7434BB16" w14:textId="77777777" w:rsidR="00690A7A" w:rsidRPr="00BE0813"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Surgical shunt ok for Child A and B</w:t>
      </w:r>
    </w:p>
    <w:p w14:paraId="25FA391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MELD </w:t>
      </w:r>
      <w:r w:rsidRPr="00E5267C">
        <w:rPr>
          <w:rFonts w:ascii="Arial" w:eastAsia="Arial" w:hAnsi="Arial" w:cs="Arial"/>
          <w:b/>
          <w:color w:val="333333"/>
          <w:sz w:val="14"/>
          <w:szCs w:val="14"/>
          <w:u w:val="single"/>
        </w:rPr>
        <w:t>&gt;</w:t>
      </w:r>
      <w:r w:rsidRPr="00E5267C">
        <w:rPr>
          <w:rFonts w:ascii="Arial" w:eastAsia="Arial" w:hAnsi="Arial" w:cs="Arial"/>
          <w:b/>
          <w:color w:val="333333"/>
          <w:sz w:val="14"/>
          <w:szCs w:val="14"/>
        </w:rPr>
        <w:t xml:space="preserve"> 9 = no liver resection (20% mortality)</w:t>
      </w:r>
    </w:p>
    <w:p w14:paraId="0B6D428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w:t>
      </w:r>
      <w:r>
        <w:rPr>
          <w:rFonts w:ascii="Arial" w:eastAsia="Arial" w:hAnsi="Arial" w:cs="Arial"/>
          <w:b/>
          <w:color w:val="333333"/>
          <w:sz w:val="14"/>
          <w:szCs w:val="14"/>
        </w:rPr>
        <w:t>ELD</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&gt;</w:t>
      </w:r>
      <w:r w:rsidRPr="00586738">
        <w:rPr>
          <w:rFonts w:ascii="Arial" w:eastAsia="Arial" w:hAnsi="Arial" w:cs="Arial"/>
          <w:b/>
          <w:color w:val="333333"/>
          <w:sz w:val="14"/>
          <w:szCs w:val="14"/>
        </w:rPr>
        <w:t xml:space="preserve"> </w:t>
      </w:r>
      <w:r w:rsidRPr="00E5267C">
        <w:rPr>
          <w:rFonts w:ascii="Arial" w:eastAsia="Arial" w:hAnsi="Arial" w:cs="Arial"/>
          <w:b/>
          <w:color w:val="333333"/>
          <w:sz w:val="14"/>
          <w:szCs w:val="14"/>
        </w:rPr>
        <w:t>15 = no elective general surgery</w:t>
      </w:r>
    </w:p>
    <w:p w14:paraId="799E3C10" w14:textId="77777777" w:rsidR="00690A7A" w:rsidRPr="00DA158B"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MELD </w:t>
      </w:r>
      <w:r>
        <w:rPr>
          <w:rFonts w:ascii="Arial" w:eastAsia="Arial" w:hAnsi="Arial" w:cs="Arial"/>
          <w:b/>
          <w:color w:val="333333"/>
          <w:sz w:val="14"/>
          <w:szCs w:val="14"/>
          <w:u w:val="single"/>
        </w:rPr>
        <w:t>&gt;</w:t>
      </w:r>
      <w:r>
        <w:rPr>
          <w:rFonts w:ascii="Arial" w:eastAsia="Arial" w:hAnsi="Arial" w:cs="Arial"/>
          <w:b/>
          <w:color w:val="333333"/>
          <w:sz w:val="14"/>
          <w:szCs w:val="14"/>
        </w:rPr>
        <w:t xml:space="preserve"> 19 = no TIPS</w:t>
      </w:r>
    </w:p>
    <w:p w14:paraId="467317CA"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Major resection of HCC should </w:t>
      </w:r>
      <w:r w:rsidRPr="00516895">
        <w:rPr>
          <w:rFonts w:ascii="Arial" w:eastAsia="Arial" w:hAnsi="Arial" w:cs="Arial"/>
          <w:b/>
          <w:color w:val="333333"/>
          <w:sz w:val="14"/>
          <w:szCs w:val="14"/>
          <w:u w:val="single"/>
        </w:rPr>
        <w:t>not</w:t>
      </w:r>
      <w:r w:rsidRPr="00E5267C">
        <w:rPr>
          <w:rFonts w:ascii="Arial" w:eastAsia="Arial" w:hAnsi="Arial" w:cs="Arial"/>
          <w:b/>
          <w:color w:val="333333"/>
          <w:sz w:val="14"/>
          <w:szCs w:val="14"/>
        </w:rPr>
        <w:t xml:space="preserve"> be performed if the indocyanine green ICG retention </w:t>
      </w:r>
      <w:r>
        <w:rPr>
          <w:rFonts w:ascii="Arial" w:eastAsia="Arial" w:hAnsi="Arial" w:cs="Arial"/>
          <w:b/>
          <w:color w:val="333333"/>
          <w:sz w:val="14"/>
          <w:szCs w:val="14"/>
        </w:rPr>
        <w:t xml:space="preserve">in </w:t>
      </w:r>
      <w:r>
        <w:rPr>
          <w:rFonts w:ascii="Arial" w:eastAsia="Arial" w:hAnsi="Arial" w:cs="Arial"/>
          <w:b/>
          <w:color w:val="333333"/>
          <w:sz w:val="14"/>
          <w:szCs w:val="14"/>
          <w:u w:val="single"/>
        </w:rPr>
        <w:t xml:space="preserve">plasma </w:t>
      </w:r>
      <w:r w:rsidRPr="00E5267C">
        <w:rPr>
          <w:rFonts w:ascii="Arial" w:eastAsia="Arial" w:hAnsi="Arial" w:cs="Arial"/>
          <w:b/>
          <w:color w:val="333333"/>
          <w:sz w:val="14"/>
          <w:szCs w:val="14"/>
        </w:rPr>
        <w:t>at 15 minutes exceeds 1</w:t>
      </w:r>
      <w:r>
        <w:rPr>
          <w:rFonts w:ascii="Arial" w:eastAsia="Arial" w:hAnsi="Arial" w:cs="Arial"/>
          <w:b/>
          <w:color w:val="333333"/>
          <w:sz w:val="14"/>
          <w:szCs w:val="14"/>
        </w:rPr>
        <w:t>5</w:t>
      </w:r>
      <w:r w:rsidRPr="00E5267C">
        <w:rPr>
          <w:rFonts w:ascii="Arial" w:eastAsia="Arial" w:hAnsi="Arial" w:cs="Arial"/>
          <w:b/>
          <w:color w:val="333333"/>
          <w:sz w:val="14"/>
          <w:szCs w:val="14"/>
        </w:rPr>
        <w:t>% in cirrhotic</w:t>
      </w:r>
    </w:p>
    <w:p w14:paraId="48648277" w14:textId="77777777" w:rsidR="00690A7A" w:rsidRPr="00E5267C" w:rsidRDefault="00690A7A" w:rsidP="00690A7A">
      <w:pPr>
        <w:spacing w:after="0" w:line="240" w:lineRule="auto"/>
        <w:rPr>
          <w:rFonts w:ascii="Arial" w:eastAsia="Arial" w:hAnsi="Arial" w:cs="Arial"/>
          <w:b/>
          <w:color w:val="333333"/>
          <w:sz w:val="14"/>
          <w:szCs w:val="14"/>
        </w:rPr>
      </w:pPr>
    </w:p>
    <w:p w14:paraId="52EDE027" w14:textId="77777777" w:rsidR="00690A7A" w:rsidRDefault="00690A7A" w:rsidP="00690A7A">
      <w:pPr>
        <w:spacing w:after="0" w:line="240" w:lineRule="auto"/>
        <w:rPr>
          <w:rFonts w:ascii="Arial" w:eastAsia="Arial" w:hAnsi="Arial" w:cs="Arial"/>
          <w:b/>
          <w:color w:val="333333"/>
          <w:sz w:val="14"/>
          <w:szCs w:val="14"/>
        </w:rPr>
      </w:pPr>
      <w:r>
        <w:rPr>
          <w:noProof/>
        </w:rPr>
        <w:drawing>
          <wp:anchor distT="0" distB="0" distL="114300" distR="114300" simplePos="0" relativeHeight="251701248" behindDoc="0" locked="0" layoutInCell="1" allowOverlap="1" wp14:anchorId="02749B7E" wp14:editId="4E7DD783">
            <wp:simplePos x="0" y="0"/>
            <wp:positionH relativeFrom="column">
              <wp:posOffset>4473575</wp:posOffset>
            </wp:positionH>
            <wp:positionV relativeFrom="paragraph">
              <wp:posOffset>27940</wp:posOffset>
            </wp:positionV>
            <wp:extent cx="2262505" cy="2009140"/>
            <wp:effectExtent l="0" t="0" r="4445"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screen">
                      <a:extLst>
                        <a:ext uri="{28A0092B-C50C-407E-A947-70E740481C1C}">
                          <a14:useLocalDpi xmlns:a14="http://schemas.microsoft.com/office/drawing/2010/main"/>
                        </a:ext>
                      </a:extLst>
                    </a:blip>
                    <a:stretch>
                      <a:fillRect/>
                    </a:stretch>
                  </pic:blipFill>
                  <pic:spPr>
                    <a:xfrm>
                      <a:off x="0" y="0"/>
                      <a:ext cx="2262505" cy="2009140"/>
                    </a:xfrm>
                    <a:prstGeom prst="rect">
                      <a:avLst/>
                    </a:prstGeom>
                  </pic:spPr>
                </pic:pic>
              </a:graphicData>
            </a:graphic>
          </wp:anchor>
        </w:drawing>
      </w:r>
      <w:r w:rsidRPr="00E5267C">
        <w:rPr>
          <w:rFonts w:ascii="Arial" w:eastAsia="Arial" w:hAnsi="Arial" w:cs="Arial"/>
          <w:b/>
          <w:color w:val="333333"/>
          <w:sz w:val="14"/>
          <w:szCs w:val="14"/>
        </w:rPr>
        <w:t>Hepatic stellate cells (Ito cells) – principal mediator of fibrosis leading to cirrhosis</w:t>
      </w:r>
    </w:p>
    <w:p w14:paraId="0ABD189B" w14:textId="77777777" w:rsidR="00690A7A" w:rsidRDefault="00690A7A" w:rsidP="00690A7A">
      <w:pPr>
        <w:spacing w:after="0" w:line="240" w:lineRule="auto"/>
        <w:rPr>
          <w:rFonts w:ascii="Arial" w:eastAsia="Arial" w:hAnsi="Arial" w:cs="Arial"/>
          <w:b/>
          <w:color w:val="333333"/>
          <w:sz w:val="14"/>
          <w:szCs w:val="14"/>
        </w:rPr>
      </w:pPr>
    </w:p>
    <w:p w14:paraId="13659D05"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Acute liver failure = encephalopathy + jaundice + coagulopathy (INR &gt; 1.5), elevated LFT</w:t>
      </w:r>
    </w:p>
    <w:p w14:paraId="3C4590D3"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Fulminant liver failure = </w:t>
      </w:r>
      <w:r w:rsidRPr="008D4BD3">
        <w:rPr>
          <w:rFonts w:ascii="Arial" w:eastAsia="Arial" w:hAnsi="Arial" w:cs="Arial"/>
          <w:b/>
          <w:color w:val="333333"/>
          <w:sz w:val="14"/>
          <w:szCs w:val="14"/>
        </w:rPr>
        <w:t>Encephalopathy (</w:t>
      </w:r>
      <w:r w:rsidRPr="008D4BD3">
        <w:rPr>
          <w:rFonts w:ascii="Arial" w:eastAsia="Arial" w:hAnsi="Arial" w:cs="Arial"/>
          <w:b/>
          <w:color w:val="333333"/>
          <w:sz w:val="14"/>
          <w:szCs w:val="14"/>
          <w:u w:val="single"/>
        </w:rPr>
        <w:t>cerebral edema</w:t>
      </w:r>
      <w:r w:rsidRPr="008D4BD3">
        <w:rPr>
          <w:rFonts w:ascii="Arial" w:eastAsia="Arial" w:hAnsi="Arial" w:cs="Arial"/>
          <w:b/>
          <w:color w:val="333333"/>
          <w:sz w:val="14"/>
          <w:szCs w:val="14"/>
        </w:rPr>
        <w:t>) + liver injury with inciting event &lt; 8 weeks</w:t>
      </w:r>
    </w:p>
    <w:p w14:paraId="53D1B77B" w14:textId="77777777" w:rsidR="00690A7A" w:rsidRPr="008D4BD3" w:rsidRDefault="00690A7A" w:rsidP="00690A7A">
      <w:pPr>
        <w:pStyle w:val="ListParagraph"/>
        <w:numPr>
          <w:ilvl w:val="0"/>
          <w:numId w:val="23"/>
        </w:numPr>
        <w:spacing w:after="0" w:line="240" w:lineRule="auto"/>
        <w:rPr>
          <w:rFonts w:ascii="Arial" w:eastAsia="Arial" w:hAnsi="Arial" w:cs="Arial"/>
          <w:b/>
          <w:color w:val="333333"/>
          <w:sz w:val="14"/>
          <w:szCs w:val="14"/>
        </w:rPr>
      </w:pPr>
      <w:r w:rsidRPr="008D4BD3">
        <w:rPr>
          <w:rFonts w:ascii="Arial" w:eastAsia="Arial" w:hAnsi="Arial" w:cs="Arial"/>
          <w:b/>
          <w:color w:val="333333"/>
          <w:sz w:val="14"/>
          <w:szCs w:val="14"/>
        </w:rPr>
        <w:t>Note that the above two do not have portal hypertensive bleeding</w:t>
      </w:r>
    </w:p>
    <w:p w14:paraId="2F78D8CE" w14:textId="77777777" w:rsidR="00690A7A" w:rsidRPr="000E45D0"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Chronic liver failure = no cerebral edema</w:t>
      </w:r>
    </w:p>
    <w:p w14:paraId="4A22189F" w14:textId="77777777" w:rsidR="00690A7A" w:rsidRDefault="00690A7A" w:rsidP="00690A7A">
      <w:pPr>
        <w:spacing w:after="0" w:line="240" w:lineRule="auto"/>
        <w:contextualSpacing/>
        <w:rPr>
          <w:rFonts w:ascii="Arial" w:eastAsia="Arial" w:hAnsi="Arial" w:cs="Arial"/>
          <w:b/>
          <w:color w:val="333333"/>
          <w:sz w:val="14"/>
          <w:szCs w:val="14"/>
        </w:rPr>
      </w:pPr>
    </w:p>
    <w:p w14:paraId="19177809" w14:textId="77777777" w:rsidR="00690A7A"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 xml:space="preserve">Indications for liver TXP: </w:t>
      </w:r>
      <w:r>
        <w:rPr>
          <w:rFonts w:ascii="Arial" w:eastAsia="Arial" w:hAnsi="Arial" w:cs="Arial"/>
          <w:bCs/>
          <w:color w:val="333333"/>
          <w:sz w:val="14"/>
          <w:szCs w:val="14"/>
        </w:rPr>
        <w:t>Acute failure, ESLD, HCC, cholangiocarcinoma, metastatic neuroendocrine tumor</w:t>
      </w:r>
    </w:p>
    <w:p w14:paraId="3464B6CE" w14:textId="77777777" w:rsidR="00690A7A"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0E45D0">
        <w:rPr>
          <w:rFonts w:ascii="Arial" w:eastAsia="Arial" w:hAnsi="Arial" w:cs="Arial"/>
          <w:b/>
          <w:color w:val="333333"/>
          <w:sz w:val="14"/>
          <w:szCs w:val="14"/>
        </w:rPr>
        <w:t>Indications in chronic liver disease</w:t>
      </w:r>
      <w:r>
        <w:rPr>
          <w:rFonts w:ascii="Arial" w:eastAsia="Arial" w:hAnsi="Arial" w:cs="Arial"/>
          <w:bCs/>
          <w:color w:val="333333"/>
          <w:sz w:val="14"/>
          <w:szCs w:val="14"/>
        </w:rPr>
        <w:t>:</w:t>
      </w:r>
    </w:p>
    <w:p w14:paraId="16C5C5E5" w14:textId="77777777" w:rsidR="00690A7A" w:rsidRPr="000E45D0" w:rsidRDefault="00690A7A" w:rsidP="00690A7A">
      <w:pPr>
        <w:pStyle w:val="ListParagraph"/>
        <w:numPr>
          <w:ilvl w:val="1"/>
          <w:numId w:val="2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Hepatic encephalopathy</w:t>
      </w:r>
    </w:p>
    <w:p w14:paraId="3C45997D" w14:textId="77777777" w:rsidR="00690A7A" w:rsidRPr="000E45D0" w:rsidRDefault="00690A7A" w:rsidP="00690A7A">
      <w:pPr>
        <w:pStyle w:val="ListParagraph"/>
        <w:numPr>
          <w:ilvl w:val="1"/>
          <w:numId w:val="2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High bili with intractable pruritus</w:t>
      </w:r>
    </w:p>
    <w:p w14:paraId="551E2C32" w14:textId="77777777" w:rsidR="00690A7A" w:rsidRPr="000E45D0" w:rsidRDefault="00690A7A" w:rsidP="00690A7A">
      <w:pPr>
        <w:pStyle w:val="ListParagraph"/>
        <w:numPr>
          <w:ilvl w:val="1"/>
          <w:numId w:val="2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Portal HTN (bleeding, ascites, varices, hypersplenism)</w:t>
      </w:r>
    </w:p>
    <w:p w14:paraId="01926790" w14:textId="77777777" w:rsidR="00690A7A" w:rsidRPr="000E45D0" w:rsidRDefault="00690A7A" w:rsidP="00690A7A">
      <w:pPr>
        <w:pStyle w:val="ListParagraph"/>
        <w:numPr>
          <w:ilvl w:val="1"/>
          <w:numId w:val="2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Coagulopathy</w:t>
      </w:r>
    </w:p>
    <w:p w14:paraId="689BBA47" w14:textId="77777777" w:rsidR="00690A7A" w:rsidRPr="000E45D0" w:rsidRDefault="00690A7A" w:rsidP="00690A7A">
      <w:pPr>
        <w:pStyle w:val="ListParagraph"/>
        <w:numPr>
          <w:ilvl w:val="1"/>
          <w:numId w:val="2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Poor quality of life, failure to thrive</w:t>
      </w:r>
    </w:p>
    <w:p w14:paraId="39463420" w14:textId="77777777" w:rsidR="00690A7A" w:rsidRPr="00293601"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(Milan Criteria) for liver TXP for HCC </w:t>
      </w:r>
      <w:r w:rsidRPr="00545756">
        <w:rPr>
          <w:rFonts w:ascii="Arial" w:eastAsia="Arial" w:hAnsi="Arial" w:cs="Arial"/>
          <w:b/>
          <w:color w:val="333333"/>
          <w:sz w:val="14"/>
          <w:szCs w:val="14"/>
        </w:rPr>
        <w:sym w:font="Wingdings" w:char="F0E0"/>
      </w:r>
      <w:r>
        <w:rPr>
          <w:rFonts w:ascii="Arial" w:eastAsia="Arial" w:hAnsi="Arial" w:cs="Arial"/>
          <w:b/>
          <w:color w:val="333333"/>
          <w:sz w:val="14"/>
          <w:szCs w:val="14"/>
        </w:rPr>
        <w:t xml:space="preserve">Single </w:t>
      </w:r>
      <w:r w:rsidRPr="00A14B3F">
        <w:rPr>
          <w:rFonts w:ascii="Arial" w:eastAsia="Arial" w:hAnsi="Arial" w:cs="Arial"/>
          <w:b/>
          <w:color w:val="333333"/>
          <w:sz w:val="14"/>
          <w:szCs w:val="14"/>
        </w:rPr>
        <w:t xml:space="preserve">lesion </w:t>
      </w:r>
      <w:r>
        <w:rPr>
          <w:rFonts w:ascii="Arial" w:eastAsia="Arial" w:hAnsi="Arial" w:cs="Arial"/>
          <w:b/>
          <w:color w:val="333333"/>
          <w:sz w:val="14"/>
          <w:szCs w:val="14"/>
        </w:rPr>
        <w:t>≤</w:t>
      </w:r>
      <w:r w:rsidRPr="00A14B3F">
        <w:rPr>
          <w:rFonts w:ascii="Arial" w:eastAsia="Arial" w:hAnsi="Arial" w:cs="Arial"/>
          <w:b/>
          <w:color w:val="333333"/>
          <w:sz w:val="14"/>
          <w:szCs w:val="14"/>
        </w:rPr>
        <w:t xml:space="preserve"> 5 cm or </w:t>
      </w:r>
      <w:r w:rsidRPr="00A14B3F">
        <w:rPr>
          <w:rFonts w:ascii="Arial" w:eastAsia="Arial" w:hAnsi="Arial" w:cs="Arial"/>
          <w:b/>
          <w:color w:val="333333"/>
          <w:sz w:val="14"/>
          <w:szCs w:val="14"/>
          <w:u w:val="single"/>
        </w:rPr>
        <w:t xml:space="preserve">&lt; </w:t>
      </w:r>
      <w:r w:rsidRPr="00A14B3F">
        <w:rPr>
          <w:rFonts w:ascii="Arial" w:eastAsia="Arial" w:hAnsi="Arial" w:cs="Arial"/>
          <w:b/>
          <w:color w:val="333333"/>
          <w:sz w:val="14"/>
          <w:szCs w:val="14"/>
        </w:rPr>
        <w:t xml:space="preserve">3 lesions with largest </w:t>
      </w:r>
      <w:r w:rsidRPr="00A14B3F">
        <w:rPr>
          <w:rFonts w:ascii="Arial" w:eastAsia="Arial" w:hAnsi="Arial" w:cs="Arial"/>
          <w:b/>
          <w:color w:val="333333"/>
          <w:sz w:val="14"/>
          <w:szCs w:val="14"/>
          <w:u w:val="single"/>
        </w:rPr>
        <w:t>&lt;</w:t>
      </w:r>
      <w:r w:rsidRPr="00A14B3F">
        <w:rPr>
          <w:rFonts w:ascii="Arial" w:eastAsia="Arial" w:hAnsi="Arial" w:cs="Arial"/>
          <w:b/>
          <w:color w:val="333333"/>
          <w:sz w:val="14"/>
          <w:szCs w:val="14"/>
        </w:rPr>
        <w:t xml:space="preserve"> 3 cm</w:t>
      </w:r>
      <w:r>
        <w:rPr>
          <w:rFonts w:ascii="Arial" w:eastAsia="Arial" w:hAnsi="Arial" w:cs="Arial"/>
          <w:b/>
          <w:color w:val="333333"/>
          <w:sz w:val="14"/>
          <w:szCs w:val="14"/>
        </w:rPr>
        <w:t xml:space="preserve"> with </w:t>
      </w:r>
      <w:r>
        <w:rPr>
          <w:rFonts w:ascii="Arial" w:eastAsia="Arial" w:hAnsi="Arial" w:cs="Arial"/>
          <w:b/>
          <w:color w:val="333333"/>
          <w:sz w:val="14"/>
          <w:szCs w:val="14"/>
          <w:u w:val="single"/>
        </w:rPr>
        <w:t>no mets</w:t>
      </w:r>
    </w:p>
    <w:p w14:paraId="554A7801" w14:textId="77777777" w:rsidR="00690A7A" w:rsidRDefault="00690A7A" w:rsidP="00690A7A">
      <w:pPr>
        <w:spacing w:after="0" w:line="240" w:lineRule="auto"/>
        <w:rPr>
          <w:rFonts w:ascii="Arial" w:eastAsia="Arial" w:hAnsi="Arial" w:cs="Arial"/>
          <w:bCs/>
          <w:color w:val="333333"/>
          <w:sz w:val="14"/>
          <w:szCs w:val="14"/>
        </w:rPr>
      </w:pPr>
    </w:p>
    <w:p w14:paraId="24EAAA0A" w14:textId="77777777" w:rsidR="00690A7A" w:rsidRPr="00293601"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Criteria for liver TXP in acute liver failure -</w:t>
      </w:r>
      <w:r w:rsidRPr="0029360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King college</w:t>
      </w:r>
    </w:p>
    <w:p w14:paraId="5989F5C8" w14:textId="77777777" w:rsidR="00690A7A" w:rsidRDefault="00690A7A" w:rsidP="00690A7A">
      <w:pPr>
        <w:spacing w:after="0" w:line="240" w:lineRule="auto"/>
        <w:rPr>
          <w:rFonts w:ascii="Arial" w:eastAsia="Arial" w:hAnsi="Arial" w:cs="Arial"/>
          <w:b/>
          <w:color w:val="333333"/>
          <w:sz w:val="14"/>
          <w:szCs w:val="14"/>
        </w:rPr>
      </w:pPr>
    </w:p>
    <w:p w14:paraId="1CA6E3A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Contraindications to liver TXP:</w:t>
      </w:r>
    </w:p>
    <w:p w14:paraId="497964E0"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Active substances abuse, sepsis, extra-hepatic CA</w:t>
      </w:r>
    </w:p>
    <w:p w14:paraId="511FB6F9" w14:textId="77777777" w:rsidR="00690A7A" w:rsidRPr="003C40CE" w:rsidRDefault="00690A7A" w:rsidP="00690A7A">
      <w:pPr>
        <w:pStyle w:val="ListParagraph"/>
        <w:spacing w:after="0" w:line="240" w:lineRule="auto"/>
        <w:rPr>
          <w:rFonts w:ascii="Arial" w:eastAsia="Arial" w:hAnsi="Arial" w:cs="Arial"/>
          <w:b/>
          <w:color w:val="333333"/>
          <w:sz w:val="14"/>
          <w:szCs w:val="14"/>
        </w:rPr>
      </w:pPr>
    </w:p>
    <w:p w14:paraId="48BB40E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Simple liver cyst </w:t>
      </w:r>
    </w:p>
    <w:p w14:paraId="52B4CA15"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Homogenous, anechoic.</w:t>
      </w:r>
    </w:p>
    <w:p w14:paraId="7CB9795E"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No septations!</w:t>
      </w:r>
    </w:p>
    <w:p w14:paraId="72720102" w14:textId="77777777" w:rsidR="00690A7A" w:rsidRDefault="00690A7A" w:rsidP="00690A7A">
      <w:pPr>
        <w:pStyle w:val="ListParagraph"/>
        <w:numPr>
          <w:ilvl w:val="0"/>
          <w:numId w:val="35"/>
        </w:numPr>
        <w:spacing w:after="0" w:line="240" w:lineRule="auto"/>
        <w:rPr>
          <w:rFonts w:ascii="Arial" w:eastAsia="Arial" w:hAnsi="Arial" w:cs="Arial"/>
          <w:bCs/>
          <w:color w:val="333333"/>
          <w:sz w:val="14"/>
          <w:szCs w:val="14"/>
        </w:rPr>
      </w:pPr>
      <w:r w:rsidRPr="00464387">
        <w:rPr>
          <w:rFonts w:ascii="Arial" w:eastAsia="Arial" w:hAnsi="Arial" w:cs="Arial"/>
          <w:bCs/>
          <w:color w:val="333333"/>
          <w:sz w:val="14"/>
          <w:szCs w:val="14"/>
        </w:rPr>
        <w:t>If any thickening of cys</w:t>
      </w:r>
      <w:r>
        <w:rPr>
          <w:rFonts w:ascii="Arial" w:eastAsia="Arial" w:hAnsi="Arial" w:cs="Arial"/>
          <w:bCs/>
          <w:color w:val="333333"/>
          <w:sz w:val="14"/>
          <w:szCs w:val="14"/>
        </w:rPr>
        <w:t xml:space="preserve">t wall or nodularity, </w:t>
      </w:r>
      <w:r w:rsidRPr="00464387">
        <w:rPr>
          <w:rFonts w:ascii="Arial" w:eastAsia="Arial" w:hAnsi="Arial" w:cs="Arial"/>
          <w:b/>
          <w:color w:val="333333"/>
          <w:sz w:val="14"/>
          <w:szCs w:val="14"/>
          <w:u w:val="single"/>
        </w:rPr>
        <w:t>septations</w:t>
      </w:r>
      <w:r>
        <w:rPr>
          <w:rFonts w:ascii="Arial" w:eastAsia="Arial" w:hAnsi="Arial" w:cs="Arial"/>
          <w:b/>
          <w:color w:val="333333"/>
          <w:sz w:val="14"/>
          <w:szCs w:val="14"/>
        </w:rPr>
        <w:t>, loculations, papillary projections</w:t>
      </w:r>
      <w:r w:rsidRPr="00464387">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think CA not simple liver cyst</w:t>
      </w:r>
    </w:p>
    <w:p w14:paraId="1A9D9F4B" w14:textId="77777777" w:rsidR="00690A7A" w:rsidRPr="00464387" w:rsidRDefault="00690A7A" w:rsidP="00690A7A">
      <w:pPr>
        <w:pStyle w:val="ListParagraph"/>
        <w:numPr>
          <w:ilvl w:val="0"/>
          <w:numId w:val="35"/>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Will not enhance on CT</w:t>
      </w:r>
    </w:p>
    <w:p w14:paraId="2BF4B393"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Tx: </w:t>
      </w:r>
      <w:r>
        <w:rPr>
          <w:rFonts w:ascii="Arial" w:eastAsia="Arial" w:hAnsi="Arial" w:cs="Arial"/>
          <w:b/>
          <w:color w:val="333333"/>
          <w:sz w:val="14"/>
          <w:szCs w:val="14"/>
          <w:u w:val="single"/>
        </w:rPr>
        <w:t xml:space="preserve">Unroofing </w:t>
      </w:r>
      <w:r>
        <w:rPr>
          <w:rFonts w:ascii="Arial" w:eastAsia="Arial" w:hAnsi="Arial" w:cs="Arial"/>
          <w:b/>
          <w:color w:val="333333"/>
          <w:sz w:val="14"/>
          <w:szCs w:val="14"/>
        </w:rPr>
        <w:t xml:space="preserve">fenestration; only perform if sx present. </w:t>
      </w:r>
    </w:p>
    <w:p w14:paraId="6599D223" w14:textId="77777777" w:rsidR="00690A7A" w:rsidRDefault="00690A7A" w:rsidP="00690A7A">
      <w:pPr>
        <w:pStyle w:val="ListParagraph"/>
        <w:numPr>
          <w:ilvl w:val="1"/>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Don’t do aspiration, recurs</w:t>
      </w:r>
    </w:p>
    <w:p w14:paraId="591F6A58" w14:textId="77777777" w:rsidR="00690A7A" w:rsidRDefault="00690A7A" w:rsidP="00690A7A">
      <w:pPr>
        <w:spacing w:after="0" w:line="240" w:lineRule="auto"/>
        <w:rPr>
          <w:rFonts w:ascii="Arial" w:eastAsia="Arial" w:hAnsi="Arial" w:cs="Arial"/>
          <w:b/>
          <w:color w:val="333333"/>
          <w:sz w:val="14"/>
          <w:szCs w:val="14"/>
        </w:rPr>
      </w:pPr>
    </w:p>
    <w:p w14:paraId="253FA5CF"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Polycystic liver disease - AD</w:t>
      </w:r>
    </w:p>
    <w:p w14:paraId="15C8C8FF" w14:textId="77777777" w:rsidR="00690A7A" w:rsidRPr="00E5267C" w:rsidRDefault="00690A7A" w:rsidP="00690A7A">
      <w:pPr>
        <w:pStyle w:val="ListParagraph"/>
        <w:numPr>
          <w:ilvl w:val="0"/>
          <w:numId w:val="35"/>
        </w:num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Seen with polycystic kidney dz</w:t>
      </w:r>
      <w:r>
        <w:rPr>
          <w:rFonts w:ascii="Arial" w:eastAsia="Arial" w:hAnsi="Arial" w:cs="Arial"/>
          <w:color w:val="000000"/>
          <w:sz w:val="14"/>
          <w:szCs w:val="14"/>
        </w:rPr>
        <w:t xml:space="preserve"> 95% of time</w:t>
      </w:r>
    </w:p>
    <w:p w14:paraId="52D3AD76" w14:textId="77777777" w:rsidR="00690A7A" w:rsidRPr="00E5267C" w:rsidRDefault="00690A7A" w:rsidP="00690A7A">
      <w:pPr>
        <w:pStyle w:val="ListParagraph"/>
        <w:numPr>
          <w:ilvl w:val="0"/>
          <w:numId w:val="35"/>
        </w:num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Most asymptomatic. </w:t>
      </w:r>
    </w:p>
    <w:p w14:paraId="1DB26501" w14:textId="77777777" w:rsidR="00690A7A" w:rsidRPr="00B37583" w:rsidRDefault="00690A7A" w:rsidP="00690A7A">
      <w:pPr>
        <w:pStyle w:val="ListParagraph"/>
        <w:numPr>
          <w:ilvl w:val="0"/>
          <w:numId w:val="35"/>
        </w:num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Tx: leave alone unless symptomatic then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18653C">
        <w:rPr>
          <w:rFonts w:ascii="Arial" w:eastAsia="Arial" w:hAnsi="Arial" w:cs="Arial"/>
          <w:b/>
          <w:bCs/>
          <w:color w:val="000000"/>
          <w:sz w:val="14"/>
          <w:szCs w:val="14"/>
        </w:rPr>
        <w:t>laparoscopic fenestration</w:t>
      </w:r>
      <w:r>
        <w:rPr>
          <w:rFonts w:ascii="Arial" w:eastAsia="Arial" w:hAnsi="Arial" w:cs="Arial"/>
          <w:b/>
          <w:bCs/>
          <w:color w:val="000000"/>
          <w:sz w:val="14"/>
          <w:szCs w:val="14"/>
        </w:rPr>
        <w:t xml:space="preserve"> is</w:t>
      </w:r>
      <w:r w:rsidRPr="0018653C">
        <w:rPr>
          <w:rFonts w:ascii="Arial" w:eastAsia="Arial" w:hAnsi="Arial" w:cs="Arial"/>
          <w:b/>
          <w:bCs/>
          <w:color w:val="000000"/>
          <w:sz w:val="14"/>
          <w:szCs w:val="14"/>
        </w:rPr>
        <w:t xml:space="preserve"> BEST</w:t>
      </w:r>
    </w:p>
    <w:p w14:paraId="5FD9A8BC" w14:textId="77777777" w:rsidR="00690A7A" w:rsidRPr="00D33F5F" w:rsidRDefault="00690A7A" w:rsidP="00690A7A">
      <w:pPr>
        <w:pStyle w:val="ListParagraph"/>
        <w:numPr>
          <w:ilvl w:val="0"/>
          <w:numId w:val="35"/>
        </w:numPr>
        <w:spacing w:after="0" w:line="240" w:lineRule="auto"/>
        <w:rPr>
          <w:rFonts w:ascii="Arial" w:eastAsia="Arial" w:hAnsi="Arial" w:cs="Arial"/>
          <w:b/>
          <w:bCs/>
          <w:color w:val="000000"/>
          <w:sz w:val="14"/>
          <w:szCs w:val="14"/>
        </w:rPr>
      </w:pPr>
      <w:r w:rsidRPr="00D33F5F">
        <w:rPr>
          <w:rFonts w:ascii="Arial" w:eastAsia="Arial" w:hAnsi="Arial" w:cs="Arial"/>
          <w:b/>
          <w:bCs/>
          <w:color w:val="000000"/>
          <w:sz w:val="14"/>
          <w:szCs w:val="14"/>
        </w:rPr>
        <w:t>Definitive tx is liver transplant</w:t>
      </w:r>
      <w:r>
        <w:rPr>
          <w:rFonts w:ascii="Arial" w:eastAsia="Arial" w:hAnsi="Arial" w:cs="Arial"/>
          <w:b/>
          <w:bCs/>
          <w:color w:val="000000"/>
          <w:sz w:val="14"/>
          <w:szCs w:val="14"/>
        </w:rPr>
        <w:t>. Combined liver/kidney required in 40%</w:t>
      </w:r>
    </w:p>
    <w:p w14:paraId="3C2B182D" w14:textId="77777777" w:rsidR="00690A7A" w:rsidRPr="00533D90" w:rsidRDefault="00690A7A" w:rsidP="00690A7A">
      <w:pPr>
        <w:pStyle w:val="ListParagraph"/>
        <w:numPr>
          <w:ilvl w:val="0"/>
          <w:numId w:val="35"/>
        </w:num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Avoid OCP (estrogen) will cause it to grow</w:t>
      </w:r>
      <w:r>
        <w:rPr>
          <w:rFonts w:ascii="Arial" w:eastAsia="Arial" w:hAnsi="Arial" w:cs="Arial"/>
          <w:color w:val="000000"/>
          <w:sz w:val="14"/>
          <w:szCs w:val="14"/>
        </w:rPr>
        <w:t xml:space="preserve"> - </w:t>
      </w:r>
      <w:r>
        <w:rPr>
          <w:rFonts w:ascii="Arial" w:eastAsia="Arial" w:hAnsi="Arial" w:cs="Arial"/>
          <w:b/>
          <w:bCs/>
          <w:color w:val="000000"/>
          <w:sz w:val="14"/>
          <w:szCs w:val="14"/>
        </w:rPr>
        <w:t>Stop OCP if using it</w:t>
      </w:r>
    </w:p>
    <w:p w14:paraId="5C4B550E" w14:textId="77777777" w:rsidR="00690A7A" w:rsidRDefault="00690A7A" w:rsidP="00690A7A">
      <w:pPr>
        <w:spacing w:after="0" w:line="240" w:lineRule="auto"/>
        <w:rPr>
          <w:rFonts w:ascii="Arial" w:eastAsia="Arial" w:hAnsi="Arial" w:cs="Arial"/>
          <w:b/>
          <w:color w:val="000000"/>
          <w:sz w:val="14"/>
          <w:szCs w:val="14"/>
        </w:rPr>
      </w:pPr>
    </w:p>
    <w:p w14:paraId="510AEAB4"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Hepatic Cystadenoma </w:t>
      </w:r>
    </w:p>
    <w:p w14:paraId="2ADAD575" w14:textId="77777777" w:rsidR="00690A7A" w:rsidRPr="00F9592D"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MC symptoms are anorexia and abdominal fullness</w:t>
      </w:r>
    </w:p>
    <w:p w14:paraId="283BA9B8" w14:textId="77777777" w:rsidR="00690A7A" w:rsidRPr="00C13AB1"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They are CYSTS!!</w:t>
      </w:r>
    </w:p>
    <w:p w14:paraId="13EAC4E0" w14:textId="77777777" w:rsidR="00690A7A" w:rsidRPr="00DC30F7" w:rsidRDefault="00690A7A" w:rsidP="00690A7A">
      <w:pPr>
        <w:pStyle w:val="ListParagraph"/>
        <w:numPr>
          <w:ilvl w:val="0"/>
          <w:numId w:val="35"/>
        </w:numPr>
        <w:spacing w:after="0" w:line="240" w:lineRule="auto"/>
        <w:rPr>
          <w:rFonts w:ascii="Arial" w:eastAsia="Arial" w:hAnsi="Arial" w:cs="Arial"/>
          <w:b/>
          <w:color w:val="000000"/>
          <w:sz w:val="14"/>
          <w:szCs w:val="14"/>
        </w:rPr>
      </w:pPr>
      <w:r w:rsidRPr="00DC30F7">
        <w:rPr>
          <w:rFonts w:ascii="Arial" w:eastAsia="Arial" w:hAnsi="Arial" w:cs="Arial"/>
          <w:b/>
          <w:color w:val="000000"/>
          <w:sz w:val="14"/>
          <w:szCs w:val="14"/>
          <w:u w:val="single"/>
        </w:rPr>
        <w:t>Have ovarian like stroma</w:t>
      </w:r>
    </w:p>
    <w:p w14:paraId="308F6E5D" w14:textId="77777777" w:rsidR="00690A7A"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Pre-malignant </w:t>
      </w:r>
      <w:r w:rsidRPr="00F9592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can progress to cystadenocarcinoma</w:t>
      </w:r>
    </w:p>
    <w:p w14:paraId="0989A6FA" w14:textId="77777777" w:rsidR="00690A7A" w:rsidRPr="00533D90"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Can be serous or mucinous</w:t>
      </w:r>
    </w:p>
    <w:p w14:paraId="00D77959" w14:textId="77777777" w:rsidR="00690A7A" w:rsidRPr="00533D90"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If bloody</w:t>
      </w:r>
      <w:r w:rsidRPr="00533D90">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worry about CA</w:t>
      </w:r>
    </w:p>
    <w:p w14:paraId="65570B78" w14:textId="77777777" w:rsidR="00690A7A" w:rsidRPr="00533D90"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Dx: Imaging </w:t>
      </w:r>
      <w:r w:rsidRPr="00533D90">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sidRPr="00C13AB1">
        <w:rPr>
          <w:rFonts w:ascii="Arial" w:eastAsia="Arial" w:hAnsi="Arial" w:cs="Arial"/>
          <w:b/>
          <w:color w:val="000000"/>
          <w:sz w:val="14"/>
          <w:szCs w:val="14"/>
          <w:u w:val="single"/>
        </w:rPr>
        <w:t>septations, papillary projections</w:t>
      </w:r>
      <w:r>
        <w:rPr>
          <w:rFonts w:ascii="Arial" w:eastAsia="Arial" w:hAnsi="Arial" w:cs="Arial"/>
          <w:b/>
          <w:color w:val="000000"/>
          <w:sz w:val="14"/>
          <w:szCs w:val="14"/>
          <w:u w:val="single"/>
        </w:rPr>
        <w:t>, thickened cyst wall</w:t>
      </w:r>
      <w:r>
        <w:rPr>
          <w:rFonts w:ascii="Arial" w:eastAsia="Arial" w:hAnsi="Arial" w:cs="Arial"/>
          <w:b/>
          <w:color w:val="000000"/>
          <w:sz w:val="14"/>
          <w:szCs w:val="14"/>
        </w:rPr>
        <w:t xml:space="preserve"> = KEY. </w:t>
      </w:r>
    </w:p>
    <w:p w14:paraId="575FE704" w14:textId="77777777" w:rsidR="00690A7A"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Tx: </w:t>
      </w:r>
      <w:r w:rsidRPr="00D202D1">
        <w:rPr>
          <w:rFonts w:ascii="Arial" w:eastAsia="Arial" w:hAnsi="Arial" w:cs="Arial"/>
          <w:b/>
          <w:color w:val="000000"/>
          <w:sz w:val="14"/>
          <w:szCs w:val="14"/>
          <w:u w:val="single"/>
        </w:rPr>
        <w:t>non-anatomic</w:t>
      </w:r>
      <w:r>
        <w:rPr>
          <w:rFonts w:ascii="Arial" w:eastAsia="Arial" w:hAnsi="Arial" w:cs="Arial"/>
          <w:bCs/>
          <w:color w:val="000000"/>
          <w:sz w:val="14"/>
          <w:szCs w:val="14"/>
        </w:rPr>
        <w:t xml:space="preserve"> </w:t>
      </w:r>
      <w:r w:rsidRPr="00C13AB1">
        <w:rPr>
          <w:rFonts w:ascii="Arial" w:eastAsia="Arial" w:hAnsi="Arial" w:cs="Arial"/>
          <w:b/>
          <w:color w:val="000000"/>
          <w:sz w:val="14"/>
          <w:szCs w:val="14"/>
          <w:u w:val="single"/>
        </w:rPr>
        <w:t xml:space="preserve">Surgical hepatectomy </w:t>
      </w:r>
      <w:r>
        <w:rPr>
          <w:rFonts w:ascii="Arial" w:eastAsia="Arial" w:hAnsi="Arial" w:cs="Arial"/>
          <w:b/>
          <w:color w:val="000000"/>
          <w:sz w:val="14"/>
          <w:szCs w:val="14"/>
          <w:u w:val="single"/>
        </w:rPr>
        <w:t>OR</w:t>
      </w:r>
      <w:r w:rsidRPr="00C13AB1">
        <w:rPr>
          <w:rFonts w:ascii="Arial" w:eastAsia="Arial" w:hAnsi="Arial" w:cs="Arial"/>
          <w:b/>
          <w:color w:val="000000"/>
          <w:sz w:val="14"/>
          <w:szCs w:val="14"/>
          <w:u w:val="single"/>
        </w:rPr>
        <w:t xml:space="preserve"> enucleation</w:t>
      </w:r>
    </w:p>
    <w:p w14:paraId="152E6364" w14:textId="77777777" w:rsidR="00690A7A" w:rsidRPr="00E442D7" w:rsidRDefault="00690A7A" w:rsidP="00690A7A">
      <w:pPr>
        <w:pStyle w:val="ListParagraph"/>
        <w:numPr>
          <w:ilvl w:val="1"/>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If it is cystadenocarcinoma </w:t>
      </w:r>
      <w:r w:rsidRPr="00533D90">
        <w:rPr>
          <w:rFonts w:ascii="Arial" w:eastAsia="Arial" w:hAnsi="Arial" w:cs="Arial"/>
          <w:b/>
          <w:color w:val="000000"/>
          <w:sz w:val="14"/>
          <w:szCs w:val="14"/>
        </w:rPr>
        <w:sym w:font="Wingdings" w:char="F0E0"/>
      </w:r>
      <w:r>
        <w:rPr>
          <w:rFonts w:ascii="Arial" w:eastAsia="Arial" w:hAnsi="Arial" w:cs="Arial"/>
          <w:b/>
          <w:color w:val="000000"/>
          <w:sz w:val="14"/>
          <w:szCs w:val="14"/>
        </w:rPr>
        <w:t xml:space="preserve"> hepatectomy!</w:t>
      </w:r>
    </w:p>
    <w:p w14:paraId="2FA7AC20" w14:textId="77777777" w:rsidR="00690A7A" w:rsidRDefault="00690A7A" w:rsidP="00690A7A">
      <w:pPr>
        <w:spacing w:after="0" w:line="240" w:lineRule="auto"/>
        <w:rPr>
          <w:rFonts w:ascii="Arial" w:eastAsia="Arial" w:hAnsi="Arial" w:cs="Arial"/>
          <w:b/>
          <w:color w:val="000000"/>
          <w:sz w:val="14"/>
          <w:szCs w:val="14"/>
        </w:rPr>
      </w:pPr>
    </w:p>
    <w:p w14:paraId="4E831553"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Cystic intrapapillary mucinous neoplasm of the bile duct (</w:t>
      </w:r>
      <w:r>
        <w:rPr>
          <w:rFonts w:ascii="Arial" w:eastAsia="Arial" w:hAnsi="Arial" w:cs="Arial"/>
          <w:b/>
          <w:color w:val="000000"/>
          <w:sz w:val="14"/>
          <w:szCs w:val="14"/>
          <w:u w:val="single"/>
        </w:rPr>
        <w:t>Intrahepatic</w:t>
      </w:r>
      <w:r>
        <w:rPr>
          <w:rFonts w:ascii="Arial" w:eastAsia="Arial" w:hAnsi="Arial" w:cs="Arial"/>
          <w:b/>
          <w:color w:val="000000"/>
          <w:sz w:val="14"/>
          <w:szCs w:val="14"/>
        </w:rPr>
        <w:t xml:space="preserve">) - </w:t>
      </w:r>
      <w:r>
        <w:rPr>
          <w:rFonts w:ascii="Arial" w:eastAsia="Arial" w:hAnsi="Arial" w:cs="Arial"/>
          <w:bCs/>
          <w:color w:val="000000"/>
          <w:sz w:val="14"/>
          <w:szCs w:val="14"/>
        </w:rPr>
        <w:t>similar to ipmn of pancreas</w:t>
      </w:r>
    </w:p>
    <w:p w14:paraId="15D5F8DB" w14:textId="77777777" w:rsidR="00690A7A" w:rsidRPr="00533D90" w:rsidRDefault="00690A7A" w:rsidP="00690A7A">
      <w:pPr>
        <w:pStyle w:val="ListParagraph"/>
        <w:numPr>
          <w:ilvl w:val="0"/>
          <w:numId w:val="35"/>
        </w:numPr>
        <w:spacing w:after="0" w:line="240" w:lineRule="auto"/>
        <w:rPr>
          <w:rFonts w:ascii="Arial" w:eastAsia="Arial" w:hAnsi="Arial" w:cs="Arial"/>
          <w:bCs/>
          <w:color w:val="000000"/>
          <w:sz w:val="14"/>
          <w:szCs w:val="14"/>
        </w:rPr>
      </w:pPr>
      <w:r>
        <w:rPr>
          <w:rFonts w:ascii="Arial" w:eastAsia="Arial" w:hAnsi="Arial" w:cs="Arial"/>
          <w:b/>
          <w:color w:val="000000"/>
          <w:sz w:val="14"/>
          <w:szCs w:val="14"/>
          <w:u w:val="single"/>
        </w:rPr>
        <w:t>No ovarian like stroma</w:t>
      </w:r>
    </w:p>
    <w:p w14:paraId="4CB8AC05" w14:textId="77777777" w:rsidR="00690A7A" w:rsidRPr="00533D90" w:rsidRDefault="00690A7A" w:rsidP="00690A7A">
      <w:pPr>
        <w:pStyle w:val="ListParagraph"/>
        <w:numPr>
          <w:ilvl w:val="0"/>
          <w:numId w:val="35"/>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High risk of CA</w:t>
      </w:r>
    </w:p>
    <w:p w14:paraId="63AC1A13" w14:textId="77777777" w:rsidR="00690A7A" w:rsidRPr="00533D90" w:rsidRDefault="00690A7A" w:rsidP="00690A7A">
      <w:pPr>
        <w:pStyle w:val="ListParagraph"/>
        <w:numPr>
          <w:ilvl w:val="0"/>
          <w:numId w:val="35"/>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lastRenderedPageBreak/>
        <w:t xml:space="preserve">Dx: Imaging same as above </w:t>
      </w:r>
      <w:r>
        <w:rPr>
          <w:rFonts w:ascii="Arial" w:eastAsia="Arial" w:hAnsi="Arial" w:cs="Arial"/>
          <w:b/>
          <w:color w:val="000000"/>
          <w:sz w:val="14"/>
          <w:szCs w:val="14"/>
          <w:u w:val="single"/>
        </w:rPr>
        <w:t>but have bile duct nodules</w:t>
      </w:r>
    </w:p>
    <w:p w14:paraId="5C713812" w14:textId="77777777" w:rsidR="00690A7A" w:rsidRPr="00533D90" w:rsidRDefault="00690A7A" w:rsidP="00690A7A">
      <w:pPr>
        <w:pStyle w:val="ListParagraph"/>
        <w:numPr>
          <w:ilvl w:val="0"/>
          <w:numId w:val="35"/>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Tx: Surgical hepatectomy. all need IOC.</w:t>
      </w:r>
    </w:p>
    <w:p w14:paraId="7E80FD53" w14:textId="77777777" w:rsidR="00690A7A" w:rsidRPr="00E5267C" w:rsidRDefault="00690A7A" w:rsidP="00690A7A">
      <w:pPr>
        <w:spacing w:after="0" w:line="240" w:lineRule="auto"/>
        <w:rPr>
          <w:rFonts w:ascii="Arial" w:eastAsia="Arial Unicode MS" w:hAnsi="Arial" w:cs="Arial"/>
          <w:b/>
          <w:color w:val="333333"/>
          <w:sz w:val="14"/>
          <w:szCs w:val="14"/>
        </w:rPr>
      </w:pPr>
    </w:p>
    <w:p w14:paraId="358363D8" w14:textId="77777777" w:rsidR="00690A7A" w:rsidRPr="00E5267C" w:rsidRDefault="00690A7A" w:rsidP="00690A7A">
      <w:pPr>
        <w:spacing w:after="0" w:line="240" w:lineRule="auto"/>
        <w:rPr>
          <w:rFonts w:ascii="Arial" w:eastAsia="Arial Unicode MS" w:hAnsi="Arial" w:cs="Arial"/>
          <w:color w:val="333333"/>
          <w:sz w:val="14"/>
          <w:szCs w:val="14"/>
        </w:rPr>
      </w:pPr>
      <w:r w:rsidRPr="00E5267C">
        <w:rPr>
          <w:rFonts w:ascii="Arial" w:eastAsia="Arial Unicode MS" w:hAnsi="Arial" w:cs="Arial"/>
          <w:b/>
          <w:color w:val="333333"/>
          <w:sz w:val="14"/>
          <w:szCs w:val="14"/>
        </w:rPr>
        <w:t>Entamoeba hystolytica</w:t>
      </w:r>
      <w:r>
        <w:rPr>
          <w:rFonts w:ascii="Arial" w:eastAsia="Arial Unicode MS" w:hAnsi="Arial" w:cs="Arial"/>
          <w:b/>
          <w:color w:val="333333"/>
          <w:sz w:val="14"/>
          <w:szCs w:val="14"/>
        </w:rPr>
        <w:t xml:space="preserve"> </w:t>
      </w:r>
      <w:r w:rsidRPr="00E5267C">
        <w:rPr>
          <w:rFonts w:ascii="Arial" w:eastAsia="Arial Unicode MS" w:hAnsi="Arial" w:cs="Arial"/>
          <w:color w:val="333333"/>
          <w:sz w:val="14"/>
          <w:szCs w:val="14"/>
        </w:rPr>
        <w:t>- Contaminated food</w:t>
      </w:r>
    </w:p>
    <w:p w14:paraId="0C9A37B4" w14:textId="77777777" w:rsidR="00690A7A" w:rsidRPr="00D47470" w:rsidRDefault="00690A7A" w:rsidP="00690A7A">
      <w:pPr>
        <w:spacing w:after="0" w:line="240" w:lineRule="auto"/>
        <w:rPr>
          <w:rFonts w:ascii="Arial" w:eastAsia="Arial Unicode MS" w:hAnsi="Arial" w:cs="Arial"/>
          <w:b/>
          <w:bCs/>
          <w:color w:val="333333"/>
          <w:sz w:val="14"/>
          <w:szCs w:val="14"/>
        </w:rPr>
      </w:pPr>
      <w:r w:rsidRPr="00E5267C">
        <w:rPr>
          <w:rFonts w:ascii="Arial" w:eastAsia="Arial" w:hAnsi="Arial" w:cs="Arial"/>
          <w:color w:val="000000"/>
          <w:sz w:val="14"/>
          <w:szCs w:val="14"/>
        </w:rPr>
        <w:t>Mexico!</w:t>
      </w:r>
      <w:r>
        <w:rPr>
          <w:rFonts w:ascii="Arial" w:eastAsia="Arial" w:hAnsi="Arial" w:cs="Arial"/>
          <w:color w:val="000000"/>
          <w:sz w:val="14"/>
          <w:szCs w:val="14"/>
        </w:rPr>
        <w:t xml:space="preserve"> </w:t>
      </w:r>
      <w:r>
        <w:rPr>
          <w:rFonts w:ascii="Arial" w:eastAsia="Arial" w:hAnsi="Arial" w:cs="Arial"/>
          <w:b/>
          <w:bCs/>
          <w:color w:val="000000"/>
          <w:sz w:val="14"/>
          <w:szCs w:val="14"/>
        </w:rPr>
        <w:t>Southeast Asia, Africa, India</w:t>
      </w:r>
    </w:p>
    <w:p w14:paraId="1357ACE4" w14:textId="77777777" w:rsidR="00690A7A" w:rsidRDefault="00690A7A" w:rsidP="00690A7A">
      <w:pPr>
        <w:spacing w:after="0" w:line="240" w:lineRule="auto"/>
        <w:rPr>
          <w:rFonts w:ascii="Arial" w:eastAsia="Arial Unicode MS" w:hAnsi="Arial" w:cs="Arial"/>
          <w:color w:val="333333"/>
          <w:sz w:val="14"/>
          <w:szCs w:val="14"/>
        </w:rPr>
      </w:pPr>
      <w:r w:rsidRPr="00E5267C">
        <w:rPr>
          <w:rFonts w:ascii="Arial" w:eastAsia="Arial Unicode MS" w:hAnsi="Arial" w:cs="Arial"/>
          <w:color w:val="333333"/>
          <w:sz w:val="14"/>
          <w:szCs w:val="14"/>
        </w:rPr>
        <w:t>Fecal oral route</w:t>
      </w:r>
    </w:p>
    <w:p w14:paraId="259058A8" w14:textId="77777777" w:rsidR="00690A7A" w:rsidRPr="00614F51" w:rsidRDefault="00690A7A" w:rsidP="00690A7A">
      <w:pPr>
        <w:spacing w:after="0" w:line="240" w:lineRule="auto"/>
        <w:rPr>
          <w:rFonts w:ascii="Arial" w:eastAsia="Arial Unicode MS" w:hAnsi="Arial" w:cs="Arial"/>
          <w:b/>
          <w:color w:val="333333"/>
          <w:sz w:val="14"/>
          <w:szCs w:val="14"/>
          <w:u w:val="single"/>
        </w:rPr>
      </w:pPr>
      <w:r>
        <w:rPr>
          <w:rFonts w:ascii="Arial" w:eastAsia="Arial Unicode MS" w:hAnsi="Arial" w:cs="Arial"/>
          <w:b/>
          <w:color w:val="333333"/>
          <w:sz w:val="14"/>
          <w:szCs w:val="14"/>
          <w:u w:val="single"/>
        </w:rPr>
        <w:t>Associated with alcoholics</w:t>
      </w:r>
    </w:p>
    <w:p w14:paraId="2DA5F6D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amebic colitis 1</w:t>
      </w:r>
      <w:r w:rsidRPr="00E5267C">
        <w:rPr>
          <w:rFonts w:ascii="Arial" w:eastAsia="Arial" w:hAnsi="Arial" w:cs="Arial"/>
          <w:b/>
          <w:color w:val="000000"/>
          <w:sz w:val="14"/>
          <w:szCs w:val="14"/>
          <w:vertAlign w:val="superscript"/>
        </w:rPr>
        <w:t>st</w:t>
      </w:r>
      <w:r w:rsidRPr="00E5267C">
        <w:rPr>
          <w:rFonts w:ascii="Arial" w:eastAsia="Arial" w:hAnsi="Arial" w:cs="Arial"/>
          <w:b/>
          <w:color w:val="000000"/>
          <w:sz w:val="14"/>
          <w:szCs w:val="14"/>
        </w:rPr>
        <w:t xml:space="preserve"> (diarrhea)</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u w:val="single"/>
        </w:rPr>
        <w:t>Reaches liver via portal vein</w:t>
      </w:r>
      <w:r w:rsidRPr="00E5267C">
        <w:rPr>
          <w:rFonts w:ascii="Arial" w:eastAsia="Arial" w:hAnsi="Arial" w:cs="Arial"/>
          <w:b/>
          <w:color w:val="000000"/>
          <w:sz w:val="14"/>
          <w:szCs w:val="14"/>
        </w:rPr>
        <w:t>.</w:t>
      </w:r>
    </w:p>
    <w:p w14:paraId="52FBF085"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Anchovy paste appearance</w:t>
      </w:r>
    </w:p>
    <w:p w14:paraId="26470AAA" w14:textId="77777777" w:rsidR="00690A7A" w:rsidRPr="0014358F" w:rsidRDefault="00690A7A" w:rsidP="00690A7A">
      <w:pPr>
        <w:spacing w:after="0" w:line="240" w:lineRule="auto"/>
        <w:rPr>
          <w:rFonts w:ascii="Arial" w:eastAsia="Arial" w:hAnsi="Arial" w:cs="Arial"/>
          <w:b/>
          <w:color w:val="000000"/>
          <w:sz w:val="14"/>
          <w:szCs w:val="14"/>
          <w:u w:val="single"/>
        </w:rPr>
      </w:pPr>
      <w:r w:rsidRPr="00DC30F7">
        <w:rPr>
          <w:rFonts w:ascii="Arial" w:eastAsia="Arial" w:hAnsi="Arial" w:cs="Arial"/>
          <w:b/>
          <w:color w:val="000000"/>
          <w:sz w:val="14"/>
          <w:szCs w:val="14"/>
        </w:rPr>
        <w:t>More likely to only have a</w:t>
      </w:r>
      <w:r>
        <w:rPr>
          <w:rFonts w:ascii="Arial" w:eastAsia="Arial" w:hAnsi="Arial" w:cs="Arial"/>
          <w:b/>
          <w:color w:val="000000"/>
          <w:sz w:val="14"/>
          <w:szCs w:val="14"/>
          <w:u w:val="single"/>
        </w:rPr>
        <w:t xml:space="preserve"> SINGLE abscess</w:t>
      </w:r>
    </w:p>
    <w:p w14:paraId="0E70E843"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Classic CT finding: fluid collection in </w:t>
      </w:r>
      <w:r w:rsidRPr="00DC30F7">
        <w:rPr>
          <w:rFonts w:ascii="Arial" w:eastAsia="Arial" w:hAnsi="Arial" w:cs="Arial"/>
          <w:b/>
          <w:color w:val="000000"/>
          <w:sz w:val="14"/>
          <w:szCs w:val="14"/>
        </w:rPr>
        <w:t>right lobe with a</w:t>
      </w:r>
      <w:r>
        <w:rPr>
          <w:rFonts w:ascii="Arial" w:eastAsia="Arial" w:hAnsi="Arial" w:cs="Arial"/>
          <w:b/>
          <w:color w:val="000000"/>
          <w:sz w:val="14"/>
          <w:szCs w:val="14"/>
        </w:rPr>
        <w:t xml:space="preserve"> </w:t>
      </w:r>
      <w:r>
        <w:rPr>
          <w:rFonts w:ascii="Arial" w:eastAsia="Arial" w:hAnsi="Arial" w:cs="Arial"/>
          <w:b/>
          <w:color w:val="000000"/>
          <w:sz w:val="14"/>
          <w:szCs w:val="14"/>
          <w:u w:val="single"/>
        </w:rPr>
        <w:t>THICK</w:t>
      </w:r>
      <w:r w:rsidRPr="00DC30F7">
        <w:rPr>
          <w:rFonts w:ascii="Arial" w:eastAsia="Arial" w:hAnsi="Arial" w:cs="Arial"/>
          <w:b/>
          <w:color w:val="000000"/>
          <w:sz w:val="14"/>
          <w:szCs w:val="14"/>
        </w:rPr>
        <w:t xml:space="preserve"> </w:t>
      </w:r>
      <w:r w:rsidRPr="00DC30F7">
        <w:rPr>
          <w:rFonts w:ascii="Arial" w:eastAsia="Arial" w:hAnsi="Arial" w:cs="Arial"/>
          <w:b/>
          <w:color w:val="000000"/>
          <w:sz w:val="14"/>
          <w:szCs w:val="14"/>
          <w:u w:val="single"/>
        </w:rPr>
        <w:t>rim (enhancin</w:t>
      </w:r>
      <w:r w:rsidRPr="00DC30F7">
        <w:rPr>
          <w:rFonts w:ascii="Arial" w:eastAsia="Arial" w:hAnsi="Arial" w:cs="Arial"/>
          <w:b/>
          <w:color w:val="000000"/>
          <w:sz w:val="14"/>
          <w:szCs w:val="14"/>
        </w:rPr>
        <w:t>g)</w:t>
      </w:r>
      <w:r>
        <w:rPr>
          <w:rFonts w:ascii="Arial" w:eastAsia="Arial" w:hAnsi="Arial" w:cs="Arial"/>
          <w:b/>
          <w:color w:val="000000"/>
          <w:sz w:val="14"/>
          <w:szCs w:val="14"/>
        </w:rPr>
        <w:t xml:space="preserve"> and</w:t>
      </w:r>
      <w:r w:rsidRPr="00DC30F7">
        <w:rPr>
          <w:rFonts w:ascii="Arial" w:eastAsia="Arial" w:hAnsi="Arial" w:cs="Arial"/>
          <w:b/>
          <w:color w:val="000000"/>
          <w:sz w:val="14"/>
          <w:szCs w:val="14"/>
        </w:rPr>
        <w:t xml:space="preserve"> peripheral edema</w:t>
      </w:r>
    </w:p>
    <w:p w14:paraId="1C8B1747"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Cultures of the collection or stool usually DO NOT grow anything</w:t>
      </w:r>
    </w:p>
    <w:p w14:paraId="1F08B67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Dx: </w:t>
      </w:r>
      <w:r w:rsidRPr="00E5267C">
        <w:rPr>
          <w:rFonts w:ascii="Arial" w:eastAsia="Arial" w:hAnsi="Arial" w:cs="Arial"/>
          <w:b/>
          <w:color w:val="000000"/>
          <w:sz w:val="14"/>
          <w:szCs w:val="14"/>
        </w:rPr>
        <w:t xml:space="preserve">CT, but </w:t>
      </w:r>
      <w:r w:rsidRPr="00614F51">
        <w:rPr>
          <w:rFonts w:ascii="Arial" w:eastAsia="Arial" w:hAnsi="Arial" w:cs="Arial"/>
          <w:b/>
          <w:color w:val="000000"/>
          <w:sz w:val="14"/>
          <w:szCs w:val="14"/>
          <w:u w:val="single"/>
        </w:rPr>
        <w:t>BEST is ELISA</w:t>
      </w:r>
      <w:r>
        <w:rPr>
          <w:rFonts w:ascii="Arial" w:eastAsia="Arial" w:hAnsi="Arial" w:cs="Arial"/>
          <w:b/>
          <w:color w:val="000000"/>
          <w:sz w:val="14"/>
          <w:szCs w:val="14"/>
          <w:u w:val="single"/>
        </w:rPr>
        <w:t xml:space="preserve"> combined with </w:t>
      </w:r>
      <w:r w:rsidRPr="00D47470">
        <w:rPr>
          <w:rFonts w:ascii="Arial" w:eastAsia="Arial" w:hAnsi="Arial" w:cs="Arial"/>
          <w:b/>
          <w:color w:val="000000"/>
          <w:sz w:val="14"/>
          <w:szCs w:val="14"/>
          <w:u w:val="single"/>
        </w:rPr>
        <w:t>indirect hemagglutination</w:t>
      </w:r>
    </w:p>
    <w:p w14:paraId="2C4CCB7F"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Tx: Flagyl. Aspiration if that fails. </w:t>
      </w:r>
      <w:r w:rsidRPr="00E5267C">
        <w:rPr>
          <w:rFonts w:ascii="Arial" w:eastAsia="Arial" w:hAnsi="Arial" w:cs="Arial"/>
          <w:b/>
          <w:color w:val="000000"/>
          <w:sz w:val="14"/>
          <w:szCs w:val="14"/>
          <w:u w:val="single"/>
        </w:rPr>
        <w:t>Surgery only for free rupture</w:t>
      </w:r>
    </w:p>
    <w:p w14:paraId="19279FEE" w14:textId="77777777" w:rsidR="00690A7A" w:rsidRDefault="00690A7A" w:rsidP="00690A7A">
      <w:pPr>
        <w:spacing w:after="0" w:line="240" w:lineRule="auto"/>
        <w:rPr>
          <w:rFonts w:ascii="Arial" w:eastAsia="Arial" w:hAnsi="Arial" w:cs="Arial"/>
          <w:b/>
          <w:color w:val="000000"/>
          <w:sz w:val="14"/>
          <w:szCs w:val="14"/>
          <w:u w:val="single"/>
        </w:rPr>
      </w:pPr>
    </w:p>
    <w:p w14:paraId="202F2A4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Pyogenic liver abscess – more likely to have multiple abscess vs amebic</w:t>
      </w:r>
    </w:p>
    <w:p w14:paraId="4C76B8B1" w14:textId="77777777" w:rsidR="00690A7A" w:rsidRDefault="00690A7A" w:rsidP="00690A7A">
      <w:pPr>
        <w:pStyle w:val="ListParagraph"/>
        <w:numPr>
          <w:ilvl w:val="0"/>
          <w:numId w:val="35"/>
        </w:numPr>
        <w:spacing w:after="0" w:line="240" w:lineRule="auto"/>
        <w:rPr>
          <w:rFonts w:ascii="Arial" w:eastAsia="Arial" w:hAnsi="Arial" w:cs="Arial"/>
          <w:color w:val="000000"/>
          <w:sz w:val="14"/>
          <w:szCs w:val="14"/>
        </w:rPr>
      </w:pPr>
      <w:r>
        <w:rPr>
          <w:rFonts w:ascii="Arial" w:eastAsia="Arial" w:hAnsi="Arial" w:cs="Arial"/>
          <w:color w:val="000000"/>
          <w:sz w:val="14"/>
          <w:szCs w:val="14"/>
        </w:rPr>
        <w:t>Rim enhancing on CT</w:t>
      </w:r>
    </w:p>
    <w:p w14:paraId="01984DA6" w14:textId="77777777" w:rsidR="00690A7A" w:rsidRPr="003B5AF6" w:rsidRDefault="00690A7A" w:rsidP="00690A7A">
      <w:pPr>
        <w:pStyle w:val="ListParagraph"/>
        <w:numPr>
          <w:ilvl w:val="0"/>
          <w:numId w:val="35"/>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Will enhance on CT</w:t>
      </w:r>
    </w:p>
    <w:p w14:paraId="4AE789A2" w14:textId="77777777" w:rsidR="00690A7A" w:rsidRPr="00EE04A6" w:rsidRDefault="00690A7A" w:rsidP="00690A7A">
      <w:pPr>
        <w:pStyle w:val="ListParagraph"/>
        <w:numPr>
          <w:ilvl w:val="0"/>
          <w:numId w:val="35"/>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MCC is E. Coli and Klebsiella pneumoniae</w:t>
      </w:r>
    </w:p>
    <w:p w14:paraId="2F97EBC3" w14:textId="77777777" w:rsidR="00690A7A" w:rsidRPr="00E5267C" w:rsidRDefault="00690A7A" w:rsidP="00690A7A">
      <w:pPr>
        <w:spacing w:after="0" w:line="240" w:lineRule="auto"/>
        <w:rPr>
          <w:rFonts w:ascii="Arial" w:eastAsia="Arial" w:hAnsi="Arial" w:cs="Arial"/>
          <w:color w:val="000000"/>
          <w:sz w:val="14"/>
          <w:szCs w:val="14"/>
          <w:u w:val="single"/>
        </w:rPr>
      </w:pPr>
    </w:p>
    <w:p w14:paraId="723C69F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Echinococcus (Hydatid disease)</w:t>
      </w:r>
    </w:p>
    <w:p w14:paraId="12B9DF35" w14:textId="77777777" w:rsidR="00690A7A"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rPr>
        <w:t xml:space="preserve">Dog </w:t>
      </w:r>
      <w:r w:rsidRPr="00464387">
        <w:rPr>
          <w:rFonts w:ascii="Arial" w:eastAsia="Arial" w:hAnsi="Arial" w:cs="Arial"/>
          <w:bCs/>
          <w:color w:val="000000"/>
          <w:sz w:val="14"/>
          <w:szCs w:val="14"/>
        </w:rPr>
        <w:t>is definitive</w:t>
      </w:r>
      <w:r>
        <w:rPr>
          <w:rFonts w:ascii="Arial" w:eastAsia="Arial" w:hAnsi="Arial" w:cs="Arial"/>
          <w:bCs/>
          <w:color w:val="000000"/>
          <w:sz w:val="14"/>
          <w:szCs w:val="14"/>
        </w:rPr>
        <w:t xml:space="preserve"> (primary)</w:t>
      </w:r>
      <w:r w:rsidRPr="00E5267C">
        <w:rPr>
          <w:rFonts w:ascii="Arial" w:eastAsia="Arial" w:hAnsi="Arial" w:cs="Arial"/>
          <w:b/>
          <w:color w:val="000000"/>
          <w:sz w:val="14"/>
          <w:szCs w:val="14"/>
        </w:rPr>
        <w:t xml:space="preserve"> host. </w:t>
      </w:r>
      <w:r>
        <w:rPr>
          <w:rFonts w:ascii="Arial" w:eastAsia="Arial" w:hAnsi="Arial" w:cs="Arial"/>
          <w:b/>
          <w:color w:val="000000"/>
          <w:sz w:val="14"/>
          <w:szCs w:val="14"/>
        </w:rPr>
        <w:t>S</w:t>
      </w:r>
      <w:r w:rsidRPr="00E5267C">
        <w:rPr>
          <w:rFonts w:ascii="Arial" w:eastAsia="Arial" w:hAnsi="Arial" w:cs="Arial"/>
          <w:b/>
          <w:color w:val="000000"/>
          <w:sz w:val="14"/>
          <w:szCs w:val="14"/>
        </w:rPr>
        <w:t xml:space="preserve">heep </w:t>
      </w:r>
      <w:r w:rsidRPr="00464387">
        <w:rPr>
          <w:rFonts w:ascii="Arial" w:eastAsia="Arial" w:hAnsi="Arial" w:cs="Arial"/>
          <w:bCs/>
          <w:color w:val="000000"/>
          <w:sz w:val="14"/>
          <w:szCs w:val="14"/>
        </w:rPr>
        <w:t>are intermediate host</w:t>
      </w:r>
    </w:p>
    <w:p w14:paraId="7FB4A9D3"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Humans infected </w:t>
      </w:r>
      <w:r w:rsidRPr="00533D90">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fecal-oral</w:t>
      </w:r>
    </w:p>
    <w:p w14:paraId="50E3FEFC"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color w:val="000000"/>
          <w:sz w:val="14"/>
          <w:szCs w:val="14"/>
        </w:rPr>
        <w:t xml:space="preserve">MC to causes </w:t>
      </w:r>
      <w:r w:rsidRPr="004B1349">
        <w:rPr>
          <w:rFonts w:ascii="Arial" w:eastAsia="Arial" w:hAnsi="Arial" w:cs="Arial"/>
          <w:b/>
          <w:color w:val="000000"/>
          <w:sz w:val="14"/>
          <w:szCs w:val="14"/>
          <w:u w:val="single"/>
        </w:rPr>
        <w:t>cystic disease</w:t>
      </w:r>
      <w:r>
        <w:rPr>
          <w:rFonts w:ascii="Arial" w:eastAsia="Arial" w:hAnsi="Arial" w:cs="Arial"/>
          <w:b/>
          <w:color w:val="000000"/>
          <w:sz w:val="14"/>
          <w:szCs w:val="14"/>
        </w:rPr>
        <w:t xml:space="preserve"> </w:t>
      </w:r>
      <w:r w:rsidRPr="004B134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E5267C">
        <w:rPr>
          <w:rFonts w:ascii="Arial" w:eastAsia="Arial" w:hAnsi="Arial" w:cs="Arial"/>
          <w:b/>
          <w:color w:val="000000"/>
          <w:sz w:val="14"/>
          <w:szCs w:val="14"/>
        </w:rPr>
        <w:t>E. Granulosus</w:t>
      </w:r>
      <w:r w:rsidRPr="00E5267C">
        <w:rPr>
          <w:rFonts w:ascii="Arial" w:eastAsia="Arial" w:hAnsi="Arial" w:cs="Arial"/>
          <w:color w:val="000000"/>
          <w:sz w:val="14"/>
          <w:szCs w:val="14"/>
        </w:rPr>
        <w:t xml:space="preserve"> </w:t>
      </w:r>
      <w:r>
        <w:rPr>
          <w:rFonts w:ascii="Arial" w:eastAsia="Arial" w:hAnsi="Arial" w:cs="Arial"/>
          <w:color w:val="000000"/>
          <w:sz w:val="14"/>
          <w:szCs w:val="14"/>
        </w:rPr>
        <w:t>and</w:t>
      </w:r>
      <w:r w:rsidRPr="004B1349">
        <w:rPr>
          <w:rFonts w:ascii="Arial" w:eastAsia="Arial" w:hAnsi="Arial" w:cs="Arial"/>
          <w:b/>
          <w:bCs/>
          <w:color w:val="000000"/>
          <w:sz w:val="14"/>
          <w:szCs w:val="14"/>
        </w:rPr>
        <w:t xml:space="preserve"> Vogeli </w:t>
      </w:r>
    </w:p>
    <w:p w14:paraId="55B9E2C9" w14:textId="77777777" w:rsidR="00690A7A" w:rsidRPr="004B1349" w:rsidRDefault="00690A7A" w:rsidP="00690A7A">
      <w:pPr>
        <w:spacing w:after="0" w:line="240" w:lineRule="auto"/>
        <w:rPr>
          <w:rFonts w:ascii="Arial" w:eastAsia="Arial" w:hAnsi="Arial" w:cs="Arial"/>
          <w:b/>
          <w:color w:val="000000"/>
          <w:sz w:val="14"/>
          <w:szCs w:val="14"/>
          <w:u w:val="single"/>
        </w:rPr>
      </w:pPr>
      <w:r w:rsidRPr="004B1349">
        <w:rPr>
          <w:rFonts w:ascii="Arial" w:eastAsia="Arial" w:hAnsi="Arial" w:cs="Arial"/>
          <w:b/>
          <w:color w:val="000000"/>
          <w:sz w:val="14"/>
          <w:szCs w:val="14"/>
          <w:u w:val="single"/>
        </w:rPr>
        <w:t>Alveolar disease</w:t>
      </w:r>
      <w:r>
        <w:rPr>
          <w:rFonts w:ascii="Arial" w:eastAsia="Arial" w:hAnsi="Arial" w:cs="Arial"/>
          <w:b/>
          <w:color w:val="000000"/>
          <w:sz w:val="14"/>
          <w:szCs w:val="14"/>
        </w:rPr>
        <w:t xml:space="preserve"> </w:t>
      </w:r>
      <w:r w:rsidRPr="004B134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M</w:t>
      </w:r>
      <w:r w:rsidRPr="00533D90">
        <w:rPr>
          <w:rFonts w:ascii="Arial" w:eastAsia="Arial" w:hAnsi="Arial" w:cs="Arial"/>
          <w:b/>
          <w:color w:val="000000"/>
          <w:sz w:val="14"/>
          <w:szCs w:val="14"/>
        </w:rPr>
        <w:t>ultilocu</w:t>
      </w:r>
      <w:r w:rsidRPr="00533D90">
        <w:rPr>
          <w:rFonts w:ascii="Arial" w:eastAsia="Arial" w:hAnsi="Arial" w:cs="Arial"/>
          <w:b/>
          <w:color w:val="000000"/>
          <w:sz w:val="14"/>
          <w:szCs w:val="14"/>
        </w:rPr>
        <w:softHyphen/>
        <w:t>laris</w:t>
      </w:r>
      <w:r>
        <w:rPr>
          <w:rFonts w:ascii="Arial" w:eastAsia="Arial" w:hAnsi="Arial" w:cs="Arial"/>
          <w:b/>
          <w:color w:val="000000"/>
          <w:sz w:val="14"/>
          <w:szCs w:val="14"/>
        </w:rPr>
        <w:t xml:space="preserve"> does not cause cyst</w:t>
      </w:r>
      <w:r w:rsidRPr="004B134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See </w:t>
      </w:r>
      <w:r>
        <w:rPr>
          <w:rFonts w:ascii="Arial" w:eastAsia="Arial" w:hAnsi="Arial" w:cs="Arial"/>
          <w:b/>
          <w:color w:val="000000"/>
          <w:sz w:val="14"/>
          <w:szCs w:val="14"/>
          <w:u w:val="single"/>
        </w:rPr>
        <w:t>pseudotumor on CT</w:t>
      </w:r>
      <w:r w:rsidRPr="00CA138C">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all need formal hepatic resection</w:t>
      </w:r>
    </w:p>
    <w:p w14:paraId="573E1FAC" w14:textId="77777777" w:rsidR="00690A7A" w:rsidRPr="004B1349"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rPr>
        <w:t>Dx: ELISA + CT</w:t>
      </w:r>
      <w:r>
        <w:rPr>
          <w:rFonts w:ascii="Arial" w:eastAsia="Arial" w:hAnsi="Arial" w:cs="Arial"/>
          <w:b/>
          <w:color w:val="000000"/>
          <w:sz w:val="14"/>
          <w:szCs w:val="14"/>
        </w:rPr>
        <w:t xml:space="preserve">. </w:t>
      </w:r>
      <w:r>
        <w:rPr>
          <w:rFonts w:ascii="Arial" w:eastAsia="Arial" w:hAnsi="Arial" w:cs="Arial"/>
          <w:bCs/>
          <w:color w:val="000000"/>
          <w:sz w:val="14"/>
          <w:szCs w:val="14"/>
        </w:rPr>
        <w:t>Casoni’s skin test is old gold standard</w:t>
      </w:r>
    </w:p>
    <w:p w14:paraId="0551DD7C" w14:textId="77777777" w:rsidR="00690A7A" w:rsidRPr="002A5DCC"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Will see </w:t>
      </w:r>
      <w:r w:rsidRPr="002A5DCC">
        <w:rPr>
          <w:rFonts w:ascii="Arial" w:eastAsia="Arial" w:hAnsi="Arial" w:cs="Arial"/>
          <w:b/>
          <w:color w:val="000000"/>
          <w:sz w:val="14"/>
          <w:szCs w:val="14"/>
          <w:u w:val="single"/>
        </w:rPr>
        <w:t>mural calcifications</w:t>
      </w:r>
      <w:r>
        <w:rPr>
          <w:rFonts w:ascii="Arial" w:eastAsia="Arial" w:hAnsi="Arial" w:cs="Arial"/>
          <w:b/>
          <w:color w:val="000000"/>
          <w:sz w:val="14"/>
          <w:szCs w:val="14"/>
        </w:rPr>
        <w:t xml:space="preserve"> or </w:t>
      </w:r>
      <w:r w:rsidRPr="002A5DCC">
        <w:rPr>
          <w:rFonts w:ascii="Arial" w:eastAsia="Arial" w:hAnsi="Arial" w:cs="Arial"/>
          <w:b/>
          <w:color w:val="000000"/>
          <w:sz w:val="14"/>
          <w:szCs w:val="14"/>
          <w:u w:val="single"/>
        </w:rPr>
        <w:t>daughter cysts</w:t>
      </w:r>
    </w:p>
    <w:p w14:paraId="30AA82E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Pre-op ERCP if jaundice</w:t>
      </w:r>
      <w:r>
        <w:rPr>
          <w:rFonts w:ascii="Arial" w:eastAsia="Arial" w:hAnsi="Arial" w:cs="Arial"/>
          <w:b/>
          <w:color w:val="000000"/>
          <w:sz w:val="14"/>
          <w:szCs w:val="14"/>
        </w:rPr>
        <w:t>d</w:t>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can cause cholangitis</w:t>
      </w:r>
    </w:p>
    <w:p w14:paraId="186D0C93"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Tx: </w:t>
      </w:r>
      <w:r w:rsidRPr="00E5267C">
        <w:rPr>
          <w:rFonts w:ascii="Arial" w:eastAsia="Arial" w:hAnsi="Arial" w:cs="Arial"/>
          <w:color w:val="000000"/>
          <w:sz w:val="14"/>
          <w:szCs w:val="14"/>
        </w:rPr>
        <w:t>Preop albendazole,</w:t>
      </w:r>
      <w:r>
        <w:rPr>
          <w:rFonts w:ascii="Arial" w:eastAsia="Arial" w:hAnsi="Arial" w:cs="Arial"/>
          <w:color w:val="000000"/>
          <w:sz w:val="14"/>
          <w:szCs w:val="14"/>
        </w:rPr>
        <w:t xml:space="preserve"> go to OR,</w:t>
      </w:r>
      <w:r w:rsidRPr="00E5267C">
        <w:rPr>
          <w:rFonts w:ascii="Arial" w:eastAsia="Arial" w:hAnsi="Arial" w:cs="Arial"/>
          <w:color w:val="000000"/>
          <w:sz w:val="14"/>
          <w:szCs w:val="14"/>
        </w:rPr>
        <w:t xml:space="preserve"> </w:t>
      </w:r>
      <w:r>
        <w:rPr>
          <w:rFonts w:ascii="Arial" w:eastAsia="Arial" w:hAnsi="Arial" w:cs="Arial"/>
          <w:color w:val="000000"/>
          <w:sz w:val="14"/>
          <w:szCs w:val="14"/>
        </w:rPr>
        <w:t xml:space="preserve">aspirate, inject sclerosing agent then </w:t>
      </w:r>
      <w:r w:rsidRPr="00E5267C">
        <w:rPr>
          <w:rFonts w:ascii="Arial" w:eastAsia="Arial" w:hAnsi="Arial" w:cs="Arial"/>
          <w:color w:val="000000"/>
          <w:sz w:val="14"/>
          <w:szCs w:val="14"/>
        </w:rPr>
        <w:t>surgical removal</w:t>
      </w:r>
    </w:p>
    <w:p w14:paraId="2A881468" w14:textId="77777777" w:rsidR="00690A7A" w:rsidRPr="00CA138C" w:rsidRDefault="00690A7A" w:rsidP="00690A7A">
      <w:pPr>
        <w:pStyle w:val="ListParagraph"/>
        <w:numPr>
          <w:ilvl w:val="0"/>
          <w:numId w:val="35"/>
        </w:numPr>
        <w:spacing w:after="0" w:line="240" w:lineRule="auto"/>
        <w:rPr>
          <w:rFonts w:ascii="Arial" w:eastAsia="Arial" w:hAnsi="Arial" w:cs="Arial"/>
          <w:color w:val="000000"/>
          <w:sz w:val="14"/>
          <w:szCs w:val="14"/>
        </w:rPr>
      </w:pPr>
      <w:r w:rsidRPr="00CA138C">
        <w:rPr>
          <w:rFonts w:ascii="Arial" w:eastAsia="Arial" w:hAnsi="Arial" w:cs="Arial"/>
          <w:color w:val="000000"/>
          <w:sz w:val="14"/>
          <w:szCs w:val="14"/>
        </w:rPr>
        <w:t xml:space="preserve">Now for large simple cyst </w:t>
      </w:r>
      <w:r w:rsidRPr="00CA138C">
        <w:sym w:font="Wingdings" w:char="F0E0"/>
      </w:r>
      <w:r w:rsidRPr="00CA138C">
        <w:rPr>
          <w:rFonts w:ascii="Arial" w:eastAsia="Arial" w:hAnsi="Arial" w:cs="Arial"/>
          <w:color w:val="000000"/>
          <w:sz w:val="14"/>
          <w:szCs w:val="14"/>
        </w:rPr>
        <w:t xml:space="preserve"> PAIR treatment with transhepatic drain, aspiration, then injection of hypertonic saline/alcohol recommended before surgery</w:t>
      </w:r>
    </w:p>
    <w:p w14:paraId="4183ABAE" w14:textId="77777777" w:rsidR="00690A7A" w:rsidRPr="00E5267C" w:rsidRDefault="00690A7A" w:rsidP="00690A7A">
      <w:pPr>
        <w:spacing w:after="0" w:line="240" w:lineRule="auto"/>
        <w:rPr>
          <w:rFonts w:ascii="Arial" w:eastAsia="Arial" w:hAnsi="Arial" w:cs="Arial"/>
          <w:color w:val="000000"/>
          <w:sz w:val="14"/>
          <w:szCs w:val="14"/>
        </w:rPr>
      </w:pPr>
    </w:p>
    <w:p w14:paraId="735DFA24"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Schistosoma</w:t>
      </w:r>
      <w:r>
        <w:rPr>
          <w:rFonts w:ascii="Arial" w:eastAsia="Arial" w:hAnsi="Arial" w:cs="Arial"/>
          <w:b/>
          <w:color w:val="000000"/>
          <w:sz w:val="14"/>
          <w:szCs w:val="14"/>
        </w:rPr>
        <w:t xml:space="preserve"> – Presinusoidal</w:t>
      </w:r>
      <w:r w:rsidRPr="00D9094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normal liver, and LFT</w:t>
      </w:r>
    </w:p>
    <w:p w14:paraId="77521F4D" w14:textId="77777777" w:rsidR="00690A7A" w:rsidRPr="00DC30F7"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Travel to africa</w:t>
      </w:r>
    </w:p>
    <w:p w14:paraId="2487C04A" w14:textId="77777777" w:rsidR="00690A7A" w:rsidRDefault="00690A7A" w:rsidP="00690A7A">
      <w:pPr>
        <w:spacing w:after="0" w:line="240" w:lineRule="auto"/>
        <w:rPr>
          <w:rFonts w:ascii="Arial" w:eastAsia="Arial" w:hAnsi="Arial" w:cs="Arial"/>
          <w:b/>
          <w:color w:val="000000"/>
          <w:sz w:val="14"/>
          <w:szCs w:val="14"/>
        </w:rPr>
      </w:pPr>
      <w:r w:rsidRPr="00DC30F7">
        <w:rPr>
          <w:rFonts w:ascii="Arial" w:eastAsia="Arial" w:hAnsi="Arial" w:cs="Arial"/>
          <w:bCs/>
          <w:color w:val="000000"/>
          <w:sz w:val="14"/>
          <w:szCs w:val="14"/>
        </w:rPr>
        <w:t>Can cause</w:t>
      </w:r>
      <w:r w:rsidRPr="00E5267C">
        <w:rPr>
          <w:rFonts w:ascii="Arial" w:eastAsia="Arial" w:hAnsi="Arial" w:cs="Arial"/>
          <w:b/>
          <w:color w:val="000000"/>
          <w:sz w:val="14"/>
          <w:szCs w:val="14"/>
        </w:rPr>
        <w:t xml:space="preserve"> portal HTN and esophageal varices bleed</w:t>
      </w:r>
      <w:r>
        <w:rPr>
          <w:rFonts w:ascii="Arial" w:eastAsia="Arial" w:hAnsi="Arial" w:cs="Arial"/>
          <w:b/>
          <w:color w:val="000000"/>
          <w:sz w:val="14"/>
          <w:szCs w:val="14"/>
        </w:rPr>
        <w:t xml:space="preserve"> without cirrhosis</w:t>
      </w:r>
    </w:p>
    <w:p w14:paraId="06E89F58" w14:textId="77777777" w:rsidR="00690A7A" w:rsidRPr="00DC30F7" w:rsidRDefault="00690A7A" w:rsidP="00690A7A">
      <w:pPr>
        <w:spacing w:after="0" w:line="240" w:lineRule="auto"/>
        <w:rPr>
          <w:rFonts w:ascii="Arial" w:eastAsia="Arial" w:hAnsi="Arial" w:cs="Arial"/>
          <w:bCs/>
          <w:color w:val="000000"/>
          <w:sz w:val="14"/>
          <w:szCs w:val="14"/>
          <w:u w:val="single"/>
        </w:rPr>
      </w:pPr>
      <w:r>
        <w:rPr>
          <w:rFonts w:ascii="Arial" w:eastAsia="Arial" w:hAnsi="Arial" w:cs="Arial"/>
          <w:b/>
          <w:color w:val="000000"/>
          <w:sz w:val="14"/>
          <w:szCs w:val="14"/>
          <w:u w:val="single"/>
        </w:rPr>
        <w:t>See a maculopapular rash</w:t>
      </w:r>
    </w:p>
    <w:p w14:paraId="253598E2"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Dx: ELISA</w:t>
      </w:r>
    </w:p>
    <w:p w14:paraId="1436EC7F"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Eosinophilia</w:t>
      </w:r>
    </w:p>
    <w:p w14:paraId="1A1B882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Tx: Praziquantel</w:t>
      </w:r>
    </w:p>
    <w:p w14:paraId="2D43D721" w14:textId="77777777" w:rsidR="00690A7A" w:rsidRDefault="00690A7A" w:rsidP="00690A7A">
      <w:pPr>
        <w:spacing w:after="0" w:line="240" w:lineRule="auto"/>
        <w:rPr>
          <w:rFonts w:ascii="Arial" w:eastAsia="Arial" w:hAnsi="Arial" w:cs="Arial"/>
          <w:color w:val="000000"/>
          <w:sz w:val="14"/>
          <w:szCs w:val="14"/>
        </w:rPr>
      </w:pPr>
    </w:p>
    <w:p w14:paraId="1EA0C9FB"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MRI is the best for all the benign liver lesions</w:t>
      </w:r>
    </w:p>
    <w:p w14:paraId="1971767B" w14:textId="77777777" w:rsidR="00690A7A" w:rsidRPr="003C2110" w:rsidRDefault="00690A7A" w:rsidP="00690A7A">
      <w:pPr>
        <w:spacing w:after="0" w:line="240" w:lineRule="auto"/>
        <w:rPr>
          <w:rFonts w:ascii="Arial" w:eastAsia="Arial" w:hAnsi="Arial" w:cs="Arial"/>
          <w:b/>
          <w:bCs/>
          <w:color w:val="000000"/>
          <w:sz w:val="14"/>
          <w:szCs w:val="14"/>
        </w:rPr>
      </w:pPr>
    </w:p>
    <w:p w14:paraId="30DB0D6C"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Hepatic adenoma –</w:t>
      </w:r>
      <w:r w:rsidRPr="00E5267C">
        <w:rPr>
          <w:rFonts w:ascii="Arial" w:eastAsia="Arial" w:hAnsi="Arial" w:cs="Arial"/>
          <w:color w:val="000000"/>
          <w:sz w:val="14"/>
          <w:szCs w:val="14"/>
        </w:rPr>
        <w:t xml:space="preserve"> hypervascular homogenous. </w:t>
      </w:r>
      <w:r w:rsidRPr="004A63E6">
        <w:rPr>
          <w:rFonts w:ascii="Arial" w:eastAsia="Arial" w:hAnsi="Arial" w:cs="Arial"/>
          <w:b/>
          <w:bCs/>
          <w:color w:val="000000"/>
          <w:sz w:val="14"/>
          <w:szCs w:val="14"/>
        </w:rPr>
        <w:t>No Kupfer cells</w:t>
      </w:r>
      <w:r w:rsidRPr="00E5267C">
        <w:rPr>
          <w:rFonts w:ascii="Arial" w:eastAsia="Arial" w:hAnsi="Arial" w:cs="Arial"/>
          <w:color w:val="000000"/>
          <w:sz w:val="14"/>
          <w:szCs w:val="14"/>
        </w:rPr>
        <w:t xml:space="preserve">, no uptake on sulfur colloid. </w:t>
      </w:r>
    </w:p>
    <w:p w14:paraId="5E9EBFAD"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Risk of rupture/bleeding and malignancy</w:t>
      </w:r>
    </w:p>
    <w:p w14:paraId="0B2C28B7"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Tx: </w:t>
      </w:r>
    </w:p>
    <w:p w14:paraId="3822B84B"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FOR ALL women </w:t>
      </w:r>
      <w:r>
        <w:rPr>
          <w:rFonts w:ascii="Arial" w:eastAsia="Arial" w:hAnsi="Arial" w:cs="Arial"/>
          <w:b/>
          <w:bCs/>
          <w:color w:val="000000"/>
          <w:sz w:val="14"/>
          <w:szCs w:val="14"/>
        </w:rPr>
        <w:t>irrespective of size, when hepatic adenoma is found the first step is</w:t>
      </w:r>
      <w:r w:rsidRPr="005F6010">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stop OCP and weight loss</w:t>
      </w:r>
      <w:r w:rsidRPr="005F6010">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then get </w:t>
      </w:r>
      <w:r>
        <w:rPr>
          <w:rFonts w:ascii="Arial" w:eastAsia="Arial" w:hAnsi="Arial" w:cs="Arial"/>
          <w:b/>
          <w:bCs/>
          <w:color w:val="000000"/>
          <w:sz w:val="14"/>
          <w:szCs w:val="14"/>
          <w:u w:val="single"/>
        </w:rPr>
        <w:t>MRI</w:t>
      </w:r>
      <w:r>
        <w:rPr>
          <w:rFonts w:ascii="Arial" w:eastAsia="Arial" w:hAnsi="Arial" w:cs="Arial"/>
          <w:b/>
          <w:bCs/>
          <w:color w:val="000000"/>
          <w:sz w:val="14"/>
          <w:szCs w:val="14"/>
        </w:rPr>
        <w:t xml:space="preserve"> after 6 months</w:t>
      </w:r>
    </w:p>
    <w:p w14:paraId="2704D77C" w14:textId="77777777" w:rsidR="00690A7A" w:rsidRDefault="00690A7A" w:rsidP="00690A7A">
      <w:pPr>
        <w:pStyle w:val="ListParagraph"/>
        <w:numPr>
          <w:ilvl w:val="0"/>
          <w:numId w:val="35"/>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If persistently &gt; 5 cm or if increase in size </w:t>
      </w:r>
      <w:r w:rsidRPr="005F6010">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resection</w:t>
      </w:r>
    </w:p>
    <w:p w14:paraId="7FCB7966" w14:textId="77777777" w:rsidR="00690A7A" w:rsidRPr="005F6010" w:rsidRDefault="00690A7A" w:rsidP="00690A7A">
      <w:pPr>
        <w:pStyle w:val="ListParagraph"/>
        <w:numPr>
          <w:ilvl w:val="0"/>
          <w:numId w:val="35"/>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If  &lt; 5 cm and stable, or decrease in size to &lt; 5 cm </w:t>
      </w:r>
      <w:r w:rsidRPr="005F6010">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yearly MRI</w:t>
      </w:r>
    </w:p>
    <w:p w14:paraId="3BFD3797" w14:textId="77777777" w:rsidR="00690A7A" w:rsidRPr="005F6010" w:rsidRDefault="00690A7A" w:rsidP="00690A7A">
      <w:pPr>
        <w:pStyle w:val="ListParagraph"/>
        <w:numPr>
          <w:ilvl w:val="0"/>
          <w:numId w:val="35"/>
        </w:numPr>
        <w:spacing w:after="0" w:line="240" w:lineRule="auto"/>
        <w:rPr>
          <w:rFonts w:ascii="Arial" w:eastAsia="Arial" w:hAnsi="Arial" w:cs="Arial"/>
          <w:b/>
          <w:bCs/>
          <w:color w:val="000000"/>
          <w:sz w:val="14"/>
          <w:szCs w:val="14"/>
          <w:u w:val="single"/>
        </w:rPr>
      </w:pPr>
      <w:r w:rsidRPr="005F6010">
        <w:rPr>
          <w:rFonts w:ascii="Arial" w:eastAsia="Arial" w:hAnsi="Arial" w:cs="Arial"/>
          <w:color w:val="000000"/>
          <w:sz w:val="14"/>
          <w:szCs w:val="14"/>
        </w:rPr>
        <w:t xml:space="preserve">If found in </w:t>
      </w:r>
      <w:r w:rsidRPr="005F6010">
        <w:rPr>
          <w:rFonts w:ascii="Arial" w:eastAsia="Arial" w:hAnsi="Arial" w:cs="Arial"/>
          <w:b/>
          <w:bCs/>
          <w:color w:val="000000"/>
          <w:sz w:val="14"/>
          <w:szCs w:val="14"/>
          <w:u w:val="single"/>
        </w:rPr>
        <w:t xml:space="preserve">a male </w:t>
      </w:r>
      <w:r w:rsidRPr="003200B4">
        <w:sym w:font="Wingdings" w:char="F0E0"/>
      </w:r>
      <w:r w:rsidRPr="005F6010">
        <w:rPr>
          <w:rFonts w:ascii="Arial" w:eastAsia="Arial" w:hAnsi="Arial" w:cs="Arial"/>
          <w:b/>
          <w:bCs/>
          <w:color w:val="000000"/>
          <w:sz w:val="14"/>
          <w:szCs w:val="14"/>
          <w:u w:val="single"/>
        </w:rPr>
        <w:t xml:space="preserve"> ALL NEED to be resected regardless of size or symptoms. They have a high rate of malignant transformation</w:t>
      </w:r>
    </w:p>
    <w:p w14:paraId="7C4A674E"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If not on OCP or steroids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resect</w:t>
      </w:r>
    </w:p>
    <w:p w14:paraId="4D6A182A"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NEED FORMAL RESECTION </w:t>
      </w:r>
      <w:r>
        <w:rPr>
          <w:rFonts w:ascii="Arial" w:eastAsia="Arial" w:hAnsi="Arial" w:cs="Arial"/>
          <w:b/>
          <w:color w:val="000000"/>
          <w:sz w:val="14"/>
          <w:szCs w:val="14"/>
          <w:u w:val="single"/>
        </w:rPr>
        <w:t>with  NEGATIVE MARGINS</w:t>
      </w:r>
    </w:p>
    <w:p w14:paraId="7A2DF4C5" w14:textId="77777777" w:rsidR="00690A7A" w:rsidRPr="00E5267C"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If the patient has a BLEEDING hepatic adenoma </w:t>
      </w:r>
      <w:r w:rsidRPr="00C965CB">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Angioembolization</w:t>
      </w:r>
    </w:p>
    <w:p w14:paraId="501430E3"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If the patient has RUPTURED hepatic adenoma and unstable </w:t>
      </w:r>
      <w:r w:rsidRPr="00100830">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definitive management is ex lap with resection!!! </w:t>
      </w:r>
    </w:p>
    <w:p w14:paraId="31A4501A" w14:textId="77777777" w:rsidR="00690A7A" w:rsidRPr="00E5267C" w:rsidRDefault="00690A7A" w:rsidP="00690A7A">
      <w:pPr>
        <w:spacing w:after="0" w:line="240" w:lineRule="auto"/>
        <w:rPr>
          <w:rFonts w:ascii="Arial" w:eastAsia="Arial" w:hAnsi="Arial" w:cs="Arial"/>
          <w:b/>
          <w:color w:val="000000"/>
          <w:sz w:val="14"/>
          <w:szCs w:val="14"/>
          <w:u w:val="single"/>
        </w:rPr>
      </w:pPr>
    </w:p>
    <w:p w14:paraId="07A1D4E8" w14:textId="77777777" w:rsidR="00690A7A" w:rsidRPr="00E5267C" w:rsidRDefault="00690A7A" w:rsidP="00690A7A">
      <w:pPr>
        <w:spacing w:after="0" w:line="240" w:lineRule="auto"/>
        <w:rPr>
          <w:rFonts w:ascii="Arial" w:eastAsia="Arial" w:hAnsi="Arial" w:cs="Arial"/>
          <w:b/>
          <w:color w:val="000000"/>
          <w:sz w:val="14"/>
          <w:szCs w:val="14"/>
          <w:u w:val="single"/>
        </w:rPr>
      </w:pPr>
    </w:p>
    <w:p w14:paraId="66718B7D"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Hepatic hemangioma – only if significant sx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p>
    <w:p w14:paraId="2D0137FE" w14:textId="77777777" w:rsidR="00690A7A" w:rsidRPr="00DA3C5E" w:rsidRDefault="00690A7A" w:rsidP="00690A7A">
      <w:pPr>
        <w:pStyle w:val="ListParagraph"/>
        <w:numPr>
          <w:ilvl w:val="0"/>
          <w:numId w:val="35"/>
        </w:numPr>
        <w:spacing w:after="0" w:line="240" w:lineRule="auto"/>
        <w:rPr>
          <w:rFonts w:ascii="Arial" w:eastAsia="Arial" w:hAnsi="Arial" w:cs="Arial"/>
          <w:b/>
          <w:color w:val="000000"/>
          <w:sz w:val="14"/>
          <w:szCs w:val="14"/>
          <w:u w:val="single"/>
        </w:rPr>
      </w:pPr>
      <w:r w:rsidRPr="00DA3C5E">
        <w:rPr>
          <w:rFonts w:ascii="Arial" w:eastAsia="Arial" w:hAnsi="Arial" w:cs="Arial"/>
          <w:bCs/>
          <w:color w:val="000000"/>
          <w:sz w:val="14"/>
          <w:szCs w:val="14"/>
        </w:rPr>
        <w:t xml:space="preserve">CT arterial </w:t>
      </w:r>
      <w:r w:rsidRPr="00DA3C5E">
        <w:rPr>
          <w:rFonts w:ascii="Arial" w:eastAsia="Arial" w:hAnsi="Arial" w:cs="Arial"/>
          <w:b/>
          <w:color w:val="000000"/>
          <w:sz w:val="14"/>
          <w:szCs w:val="14"/>
        </w:rPr>
        <w:t>phase</w:t>
      </w:r>
      <w:r>
        <w:rPr>
          <w:rFonts w:ascii="Arial" w:eastAsia="Arial" w:hAnsi="Arial" w:cs="Arial"/>
          <w:b/>
          <w:color w:val="000000"/>
          <w:sz w:val="14"/>
          <w:szCs w:val="14"/>
        </w:rPr>
        <w:t>,</w:t>
      </w:r>
      <w:r w:rsidRPr="00DA3C5E">
        <w:rPr>
          <w:rFonts w:ascii="Arial" w:eastAsia="Arial" w:hAnsi="Arial" w:cs="Arial"/>
          <w:b/>
          <w:color w:val="000000"/>
          <w:sz w:val="14"/>
          <w:szCs w:val="14"/>
        </w:rPr>
        <w:t xml:space="preserve"> peripheral enhancement</w:t>
      </w:r>
      <w:r w:rsidRPr="00DA3C5E">
        <w:rPr>
          <w:rFonts w:ascii="Arial" w:eastAsia="Arial" w:hAnsi="Arial" w:cs="Arial"/>
          <w:bCs/>
          <w:color w:val="000000"/>
          <w:sz w:val="14"/>
          <w:szCs w:val="14"/>
        </w:rPr>
        <w:t xml:space="preserve">, </w:t>
      </w:r>
      <w:r w:rsidRPr="00DA3C5E">
        <w:rPr>
          <w:rFonts w:ascii="Arial" w:eastAsia="Arial" w:hAnsi="Arial" w:cs="Arial"/>
          <w:b/>
          <w:color w:val="000000"/>
          <w:sz w:val="14"/>
          <w:szCs w:val="14"/>
          <w:u w:val="single"/>
        </w:rPr>
        <w:t>centripetal filling</w:t>
      </w:r>
      <w:r w:rsidRPr="00DA3C5E">
        <w:rPr>
          <w:rFonts w:ascii="Arial" w:eastAsia="Arial" w:hAnsi="Arial" w:cs="Arial"/>
          <w:bCs/>
          <w:color w:val="000000"/>
          <w:sz w:val="14"/>
          <w:szCs w:val="14"/>
        </w:rPr>
        <w:t xml:space="preserve"> in portal venous phase, with retention of contrast in delayed</w:t>
      </w:r>
    </w:p>
    <w:p w14:paraId="22CDCF3C" w14:textId="77777777" w:rsidR="00690A7A" w:rsidRDefault="00690A7A" w:rsidP="00690A7A">
      <w:pPr>
        <w:pStyle w:val="ListParagraph"/>
        <w:numPr>
          <w:ilvl w:val="0"/>
          <w:numId w:val="35"/>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Contrast MRI in T1 is </w:t>
      </w:r>
      <w:r w:rsidRPr="009505E5">
        <w:rPr>
          <w:rFonts w:ascii="Arial" w:eastAsia="Arial" w:hAnsi="Arial" w:cs="Arial"/>
          <w:b/>
          <w:color w:val="000000"/>
          <w:sz w:val="14"/>
          <w:szCs w:val="14"/>
          <w:u w:val="single"/>
        </w:rPr>
        <w:t>hypointense</w:t>
      </w:r>
      <w:r>
        <w:rPr>
          <w:rFonts w:ascii="Arial" w:eastAsia="Arial" w:hAnsi="Arial" w:cs="Arial"/>
          <w:b/>
          <w:color w:val="000000"/>
          <w:sz w:val="14"/>
          <w:szCs w:val="14"/>
        </w:rPr>
        <w:t>,</w:t>
      </w:r>
      <w:r>
        <w:rPr>
          <w:rFonts w:ascii="Arial" w:eastAsia="Arial" w:hAnsi="Arial" w:cs="Arial"/>
          <w:b/>
          <w:color w:val="000000"/>
          <w:sz w:val="14"/>
          <w:szCs w:val="14"/>
          <w:u w:val="single"/>
        </w:rPr>
        <w:t xml:space="preserve"> while T2 is strong hyperintense</w:t>
      </w:r>
    </w:p>
    <w:p w14:paraId="4C9400F8" w14:textId="77777777" w:rsidR="00690A7A" w:rsidRPr="00DA3C5E" w:rsidRDefault="00690A7A" w:rsidP="00690A7A">
      <w:pPr>
        <w:pStyle w:val="ListParagraph"/>
        <w:numPr>
          <w:ilvl w:val="0"/>
          <w:numId w:val="35"/>
        </w:numPr>
        <w:spacing w:after="0" w:line="240" w:lineRule="auto"/>
        <w:rPr>
          <w:rFonts w:ascii="Arial" w:eastAsia="Arial" w:hAnsi="Arial" w:cs="Arial"/>
          <w:bCs/>
          <w:color w:val="000000"/>
          <w:sz w:val="14"/>
          <w:szCs w:val="14"/>
          <w:u w:val="single"/>
        </w:rPr>
      </w:pPr>
      <w:r w:rsidRPr="00DA3C5E">
        <w:rPr>
          <w:rFonts w:ascii="Arial" w:eastAsia="Arial" w:hAnsi="Arial" w:cs="Arial"/>
          <w:bCs/>
          <w:color w:val="000000"/>
          <w:sz w:val="14"/>
          <w:szCs w:val="14"/>
        </w:rPr>
        <w:t>Can use tagged RBC scan to dx</w:t>
      </w:r>
    </w:p>
    <w:p w14:paraId="64F61191" w14:textId="77777777" w:rsidR="00690A7A" w:rsidRPr="00DA3C5E" w:rsidRDefault="00690A7A" w:rsidP="00690A7A">
      <w:pPr>
        <w:pStyle w:val="ListParagraph"/>
        <w:numPr>
          <w:ilvl w:val="0"/>
          <w:numId w:val="35"/>
        </w:numPr>
        <w:spacing w:after="0" w:line="240" w:lineRule="auto"/>
        <w:rPr>
          <w:rFonts w:ascii="Arial" w:eastAsia="Arial" w:hAnsi="Arial" w:cs="Arial"/>
          <w:bCs/>
          <w:color w:val="000000"/>
          <w:sz w:val="14"/>
          <w:szCs w:val="14"/>
          <w:u w:val="single"/>
        </w:rPr>
      </w:pPr>
      <w:r w:rsidRPr="00DA3C5E">
        <w:rPr>
          <w:rFonts w:ascii="Arial" w:eastAsia="Arial" w:hAnsi="Arial" w:cs="Arial"/>
          <w:bCs/>
          <w:color w:val="000000"/>
          <w:sz w:val="14"/>
          <w:szCs w:val="14"/>
        </w:rPr>
        <w:t xml:space="preserve">Tx: leave alone if asymptomatic, if symptomatic </w:t>
      </w:r>
      <w:r w:rsidRPr="00DA3C5E">
        <w:rPr>
          <w:rFonts w:ascii="Arial" w:eastAsia="Arial" w:hAnsi="Arial" w:cs="Arial"/>
          <w:bCs/>
          <w:color w:val="000000"/>
          <w:sz w:val="14"/>
          <w:szCs w:val="14"/>
        </w:rPr>
        <w:sym w:font="Wingdings" w:char="F0E0"/>
      </w:r>
      <w:r w:rsidRPr="00DA3C5E">
        <w:rPr>
          <w:rFonts w:ascii="Arial" w:eastAsia="Arial" w:hAnsi="Arial" w:cs="Arial"/>
          <w:bCs/>
          <w:color w:val="000000"/>
          <w:sz w:val="14"/>
          <w:szCs w:val="14"/>
        </w:rPr>
        <w:t xml:space="preserve"> resection vs enucleation</w:t>
      </w:r>
    </w:p>
    <w:p w14:paraId="4F0CE1F5" w14:textId="77777777" w:rsidR="00690A7A" w:rsidRPr="00DA3C5E" w:rsidRDefault="00690A7A" w:rsidP="00690A7A">
      <w:pPr>
        <w:pStyle w:val="ListParagraph"/>
        <w:numPr>
          <w:ilvl w:val="0"/>
          <w:numId w:val="35"/>
        </w:numPr>
        <w:spacing w:after="0" w:line="240" w:lineRule="auto"/>
        <w:rPr>
          <w:rFonts w:ascii="Arial" w:eastAsia="Arial" w:hAnsi="Arial" w:cs="Arial"/>
          <w:bCs/>
          <w:color w:val="000000"/>
          <w:sz w:val="14"/>
          <w:szCs w:val="14"/>
          <w:u w:val="single"/>
        </w:rPr>
      </w:pPr>
      <w:r w:rsidRPr="000C0CF2">
        <w:rPr>
          <w:rFonts w:ascii="Arial" w:eastAsia="Arial" w:hAnsi="Arial" w:cs="Arial"/>
          <w:b/>
          <w:color w:val="000000"/>
          <w:sz w:val="14"/>
          <w:szCs w:val="14"/>
        </w:rPr>
        <w:t>NOT associated with OCP</w:t>
      </w:r>
      <w:r w:rsidRPr="00DA3C5E">
        <w:rPr>
          <w:rFonts w:ascii="Arial" w:eastAsia="Arial" w:hAnsi="Arial" w:cs="Arial"/>
          <w:bCs/>
          <w:color w:val="000000"/>
          <w:sz w:val="14"/>
          <w:szCs w:val="14"/>
        </w:rPr>
        <w:t>, don’t need to stop OCP if asymptomatic</w:t>
      </w:r>
    </w:p>
    <w:p w14:paraId="3C455EA1" w14:textId="77777777" w:rsidR="00690A7A" w:rsidRPr="00DA3C5E" w:rsidRDefault="00690A7A" w:rsidP="00690A7A">
      <w:pPr>
        <w:pStyle w:val="ListParagraph"/>
        <w:numPr>
          <w:ilvl w:val="0"/>
          <w:numId w:val="35"/>
        </w:numPr>
        <w:spacing w:after="0" w:line="240" w:lineRule="auto"/>
        <w:rPr>
          <w:rFonts w:ascii="Arial" w:eastAsia="Arial" w:hAnsi="Arial" w:cs="Arial"/>
          <w:bCs/>
          <w:color w:val="000000"/>
          <w:sz w:val="14"/>
          <w:szCs w:val="14"/>
          <w:u w:val="single"/>
        </w:rPr>
      </w:pPr>
      <w:r w:rsidRPr="00DA3C5E">
        <w:rPr>
          <w:rFonts w:ascii="Arial" w:eastAsia="Arial" w:hAnsi="Arial" w:cs="Arial"/>
          <w:bCs/>
          <w:color w:val="000000"/>
          <w:sz w:val="14"/>
          <w:szCs w:val="14"/>
        </w:rPr>
        <w:t>If bleeding or ruptured</w:t>
      </w:r>
      <w:r w:rsidRPr="00DA3C5E">
        <w:rPr>
          <w:rFonts w:ascii="Arial" w:eastAsia="Arial" w:hAnsi="Arial" w:cs="Arial"/>
          <w:bCs/>
          <w:color w:val="000000"/>
          <w:sz w:val="14"/>
          <w:szCs w:val="14"/>
        </w:rPr>
        <w:sym w:font="Wingdings" w:char="F0E0"/>
      </w:r>
      <w:r w:rsidRPr="00DA3C5E">
        <w:rPr>
          <w:rFonts w:ascii="Arial" w:eastAsia="Arial" w:hAnsi="Arial" w:cs="Arial"/>
          <w:bCs/>
          <w:color w:val="000000"/>
          <w:sz w:val="14"/>
          <w:szCs w:val="14"/>
        </w:rPr>
        <w:t xml:space="preserve"> 1</w:t>
      </w:r>
      <w:r w:rsidRPr="00DA3C5E">
        <w:rPr>
          <w:rFonts w:ascii="Arial" w:eastAsia="Arial" w:hAnsi="Arial" w:cs="Arial"/>
          <w:bCs/>
          <w:color w:val="000000"/>
          <w:sz w:val="14"/>
          <w:szCs w:val="14"/>
          <w:vertAlign w:val="superscript"/>
        </w:rPr>
        <w:t>st</w:t>
      </w:r>
      <w:r w:rsidRPr="00DA3C5E">
        <w:rPr>
          <w:rFonts w:ascii="Arial" w:eastAsia="Arial" w:hAnsi="Arial" w:cs="Arial"/>
          <w:bCs/>
          <w:color w:val="000000"/>
          <w:sz w:val="14"/>
          <w:szCs w:val="14"/>
        </w:rPr>
        <w:t xml:space="preserve"> line is angioembolization</w:t>
      </w:r>
    </w:p>
    <w:p w14:paraId="4C4C0C2C" w14:textId="77777777" w:rsidR="00690A7A" w:rsidRPr="00DA3C5E" w:rsidRDefault="00690A7A" w:rsidP="00690A7A">
      <w:pPr>
        <w:pStyle w:val="ListParagraph"/>
        <w:numPr>
          <w:ilvl w:val="0"/>
          <w:numId w:val="35"/>
        </w:numPr>
        <w:spacing w:after="0" w:line="240" w:lineRule="auto"/>
        <w:rPr>
          <w:rFonts w:ascii="Arial" w:eastAsia="Arial" w:hAnsi="Arial" w:cs="Arial"/>
          <w:bCs/>
          <w:color w:val="000000"/>
          <w:sz w:val="14"/>
          <w:szCs w:val="14"/>
          <w:u w:val="single"/>
        </w:rPr>
      </w:pPr>
      <w:r w:rsidRPr="00DA3C5E">
        <w:rPr>
          <w:rFonts w:ascii="Arial" w:eastAsia="Arial" w:hAnsi="Arial" w:cs="Arial"/>
          <w:bCs/>
          <w:color w:val="000000"/>
          <w:sz w:val="14"/>
          <w:szCs w:val="14"/>
        </w:rPr>
        <w:t xml:space="preserve">If kassabach merit syndrome </w:t>
      </w:r>
      <w:r w:rsidRPr="00DA3C5E">
        <w:rPr>
          <w:rFonts w:ascii="Arial" w:eastAsia="Arial" w:hAnsi="Arial" w:cs="Arial"/>
          <w:bCs/>
          <w:color w:val="000000"/>
          <w:sz w:val="14"/>
          <w:szCs w:val="14"/>
        </w:rPr>
        <w:sym w:font="Wingdings" w:char="F0E0"/>
      </w:r>
      <w:r w:rsidRPr="00DA3C5E">
        <w:rPr>
          <w:rFonts w:ascii="Arial" w:eastAsia="Arial" w:hAnsi="Arial" w:cs="Arial"/>
          <w:bCs/>
          <w:color w:val="000000"/>
          <w:sz w:val="14"/>
          <w:szCs w:val="14"/>
        </w:rPr>
        <w:t xml:space="preserve"> angioembolization or steroids and vincristine</w:t>
      </w:r>
    </w:p>
    <w:p w14:paraId="1C7BCAFB" w14:textId="77777777" w:rsidR="00690A7A" w:rsidRPr="00D90947" w:rsidRDefault="00690A7A" w:rsidP="00690A7A">
      <w:pPr>
        <w:pStyle w:val="ListParagraph"/>
        <w:numPr>
          <w:ilvl w:val="0"/>
          <w:numId w:val="35"/>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Imaging follow up is not required because its benign</w:t>
      </w:r>
    </w:p>
    <w:p w14:paraId="5426AE3D"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Hemangioendothelioma (infants, liver hemangomia) </w:t>
      </w:r>
      <w:r w:rsidRPr="00E5267C">
        <w:sym w:font="Wingdings" w:char="F0E0"/>
      </w:r>
      <w:r w:rsidRPr="00E5267C">
        <w:rPr>
          <w:rFonts w:ascii="Arial" w:eastAsia="Arial" w:hAnsi="Arial" w:cs="Arial"/>
          <w:b/>
          <w:color w:val="333333"/>
          <w:sz w:val="14"/>
          <w:szCs w:val="14"/>
          <w:u w:val="single"/>
        </w:rPr>
        <w:t xml:space="preserve"> can lead to Kasabach-Merritt syndrome</w:t>
      </w:r>
    </w:p>
    <w:p w14:paraId="6AF736B2" w14:textId="77777777" w:rsidR="00690A7A" w:rsidRPr="00E5267C" w:rsidRDefault="00690A7A" w:rsidP="00690A7A">
      <w:pPr>
        <w:pStyle w:val="ListParagraph"/>
        <w:numPr>
          <w:ilvl w:val="0"/>
          <w:numId w:val="47"/>
        </w:numPr>
        <w:spacing w:after="0" w:line="240" w:lineRule="auto"/>
        <w:rPr>
          <w:rFonts w:ascii="Arial" w:eastAsia="Arial" w:hAnsi="Arial" w:cs="Arial"/>
          <w:b/>
          <w:color w:val="000000"/>
          <w:sz w:val="14"/>
          <w:szCs w:val="14"/>
          <w:u w:val="single"/>
        </w:rPr>
      </w:pPr>
      <w:r w:rsidRPr="001C3055">
        <w:rPr>
          <w:rFonts w:ascii="Arial" w:eastAsia="Arial" w:hAnsi="Arial" w:cs="Arial"/>
          <w:b/>
          <w:color w:val="000000"/>
          <w:sz w:val="14"/>
          <w:szCs w:val="14"/>
          <w:u w:val="single"/>
        </w:rPr>
        <w:t>Arteriovenous shunting</w:t>
      </w:r>
      <w:r w:rsidRPr="00E5267C">
        <w:rPr>
          <w:rFonts w:ascii="Arial" w:eastAsia="Arial" w:hAnsi="Arial" w:cs="Arial"/>
          <w:b/>
          <w:color w:val="000000"/>
          <w:sz w:val="14"/>
          <w:szCs w:val="14"/>
        </w:rPr>
        <w:t xml:space="preserve"> </w:t>
      </w:r>
      <w:r>
        <w:rPr>
          <w:rFonts w:ascii="Arial" w:eastAsia="Arial" w:hAnsi="Arial" w:cs="Arial"/>
          <w:b/>
          <w:color w:val="000000"/>
          <w:sz w:val="14"/>
          <w:szCs w:val="14"/>
        </w:rPr>
        <w:t>causing</w:t>
      </w:r>
      <w:r w:rsidRPr="00E5267C">
        <w:rPr>
          <w:rFonts w:ascii="Arial" w:eastAsia="Arial" w:hAnsi="Arial" w:cs="Arial"/>
          <w:b/>
          <w:color w:val="000000"/>
          <w:sz w:val="14"/>
          <w:szCs w:val="14"/>
        </w:rPr>
        <w:t xml:space="preserve"> CHF and </w:t>
      </w:r>
      <w:r>
        <w:rPr>
          <w:rFonts w:ascii="Arial" w:eastAsia="Arial" w:hAnsi="Arial" w:cs="Arial"/>
          <w:b/>
          <w:color w:val="000000"/>
          <w:sz w:val="14"/>
          <w:szCs w:val="14"/>
        </w:rPr>
        <w:t>consumptive t</w:t>
      </w:r>
      <w:r w:rsidRPr="00E5267C">
        <w:rPr>
          <w:rFonts w:ascii="Arial" w:eastAsia="Arial" w:hAnsi="Arial" w:cs="Arial"/>
          <w:b/>
          <w:color w:val="000000"/>
          <w:sz w:val="14"/>
          <w:szCs w:val="14"/>
        </w:rPr>
        <w:t>hrombocytopenia</w:t>
      </w:r>
      <w:r>
        <w:rPr>
          <w:rFonts w:ascii="Arial" w:eastAsia="Arial" w:hAnsi="Arial" w:cs="Arial"/>
          <w:b/>
          <w:color w:val="000000"/>
          <w:sz w:val="14"/>
          <w:szCs w:val="14"/>
        </w:rPr>
        <w:t>. Can cause DIC</w:t>
      </w:r>
    </w:p>
    <w:p w14:paraId="28FA3105" w14:textId="77777777" w:rsidR="00690A7A" w:rsidRPr="00E5267C" w:rsidRDefault="00690A7A" w:rsidP="00690A7A">
      <w:pPr>
        <w:pStyle w:val="ListParagraph"/>
        <w:numPr>
          <w:ilvl w:val="0"/>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Treatment </w:t>
      </w:r>
      <w:r w:rsidRPr="00E5267C">
        <w:sym w:font="Wingdings" w:char="F0E0"/>
      </w:r>
      <w:r w:rsidRPr="00E5267C">
        <w:rPr>
          <w:rFonts w:ascii="Arial" w:eastAsia="Arial" w:hAnsi="Arial" w:cs="Arial"/>
          <w:b/>
          <w:color w:val="333333"/>
          <w:sz w:val="14"/>
          <w:szCs w:val="14"/>
        </w:rPr>
        <w:t xml:space="preserve"> Embolization and steroids</w:t>
      </w:r>
    </w:p>
    <w:p w14:paraId="21374517" w14:textId="77777777" w:rsidR="00690A7A" w:rsidRPr="006A6815" w:rsidRDefault="00690A7A" w:rsidP="00690A7A">
      <w:pPr>
        <w:pStyle w:val="ListParagraph"/>
        <w:numPr>
          <w:ilvl w:val="0"/>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Congenital papillary malformation (port of wine stain)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pulsed dye laser</w:t>
      </w:r>
    </w:p>
    <w:p w14:paraId="606246A4" w14:textId="77777777" w:rsidR="00690A7A" w:rsidRPr="00E5267C" w:rsidRDefault="00690A7A" w:rsidP="00690A7A">
      <w:pPr>
        <w:spacing w:after="0" w:line="240" w:lineRule="auto"/>
        <w:rPr>
          <w:rFonts w:ascii="Arial" w:eastAsia="Arial" w:hAnsi="Arial" w:cs="Arial"/>
          <w:color w:val="000000"/>
          <w:sz w:val="14"/>
          <w:szCs w:val="14"/>
        </w:rPr>
      </w:pPr>
    </w:p>
    <w:p w14:paraId="353CDFC4"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Focal nodular hyperplasia </w:t>
      </w:r>
    </w:p>
    <w:p w14:paraId="7B61220A" w14:textId="77777777" w:rsidR="00690A7A" w:rsidRDefault="00690A7A" w:rsidP="00690A7A">
      <w:pPr>
        <w:pStyle w:val="ListParagraph"/>
        <w:numPr>
          <w:ilvl w:val="0"/>
          <w:numId w:val="35"/>
        </w:numPr>
        <w:spacing w:after="0" w:line="240" w:lineRule="auto"/>
        <w:rPr>
          <w:rFonts w:ascii="Arial" w:eastAsia="Arial" w:hAnsi="Arial" w:cs="Arial"/>
          <w:b/>
          <w:bCs/>
          <w:color w:val="000000"/>
          <w:sz w:val="14"/>
          <w:szCs w:val="14"/>
        </w:rPr>
      </w:pPr>
      <w:r w:rsidRPr="00D55767">
        <w:rPr>
          <w:rFonts w:ascii="Arial" w:eastAsia="Arial" w:hAnsi="Arial" w:cs="Arial"/>
          <w:b/>
          <w:bCs/>
          <w:color w:val="000000"/>
          <w:sz w:val="14"/>
          <w:szCs w:val="14"/>
        </w:rPr>
        <w:t>Hyperintense in arterial phase</w:t>
      </w:r>
      <w:r>
        <w:rPr>
          <w:rFonts w:ascii="Arial" w:eastAsia="Arial" w:hAnsi="Arial" w:cs="Arial"/>
          <w:color w:val="000000"/>
          <w:sz w:val="14"/>
          <w:szCs w:val="14"/>
        </w:rPr>
        <w:t xml:space="preserve">, </w:t>
      </w:r>
      <w:r>
        <w:rPr>
          <w:rFonts w:ascii="Arial" w:eastAsia="Arial" w:hAnsi="Arial" w:cs="Arial"/>
          <w:b/>
          <w:bCs/>
          <w:color w:val="000000"/>
          <w:sz w:val="14"/>
          <w:szCs w:val="14"/>
          <w:u w:val="single"/>
        </w:rPr>
        <w:t>hypodense central scar</w:t>
      </w:r>
      <w:r>
        <w:rPr>
          <w:rFonts w:ascii="Arial" w:eastAsia="Arial" w:hAnsi="Arial" w:cs="Arial"/>
          <w:b/>
          <w:bCs/>
          <w:color w:val="000000"/>
          <w:sz w:val="14"/>
          <w:szCs w:val="14"/>
        </w:rPr>
        <w:t xml:space="preserve"> </w:t>
      </w:r>
    </w:p>
    <w:p w14:paraId="5863D08B" w14:textId="77777777" w:rsidR="00690A7A" w:rsidRPr="004F3912" w:rsidRDefault="00690A7A" w:rsidP="00690A7A">
      <w:pPr>
        <w:pStyle w:val="ListParagraph"/>
        <w:numPr>
          <w:ilvl w:val="0"/>
          <w:numId w:val="35"/>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Venous phase, central scar is hyperintense</w:t>
      </w:r>
    </w:p>
    <w:p w14:paraId="08444887" w14:textId="77777777" w:rsidR="00690A7A" w:rsidRPr="004A63E6" w:rsidRDefault="00690A7A" w:rsidP="00690A7A">
      <w:pPr>
        <w:pStyle w:val="ListParagraph"/>
        <w:numPr>
          <w:ilvl w:val="0"/>
          <w:numId w:val="35"/>
        </w:numPr>
        <w:spacing w:after="0" w:line="240" w:lineRule="auto"/>
        <w:rPr>
          <w:rFonts w:ascii="Arial" w:eastAsia="Arial" w:hAnsi="Arial" w:cs="Arial"/>
          <w:color w:val="000000"/>
          <w:sz w:val="14"/>
          <w:szCs w:val="14"/>
        </w:rPr>
      </w:pPr>
      <w:r>
        <w:rPr>
          <w:rFonts w:ascii="Arial" w:eastAsia="Arial" w:hAnsi="Arial" w:cs="Arial"/>
          <w:b/>
          <w:bCs/>
          <w:color w:val="000000"/>
          <w:sz w:val="14"/>
          <w:szCs w:val="14"/>
        </w:rPr>
        <w:t>T1</w:t>
      </w:r>
      <w:r>
        <w:rPr>
          <w:rFonts w:ascii="Arial" w:eastAsia="Arial" w:hAnsi="Arial" w:cs="Arial"/>
          <w:color w:val="000000"/>
          <w:sz w:val="14"/>
          <w:szCs w:val="14"/>
        </w:rPr>
        <w:t xml:space="preserve"> </w:t>
      </w:r>
      <w:r>
        <w:rPr>
          <w:rFonts w:ascii="Arial" w:eastAsia="Arial" w:hAnsi="Arial" w:cs="Arial"/>
          <w:b/>
          <w:bCs/>
          <w:color w:val="000000"/>
          <w:sz w:val="14"/>
          <w:szCs w:val="14"/>
        </w:rPr>
        <w:t>shows no attenuation of central scar, T2 shows hyperintense central scar</w:t>
      </w:r>
    </w:p>
    <w:p w14:paraId="3E9F2953" w14:textId="77777777" w:rsidR="00690A7A" w:rsidRDefault="00690A7A" w:rsidP="00690A7A">
      <w:pPr>
        <w:pStyle w:val="ListParagraph"/>
        <w:numPr>
          <w:ilvl w:val="0"/>
          <w:numId w:val="35"/>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Usually in periphery of liver</w:t>
      </w:r>
    </w:p>
    <w:p w14:paraId="7B013D86" w14:textId="77777777" w:rsidR="00690A7A" w:rsidRPr="003200B4" w:rsidRDefault="00690A7A" w:rsidP="00690A7A">
      <w:pPr>
        <w:pStyle w:val="ListParagraph"/>
        <w:numPr>
          <w:ilvl w:val="0"/>
          <w:numId w:val="35"/>
        </w:numPr>
        <w:spacing w:after="0" w:line="240" w:lineRule="auto"/>
        <w:rPr>
          <w:rFonts w:ascii="Arial" w:eastAsia="Arial" w:hAnsi="Arial" w:cs="Arial"/>
          <w:b/>
          <w:bCs/>
          <w:color w:val="000000"/>
          <w:sz w:val="14"/>
          <w:szCs w:val="14"/>
          <w:u w:val="single"/>
        </w:rPr>
      </w:pPr>
      <w:r w:rsidRPr="003200B4">
        <w:rPr>
          <w:rFonts w:ascii="Arial" w:eastAsia="Arial" w:hAnsi="Arial" w:cs="Arial"/>
          <w:b/>
          <w:bCs/>
          <w:color w:val="000000"/>
          <w:sz w:val="14"/>
          <w:szCs w:val="14"/>
          <w:u w:val="single"/>
        </w:rPr>
        <w:t>Has Kupfer cells. Hot on sulfur colloid scan</w:t>
      </w:r>
    </w:p>
    <w:p w14:paraId="79A23EDA" w14:textId="77777777" w:rsidR="00690A7A" w:rsidRDefault="00690A7A" w:rsidP="00690A7A">
      <w:pPr>
        <w:pStyle w:val="ListParagraph"/>
        <w:numPr>
          <w:ilvl w:val="0"/>
          <w:numId w:val="35"/>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Caused by embry</w:t>
      </w:r>
      <w:r>
        <w:rPr>
          <w:rFonts w:ascii="Arial" w:eastAsia="Arial" w:hAnsi="Arial" w:cs="Arial"/>
          <w:color w:val="000000"/>
          <w:sz w:val="14"/>
          <w:szCs w:val="14"/>
        </w:rPr>
        <w:t>o</w:t>
      </w:r>
      <w:r w:rsidRPr="00E5267C">
        <w:rPr>
          <w:rFonts w:ascii="Arial" w:eastAsia="Arial" w:hAnsi="Arial" w:cs="Arial"/>
          <w:color w:val="000000"/>
          <w:sz w:val="14"/>
          <w:szCs w:val="14"/>
        </w:rPr>
        <w:t>logic disturbance in liver blood flow</w:t>
      </w:r>
    </w:p>
    <w:p w14:paraId="60523717" w14:textId="77777777" w:rsidR="00690A7A" w:rsidRDefault="00690A7A" w:rsidP="00690A7A">
      <w:pPr>
        <w:pStyle w:val="ListParagraph"/>
        <w:numPr>
          <w:ilvl w:val="0"/>
          <w:numId w:val="35"/>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Associated with OCP use</w:t>
      </w:r>
    </w:p>
    <w:p w14:paraId="4D185DF9" w14:textId="77777777" w:rsidR="00690A7A" w:rsidRDefault="00690A7A" w:rsidP="00690A7A">
      <w:pPr>
        <w:pStyle w:val="ListParagraph"/>
        <w:numPr>
          <w:ilvl w:val="0"/>
          <w:numId w:val="35"/>
        </w:numPr>
        <w:spacing w:after="0" w:line="240" w:lineRule="auto"/>
        <w:rPr>
          <w:rFonts w:ascii="Arial" w:eastAsia="Arial" w:hAnsi="Arial" w:cs="Arial"/>
          <w:color w:val="000000"/>
          <w:sz w:val="14"/>
          <w:szCs w:val="14"/>
        </w:rPr>
      </w:pPr>
      <w:r>
        <w:rPr>
          <w:rFonts w:ascii="Arial" w:eastAsia="Arial" w:hAnsi="Arial" w:cs="Arial"/>
          <w:color w:val="000000"/>
          <w:sz w:val="14"/>
          <w:szCs w:val="14"/>
        </w:rPr>
        <w:lastRenderedPageBreak/>
        <w:t>Tx: resect only if symptomatic</w:t>
      </w:r>
    </w:p>
    <w:p w14:paraId="3AD9F385" w14:textId="77777777" w:rsidR="00690A7A" w:rsidRDefault="00690A7A" w:rsidP="00690A7A">
      <w:pPr>
        <w:pStyle w:val="ListParagraph"/>
        <w:numPr>
          <w:ilvl w:val="0"/>
          <w:numId w:val="35"/>
        </w:numPr>
        <w:spacing w:after="0" w:line="240" w:lineRule="auto"/>
        <w:rPr>
          <w:rFonts w:ascii="Arial" w:eastAsia="Arial" w:hAnsi="Arial" w:cs="Arial"/>
          <w:color w:val="000000"/>
          <w:sz w:val="14"/>
          <w:szCs w:val="14"/>
        </w:rPr>
      </w:pPr>
      <w:r>
        <w:rPr>
          <w:rFonts w:ascii="Arial" w:eastAsia="Arial" w:hAnsi="Arial" w:cs="Arial"/>
          <w:color w:val="000000"/>
          <w:sz w:val="14"/>
          <w:szCs w:val="14"/>
        </w:rPr>
        <w:t>no need for follow up imaging. No need to stop OCP.</w:t>
      </w:r>
    </w:p>
    <w:p w14:paraId="56601BE4" w14:textId="77777777" w:rsidR="00690A7A" w:rsidRDefault="00690A7A" w:rsidP="00690A7A">
      <w:pPr>
        <w:spacing w:after="0" w:line="240" w:lineRule="auto"/>
        <w:rPr>
          <w:rFonts w:ascii="Arial" w:eastAsia="Arial" w:hAnsi="Arial" w:cs="Arial"/>
          <w:color w:val="000000"/>
          <w:sz w:val="14"/>
          <w:szCs w:val="14"/>
        </w:rPr>
      </w:pPr>
    </w:p>
    <w:p w14:paraId="401AED38" w14:textId="77777777" w:rsidR="00690A7A" w:rsidRDefault="00690A7A" w:rsidP="00690A7A">
      <w:pPr>
        <w:spacing w:after="0" w:line="240" w:lineRule="auto"/>
        <w:rPr>
          <w:rFonts w:ascii="Arial" w:eastAsia="Arial" w:hAnsi="Arial" w:cs="Arial"/>
          <w:color w:val="000000"/>
          <w:sz w:val="14"/>
          <w:szCs w:val="14"/>
        </w:rPr>
      </w:pPr>
    </w:p>
    <w:p w14:paraId="640B4CB1" w14:textId="77777777" w:rsidR="00690A7A" w:rsidRPr="00FF78F5" w:rsidRDefault="00690A7A" w:rsidP="00690A7A">
      <w:pPr>
        <w:spacing w:after="0" w:line="240" w:lineRule="auto"/>
        <w:rPr>
          <w:rFonts w:ascii="Arial" w:eastAsia="Arial" w:hAnsi="Arial" w:cs="Arial"/>
          <w:color w:val="000000"/>
          <w:sz w:val="14"/>
          <w:szCs w:val="14"/>
        </w:rPr>
      </w:pPr>
      <w:r>
        <w:rPr>
          <w:noProof/>
        </w:rPr>
        <w:drawing>
          <wp:inline distT="0" distB="0" distL="0" distR="0" wp14:anchorId="4CC192E9" wp14:editId="392DC8B7">
            <wp:extent cx="3732028" cy="2045837"/>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screen">
                      <a:extLst>
                        <a:ext uri="{28A0092B-C50C-407E-A947-70E740481C1C}">
                          <a14:useLocalDpi xmlns:a14="http://schemas.microsoft.com/office/drawing/2010/main"/>
                        </a:ext>
                      </a:extLst>
                    </a:blip>
                    <a:stretch>
                      <a:fillRect/>
                    </a:stretch>
                  </pic:blipFill>
                  <pic:spPr>
                    <a:xfrm>
                      <a:off x="0" y="0"/>
                      <a:ext cx="3737465" cy="2048818"/>
                    </a:xfrm>
                    <a:prstGeom prst="rect">
                      <a:avLst/>
                    </a:prstGeom>
                  </pic:spPr>
                </pic:pic>
              </a:graphicData>
            </a:graphic>
          </wp:inline>
        </w:drawing>
      </w:r>
    </w:p>
    <w:p w14:paraId="208A09DB" w14:textId="77777777" w:rsidR="00690A7A" w:rsidRDefault="00690A7A" w:rsidP="00690A7A">
      <w:pPr>
        <w:spacing w:after="0" w:line="240" w:lineRule="auto"/>
        <w:rPr>
          <w:rFonts w:ascii="Arial" w:eastAsia="Arial" w:hAnsi="Arial" w:cs="Arial"/>
          <w:color w:val="000000"/>
          <w:sz w:val="14"/>
          <w:szCs w:val="14"/>
        </w:rPr>
      </w:pPr>
    </w:p>
    <w:p w14:paraId="6AA8CB15"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Colon CA mets to liver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needs 1 cm margin with resection</w:t>
      </w:r>
      <w:r>
        <w:rPr>
          <w:rFonts w:ascii="Arial" w:eastAsia="Arial" w:hAnsi="Arial" w:cs="Arial"/>
          <w:b/>
          <w:color w:val="000000"/>
          <w:sz w:val="14"/>
          <w:szCs w:val="14"/>
        </w:rPr>
        <w:t>. Non-anatomical resection</w:t>
      </w:r>
    </w:p>
    <w:p w14:paraId="6883CB21" w14:textId="77777777" w:rsidR="00690A7A" w:rsidRPr="00A14B3F" w:rsidRDefault="00690A7A" w:rsidP="00690A7A">
      <w:pPr>
        <w:pStyle w:val="ListParagraph"/>
        <w:numPr>
          <w:ilvl w:val="0"/>
          <w:numId w:val="47"/>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No evidence to suggest simultaneous liver and colon resection, colon resection 1</w:t>
      </w:r>
      <w:r w:rsidRPr="00A14B3F">
        <w:rPr>
          <w:rFonts w:ascii="Arial" w:eastAsia="Arial" w:hAnsi="Arial" w:cs="Arial"/>
          <w:b/>
          <w:color w:val="000000"/>
          <w:sz w:val="14"/>
          <w:szCs w:val="14"/>
          <w:u w:val="single"/>
          <w:vertAlign w:val="superscript"/>
        </w:rPr>
        <w:t>st</w:t>
      </w:r>
      <w:r>
        <w:rPr>
          <w:rFonts w:ascii="Arial" w:eastAsia="Arial" w:hAnsi="Arial" w:cs="Arial"/>
          <w:b/>
          <w:color w:val="000000"/>
          <w:sz w:val="14"/>
          <w:szCs w:val="14"/>
          <w:u w:val="single"/>
        </w:rPr>
        <w:t>, or liver resection 1</w:t>
      </w:r>
      <w:r w:rsidRPr="00A14B3F">
        <w:rPr>
          <w:rFonts w:ascii="Arial" w:eastAsia="Arial" w:hAnsi="Arial" w:cs="Arial"/>
          <w:b/>
          <w:color w:val="000000"/>
          <w:sz w:val="14"/>
          <w:szCs w:val="14"/>
          <w:u w:val="single"/>
          <w:vertAlign w:val="superscript"/>
        </w:rPr>
        <w:t>st</w:t>
      </w:r>
      <w:r>
        <w:rPr>
          <w:rFonts w:ascii="Arial" w:eastAsia="Arial" w:hAnsi="Arial" w:cs="Arial"/>
          <w:b/>
          <w:color w:val="000000"/>
          <w:sz w:val="14"/>
          <w:szCs w:val="14"/>
          <w:u w:val="single"/>
        </w:rPr>
        <w:t xml:space="preserve"> superiority</w:t>
      </w:r>
    </w:p>
    <w:p w14:paraId="23149D69" w14:textId="77777777" w:rsidR="00690A7A" w:rsidRPr="00A14B3F" w:rsidRDefault="00690A7A" w:rsidP="00690A7A">
      <w:pPr>
        <w:pStyle w:val="ListParagraph"/>
        <w:numPr>
          <w:ilvl w:val="0"/>
          <w:numId w:val="47"/>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Simultaneous resection is best for young, favorable operative risk, who do not need major hepatic resection (lobectomy)</w:t>
      </w:r>
    </w:p>
    <w:p w14:paraId="68E7989D" w14:textId="77777777" w:rsidR="00690A7A" w:rsidRPr="00A14B3F" w:rsidRDefault="00690A7A" w:rsidP="00690A7A">
      <w:pPr>
        <w:pStyle w:val="ListParagraph"/>
        <w:numPr>
          <w:ilvl w:val="0"/>
          <w:numId w:val="47"/>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If doing colon resection first, do liver resection after 8 weeks with repeat imaging 1</w:t>
      </w:r>
      <w:r w:rsidRPr="00A14B3F">
        <w:rPr>
          <w:rFonts w:ascii="Arial" w:eastAsia="Arial" w:hAnsi="Arial" w:cs="Arial"/>
          <w:b/>
          <w:color w:val="000000"/>
          <w:sz w:val="14"/>
          <w:szCs w:val="14"/>
          <w:u w:val="single"/>
          <w:vertAlign w:val="superscript"/>
        </w:rPr>
        <w:t>st</w:t>
      </w:r>
    </w:p>
    <w:p w14:paraId="17D6A637" w14:textId="77777777" w:rsidR="00690A7A" w:rsidRPr="00A14B3F" w:rsidRDefault="00690A7A" w:rsidP="00690A7A">
      <w:pPr>
        <w:pStyle w:val="ListParagraph"/>
        <w:numPr>
          <w:ilvl w:val="0"/>
          <w:numId w:val="47"/>
        </w:numPr>
        <w:spacing w:after="0" w:line="240" w:lineRule="auto"/>
        <w:rPr>
          <w:rFonts w:ascii="Arial" w:eastAsia="Arial" w:hAnsi="Arial" w:cs="Arial"/>
          <w:b/>
          <w:color w:val="333333"/>
          <w:sz w:val="14"/>
          <w:szCs w:val="14"/>
        </w:rPr>
      </w:pPr>
      <w:r w:rsidRPr="00A14B3F">
        <w:rPr>
          <w:rFonts w:ascii="Arial" w:eastAsia="Arial" w:hAnsi="Arial" w:cs="Arial"/>
          <w:b/>
          <w:color w:val="333333"/>
          <w:sz w:val="14"/>
          <w:szCs w:val="14"/>
        </w:rPr>
        <w:t>Prognostic indicator for survival after resection of hepatic-colorectal mets</w:t>
      </w:r>
      <w:r>
        <w:rPr>
          <w:rFonts w:ascii="Arial" w:eastAsia="Arial" w:hAnsi="Arial" w:cs="Arial"/>
          <w:b/>
          <w:color w:val="333333"/>
          <w:sz w:val="14"/>
          <w:szCs w:val="14"/>
        </w:rPr>
        <w:t>:</w:t>
      </w:r>
    </w:p>
    <w:p w14:paraId="20B34407" w14:textId="77777777" w:rsidR="00690A7A" w:rsidRPr="00A14B3F" w:rsidRDefault="00690A7A" w:rsidP="00690A7A">
      <w:pPr>
        <w:pStyle w:val="ListParagraph"/>
        <w:numPr>
          <w:ilvl w:val="1"/>
          <w:numId w:val="47"/>
        </w:numPr>
        <w:spacing w:after="0" w:line="240" w:lineRule="auto"/>
        <w:rPr>
          <w:rFonts w:ascii="Arial" w:eastAsia="Arial" w:hAnsi="Arial" w:cs="Arial"/>
          <w:color w:val="333333"/>
          <w:sz w:val="14"/>
          <w:szCs w:val="14"/>
        </w:rPr>
      </w:pPr>
      <w:r w:rsidRPr="00A14B3F">
        <w:rPr>
          <w:rFonts w:ascii="Arial" w:eastAsia="Arial" w:hAnsi="Arial" w:cs="Arial"/>
          <w:color w:val="333333"/>
          <w:sz w:val="14"/>
          <w:szCs w:val="14"/>
        </w:rPr>
        <w:t xml:space="preserve">Disease free survival &gt; 12 months, </w:t>
      </w:r>
      <w:r>
        <w:rPr>
          <w:rFonts w:ascii="Arial" w:eastAsia="Arial" w:hAnsi="Arial" w:cs="Arial"/>
          <w:color w:val="333333"/>
          <w:sz w:val="14"/>
          <w:szCs w:val="14"/>
        </w:rPr>
        <w:t xml:space="preserve">negative margin, </w:t>
      </w:r>
      <w:r w:rsidRPr="00A14B3F">
        <w:rPr>
          <w:rFonts w:ascii="Arial" w:eastAsia="Arial" w:hAnsi="Arial" w:cs="Arial"/>
          <w:color w:val="333333"/>
          <w:sz w:val="14"/>
          <w:szCs w:val="14"/>
        </w:rPr>
        <w:t>tumor number &lt; 3, CEA &lt; 200, size &lt; 5 cm, negative nodes</w:t>
      </w:r>
    </w:p>
    <w:p w14:paraId="1845954A" w14:textId="77777777" w:rsidR="00690A7A" w:rsidRPr="00A14B3F" w:rsidRDefault="00690A7A" w:rsidP="00690A7A">
      <w:pPr>
        <w:spacing w:after="0" w:line="240" w:lineRule="auto"/>
        <w:rPr>
          <w:rFonts w:ascii="Arial" w:eastAsia="Arial" w:hAnsi="Arial" w:cs="Arial"/>
          <w:b/>
          <w:color w:val="000000"/>
          <w:sz w:val="14"/>
          <w:szCs w:val="14"/>
        </w:rPr>
      </w:pPr>
    </w:p>
    <w:p w14:paraId="407CFC1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Primary liver tumor – hypervascular. Metastatic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hypovascular</w:t>
      </w:r>
    </w:p>
    <w:p w14:paraId="15DEFD4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Incidental colorectal CA mets to liver during colectomy for CA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if amenable</w:t>
      </w:r>
      <w:r>
        <w:rPr>
          <w:rFonts w:ascii="Arial" w:eastAsia="Arial" w:hAnsi="Arial" w:cs="Arial"/>
          <w:color w:val="000000"/>
          <w:sz w:val="14"/>
          <w:szCs w:val="14"/>
        </w:rPr>
        <w:t xml:space="preserve"> and curable with </w:t>
      </w:r>
      <w:r w:rsidRPr="00DB58C5">
        <w:rPr>
          <w:rFonts w:ascii="Arial" w:eastAsia="Arial" w:hAnsi="Arial" w:cs="Arial"/>
          <w:b/>
          <w:bCs/>
          <w:color w:val="000000"/>
          <w:sz w:val="14"/>
          <w:szCs w:val="14"/>
        </w:rPr>
        <w:t>just wedge resection</w:t>
      </w:r>
      <w:r>
        <w:rPr>
          <w:rFonts w:ascii="Arial" w:eastAsia="Arial" w:hAnsi="Arial" w:cs="Arial"/>
          <w:color w:val="000000"/>
          <w:sz w:val="14"/>
          <w:szCs w:val="14"/>
        </w:rPr>
        <w:t xml:space="preserve"> </w:t>
      </w:r>
      <w:r w:rsidRPr="00DB58C5">
        <w:rPr>
          <w:rFonts w:ascii="Arial" w:eastAsia="Arial" w:hAnsi="Arial" w:cs="Arial"/>
          <w:color w:val="000000"/>
          <w:sz w:val="14"/>
          <w:szCs w:val="14"/>
        </w:rPr>
        <w:sym w:font="Wingdings" w:char="F0E0"/>
      </w:r>
      <w:r>
        <w:rPr>
          <w:rFonts w:ascii="Arial" w:eastAsia="Arial" w:hAnsi="Arial" w:cs="Arial"/>
          <w:color w:val="000000"/>
          <w:sz w:val="14"/>
          <w:szCs w:val="14"/>
        </w:rPr>
        <w:t xml:space="preserve"> do it</w:t>
      </w:r>
    </w:p>
    <w:p w14:paraId="26A681BA" w14:textId="77777777" w:rsidR="00690A7A" w:rsidRDefault="00690A7A" w:rsidP="00690A7A">
      <w:pPr>
        <w:pStyle w:val="ListParagraph"/>
        <w:numPr>
          <w:ilvl w:val="0"/>
          <w:numId w:val="35"/>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If </w:t>
      </w:r>
      <w:r>
        <w:rPr>
          <w:rFonts w:ascii="Arial" w:eastAsia="Arial" w:hAnsi="Arial" w:cs="Arial"/>
          <w:color w:val="000000"/>
          <w:sz w:val="14"/>
          <w:szCs w:val="14"/>
        </w:rPr>
        <w:t>needs formal resection</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just Bx it</w:t>
      </w:r>
    </w:p>
    <w:p w14:paraId="5CCB919D" w14:textId="77777777" w:rsidR="00690A7A" w:rsidRPr="006A6815" w:rsidRDefault="00690A7A" w:rsidP="00690A7A">
      <w:pPr>
        <w:spacing w:after="0" w:line="240" w:lineRule="auto"/>
        <w:rPr>
          <w:rFonts w:ascii="Arial" w:eastAsia="Arial" w:hAnsi="Arial" w:cs="Arial"/>
          <w:color w:val="000000"/>
          <w:sz w:val="14"/>
          <w:szCs w:val="14"/>
        </w:rPr>
      </w:pPr>
    </w:p>
    <w:p w14:paraId="089E1419"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Hepatocellular CA</w:t>
      </w:r>
    </w:p>
    <w:p w14:paraId="3375B150" w14:textId="77777777" w:rsidR="00690A7A" w:rsidRPr="00EF0480" w:rsidRDefault="00690A7A" w:rsidP="00690A7A">
      <w:pPr>
        <w:spacing w:after="0" w:line="240" w:lineRule="auto"/>
        <w:rPr>
          <w:rFonts w:ascii="Arial" w:eastAsia="Arial" w:hAnsi="Arial" w:cs="Arial"/>
          <w:bCs/>
          <w:color w:val="000000"/>
          <w:sz w:val="14"/>
          <w:szCs w:val="14"/>
        </w:rPr>
      </w:pPr>
      <w:r w:rsidRPr="00EF0480">
        <w:rPr>
          <w:rFonts w:ascii="Arial" w:eastAsia="Arial" w:hAnsi="Arial" w:cs="Arial"/>
          <w:bCs/>
          <w:color w:val="000000"/>
          <w:sz w:val="14"/>
          <w:szCs w:val="14"/>
        </w:rPr>
        <w:t>MC 2/2 to Chronic liver disease from hepatitis C, alcoholic liver disease and NASH</w:t>
      </w:r>
    </w:p>
    <w:p w14:paraId="452026AD" w14:textId="77777777" w:rsidR="00690A7A" w:rsidRPr="00EF0480" w:rsidRDefault="00690A7A" w:rsidP="00690A7A">
      <w:pPr>
        <w:spacing w:after="0" w:line="240" w:lineRule="auto"/>
        <w:rPr>
          <w:rFonts w:ascii="Arial" w:eastAsia="Arial" w:hAnsi="Arial" w:cs="Arial"/>
          <w:bCs/>
          <w:color w:val="000000"/>
          <w:sz w:val="14"/>
          <w:szCs w:val="14"/>
        </w:rPr>
      </w:pPr>
      <w:r w:rsidRPr="00EF0480">
        <w:rPr>
          <w:rFonts w:ascii="Arial" w:eastAsia="Arial" w:hAnsi="Arial" w:cs="Arial"/>
          <w:bCs/>
          <w:color w:val="000000"/>
          <w:sz w:val="14"/>
          <w:szCs w:val="14"/>
        </w:rPr>
        <w:t>MC primary tumor of the liver</w:t>
      </w:r>
    </w:p>
    <w:p w14:paraId="7D7881CD" w14:textId="77777777" w:rsidR="00690A7A" w:rsidRDefault="00690A7A" w:rsidP="00690A7A">
      <w:pPr>
        <w:spacing w:after="0" w:line="240" w:lineRule="auto"/>
        <w:rPr>
          <w:rFonts w:ascii="Arial" w:eastAsia="Arial" w:hAnsi="Arial" w:cs="Arial"/>
          <w:b/>
          <w:color w:val="000000"/>
          <w:sz w:val="14"/>
          <w:szCs w:val="14"/>
        </w:rPr>
      </w:pPr>
      <w:r w:rsidRPr="00EF0480">
        <w:rPr>
          <w:rFonts w:ascii="Arial" w:eastAsia="Arial" w:hAnsi="Arial" w:cs="Arial"/>
          <w:bCs/>
          <w:color w:val="000000"/>
          <w:sz w:val="14"/>
          <w:szCs w:val="14"/>
        </w:rPr>
        <w:t>AFP correlates with tumor size. The higher the worst prognosis</w:t>
      </w:r>
    </w:p>
    <w:p w14:paraId="13189634" w14:textId="77777777" w:rsidR="00690A7A" w:rsidRPr="001E37C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RFs: </w:t>
      </w:r>
      <w:r w:rsidRPr="001E37CA">
        <w:rPr>
          <w:rFonts w:ascii="Arial" w:eastAsia="Arial" w:hAnsi="Arial" w:cs="Arial"/>
          <w:bCs/>
          <w:color w:val="000000"/>
          <w:sz w:val="14"/>
          <w:szCs w:val="14"/>
        </w:rPr>
        <w:t>alcoholism, smoking, aflatoxin (from aspergillus, grains), nitrites, hydrocarbons, vinyl chloride, thorotrast, hemochromatosis</w:t>
      </w:r>
    </w:p>
    <w:p w14:paraId="3146FEC4" w14:textId="77777777" w:rsidR="00690A7A" w:rsidRPr="00EF0480" w:rsidRDefault="00690A7A" w:rsidP="00690A7A">
      <w:pPr>
        <w:spacing w:after="0" w:line="240" w:lineRule="auto"/>
        <w:rPr>
          <w:rFonts w:ascii="Arial" w:eastAsia="Arial" w:hAnsi="Arial" w:cs="Arial"/>
          <w:b/>
          <w:color w:val="333333"/>
          <w:sz w:val="14"/>
          <w:szCs w:val="14"/>
        </w:rPr>
      </w:pPr>
      <w:r w:rsidRPr="00EF0480">
        <w:rPr>
          <w:rFonts w:ascii="Arial" w:eastAsia="Arial" w:hAnsi="Arial" w:cs="Arial"/>
          <w:b/>
          <w:color w:val="333333"/>
          <w:sz w:val="14"/>
          <w:szCs w:val="14"/>
        </w:rPr>
        <w:t>All patients with cirrhosis need surveillance US +/- AFP every 6 months to screen for HCC</w:t>
      </w:r>
    </w:p>
    <w:p w14:paraId="0BA86FAF" w14:textId="77777777" w:rsidR="00690A7A" w:rsidRPr="00EF0480" w:rsidRDefault="00690A7A" w:rsidP="00690A7A">
      <w:pPr>
        <w:pStyle w:val="ListParagraph"/>
        <w:numPr>
          <w:ilvl w:val="0"/>
          <w:numId w:val="35"/>
        </w:numPr>
        <w:spacing w:after="0" w:line="240" w:lineRule="auto"/>
        <w:rPr>
          <w:rFonts w:ascii="Arial" w:eastAsia="Arial" w:hAnsi="Arial" w:cs="Arial"/>
          <w:b/>
          <w:color w:val="000000"/>
          <w:sz w:val="14"/>
          <w:szCs w:val="14"/>
        </w:rPr>
      </w:pPr>
      <w:r w:rsidRPr="00EF0480">
        <w:rPr>
          <w:rFonts w:ascii="Arial" w:eastAsia="Arial" w:hAnsi="Arial" w:cs="Arial"/>
          <w:b/>
          <w:color w:val="000000"/>
          <w:sz w:val="14"/>
          <w:szCs w:val="14"/>
        </w:rPr>
        <w:t xml:space="preserve">If there is a lesion &gt;1 cm or AFP &gt; 20 then this is a positive screen </w:t>
      </w:r>
      <w:r w:rsidRPr="00EF0480">
        <w:rPr>
          <w:rFonts w:ascii="Arial" w:eastAsia="Arial" w:hAnsi="Arial" w:cs="Arial"/>
          <w:b/>
          <w:color w:val="000000"/>
          <w:sz w:val="14"/>
          <w:szCs w:val="14"/>
        </w:rPr>
        <w:sym w:font="Wingdings" w:char="F0E0"/>
      </w:r>
      <w:r w:rsidRPr="00EF0480">
        <w:rPr>
          <w:rFonts w:ascii="Arial" w:eastAsia="Arial" w:hAnsi="Arial" w:cs="Arial"/>
          <w:b/>
          <w:color w:val="000000"/>
          <w:sz w:val="14"/>
          <w:szCs w:val="14"/>
        </w:rPr>
        <w:t xml:space="preserve"> MRI or CT</w:t>
      </w:r>
    </w:p>
    <w:p w14:paraId="57D1552E"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000000"/>
          <w:sz w:val="14"/>
          <w:szCs w:val="14"/>
        </w:rPr>
        <w:t>MRI IS BEST, better than CT</w:t>
      </w:r>
      <w:r w:rsidRPr="00E5267C">
        <w:rPr>
          <w:rFonts w:ascii="Arial" w:eastAsia="Arial" w:hAnsi="Arial" w:cs="Arial"/>
          <w:b/>
          <w:color w:val="000000"/>
          <w:sz w:val="14"/>
          <w:szCs w:val="14"/>
        </w:rPr>
        <w:t xml:space="preserve">- </w:t>
      </w:r>
      <w:r w:rsidRPr="00CD09F4">
        <w:rPr>
          <w:rFonts w:ascii="Arial" w:eastAsia="Arial" w:hAnsi="Arial" w:cs="Arial"/>
          <w:bCs/>
          <w:color w:val="333333"/>
          <w:sz w:val="14"/>
          <w:szCs w:val="14"/>
        </w:rPr>
        <w:t xml:space="preserve">rapid </w:t>
      </w:r>
      <w:r w:rsidRPr="00545756">
        <w:rPr>
          <w:rFonts w:ascii="Arial" w:eastAsia="Arial" w:hAnsi="Arial" w:cs="Arial"/>
          <w:b/>
          <w:color w:val="333333"/>
          <w:sz w:val="14"/>
          <w:szCs w:val="14"/>
          <w:u w:val="single"/>
        </w:rPr>
        <w:t>enhancement</w:t>
      </w:r>
      <w:r w:rsidRPr="00E5267C">
        <w:rPr>
          <w:rFonts w:ascii="Arial" w:eastAsia="Arial" w:hAnsi="Arial" w:cs="Arial"/>
          <w:color w:val="333333"/>
          <w:sz w:val="14"/>
          <w:szCs w:val="14"/>
        </w:rPr>
        <w:t xml:space="preserve"> of </w:t>
      </w:r>
      <w:r>
        <w:rPr>
          <w:rFonts w:ascii="Arial" w:eastAsia="Arial" w:hAnsi="Arial" w:cs="Arial"/>
          <w:b/>
          <w:bCs/>
          <w:color w:val="333333"/>
          <w:sz w:val="14"/>
          <w:szCs w:val="14"/>
          <w:u w:val="single"/>
        </w:rPr>
        <w:t xml:space="preserve">homogenous </w:t>
      </w:r>
      <w:r w:rsidRPr="00E5267C">
        <w:rPr>
          <w:rFonts w:ascii="Arial" w:eastAsia="Arial" w:hAnsi="Arial" w:cs="Arial"/>
          <w:b/>
          <w:color w:val="333333"/>
          <w:sz w:val="14"/>
          <w:szCs w:val="14"/>
        </w:rPr>
        <w:t>poorly circumscribed mass</w:t>
      </w:r>
      <w:r w:rsidRPr="00E5267C">
        <w:rPr>
          <w:rFonts w:ascii="Arial" w:eastAsia="Arial" w:hAnsi="Arial" w:cs="Arial"/>
          <w:color w:val="333333"/>
          <w:sz w:val="14"/>
          <w:szCs w:val="14"/>
        </w:rPr>
        <w:t xml:space="preserve"> with </w:t>
      </w:r>
      <w:r w:rsidRPr="00757901">
        <w:rPr>
          <w:rFonts w:ascii="Arial" w:eastAsia="Arial" w:hAnsi="Arial" w:cs="Arial"/>
          <w:b/>
          <w:bCs/>
          <w:color w:val="333333"/>
          <w:sz w:val="14"/>
          <w:szCs w:val="14"/>
        </w:rPr>
        <w:t>rapid wash out</w:t>
      </w:r>
      <w:r>
        <w:rPr>
          <w:rFonts w:ascii="Arial" w:eastAsia="Arial" w:hAnsi="Arial" w:cs="Arial"/>
          <w:color w:val="333333"/>
          <w:sz w:val="14"/>
          <w:szCs w:val="14"/>
        </w:rPr>
        <w:t xml:space="preserve"> </w:t>
      </w:r>
      <w:r>
        <w:rPr>
          <w:rFonts w:ascii="Arial" w:eastAsia="Arial" w:hAnsi="Arial" w:cs="Arial"/>
          <w:b/>
          <w:bCs/>
          <w:color w:val="333333"/>
          <w:sz w:val="14"/>
          <w:szCs w:val="14"/>
        </w:rPr>
        <w:t>in portal venous phase</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and a </w:t>
      </w:r>
      <w:r w:rsidRPr="00E5267C">
        <w:rPr>
          <w:rFonts w:ascii="Arial" w:eastAsia="Arial" w:hAnsi="Arial" w:cs="Arial"/>
          <w:b/>
          <w:color w:val="333333"/>
          <w:sz w:val="14"/>
          <w:szCs w:val="14"/>
        </w:rPr>
        <w:t xml:space="preserve">psuedocapsule. </w:t>
      </w:r>
      <w:r w:rsidRPr="00E5267C">
        <w:rPr>
          <w:rFonts w:ascii="Arial" w:eastAsia="Arial" w:hAnsi="Arial" w:cs="Arial"/>
          <w:b/>
          <w:color w:val="333333"/>
          <w:sz w:val="14"/>
          <w:szCs w:val="14"/>
          <w:u w:val="single"/>
        </w:rPr>
        <w:t>Has necrotic areas</w:t>
      </w:r>
    </w:p>
    <w:p w14:paraId="14BD9FED" w14:textId="77777777" w:rsidR="00690A7A" w:rsidRPr="00EF0480" w:rsidRDefault="00690A7A" w:rsidP="00690A7A">
      <w:pPr>
        <w:spacing w:after="0" w:line="240" w:lineRule="auto"/>
        <w:rPr>
          <w:rFonts w:ascii="Arial" w:eastAsia="Arial" w:hAnsi="Arial" w:cs="Arial"/>
          <w:bCs/>
          <w:color w:val="333333"/>
          <w:sz w:val="14"/>
          <w:szCs w:val="14"/>
        </w:rPr>
      </w:pPr>
      <w:r w:rsidRPr="00EF0480">
        <w:rPr>
          <w:rFonts w:ascii="Arial" w:eastAsia="Arial" w:hAnsi="Arial" w:cs="Arial"/>
          <w:bCs/>
          <w:color w:val="333333"/>
          <w:sz w:val="14"/>
          <w:szCs w:val="14"/>
        </w:rPr>
        <w:t xml:space="preserve">Diagnosis of HCC CAN be made with only CT/MRI in a patient WITH cirrhosis if the lesion is &gt; 1 cm and consistent with HCC (don’t need biopsy). If doesn’t have cirrhosis, imaging CANNOT diagnose it </w:t>
      </w:r>
      <w:r w:rsidRPr="00EF0480">
        <w:rPr>
          <w:rFonts w:ascii="Arial" w:eastAsia="Arial" w:hAnsi="Arial" w:cs="Arial"/>
          <w:bCs/>
          <w:color w:val="333333"/>
          <w:sz w:val="14"/>
          <w:szCs w:val="14"/>
        </w:rPr>
        <w:sym w:font="Wingdings" w:char="F0E0"/>
      </w:r>
      <w:r w:rsidRPr="00EF0480">
        <w:rPr>
          <w:rFonts w:ascii="Arial" w:eastAsia="Arial" w:hAnsi="Arial" w:cs="Arial"/>
          <w:bCs/>
          <w:color w:val="333333"/>
          <w:sz w:val="14"/>
          <w:szCs w:val="14"/>
        </w:rPr>
        <w:t xml:space="preserve"> need biopsy here</w:t>
      </w:r>
    </w:p>
    <w:p w14:paraId="49AD153F" w14:textId="77777777" w:rsidR="00690A7A" w:rsidRPr="00EF0480" w:rsidRDefault="00690A7A" w:rsidP="00690A7A">
      <w:pPr>
        <w:spacing w:after="0" w:line="240" w:lineRule="auto"/>
        <w:rPr>
          <w:rFonts w:ascii="Arial" w:eastAsia="Arial" w:hAnsi="Arial" w:cs="Arial"/>
          <w:bCs/>
          <w:color w:val="333333"/>
          <w:sz w:val="14"/>
          <w:szCs w:val="14"/>
        </w:rPr>
      </w:pPr>
      <w:r w:rsidRPr="00EF0480">
        <w:rPr>
          <w:rFonts w:ascii="Arial" w:eastAsia="Arial" w:hAnsi="Arial" w:cs="Arial"/>
          <w:bCs/>
          <w:color w:val="333333"/>
          <w:sz w:val="14"/>
          <w:szCs w:val="14"/>
        </w:rPr>
        <w:t>Need CT chest to rule out lung mets</w:t>
      </w:r>
      <w:r w:rsidRPr="00EF0480">
        <w:rPr>
          <w:rFonts w:ascii="Arial" w:eastAsia="Arial" w:hAnsi="Arial" w:cs="Arial"/>
          <w:bCs/>
          <w:color w:val="333333"/>
          <w:sz w:val="14"/>
          <w:szCs w:val="14"/>
        </w:rPr>
        <w:sym w:font="Wingdings" w:char="F0E0"/>
      </w:r>
      <w:r w:rsidRPr="00EF0480">
        <w:rPr>
          <w:rFonts w:ascii="Arial" w:eastAsia="Arial" w:hAnsi="Arial" w:cs="Arial"/>
          <w:bCs/>
          <w:color w:val="333333"/>
          <w:sz w:val="14"/>
          <w:szCs w:val="14"/>
        </w:rPr>
        <w:t xml:space="preserve"> MC location of mets</w:t>
      </w:r>
    </w:p>
    <w:p w14:paraId="1014FD0A" w14:textId="77777777" w:rsidR="00690A7A" w:rsidRPr="00AB05A5" w:rsidRDefault="00690A7A" w:rsidP="00690A7A">
      <w:pPr>
        <w:pStyle w:val="ListParagraph"/>
        <w:numPr>
          <w:ilvl w:val="0"/>
          <w:numId w:val="35"/>
        </w:numPr>
        <w:spacing w:after="0" w:line="240" w:lineRule="auto"/>
        <w:rPr>
          <w:rFonts w:ascii="Arial" w:eastAsia="Arial" w:hAnsi="Arial" w:cs="Arial"/>
          <w:b/>
          <w:color w:val="000000"/>
          <w:sz w:val="14"/>
          <w:szCs w:val="14"/>
        </w:rPr>
      </w:pPr>
      <w:r w:rsidRPr="00AB05A5">
        <w:rPr>
          <w:rFonts w:ascii="Arial" w:eastAsia="Arial" w:hAnsi="Arial" w:cs="Arial"/>
          <w:b/>
          <w:color w:val="000000"/>
          <w:sz w:val="14"/>
          <w:szCs w:val="14"/>
        </w:rPr>
        <w:t>Child A cirrhotic with no portal HTN</w:t>
      </w:r>
      <w:r>
        <w:rPr>
          <w:rFonts w:ascii="Arial" w:eastAsia="Arial" w:hAnsi="Arial" w:cs="Arial"/>
          <w:b/>
          <w:color w:val="000000"/>
          <w:sz w:val="14"/>
          <w:szCs w:val="14"/>
        </w:rPr>
        <w:t xml:space="preserve"> </w:t>
      </w:r>
      <w:r w:rsidRPr="00AB05A5">
        <w:rPr>
          <w:rFonts w:ascii="Arial" w:eastAsia="Arial" w:hAnsi="Arial" w:cs="Arial"/>
          <w:b/>
          <w:color w:val="000000"/>
          <w:sz w:val="14"/>
          <w:szCs w:val="14"/>
        </w:rPr>
        <w:sym w:font="Wingdings" w:char="F0E0"/>
      </w:r>
      <w:r>
        <w:rPr>
          <w:rFonts w:ascii="Arial" w:eastAsia="Arial" w:hAnsi="Arial" w:cs="Arial"/>
          <w:b/>
          <w:color w:val="000000"/>
          <w:sz w:val="14"/>
          <w:szCs w:val="14"/>
        </w:rPr>
        <w:t xml:space="preserve"> First line treatment is hepatic resection</w:t>
      </w:r>
    </w:p>
    <w:p w14:paraId="103C125F" w14:textId="77777777" w:rsidR="00690A7A" w:rsidRPr="00AB05A5" w:rsidRDefault="00690A7A" w:rsidP="00690A7A">
      <w:pPr>
        <w:pStyle w:val="ListParagraph"/>
        <w:numPr>
          <w:ilvl w:val="1"/>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Anatomic resection</w:t>
      </w:r>
      <w:r>
        <w:rPr>
          <w:rFonts w:ascii="Arial" w:eastAsia="Arial" w:hAnsi="Arial" w:cs="Arial"/>
          <w:bCs/>
          <w:color w:val="000000"/>
          <w:sz w:val="14"/>
          <w:szCs w:val="14"/>
          <w:u w:val="single"/>
        </w:rPr>
        <w:t xml:space="preserve"> </w:t>
      </w:r>
      <w:r>
        <w:rPr>
          <w:rFonts w:ascii="Arial" w:eastAsia="Arial" w:hAnsi="Arial" w:cs="Arial"/>
          <w:bCs/>
          <w:color w:val="000000"/>
          <w:sz w:val="14"/>
          <w:szCs w:val="14"/>
        </w:rPr>
        <w:t xml:space="preserve">is treatment of choice with </w:t>
      </w:r>
      <w:r>
        <w:rPr>
          <w:rFonts w:ascii="Arial" w:eastAsia="Arial" w:hAnsi="Arial" w:cs="Arial"/>
          <w:b/>
          <w:color w:val="000000"/>
          <w:sz w:val="14"/>
          <w:szCs w:val="14"/>
        </w:rPr>
        <w:t>1 cm margin</w:t>
      </w:r>
    </w:p>
    <w:p w14:paraId="6B9980A7" w14:textId="77777777" w:rsidR="00690A7A" w:rsidRPr="00AB05A5" w:rsidRDefault="00690A7A" w:rsidP="00690A7A">
      <w:pPr>
        <w:pStyle w:val="ListParagraph"/>
        <w:numPr>
          <w:ilvl w:val="1"/>
          <w:numId w:val="35"/>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Resection only attempted if negative margin possible, no mets and no vascular invasion</w:t>
      </w:r>
    </w:p>
    <w:p w14:paraId="7AE98512" w14:textId="77777777" w:rsidR="00690A7A" w:rsidRPr="00AB05A5" w:rsidRDefault="00690A7A" w:rsidP="00690A7A">
      <w:pPr>
        <w:pStyle w:val="ListParagraph"/>
        <w:numPr>
          <w:ilvl w:val="0"/>
          <w:numId w:val="35"/>
        </w:numPr>
        <w:spacing w:after="0" w:line="240" w:lineRule="auto"/>
        <w:rPr>
          <w:rFonts w:ascii="Arial" w:eastAsia="Arial" w:hAnsi="Arial" w:cs="Arial"/>
          <w:b/>
          <w:color w:val="000000"/>
          <w:sz w:val="14"/>
          <w:szCs w:val="14"/>
        </w:rPr>
      </w:pPr>
      <w:r w:rsidRPr="00AB05A5">
        <w:rPr>
          <w:rFonts w:ascii="Arial" w:eastAsia="Arial" w:hAnsi="Arial" w:cs="Arial"/>
          <w:b/>
          <w:color w:val="000000"/>
          <w:sz w:val="14"/>
          <w:szCs w:val="14"/>
        </w:rPr>
        <w:t>Child B or C cirrhosis or portal HTN</w:t>
      </w:r>
      <w:r w:rsidRPr="00AB05A5">
        <w:rPr>
          <w:rFonts w:ascii="Arial" w:eastAsia="Arial" w:hAnsi="Arial" w:cs="Arial"/>
          <w:b/>
          <w:color w:val="000000"/>
          <w:sz w:val="14"/>
          <w:szCs w:val="14"/>
        </w:rPr>
        <w:sym w:font="Wingdings" w:char="F0E0"/>
      </w:r>
      <w:r w:rsidRPr="00AB05A5">
        <w:rPr>
          <w:rFonts w:ascii="Arial" w:eastAsia="Arial" w:hAnsi="Arial" w:cs="Arial"/>
          <w:b/>
          <w:color w:val="000000"/>
          <w:sz w:val="14"/>
          <w:szCs w:val="14"/>
        </w:rPr>
        <w:t xml:space="preserve"> first line is transplant</w:t>
      </w:r>
      <w:r>
        <w:rPr>
          <w:rFonts w:ascii="Arial" w:eastAsia="Arial" w:hAnsi="Arial" w:cs="Arial"/>
          <w:b/>
          <w:color w:val="000000"/>
          <w:sz w:val="14"/>
          <w:szCs w:val="14"/>
        </w:rPr>
        <w:t>. Must be candidate for liver TXP. No alcohol, other cancers, etc and Milan criteria below</w:t>
      </w:r>
    </w:p>
    <w:p w14:paraId="6BA2EDDC" w14:textId="77777777" w:rsidR="00690A7A" w:rsidRPr="00AB05A5" w:rsidRDefault="00690A7A" w:rsidP="00690A7A">
      <w:pPr>
        <w:pStyle w:val="ListParagraph"/>
        <w:numPr>
          <w:ilvl w:val="0"/>
          <w:numId w:val="35"/>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Milan Criteria </w:t>
      </w:r>
      <w:r w:rsidRPr="00AB05A5">
        <w:rPr>
          <w:rFonts w:ascii="Arial" w:eastAsia="Arial" w:hAnsi="Arial" w:cs="Arial"/>
          <w:bCs/>
          <w:color w:val="333333"/>
          <w:sz w:val="14"/>
          <w:szCs w:val="14"/>
        </w:rPr>
        <w:t>for liver TXP for HCC with cirrhosis</w:t>
      </w:r>
      <w:r w:rsidRPr="00AB05A5">
        <w:rPr>
          <w:rFonts w:ascii="Arial" w:eastAsia="Arial" w:hAnsi="Arial" w:cs="Arial"/>
          <w:bCs/>
          <w:color w:val="333333"/>
          <w:sz w:val="14"/>
          <w:szCs w:val="14"/>
        </w:rPr>
        <w:sym w:font="Wingdings" w:char="F0E0"/>
      </w:r>
      <w:r w:rsidRPr="00AB05A5">
        <w:rPr>
          <w:rFonts w:ascii="Arial" w:eastAsia="Arial" w:hAnsi="Arial" w:cs="Arial"/>
          <w:bCs/>
          <w:color w:val="333333"/>
          <w:sz w:val="14"/>
          <w:szCs w:val="14"/>
        </w:rPr>
        <w:t xml:space="preserve">Single lesion ≤ 5 cm or </w:t>
      </w:r>
      <w:r w:rsidRPr="00AB05A5">
        <w:rPr>
          <w:rFonts w:ascii="Arial" w:eastAsia="Arial" w:hAnsi="Arial" w:cs="Arial"/>
          <w:bCs/>
          <w:color w:val="333333"/>
          <w:sz w:val="14"/>
          <w:szCs w:val="14"/>
          <w:u w:val="single"/>
        </w:rPr>
        <w:t xml:space="preserve">&lt; </w:t>
      </w:r>
      <w:r w:rsidRPr="00AB05A5">
        <w:rPr>
          <w:rFonts w:ascii="Arial" w:eastAsia="Arial" w:hAnsi="Arial" w:cs="Arial"/>
          <w:bCs/>
          <w:color w:val="333333"/>
          <w:sz w:val="14"/>
          <w:szCs w:val="14"/>
        </w:rPr>
        <w:t xml:space="preserve">3 lesions with largest </w:t>
      </w:r>
      <w:r w:rsidRPr="00AB05A5">
        <w:rPr>
          <w:rFonts w:ascii="Arial" w:eastAsia="Arial" w:hAnsi="Arial" w:cs="Arial"/>
          <w:bCs/>
          <w:color w:val="333333"/>
          <w:sz w:val="14"/>
          <w:szCs w:val="14"/>
          <w:u w:val="single"/>
        </w:rPr>
        <w:t>&lt;</w:t>
      </w:r>
      <w:r w:rsidRPr="00AB05A5">
        <w:rPr>
          <w:rFonts w:ascii="Arial" w:eastAsia="Arial" w:hAnsi="Arial" w:cs="Arial"/>
          <w:bCs/>
          <w:color w:val="333333"/>
          <w:sz w:val="14"/>
          <w:szCs w:val="14"/>
        </w:rPr>
        <w:t xml:space="preserve"> 3 cm with </w:t>
      </w:r>
      <w:r>
        <w:rPr>
          <w:rFonts w:ascii="Arial" w:eastAsia="Arial" w:hAnsi="Arial" w:cs="Arial"/>
          <w:b/>
          <w:color w:val="333333"/>
          <w:sz w:val="14"/>
          <w:szCs w:val="14"/>
          <w:u w:val="single"/>
        </w:rPr>
        <w:t>no nodes or mets</w:t>
      </w:r>
    </w:p>
    <w:p w14:paraId="648C0788" w14:textId="77777777" w:rsidR="00690A7A" w:rsidRPr="00BC07B0" w:rsidRDefault="00690A7A" w:rsidP="00690A7A">
      <w:pPr>
        <w:pStyle w:val="ListParagraph"/>
        <w:numPr>
          <w:ilvl w:val="1"/>
          <w:numId w:val="35"/>
        </w:numPr>
        <w:spacing w:after="0" w:line="240" w:lineRule="auto"/>
        <w:rPr>
          <w:rFonts w:ascii="Arial" w:eastAsia="Arial" w:hAnsi="Arial" w:cs="Arial"/>
          <w:b/>
          <w:color w:val="000000"/>
          <w:sz w:val="14"/>
          <w:szCs w:val="14"/>
        </w:rPr>
      </w:pPr>
      <w:r>
        <w:rPr>
          <w:rFonts w:ascii="Arial" w:eastAsia="Arial" w:hAnsi="Arial" w:cs="Arial"/>
          <w:b/>
          <w:color w:val="333333"/>
          <w:sz w:val="14"/>
          <w:szCs w:val="14"/>
        </w:rPr>
        <w:t>If NOT a TXP candidate, child A/B or no cirrhosis then</w:t>
      </w:r>
      <w:r w:rsidRPr="00BC07B0">
        <w:rPr>
          <w:rFonts w:ascii="Arial" w:eastAsia="Arial" w:hAnsi="Arial" w:cs="Arial"/>
          <w:b/>
          <w:color w:val="333333"/>
          <w:sz w:val="14"/>
          <w:szCs w:val="14"/>
        </w:rPr>
        <w:sym w:font="Wingdings" w:char="F0E0"/>
      </w:r>
    </w:p>
    <w:p w14:paraId="6B09DAEC" w14:textId="77777777" w:rsidR="00690A7A" w:rsidRPr="00BC07B0" w:rsidRDefault="00690A7A" w:rsidP="00690A7A">
      <w:pPr>
        <w:pStyle w:val="ListParagraph"/>
        <w:numPr>
          <w:ilvl w:val="2"/>
          <w:numId w:val="35"/>
        </w:numPr>
        <w:spacing w:after="0" w:line="240" w:lineRule="auto"/>
        <w:rPr>
          <w:rFonts w:ascii="Arial" w:eastAsia="Arial" w:hAnsi="Arial" w:cs="Arial"/>
          <w:b/>
          <w:color w:val="000000"/>
          <w:sz w:val="14"/>
          <w:szCs w:val="14"/>
        </w:rPr>
      </w:pPr>
      <w:r>
        <w:rPr>
          <w:rFonts w:ascii="Arial" w:eastAsia="Arial" w:hAnsi="Arial" w:cs="Arial"/>
          <w:b/>
          <w:color w:val="333333"/>
          <w:sz w:val="14"/>
          <w:szCs w:val="14"/>
        </w:rPr>
        <w:t xml:space="preserve">1-2 tumors, all &lt; 5 cm, no vascular invasion </w:t>
      </w:r>
      <w:r w:rsidRPr="00BC07B0">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Ablation</w:t>
      </w:r>
    </w:p>
    <w:p w14:paraId="74208CDD" w14:textId="77777777" w:rsidR="00690A7A" w:rsidRDefault="00690A7A" w:rsidP="00690A7A">
      <w:pPr>
        <w:pStyle w:val="ListParagraph"/>
        <w:numPr>
          <w:ilvl w:val="2"/>
          <w:numId w:val="35"/>
        </w:numPr>
        <w:spacing w:after="0" w:line="240" w:lineRule="auto"/>
        <w:rPr>
          <w:rFonts w:ascii="Arial" w:eastAsia="Arial" w:hAnsi="Arial" w:cs="Arial"/>
          <w:b/>
          <w:color w:val="000000"/>
          <w:sz w:val="14"/>
          <w:szCs w:val="14"/>
        </w:rPr>
      </w:pPr>
      <w:r>
        <w:rPr>
          <w:rFonts w:ascii="Arial" w:eastAsia="Arial" w:hAnsi="Arial" w:cs="Arial"/>
          <w:b/>
          <w:color w:val="333333"/>
          <w:sz w:val="14"/>
          <w:szCs w:val="14"/>
        </w:rPr>
        <w:t xml:space="preserve">If </w:t>
      </w:r>
      <w:r>
        <w:rPr>
          <w:rFonts w:ascii="Arial" w:eastAsia="Arial" w:hAnsi="Arial" w:cs="Arial"/>
          <w:b/>
          <w:color w:val="333333"/>
          <w:sz w:val="14"/>
          <w:szCs w:val="14"/>
          <w:u w:val="single"/>
        </w:rPr>
        <w:t>&gt;</w:t>
      </w:r>
      <w:r>
        <w:rPr>
          <w:rFonts w:ascii="Arial" w:eastAsia="Arial" w:hAnsi="Arial" w:cs="Arial"/>
          <w:b/>
          <w:color w:val="333333"/>
          <w:sz w:val="14"/>
          <w:szCs w:val="14"/>
        </w:rPr>
        <w:t xml:space="preserve"> 3 tumors or any &gt; 5 cm, no vascular invasion </w:t>
      </w:r>
      <w:r w:rsidRPr="00BC07B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BC07B0">
        <w:rPr>
          <w:rFonts w:ascii="Arial" w:eastAsia="Arial" w:hAnsi="Arial" w:cs="Arial"/>
          <w:bCs/>
          <w:color w:val="333333"/>
          <w:sz w:val="14"/>
          <w:szCs w:val="14"/>
        </w:rPr>
        <w:t>TACE</w:t>
      </w:r>
      <w:r>
        <w:rPr>
          <w:rFonts w:ascii="Arial" w:eastAsia="Arial" w:hAnsi="Arial" w:cs="Arial"/>
          <w:bCs/>
          <w:color w:val="333333"/>
          <w:sz w:val="14"/>
          <w:szCs w:val="14"/>
        </w:rPr>
        <w:t>, embolization.</w:t>
      </w:r>
      <w:r w:rsidRPr="00BC07B0">
        <w:rPr>
          <w:rFonts w:ascii="Arial" w:eastAsia="Arial" w:hAnsi="Arial" w:cs="Arial"/>
          <w:b/>
          <w:color w:val="000000"/>
          <w:sz w:val="14"/>
          <w:szCs w:val="14"/>
        </w:rPr>
        <w:t xml:space="preserve"> </w:t>
      </w:r>
      <w:r>
        <w:rPr>
          <w:rFonts w:ascii="Arial" w:eastAsia="Arial" w:hAnsi="Arial" w:cs="Arial"/>
          <w:b/>
          <w:color w:val="000000"/>
          <w:sz w:val="14"/>
          <w:szCs w:val="14"/>
        </w:rPr>
        <w:t>Embolization can also be used as bridge to transplant</w:t>
      </w:r>
    </w:p>
    <w:p w14:paraId="1FC8E150" w14:textId="77777777" w:rsidR="00690A7A" w:rsidRPr="00BC07B0" w:rsidRDefault="00690A7A" w:rsidP="00690A7A">
      <w:pPr>
        <w:pStyle w:val="ListParagraph"/>
        <w:numPr>
          <w:ilvl w:val="1"/>
          <w:numId w:val="35"/>
        </w:numPr>
        <w:spacing w:after="0" w:line="240" w:lineRule="auto"/>
        <w:rPr>
          <w:rFonts w:ascii="Arial" w:eastAsia="Arial" w:hAnsi="Arial" w:cs="Arial"/>
          <w:b/>
          <w:color w:val="000000"/>
          <w:sz w:val="14"/>
          <w:szCs w:val="14"/>
        </w:rPr>
      </w:pPr>
      <w:r>
        <w:rPr>
          <w:rFonts w:ascii="Arial" w:eastAsia="Arial" w:hAnsi="Arial" w:cs="Arial"/>
          <w:b/>
          <w:color w:val="333333"/>
          <w:sz w:val="14"/>
          <w:szCs w:val="14"/>
        </w:rPr>
        <w:t xml:space="preserve">If NOT a TXP candidate, Child C </w:t>
      </w:r>
      <w:r w:rsidRPr="00BC07B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BC07B0">
        <w:rPr>
          <w:rFonts w:ascii="Arial" w:eastAsia="Arial" w:hAnsi="Arial" w:cs="Arial"/>
          <w:bCs/>
          <w:color w:val="333333"/>
          <w:sz w:val="14"/>
          <w:szCs w:val="14"/>
        </w:rPr>
        <w:t>Supportive care</w:t>
      </w:r>
    </w:p>
    <w:p w14:paraId="78788A9B" w14:textId="77777777" w:rsidR="00690A7A" w:rsidRPr="00C965CB"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Metastasis, extrahepatic spread or vascular invasion with preserved liver </w:t>
      </w:r>
      <w:r w:rsidRPr="00B54A12">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AB05A5">
        <w:rPr>
          <w:rFonts w:ascii="Arial" w:eastAsia="Arial" w:hAnsi="Arial" w:cs="Arial"/>
          <w:b/>
          <w:color w:val="000000"/>
          <w:sz w:val="14"/>
          <w:szCs w:val="14"/>
        </w:rPr>
        <w:t>sorafenib + transarterial chemo-embolization (TACE</w:t>
      </w:r>
      <w:r w:rsidRPr="00AB05A5">
        <w:rPr>
          <w:rFonts w:ascii="Arial" w:eastAsia="Arial" w:hAnsi="Arial" w:cs="Arial"/>
          <w:bCs/>
          <w:color w:val="000000"/>
          <w:sz w:val="14"/>
          <w:szCs w:val="14"/>
        </w:rPr>
        <w:t xml:space="preserve">) </w:t>
      </w:r>
      <w:r w:rsidRPr="00AB05A5">
        <w:rPr>
          <w:rFonts w:ascii="Arial" w:eastAsia="Arial" w:hAnsi="Arial" w:cs="Arial"/>
          <w:bCs/>
          <w:color w:val="000000"/>
          <w:sz w:val="14"/>
          <w:szCs w:val="14"/>
        </w:rPr>
        <w:sym w:font="Wingdings" w:char="F0E0"/>
      </w:r>
      <w:r w:rsidRPr="00AB05A5">
        <w:rPr>
          <w:rFonts w:ascii="Arial" w:eastAsia="Arial" w:hAnsi="Arial" w:cs="Arial"/>
          <w:bCs/>
          <w:color w:val="000000"/>
          <w:sz w:val="14"/>
          <w:szCs w:val="14"/>
        </w:rPr>
        <w:t xml:space="preserve"> improves survival in patients with non-curable HCC</w:t>
      </w:r>
    </w:p>
    <w:p w14:paraId="436A66A0" w14:textId="77777777" w:rsidR="00690A7A" w:rsidRDefault="00690A7A" w:rsidP="00690A7A">
      <w:pPr>
        <w:pStyle w:val="ListParagraph"/>
        <w:spacing w:after="0" w:line="240" w:lineRule="auto"/>
        <w:rPr>
          <w:rFonts w:ascii="Arial" w:eastAsia="Arial" w:hAnsi="Arial" w:cs="Arial"/>
          <w:b/>
          <w:color w:val="000000"/>
          <w:sz w:val="14"/>
          <w:szCs w:val="14"/>
        </w:rPr>
      </w:pPr>
    </w:p>
    <w:p w14:paraId="63EFEDF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Contraindications to liver resection in HCC</w:t>
      </w:r>
    </w:p>
    <w:p w14:paraId="06887DB7" w14:textId="77777777" w:rsidR="00690A7A" w:rsidRPr="0013734C"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Child B/C</w:t>
      </w:r>
    </w:p>
    <w:p w14:paraId="3D4B8150" w14:textId="77777777" w:rsidR="00690A7A" w:rsidRPr="0013734C"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Portal HTN, esophageal varices, ascites</w:t>
      </w:r>
    </w:p>
    <w:p w14:paraId="14ACBDDF" w14:textId="77777777" w:rsidR="00690A7A" w:rsidRPr="0013734C"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Mets</w:t>
      </w:r>
    </w:p>
    <w:p w14:paraId="41FCC564" w14:textId="77777777" w:rsidR="00690A7A" w:rsidRPr="0013734C"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Not enough liver remnant</w:t>
      </w:r>
    </w:p>
    <w:p w14:paraId="192D5BB5" w14:textId="77777777" w:rsidR="00690A7A" w:rsidRPr="0013734C"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Mets to nodes</w:t>
      </w:r>
    </w:p>
    <w:p w14:paraId="7C23E214" w14:textId="77777777" w:rsidR="00690A7A" w:rsidRDefault="00690A7A" w:rsidP="00690A7A">
      <w:pPr>
        <w:spacing w:after="0" w:line="240" w:lineRule="auto"/>
        <w:rPr>
          <w:rFonts w:ascii="Arial" w:eastAsia="Arial" w:hAnsi="Arial" w:cs="Arial"/>
          <w:b/>
          <w:color w:val="000000"/>
          <w:sz w:val="14"/>
          <w:szCs w:val="14"/>
        </w:rPr>
      </w:pPr>
    </w:p>
    <w:p w14:paraId="07A5035E" w14:textId="77777777" w:rsidR="00690A7A" w:rsidRDefault="00690A7A" w:rsidP="00690A7A">
      <w:pPr>
        <w:spacing w:after="0" w:line="240" w:lineRule="auto"/>
        <w:rPr>
          <w:rFonts w:ascii="Arial" w:eastAsia="Arial" w:hAnsi="Arial" w:cs="Arial"/>
          <w:b/>
          <w:color w:val="000000"/>
          <w:sz w:val="14"/>
          <w:szCs w:val="14"/>
        </w:rPr>
      </w:pPr>
      <w:r w:rsidRPr="002A0FB8">
        <w:rPr>
          <w:rFonts w:ascii="Arial" w:eastAsia="Arial" w:hAnsi="Arial" w:cs="Arial"/>
          <w:b/>
          <w:color w:val="000000"/>
          <w:sz w:val="14"/>
          <w:szCs w:val="14"/>
        </w:rPr>
        <w:t xml:space="preserve">Pre-op portal vein embolization prior to hepatic resection is used if functional liver remnant is too low </w:t>
      </w:r>
      <w:r w:rsidRPr="00E5267C">
        <w:sym w:font="Wingdings" w:char="F0E0"/>
      </w:r>
      <w:r w:rsidRPr="002A0FB8">
        <w:rPr>
          <w:rFonts w:ascii="Arial" w:eastAsia="Arial" w:hAnsi="Arial" w:cs="Arial"/>
          <w:b/>
          <w:color w:val="000000"/>
          <w:sz w:val="14"/>
          <w:szCs w:val="14"/>
        </w:rPr>
        <w:t xml:space="preserve"> used to increase size of remnant liver after resection</w:t>
      </w:r>
    </w:p>
    <w:p w14:paraId="607EE86A" w14:textId="77777777" w:rsidR="00690A7A" w:rsidRPr="00882C9A"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Hypertrophy peaks at </w:t>
      </w:r>
      <w:r>
        <w:rPr>
          <w:rFonts w:ascii="Arial" w:eastAsia="Arial" w:hAnsi="Arial" w:cs="Arial"/>
          <w:b/>
          <w:color w:val="000000"/>
          <w:sz w:val="14"/>
          <w:szCs w:val="14"/>
        </w:rPr>
        <w:t>2 weeks</w:t>
      </w:r>
      <w:r>
        <w:rPr>
          <w:rFonts w:ascii="Arial" w:eastAsia="Arial" w:hAnsi="Arial" w:cs="Arial"/>
          <w:bCs/>
          <w:color w:val="000000"/>
          <w:sz w:val="14"/>
          <w:szCs w:val="14"/>
        </w:rPr>
        <w:t xml:space="preserve"> but reassessed in </w:t>
      </w:r>
      <w:r>
        <w:rPr>
          <w:rFonts w:ascii="Arial" w:eastAsia="Arial" w:hAnsi="Arial" w:cs="Arial"/>
          <w:b/>
          <w:color w:val="000000"/>
          <w:sz w:val="14"/>
          <w:szCs w:val="14"/>
        </w:rPr>
        <w:t>4 weeks</w:t>
      </w:r>
    </w:p>
    <w:p w14:paraId="7FA71E58" w14:textId="77777777" w:rsidR="00690A7A" w:rsidRPr="009B5C0B"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Portal vein embolization OK in Child A, contraindicated in B/C</w:t>
      </w:r>
    </w:p>
    <w:p w14:paraId="49440F21" w14:textId="77777777" w:rsidR="00690A7A" w:rsidRPr="00DB58C5" w:rsidRDefault="00690A7A" w:rsidP="00690A7A">
      <w:pPr>
        <w:pStyle w:val="ListParagraph"/>
        <w:numPr>
          <w:ilvl w:val="0"/>
          <w:numId w:val="35"/>
        </w:numPr>
        <w:spacing w:after="0" w:line="240" w:lineRule="auto"/>
        <w:rPr>
          <w:rFonts w:ascii="Arial" w:eastAsia="Arial" w:hAnsi="Arial" w:cs="Arial"/>
          <w:b/>
          <w:color w:val="000000"/>
          <w:sz w:val="14"/>
          <w:szCs w:val="14"/>
          <w:u w:val="single"/>
        </w:rPr>
      </w:pPr>
      <w:r w:rsidRPr="00DB58C5">
        <w:rPr>
          <w:rFonts w:ascii="Arial" w:eastAsia="Arial" w:hAnsi="Arial" w:cs="Arial"/>
          <w:b/>
          <w:color w:val="000000"/>
          <w:sz w:val="14"/>
          <w:szCs w:val="14"/>
          <w:u w:val="single"/>
        </w:rPr>
        <w:t>In healthy</w:t>
      </w:r>
      <w:r>
        <w:rPr>
          <w:rFonts w:ascii="Arial" w:eastAsia="Arial" w:hAnsi="Arial" w:cs="Arial"/>
          <w:b/>
          <w:color w:val="000000"/>
          <w:sz w:val="14"/>
          <w:szCs w:val="14"/>
          <w:u w:val="single"/>
        </w:rPr>
        <w:t xml:space="preserve"> liver</w:t>
      </w:r>
      <w:r w:rsidRPr="00DB58C5">
        <w:rPr>
          <w:rFonts w:ascii="Arial" w:eastAsia="Arial" w:hAnsi="Arial" w:cs="Arial"/>
          <w:b/>
          <w:color w:val="000000"/>
          <w:sz w:val="14"/>
          <w:szCs w:val="14"/>
          <w:u w:val="single"/>
        </w:rPr>
        <w:t xml:space="preserve"> you need at least 20% </w:t>
      </w:r>
      <w:r>
        <w:rPr>
          <w:rFonts w:ascii="Arial" w:eastAsia="Arial" w:hAnsi="Arial" w:cs="Arial"/>
          <w:b/>
          <w:color w:val="000000"/>
          <w:sz w:val="14"/>
          <w:szCs w:val="14"/>
          <w:u w:val="single"/>
        </w:rPr>
        <w:t xml:space="preserve">liver </w:t>
      </w:r>
      <w:r w:rsidRPr="00DB58C5">
        <w:rPr>
          <w:rFonts w:ascii="Arial" w:eastAsia="Arial" w:hAnsi="Arial" w:cs="Arial"/>
          <w:b/>
          <w:color w:val="000000"/>
          <w:sz w:val="14"/>
          <w:szCs w:val="14"/>
          <w:u w:val="single"/>
        </w:rPr>
        <w:t>left</w:t>
      </w:r>
    </w:p>
    <w:p w14:paraId="530533E3" w14:textId="77777777" w:rsidR="00690A7A" w:rsidRPr="00DB58C5" w:rsidRDefault="00690A7A" w:rsidP="00690A7A">
      <w:pPr>
        <w:pStyle w:val="ListParagraph"/>
        <w:numPr>
          <w:ilvl w:val="0"/>
          <w:numId w:val="35"/>
        </w:numPr>
        <w:spacing w:after="0" w:line="240" w:lineRule="auto"/>
        <w:rPr>
          <w:rFonts w:ascii="Arial" w:eastAsia="Arial" w:hAnsi="Arial" w:cs="Arial"/>
          <w:b/>
          <w:color w:val="000000"/>
          <w:sz w:val="14"/>
          <w:szCs w:val="14"/>
        </w:rPr>
      </w:pPr>
      <w:r w:rsidRPr="00DB58C5">
        <w:rPr>
          <w:rFonts w:ascii="Arial" w:eastAsia="Arial" w:hAnsi="Arial" w:cs="Arial"/>
          <w:b/>
          <w:color w:val="000000"/>
          <w:sz w:val="14"/>
          <w:szCs w:val="14"/>
          <w:u w:val="single"/>
        </w:rPr>
        <w:t>In cirrhosis you need at least 40%</w:t>
      </w:r>
      <w:r>
        <w:rPr>
          <w:rFonts w:ascii="Arial" w:eastAsia="Arial" w:hAnsi="Arial" w:cs="Arial"/>
          <w:b/>
          <w:color w:val="000000"/>
          <w:sz w:val="14"/>
          <w:szCs w:val="14"/>
          <w:u w:val="single"/>
        </w:rPr>
        <w:t xml:space="preserve"> liver</w:t>
      </w:r>
      <w:r w:rsidRPr="00DB58C5">
        <w:rPr>
          <w:rFonts w:ascii="Arial" w:eastAsia="Arial" w:hAnsi="Arial" w:cs="Arial"/>
          <w:b/>
          <w:color w:val="000000"/>
          <w:sz w:val="14"/>
          <w:szCs w:val="14"/>
          <w:u w:val="single"/>
        </w:rPr>
        <w:t xml:space="preserve"> left</w:t>
      </w:r>
    </w:p>
    <w:p w14:paraId="09A46F93" w14:textId="77777777" w:rsidR="00690A7A" w:rsidRPr="00882C9A" w:rsidRDefault="00690A7A" w:rsidP="00690A7A">
      <w:pPr>
        <w:pStyle w:val="ListParagraph"/>
        <w:numPr>
          <w:ilvl w:val="0"/>
          <w:numId w:val="35"/>
        </w:numPr>
        <w:spacing w:after="0" w:line="240" w:lineRule="auto"/>
        <w:rPr>
          <w:rFonts w:ascii="Arial" w:eastAsia="Arial" w:hAnsi="Arial" w:cs="Arial"/>
          <w:bCs/>
          <w:color w:val="000000"/>
          <w:sz w:val="14"/>
          <w:szCs w:val="14"/>
        </w:rPr>
      </w:pPr>
      <w:r w:rsidRPr="00882C9A">
        <w:rPr>
          <w:rFonts w:ascii="Arial" w:eastAsia="Arial" w:hAnsi="Arial" w:cs="Arial"/>
          <w:bCs/>
          <w:color w:val="000000"/>
          <w:sz w:val="14"/>
          <w:szCs w:val="14"/>
        </w:rPr>
        <w:t>MC used for right hepatectomy and extended right (trisegmentectomy)</w:t>
      </w:r>
      <w:r>
        <w:rPr>
          <w:rFonts w:ascii="Arial" w:eastAsia="Arial" w:hAnsi="Arial" w:cs="Arial"/>
          <w:bCs/>
          <w:color w:val="000000"/>
          <w:sz w:val="14"/>
          <w:szCs w:val="14"/>
        </w:rPr>
        <w:t>. So embolize right.</w:t>
      </w:r>
    </w:p>
    <w:p w14:paraId="0459014B" w14:textId="77777777" w:rsidR="00690A7A" w:rsidRPr="00882C9A" w:rsidRDefault="00690A7A" w:rsidP="00690A7A">
      <w:pPr>
        <w:pStyle w:val="ListParagraph"/>
        <w:numPr>
          <w:ilvl w:val="0"/>
          <w:numId w:val="35"/>
        </w:numPr>
        <w:spacing w:after="0" w:line="240" w:lineRule="auto"/>
        <w:rPr>
          <w:rFonts w:ascii="Arial" w:eastAsia="Arial" w:hAnsi="Arial" w:cs="Arial"/>
          <w:bCs/>
          <w:color w:val="000000"/>
          <w:sz w:val="14"/>
          <w:szCs w:val="14"/>
        </w:rPr>
      </w:pPr>
      <w:r w:rsidRPr="00882C9A">
        <w:rPr>
          <w:rFonts w:ascii="Arial" w:eastAsia="Arial" w:hAnsi="Arial" w:cs="Arial"/>
          <w:bCs/>
          <w:color w:val="000000"/>
          <w:sz w:val="14"/>
          <w:szCs w:val="14"/>
        </w:rPr>
        <w:t>Left and extended left does not require this because it leaves enough behind</w:t>
      </w:r>
    </w:p>
    <w:p w14:paraId="65935823" w14:textId="77777777" w:rsidR="00690A7A" w:rsidRPr="002A0FB8" w:rsidRDefault="00690A7A" w:rsidP="00690A7A">
      <w:pPr>
        <w:spacing w:after="0" w:line="240" w:lineRule="auto"/>
        <w:rPr>
          <w:rFonts w:ascii="Arial" w:eastAsia="Arial" w:hAnsi="Arial" w:cs="Arial"/>
          <w:b/>
          <w:color w:val="000000"/>
          <w:sz w:val="14"/>
          <w:szCs w:val="14"/>
          <w:u w:val="single"/>
        </w:rPr>
      </w:pPr>
      <w:r w:rsidRPr="002A0FB8">
        <w:rPr>
          <w:rFonts w:ascii="Arial" w:eastAsia="Arial" w:hAnsi="Arial" w:cs="Arial"/>
          <w:b/>
          <w:color w:val="000000"/>
          <w:sz w:val="14"/>
          <w:szCs w:val="14"/>
          <w:u w:val="single"/>
        </w:rPr>
        <w:t>75% of normal liver (Right trisegmentectomy) can be safely resected without liver failure.</w:t>
      </w:r>
    </w:p>
    <w:p w14:paraId="60A911E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RF for mortality after resection: #1 </w:t>
      </w:r>
      <w:r w:rsidRPr="00E5267C">
        <w:rPr>
          <w:rFonts w:ascii="Arial" w:eastAsia="Arial" w:hAnsi="Arial" w:cs="Arial"/>
          <w:b/>
          <w:color w:val="000000"/>
          <w:sz w:val="14"/>
          <w:szCs w:val="14"/>
          <w:u w:val="single"/>
        </w:rPr>
        <w:t xml:space="preserve">MELD &gt;9, </w:t>
      </w:r>
      <w:r w:rsidRPr="00E5267C">
        <w:rPr>
          <w:rFonts w:ascii="Arial" w:eastAsia="Arial" w:hAnsi="Arial" w:cs="Arial"/>
          <w:color w:val="000000"/>
          <w:sz w:val="14"/>
          <w:szCs w:val="14"/>
        </w:rPr>
        <w:t>portal HTN</w:t>
      </w:r>
    </w:p>
    <w:p w14:paraId="5120A6EE"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lastRenderedPageBreak/>
        <w:t>Diagnostic laparoscopy 1</w:t>
      </w:r>
      <w:r w:rsidRPr="00E5267C">
        <w:rPr>
          <w:rFonts w:ascii="Arial" w:eastAsia="Arial" w:hAnsi="Arial" w:cs="Arial"/>
          <w:color w:val="000000"/>
          <w:sz w:val="14"/>
          <w:szCs w:val="14"/>
          <w:vertAlign w:val="superscript"/>
        </w:rPr>
        <w:t>st</w:t>
      </w:r>
    </w:p>
    <w:p w14:paraId="6CB0D465" w14:textId="77777777" w:rsidR="00690A7A" w:rsidRPr="00DB3CC6"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Ruptured HCC treated with ligation of hepatic artery, embolization. Do not do hepatectomy</w:t>
      </w:r>
    </w:p>
    <w:p w14:paraId="56D12206" w14:textId="77777777" w:rsidR="00690A7A" w:rsidRDefault="00690A7A" w:rsidP="00690A7A">
      <w:pPr>
        <w:spacing w:after="0" w:line="240" w:lineRule="auto"/>
        <w:rPr>
          <w:rFonts w:ascii="Arial" w:eastAsia="Arial" w:hAnsi="Arial" w:cs="Arial"/>
          <w:b/>
          <w:color w:val="000000"/>
          <w:sz w:val="14"/>
          <w:szCs w:val="14"/>
        </w:rPr>
      </w:pPr>
    </w:p>
    <w:p w14:paraId="3013196C" w14:textId="77777777" w:rsidR="00690A7A" w:rsidRDefault="00690A7A" w:rsidP="00690A7A">
      <w:pPr>
        <w:spacing w:after="0" w:line="240" w:lineRule="auto"/>
        <w:rPr>
          <w:rFonts w:ascii="Arial" w:eastAsia="Arial" w:hAnsi="Arial" w:cs="Arial"/>
          <w:b/>
          <w:color w:val="333333"/>
          <w:sz w:val="14"/>
          <w:szCs w:val="14"/>
          <w:u w:val="single"/>
        </w:rPr>
      </w:pPr>
    </w:p>
    <w:p w14:paraId="67C30485"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Fibrolamellar carcinoma of liver</w:t>
      </w:r>
    </w:p>
    <w:p w14:paraId="3F915CAD" w14:textId="77777777" w:rsidR="00690A7A" w:rsidRPr="00DB58C5" w:rsidRDefault="00690A7A" w:rsidP="00690A7A">
      <w:pPr>
        <w:pStyle w:val="ListParagraph"/>
        <w:numPr>
          <w:ilvl w:val="0"/>
          <w:numId w:val="35"/>
        </w:numPr>
        <w:spacing w:after="0" w:line="240" w:lineRule="auto"/>
        <w:rPr>
          <w:rFonts w:ascii="Arial" w:eastAsia="Arial" w:hAnsi="Arial" w:cs="Arial"/>
          <w:bCs/>
          <w:color w:val="000000"/>
          <w:sz w:val="14"/>
          <w:szCs w:val="14"/>
        </w:rPr>
      </w:pPr>
      <w:r w:rsidRPr="00DB58C5">
        <w:rPr>
          <w:rFonts w:ascii="Arial" w:eastAsia="Arial" w:hAnsi="Arial" w:cs="Arial"/>
          <w:bCs/>
          <w:color w:val="000000"/>
          <w:sz w:val="14"/>
          <w:szCs w:val="14"/>
        </w:rPr>
        <w:t>Younger patients (median age 25)</w:t>
      </w:r>
    </w:p>
    <w:p w14:paraId="469D2413" w14:textId="77777777" w:rsidR="00690A7A" w:rsidRPr="00DB58C5" w:rsidRDefault="00690A7A" w:rsidP="00690A7A">
      <w:pPr>
        <w:pStyle w:val="ListParagraph"/>
        <w:numPr>
          <w:ilvl w:val="0"/>
          <w:numId w:val="35"/>
        </w:numPr>
        <w:spacing w:after="0" w:line="240" w:lineRule="auto"/>
        <w:rPr>
          <w:rFonts w:ascii="Arial" w:eastAsia="Arial" w:hAnsi="Arial" w:cs="Arial"/>
          <w:bCs/>
          <w:color w:val="000000"/>
          <w:sz w:val="14"/>
          <w:szCs w:val="14"/>
        </w:rPr>
      </w:pPr>
      <w:r w:rsidRPr="00DB58C5">
        <w:rPr>
          <w:rFonts w:ascii="Arial" w:eastAsia="Arial" w:hAnsi="Arial" w:cs="Arial"/>
          <w:bCs/>
          <w:color w:val="000000"/>
          <w:sz w:val="14"/>
          <w:szCs w:val="14"/>
        </w:rPr>
        <w:t>Majority do not have cirrhosis, hepatitis B, and no elevation of AFP</w:t>
      </w:r>
    </w:p>
    <w:p w14:paraId="157DD4D5" w14:textId="77777777" w:rsidR="00690A7A" w:rsidRPr="005D65C1" w:rsidRDefault="00690A7A" w:rsidP="00690A7A">
      <w:pPr>
        <w:pStyle w:val="ListParagraph"/>
        <w:numPr>
          <w:ilvl w:val="0"/>
          <w:numId w:val="35"/>
        </w:numPr>
        <w:spacing w:after="0" w:line="240" w:lineRule="auto"/>
        <w:rPr>
          <w:rFonts w:ascii="Arial" w:eastAsia="Arial" w:hAnsi="Arial" w:cs="Arial"/>
          <w:b/>
          <w:color w:val="333333"/>
          <w:sz w:val="14"/>
          <w:szCs w:val="14"/>
        </w:rPr>
      </w:pPr>
      <w:r w:rsidRPr="00DB58C5">
        <w:rPr>
          <w:rFonts w:ascii="Arial" w:eastAsia="Arial" w:hAnsi="Arial" w:cs="Arial"/>
          <w:bCs/>
          <w:color w:val="333333"/>
          <w:sz w:val="14"/>
          <w:szCs w:val="14"/>
        </w:rPr>
        <w:t>associated with</w:t>
      </w:r>
      <w:r w:rsidRPr="005D65C1">
        <w:rPr>
          <w:rFonts w:ascii="Arial" w:eastAsia="Arial" w:hAnsi="Arial" w:cs="Arial"/>
          <w:b/>
          <w:color w:val="333333"/>
          <w:sz w:val="14"/>
          <w:szCs w:val="14"/>
        </w:rPr>
        <w:t xml:space="preserve"> neurotensin levels</w:t>
      </w:r>
    </w:p>
    <w:p w14:paraId="175AA063" w14:textId="77777777" w:rsidR="00690A7A" w:rsidRDefault="00690A7A" w:rsidP="00690A7A">
      <w:pPr>
        <w:pStyle w:val="ListParagraph"/>
        <w:numPr>
          <w:ilvl w:val="0"/>
          <w:numId w:val="35"/>
        </w:numPr>
        <w:spacing w:after="0" w:line="240" w:lineRule="auto"/>
        <w:rPr>
          <w:rFonts w:ascii="Arial" w:eastAsia="Arial" w:hAnsi="Arial" w:cs="Arial"/>
          <w:b/>
          <w:color w:val="000000"/>
          <w:sz w:val="14"/>
          <w:szCs w:val="14"/>
        </w:rPr>
      </w:pPr>
      <w:r w:rsidRPr="00DB58C5">
        <w:rPr>
          <w:rFonts w:ascii="Arial" w:eastAsia="Arial" w:hAnsi="Arial" w:cs="Arial"/>
          <w:bCs/>
          <w:color w:val="000000"/>
          <w:sz w:val="14"/>
          <w:szCs w:val="14"/>
        </w:rPr>
        <w:t>Tumor has</w:t>
      </w:r>
      <w:r>
        <w:rPr>
          <w:rFonts w:ascii="Arial" w:eastAsia="Arial" w:hAnsi="Arial" w:cs="Arial"/>
          <w:b/>
          <w:color w:val="000000"/>
          <w:sz w:val="14"/>
          <w:szCs w:val="14"/>
        </w:rPr>
        <w:t xml:space="preserve"> </w:t>
      </w:r>
      <w:r w:rsidRPr="00A54F34">
        <w:rPr>
          <w:rFonts w:ascii="Arial" w:eastAsia="Arial" w:hAnsi="Arial" w:cs="Arial"/>
          <w:b/>
          <w:color w:val="000000"/>
          <w:sz w:val="14"/>
          <w:szCs w:val="14"/>
          <w:u w:val="single"/>
        </w:rPr>
        <w:t>central scar area</w:t>
      </w:r>
      <w:r>
        <w:rPr>
          <w:rFonts w:ascii="Arial" w:eastAsia="Arial" w:hAnsi="Arial" w:cs="Arial"/>
          <w:b/>
          <w:color w:val="000000"/>
          <w:sz w:val="14"/>
          <w:szCs w:val="14"/>
        </w:rPr>
        <w:t xml:space="preserve"> </w:t>
      </w:r>
      <w:r w:rsidRPr="005D65C1">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DB58C5">
        <w:rPr>
          <w:rFonts w:ascii="Arial" w:eastAsia="Arial" w:hAnsi="Arial" w:cs="Arial"/>
          <w:bCs/>
          <w:color w:val="000000"/>
          <w:sz w:val="14"/>
          <w:szCs w:val="14"/>
        </w:rPr>
        <w:t xml:space="preserve">hard to distinguish from FNH. </w:t>
      </w:r>
      <w:r>
        <w:rPr>
          <w:rFonts w:ascii="Arial" w:eastAsia="Arial" w:hAnsi="Arial" w:cs="Arial"/>
          <w:bCs/>
          <w:color w:val="000000"/>
          <w:sz w:val="14"/>
          <w:szCs w:val="14"/>
        </w:rPr>
        <w:t>But central scar</w:t>
      </w:r>
      <w:r>
        <w:rPr>
          <w:rFonts w:ascii="Arial" w:eastAsia="Arial" w:hAnsi="Arial" w:cs="Arial"/>
          <w:b/>
          <w:color w:val="000000"/>
          <w:sz w:val="14"/>
          <w:szCs w:val="14"/>
        </w:rPr>
        <w:t xml:space="preserve"> does not enhance like FNH does in venous phase</w:t>
      </w:r>
    </w:p>
    <w:p w14:paraId="0AC7A180" w14:textId="77777777" w:rsidR="00690A7A" w:rsidRPr="005D65C1" w:rsidRDefault="00690A7A" w:rsidP="00690A7A">
      <w:pPr>
        <w:pStyle w:val="ListParagraph"/>
        <w:numPr>
          <w:ilvl w:val="0"/>
          <w:numId w:val="35"/>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Prognosis better than HCC</w:t>
      </w:r>
    </w:p>
    <w:p w14:paraId="278B736F" w14:textId="77777777" w:rsidR="00690A7A" w:rsidRDefault="00690A7A" w:rsidP="00690A7A">
      <w:pPr>
        <w:spacing w:after="0" w:line="240" w:lineRule="auto"/>
        <w:rPr>
          <w:rFonts w:ascii="Arial" w:eastAsia="Arial" w:hAnsi="Arial" w:cs="Arial"/>
          <w:b/>
          <w:color w:val="000000"/>
          <w:sz w:val="14"/>
          <w:szCs w:val="14"/>
        </w:rPr>
      </w:pPr>
    </w:p>
    <w:p w14:paraId="2BD82B30" w14:textId="77777777" w:rsidR="00690A7A" w:rsidRPr="00756860" w:rsidRDefault="00690A7A" w:rsidP="00690A7A">
      <w:pPr>
        <w:spacing w:after="0" w:line="240" w:lineRule="auto"/>
        <w:rPr>
          <w:rFonts w:ascii="Arial" w:eastAsia="Arial" w:hAnsi="Arial" w:cs="Arial"/>
          <w:color w:val="000000"/>
          <w:sz w:val="14"/>
          <w:szCs w:val="14"/>
        </w:rPr>
      </w:pPr>
      <w:r>
        <w:rPr>
          <w:rFonts w:ascii="Arial" w:eastAsia="Arial" w:hAnsi="Arial" w:cs="Arial"/>
          <w:b/>
          <w:color w:val="000000"/>
          <w:sz w:val="14"/>
          <w:szCs w:val="14"/>
        </w:rPr>
        <w:t xml:space="preserve">Fulminant hepatic failure - </w:t>
      </w:r>
      <w:r>
        <w:rPr>
          <w:rFonts w:ascii="Arial" w:eastAsia="Arial" w:hAnsi="Arial" w:cs="Arial"/>
          <w:color w:val="000000"/>
          <w:sz w:val="14"/>
          <w:szCs w:val="14"/>
        </w:rPr>
        <w:t>MCC of death is cerebral edema and high ICP</w:t>
      </w:r>
    </w:p>
    <w:p w14:paraId="1EFD9D51" w14:textId="77777777" w:rsidR="00690A7A" w:rsidRPr="00C965CB" w:rsidRDefault="00690A7A" w:rsidP="00690A7A">
      <w:pPr>
        <w:spacing w:after="0" w:line="240" w:lineRule="auto"/>
        <w:rPr>
          <w:rFonts w:ascii="Arial" w:eastAsia="Arial" w:hAnsi="Arial" w:cs="Arial"/>
          <w:b/>
          <w:color w:val="000000"/>
          <w:sz w:val="14"/>
          <w:szCs w:val="14"/>
        </w:rPr>
      </w:pPr>
      <w:r>
        <w:rPr>
          <w:noProof/>
        </w:rPr>
        <w:drawing>
          <wp:inline distT="0" distB="0" distL="0" distR="0" wp14:anchorId="2C79E6AE" wp14:editId="5B935EA7">
            <wp:extent cx="4442206" cy="4868718"/>
            <wp:effectExtent l="0" t="0" r="0" b="8255"/>
            <wp:docPr id="209" name="Picture 20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4459833" cy="4888037"/>
                    </a:xfrm>
                    <a:prstGeom prst="rect">
                      <a:avLst/>
                    </a:prstGeom>
                    <a:noFill/>
                    <a:ln>
                      <a:noFill/>
                    </a:ln>
                  </pic:spPr>
                </pic:pic>
              </a:graphicData>
            </a:graphic>
          </wp:inline>
        </w:drawing>
      </w:r>
    </w:p>
    <w:p w14:paraId="0288EDD8" w14:textId="77777777" w:rsidR="00690A7A" w:rsidRPr="00E5267C" w:rsidRDefault="00690A7A" w:rsidP="00690A7A">
      <w:pPr>
        <w:spacing w:after="0" w:line="240" w:lineRule="auto"/>
        <w:rPr>
          <w:rFonts w:ascii="Arial" w:eastAsia="Arial" w:hAnsi="Arial" w:cs="Arial"/>
          <w:b/>
          <w:color w:val="000000"/>
          <w:sz w:val="14"/>
          <w:szCs w:val="14"/>
        </w:rPr>
      </w:pPr>
    </w:p>
    <w:p w14:paraId="5A191A89" w14:textId="77777777" w:rsidR="00690A7A" w:rsidRDefault="00690A7A" w:rsidP="00690A7A">
      <w:pPr>
        <w:spacing w:after="0" w:line="240" w:lineRule="auto"/>
        <w:rPr>
          <w:rFonts w:ascii="Arial" w:eastAsia="Arial" w:hAnsi="Arial" w:cs="Arial"/>
          <w:b/>
          <w:bCs/>
          <w:color w:val="000000"/>
          <w:sz w:val="14"/>
          <w:szCs w:val="14"/>
        </w:rPr>
      </w:pPr>
      <w:r w:rsidRPr="00C46422">
        <w:rPr>
          <w:rFonts w:ascii="Arial" w:eastAsia="Arial" w:hAnsi="Arial" w:cs="Arial"/>
          <w:b/>
          <w:bCs/>
          <w:color w:val="000000"/>
          <w:sz w:val="14"/>
          <w:szCs w:val="14"/>
        </w:rPr>
        <w:t>Gallbladder does not have submucosa</w:t>
      </w:r>
    </w:p>
    <w:p w14:paraId="101BD3EA" w14:textId="77777777" w:rsidR="00690A7A"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rPr>
        <w:t xml:space="preserve">Cystic veins drain into </w:t>
      </w:r>
      <w:r>
        <w:rPr>
          <w:rFonts w:ascii="Arial" w:eastAsia="Arial" w:hAnsi="Arial" w:cs="Arial"/>
          <w:b/>
          <w:bCs/>
          <w:color w:val="000000"/>
          <w:sz w:val="14"/>
          <w:szCs w:val="14"/>
          <w:u w:val="single"/>
        </w:rPr>
        <w:t>right branch of portal vein</w:t>
      </w:r>
    </w:p>
    <w:p w14:paraId="169D6FD5" w14:textId="77777777" w:rsidR="00690A7A" w:rsidRPr="00C46422"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Lymphatics found on right side of CBD</w:t>
      </w:r>
    </w:p>
    <w:p w14:paraId="30D7FE3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Gallbladder forms concentrated bile by </w:t>
      </w:r>
      <w:r w:rsidRPr="00E5267C">
        <w:rPr>
          <w:rFonts w:ascii="Arial" w:eastAsia="Arial" w:hAnsi="Arial" w:cs="Arial"/>
          <w:b/>
          <w:color w:val="000000"/>
          <w:sz w:val="14"/>
          <w:szCs w:val="14"/>
        </w:rPr>
        <w:t>active resorption of SODIUM by Na/K ATPase</w:t>
      </w:r>
      <w:r w:rsidRPr="00E5267C">
        <w:rPr>
          <w:rFonts w:ascii="Arial" w:eastAsia="Arial" w:hAnsi="Arial" w:cs="Arial"/>
          <w:color w:val="000000"/>
          <w:sz w:val="14"/>
          <w:szCs w:val="14"/>
        </w:rPr>
        <w:t xml:space="preserve"> and then </w:t>
      </w:r>
      <w:r w:rsidRPr="00E5267C">
        <w:rPr>
          <w:rFonts w:ascii="Arial" w:eastAsia="Arial" w:hAnsi="Arial" w:cs="Arial"/>
          <w:b/>
          <w:color w:val="000000"/>
          <w:sz w:val="14"/>
          <w:szCs w:val="14"/>
        </w:rPr>
        <w:t>passive resorption of water</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concentrates bile</w:t>
      </w:r>
    </w:p>
    <w:p w14:paraId="69407AE4"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95% of all bile salts are reabsorbed (enterohepatic recirculation)</w:t>
      </w:r>
    </w:p>
    <w:p w14:paraId="69B760C8"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Active</w:t>
      </w:r>
      <w:r w:rsidRPr="00E5267C">
        <w:rPr>
          <w:rFonts w:ascii="Arial" w:eastAsia="Arial" w:hAnsi="Arial" w:cs="Arial"/>
          <w:color w:val="000000"/>
          <w:sz w:val="14"/>
          <w:szCs w:val="14"/>
        </w:rPr>
        <w:t xml:space="preserve"> resorption of </w:t>
      </w:r>
      <w:r w:rsidRPr="00E5267C">
        <w:rPr>
          <w:rFonts w:ascii="Arial" w:eastAsia="Arial" w:hAnsi="Arial" w:cs="Arial"/>
          <w:b/>
          <w:color w:val="000000"/>
          <w:sz w:val="14"/>
          <w:szCs w:val="14"/>
        </w:rPr>
        <w:t>conjugated bile salts</w:t>
      </w:r>
      <w:r w:rsidRPr="00E5267C">
        <w:rPr>
          <w:rFonts w:ascii="Arial" w:eastAsia="Arial" w:hAnsi="Arial" w:cs="Arial"/>
          <w:color w:val="000000"/>
          <w:sz w:val="14"/>
          <w:szCs w:val="14"/>
        </w:rPr>
        <w:t xml:space="preserve"> </w:t>
      </w:r>
      <w:r>
        <w:rPr>
          <w:rFonts w:ascii="Arial" w:eastAsia="Arial" w:hAnsi="Arial" w:cs="Arial"/>
          <w:b/>
          <w:bCs/>
          <w:color w:val="000000"/>
          <w:sz w:val="14"/>
          <w:szCs w:val="14"/>
          <w:u w:val="single"/>
        </w:rPr>
        <w:t>ONLY</w:t>
      </w:r>
      <w:r w:rsidRPr="008C7AE3">
        <w:rPr>
          <w:rFonts w:ascii="Arial" w:eastAsia="Arial" w:hAnsi="Arial" w:cs="Arial"/>
          <w:b/>
          <w:bCs/>
          <w:color w:val="000000"/>
          <w:sz w:val="14"/>
          <w:szCs w:val="14"/>
        </w:rPr>
        <w:t xml:space="preserve"> </w:t>
      </w:r>
      <w:r w:rsidRPr="00E5267C">
        <w:rPr>
          <w:rFonts w:ascii="Arial" w:eastAsia="Arial" w:hAnsi="Arial" w:cs="Arial"/>
          <w:color w:val="000000"/>
          <w:sz w:val="14"/>
          <w:szCs w:val="14"/>
        </w:rPr>
        <w:t xml:space="preserve">occur in the </w:t>
      </w:r>
      <w:r w:rsidRPr="00E5267C">
        <w:rPr>
          <w:rFonts w:ascii="Arial" w:eastAsia="Arial" w:hAnsi="Arial" w:cs="Arial"/>
          <w:b/>
          <w:color w:val="000000"/>
          <w:sz w:val="14"/>
          <w:szCs w:val="14"/>
          <w:u w:val="single"/>
        </w:rPr>
        <w:t>terminal</w:t>
      </w:r>
      <w:r w:rsidRPr="00E5267C">
        <w:rPr>
          <w:rFonts w:ascii="Arial" w:eastAsia="Arial" w:hAnsi="Arial" w:cs="Arial"/>
          <w:b/>
          <w:color w:val="000000"/>
          <w:sz w:val="14"/>
          <w:szCs w:val="14"/>
        </w:rPr>
        <w:t xml:space="preserve"> ileum (45%). (Na/K ATPase)</w:t>
      </w:r>
    </w:p>
    <w:p w14:paraId="3B08BE5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000000"/>
          <w:sz w:val="14"/>
          <w:szCs w:val="14"/>
        </w:rPr>
        <w:t>Passive</w:t>
      </w:r>
      <w:r w:rsidRPr="00E5267C">
        <w:rPr>
          <w:rFonts w:ascii="Arial" w:eastAsia="Arial" w:hAnsi="Arial" w:cs="Arial"/>
          <w:color w:val="000000"/>
          <w:sz w:val="14"/>
          <w:szCs w:val="14"/>
        </w:rPr>
        <w:t xml:space="preserve"> resorption of </w:t>
      </w:r>
      <w:r w:rsidRPr="00E5267C">
        <w:rPr>
          <w:rFonts w:ascii="Arial" w:eastAsia="Arial" w:hAnsi="Arial" w:cs="Arial"/>
          <w:b/>
          <w:color w:val="000000"/>
          <w:sz w:val="14"/>
          <w:szCs w:val="14"/>
        </w:rPr>
        <w:t>nonconjugated bile salts</w:t>
      </w:r>
      <w:r w:rsidRPr="00E5267C">
        <w:rPr>
          <w:rFonts w:ascii="Arial" w:eastAsia="Arial" w:hAnsi="Arial" w:cs="Arial"/>
          <w:color w:val="000000"/>
          <w:sz w:val="14"/>
          <w:szCs w:val="14"/>
        </w:rPr>
        <w:t xml:space="preserve"> occur in</w:t>
      </w:r>
      <w:r>
        <w:rPr>
          <w:rFonts w:ascii="Arial" w:eastAsia="Arial" w:hAnsi="Arial" w:cs="Arial"/>
          <w:color w:val="000000"/>
          <w:sz w:val="14"/>
          <w:szCs w:val="14"/>
        </w:rPr>
        <w:t xml:space="preserve"> </w:t>
      </w:r>
      <w:r w:rsidRPr="001B3338">
        <w:rPr>
          <w:rFonts w:ascii="Arial" w:eastAsia="Arial" w:hAnsi="Arial" w:cs="Arial"/>
          <w:b/>
          <w:bCs/>
          <w:color w:val="000000"/>
          <w:sz w:val="14"/>
          <w:szCs w:val="14"/>
        </w:rPr>
        <w:t>small bowel (mostly</w:t>
      </w:r>
      <w:r>
        <w:rPr>
          <w:rFonts w:ascii="Arial" w:eastAsia="Arial" w:hAnsi="Arial" w:cs="Arial"/>
          <w:color w:val="000000"/>
          <w:sz w:val="14"/>
          <w:szCs w:val="14"/>
        </w:rPr>
        <w:t xml:space="preserve"> </w:t>
      </w:r>
      <w:r w:rsidRPr="00E5267C">
        <w:rPr>
          <w:rFonts w:ascii="Arial" w:eastAsia="Arial" w:hAnsi="Arial" w:cs="Arial"/>
          <w:b/>
          <w:color w:val="000000"/>
          <w:sz w:val="14"/>
          <w:szCs w:val="14"/>
        </w:rPr>
        <w:t>ileum</w:t>
      </w:r>
      <w:r>
        <w:rPr>
          <w:rFonts w:ascii="Arial" w:eastAsia="Arial" w:hAnsi="Arial" w:cs="Arial"/>
          <w:b/>
          <w:color w:val="000000"/>
          <w:sz w:val="14"/>
          <w:szCs w:val="14"/>
        </w:rPr>
        <w:t>)</w:t>
      </w:r>
      <w:r w:rsidRPr="00E5267C">
        <w:rPr>
          <w:rFonts w:ascii="Arial" w:eastAsia="Arial" w:hAnsi="Arial" w:cs="Arial"/>
          <w:b/>
          <w:color w:val="000000"/>
          <w:sz w:val="14"/>
          <w:szCs w:val="14"/>
        </w:rPr>
        <w:t xml:space="preserve"> (4</w:t>
      </w:r>
      <w:r>
        <w:rPr>
          <w:rFonts w:ascii="Arial" w:eastAsia="Arial" w:hAnsi="Arial" w:cs="Arial"/>
          <w:b/>
          <w:color w:val="000000"/>
          <w:sz w:val="14"/>
          <w:szCs w:val="14"/>
        </w:rPr>
        <w:t>0</w:t>
      </w:r>
      <w:r w:rsidRPr="00E5267C">
        <w:rPr>
          <w:rFonts w:ascii="Arial" w:eastAsia="Arial" w:hAnsi="Arial" w:cs="Arial"/>
          <w:b/>
          <w:color w:val="000000"/>
          <w:sz w:val="14"/>
          <w:szCs w:val="14"/>
        </w:rPr>
        <w:t>%) and colon (5%)</w:t>
      </w:r>
      <w:r w:rsidRPr="00E5267C">
        <w:rPr>
          <w:rFonts w:ascii="Arial" w:eastAsia="Arial" w:hAnsi="Arial" w:cs="Arial"/>
          <w:color w:val="000000"/>
          <w:sz w:val="14"/>
          <w:szCs w:val="14"/>
        </w:rPr>
        <w:br/>
      </w:r>
      <w:r w:rsidRPr="00E5267C">
        <w:rPr>
          <w:rFonts w:ascii="Arial" w:eastAsia="Arial" w:hAnsi="Arial" w:cs="Arial"/>
          <w:color w:val="333333"/>
          <w:sz w:val="14"/>
          <w:szCs w:val="14"/>
        </w:rPr>
        <w:t xml:space="preserve">Maximal GB emptying is 2 hours postprandial </w:t>
      </w:r>
    </w:p>
    <w:p w14:paraId="597AAF6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Bile is secreted by </w:t>
      </w:r>
      <w:r w:rsidRPr="00E5267C">
        <w:rPr>
          <w:rFonts w:ascii="Arial" w:eastAsia="Arial" w:hAnsi="Arial" w:cs="Arial"/>
          <w:b/>
          <w:color w:val="333333"/>
          <w:sz w:val="14"/>
          <w:szCs w:val="14"/>
        </w:rPr>
        <w:t xml:space="preserve">hepatocytes (80%) and </w:t>
      </w:r>
      <w:r w:rsidRPr="001B3338">
        <w:rPr>
          <w:rFonts w:ascii="Arial" w:eastAsia="Arial" w:hAnsi="Arial" w:cs="Arial"/>
          <w:b/>
          <w:color w:val="333333"/>
          <w:sz w:val="14"/>
          <w:szCs w:val="14"/>
          <w:u w:val="single"/>
        </w:rPr>
        <w:t>bile canalicular</w:t>
      </w:r>
      <w:r w:rsidRPr="00E5267C">
        <w:rPr>
          <w:rFonts w:ascii="Arial" w:eastAsia="Arial" w:hAnsi="Arial" w:cs="Arial"/>
          <w:b/>
          <w:color w:val="333333"/>
          <w:sz w:val="14"/>
          <w:szCs w:val="14"/>
        </w:rPr>
        <w:t xml:space="preserve"> cells (20%)</w:t>
      </w:r>
    </w:p>
    <w:p w14:paraId="52A6D050" w14:textId="77777777" w:rsidR="00690A7A"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color w:val="333333"/>
          <w:sz w:val="14"/>
          <w:szCs w:val="14"/>
        </w:rPr>
        <w:t xml:space="preserve">Conjugated bili is </w:t>
      </w:r>
      <w:r w:rsidRPr="00E5267C">
        <w:rPr>
          <w:rFonts w:ascii="Arial" w:eastAsia="Arial Unicode MS" w:hAnsi="Arial" w:cs="Arial"/>
          <w:b/>
          <w:color w:val="333333"/>
          <w:sz w:val="14"/>
          <w:szCs w:val="14"/>
          <w:u w:val="single"/>
        </w:rPr>
        <w:t>actively</w:t>
      </w:r>
      <w:r w:rsidRPr="00E5267C">
        <w:rPr>
          <w:rFonts w:ascii="Arial" w:eastAsia="Arial Unicode MS" w:hAnsi="Arial" w:cs="Arial"/>
          <w:b/>
          <w:color w:val="333333"/>
          <w:sz w:val="14"/>
          <w:szCs w:val="14"/>
        </w:rPr>
        <w:t xml:space="preserve"> secreted to bile</w:t>
      </w:r>
    </w:p>
    <w:p w14:paraId="6492701E" w14:textId="77777777" w:rsidR="00690A7A" w:rsidRPr="00E5267C" w:rsidRDefault="00690A7A" w:rsidP="00690A7A">
      <w:pPr>
        <w:spacing w:after="0" w:line="240" w:lineRule="auto"/>
        <w:rPr>
          <w:rFonts w:ascii="Arial" w:eastAsia="Arial Unicode MS" w:hAnsi="Arial" w:cs="Arial"/>
          <w:b/>
          <w:color w:val="333333"/>
          <w:sz w:val="14"/>
          <w:szCs w:val="14"/>
        </w:rPr>
      </w:pPr>
      <w:r>
        <w:rPr>
          <w:rFonts w:ascii="Arial" w:eastAsia="Arial Unicode MS" w:hAnsi="Arial" w:cs="Arial"/>
          <w:b/>
          <w:color w:val="333333"/>
          <w:sz w:val="14"/>
          <w:szCs w:val="14"/>
        </w:rPr>
        <w:t>CCK contracts GB</w:t>
      </w:r>
    </w:p>
    <w:p w14:paraId="60E40DAE" w14:textId="77777777" w:rsidR="00690A7A" w:rsidRPr="00E5267C" w:rsidRDefault="00690A7A" w:rsidP="00690A7A">
      <w:pPr>
        <w:spacing w:after="0" w:line="240" w:lineRule="auto"/>
        <w:rPr>
          <w:rFonts w:ascii="Arial" w:eastAsia="Arial" w:hAnsi="Arial" w:cs="Arial"/>
          <w:b/>
          <w:color w:val="333333"/>
          <w:sz w:val="14"/>
          <w:szCs w:val="14"/>
        </w:rPr>
      </w:pPr>
    </w:p>
    <w:p w14:paraId="27EDC3C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Bilirubin</w:t>
      </w:r>
      <w:r w:rsidRPr="00E5267C">
        <w:rPr>
          <w:rFonts w:ascii="Arial" w:eastAsia="Arial" w:hAnsi="Arial" w:cs="Arial"/>
          <w:color w:val="333333"/>
          <w:sz w:val="14"/>
          <w:szCs w:val="14"/>
        </w:rPr>
        <w:t xml:space="preserve"> - breakdown product of hemoglobin in </w:t>
      </w:r>
      <w:r w:rsidRPr="00E5267C">
        <w:rPr>
          <w:rFonts w:ascii="Arial" w:eastAsia="Arial" w:hAnsi="Arial" w:cs="Arial"/>
          <w:b/>
          <w:color w:val="333333"/>
          <w:sz w:val="14"/>
          <w:szCs w:val="14"/>
        </w:rPr>
        <w:t>spleen</w:t>
      </w:r>
      <w:r w:rsidRPr="00E5267C">
        <w:rPr>
          <w:rFonts w:ascii="Arial" w:eastAsia="Arial" w:hAnsi="Arial" w:cs="Arial"/>
          <w:color w:val="333333"/>
          <w:sz w:val="14"/>
          <w:szCs w:val="14"/>
        </w:rPr>
        <w:t xml:space="preserve">. Hgb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Heme</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biliverdin</w:t>
      </w:r>
      <w:r>
        <w:rPr>
          <w:rFonts w:ascii="Arial" w:eastAsia="Arial" w:hAnsi="Arial" w:cs="Arial"/>
          <w:color w:val="333333"/>
          <w:sz w:val="14"/>
          <w:szCs w:val="14"/>
        </w:rPr>
        <w:t xml:space="preserve"> (green/yellow bruising)</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Unconjugated bilirubin</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goes to liver and gets </w:t>
      </w:r>
      <w:r w:rsidRPr="008C7AE3">
        <w:rPr>
          <w:rFonts w:ascii="Arial" w:eastAsia="Arial" w:hAnsi="Arial" w:cs="Arial"/>
          <w:b/>
          <w:bCs/>
          <w:color w:val="333333"/>
          <w:sz w:val="14"/>
          <w:szCs w:val="14"/>
        </w:rPr>
        <w:t>conjugated</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back to </w:t>
      </w:r>
      <w:r>
        <w:rPr>
          <w:rFonts w:ascii="Arial" w:eastAsia="Arial" w:hAnsi="Arial" w:cs="Arial"/>
          <w:b/>
          <w:bCs/>
          <w:color w:val="333333"/>
          <w:sz w:val="14"/>
          <w:szCs w:val="14"/>
        </w:rPr>
        <w:t xml:space="preserve">bilirubin </w:t>
      </w:r>
      <w:r w:rsidRPr="00E5267C">
        <w:rPr>
          <w:rFonts w:ascii="Arial" w:eastAsia="Arial" w:hAnsi="Arial" w:cs="Arial"/>
          <w:color w:val="333333"/>
          <w:sz w:val="14"/>
          <w:szCs w:val="14"/>
        </w:rPr>
        <w:t>and then eventually enters the GUT</w:t>
      </w:r>
      <w:r w:rsidRPr="00E5267C">
        <w:rPr>
          <w:rFonts w:ascii="Arial" w:eastAsia="Arial" w:hAnsi="Arial" w:cs="Arial"/>
          <w:b/>
          <w:color w:val="333333"/>
          <w:sz w:val="14"/>
          <w:szCs w:val="14"/>
        </w:rPr>
        <w:t>-----</w:t>
      </w:r>
      <w:r w:rsidRPr="00E5267C">
        <w:rPr>
          <w:rFonts w:ascii="Arial" w:eastAsia="Arial" w:hAnsi="Arial" w:cs="Arial"/>
          <w:b/>
          <w:color w:val="333333"/>
          <w:sz w:val="14"/>
          <w:szCs w:val="14"/>
        </w:rPr>
        <w:sym w:font="Wingdings" w:char="F0E0"/>
      </w:r>
      <w:r>
        <w:rPr>
          <w:rFonts w:ascii="Arial" w:eastAsia="Arial" w:hAnsi="Arial" w:cs="Arial"/>
          <w:b/>
          <w:color w:val="333333"/>
          <w:sz w:val="14"/>
          <w:szCs w:val="14"/>
        </w:rPr>
        <w:t>Bilirubin enters</w:t>
      </w:r>
      <w:r w:rsidRPr="00E5267C">
        <w:rPr>
          <w:rFonts w:ascii="Arial" w:eastAsia="Arial" w:hAnsi="Arial" w:cs="Arial"/>
          <w:b/>
          <w:color w:val="333333"/>
          <w:sz w:val="14"/>
          <w:szCs w:val="14"/>
        </w:rPr>
        <w:t xml:space="preserve"> the GI tract</w:t>
      </w:r>
      <w:r>
        <w:rPr>
          <w:rFonts w:ascii="Arial" w:eastAsia="Arial" w:hAnsi="Arial" w:cs="Arial"/>
          <w:b/>
          <w:color w:val="333333"/>
          <w:sz w:val="14"/>
          <w:szCs w:val="14"/>
        </w:rPr>
        <w:t>,</w:t>
      </w:r>
      <w:r w:rsidRPr="00E5267C">
        <w:rPr>
          <w:rFonts w:ascii="Arial" w:eastAsia="Arial" w:hAnsi="Arial" w:cs="Arial"/>
          <w:b/>
          <w:color w:val="333333"/>
          <w:sz w:val="14"/>
          <w:szCs w:val="14"/>
        </w:rPr>
        <w:t xml:space="preserve"> it</w:t>
      </w:r>
      <w:r>
        <w:rPr>
          <w:rFonts w:ascii="Arial" w:eastAsia="Arial" w:hAnsi="Arial" w:cs="Arial"/>
          <w:b/>
          <w:color w:val="333333"/>
          <w:sz w:val="14"/>
          <w:szCs w:val="14"/>
        </w:rPr>
        <w:t xml:space="preserve"> then</w:t>
      </w:r>
      <w:r w:rsidRPr="00E5267C">
        <w:rPr>
          <w:rFonts w:ascii="Arial" w:eastAsia="Arial" w:hAnsi="Arial" w:cs="Arial"/>
          <w:b/>
          <w:color w:val="333333"/>
          <w:sz w:val="14"/>
          <w:szCs w:val="14"/>
        </w:rPr>
        <w:t xml:space="preserve"> gets deconjugated into urolobilinogen, by bacteria; </w:t>
      </w:r>
      <w:r w:rsidRPr="00E5267C">
        <w:rPr>
          <w:rFonts w:ascii="Arial" w:eastAsia="Arial" w:hAnsi="Arial" w:cs="Arial"/>
          <w:color w:val="333333"/>
          <w:sz w:val="14"/>
          <w:szCs w:val="14"/>
        </w:rPr>
        <w:t>and urobilinogen is either converted to</w:t>
      </w:r>
      <w:r w:rsidRPr="00E5267C">
        <w:rPr>
          <w:rFonts w:ascii="Arial" w:eastAsia="Arial" w:hAnsi="Arial" w:cs="Arial"/>
          <w:b/>
          <w:color w:val="333333"/>
          <w:sz w:val="14"/>
          <w:szCs w:val="14"/>
        </w:rPr>
        <w:t xml:space="preserve"> stercobilin (brown stool color) </w:t>
      </w:r>
      <w:r w:rsidRPr="00E5267C">
        <w:rPr>
          <w:rFonts w:ascii="Arial" w:eastAsia="Arial" w:hAnsi="Arial" w:cs="Arial"/>
          <w:color w:val="333333"/>
          <w:sz w:val="14"/>
          <w:szCs w:val="14"/>
        </w:rPr>
        <w:t xml:space="preserve">or is reabsorbed and converted to </w:t>
      </w:r>
      <w:r w:rsidRPr="00E5267C">
        <w:rPr>
          <w:rFonts w:ascii="Arial" w:eastAsia="Arial" w:hAnsi="Arial" w:cs="Arial"/>
          <w:b/>
          <w:color w:val="333333"/>
          <w:sz w:val="14"/>
          <w:szCs w:val="14"/>
        </w:rPr>
        <w:t>urobilin (which is released in urine, gives it yellow color)</w:t>
      </w:r>
    </w:p>
    <w:p w14:paraId="677D3F0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In obstructive jaundice, less bilirubin enters the gut, less urobilinogen is made, and </w:t>
      </w:r>
      <w:r w:rsidRPr="00E5267C">
        <w:rPr>
          <w:rFonts w:ascii="Arial" w:eastAsia="Arial" w:hAnsi="Arial" w:cs="Arial"/>
          <w:b/>
          <w:color w:val="333333"/>
          <w:sz w:val="14"/>
          <w:szCs w:val="14"/>
          <w:u w:val="single"/>
        </w:rPr>
        <w:t>less urobilin/urobilinogen</w:t>
      </w:r>
      <w:r>
        <w:rPr>
          <w:rFonts w:ascii="Arial" w:eastAsia="Arial" w:hAnsi="Arial" w:cs="Arial"/>
          <w:b/>
          <w:color w:val="333333"/>
          <w:sz w:val="14"/>
          <w:szCs w:val="14"/>
          <w:u w:val="single"/>
        </w:rPr>
        <w:t xml:space="preserve"> but more BILIRUBIN</w:t>
      </w:r>
      <w:r w:rsidRPr="00E5267C">
        <w:rPr>
          <w:rFonts w:ascii="Arial" w:eastAsia="Arial" w:hAnsi="Arial" w:cs="Arial"/>
          <w:b/>
          <w:color w:val="333333"/>
          <w:sz w:val="14"/>
          <w:szCs w:val="14"/>
          <w:u w:val="single"/>
        </w:rPr>
        <w:t xml:space="preserve"> enters the urine</w:t>
      </w:r>
      <w:r w:rsidRPr="00E5267C">
        <w:rPr>
          <w:rFonts w:ascii="Arial" w:eastAsia="Arial" w:hAnsi="Arial" w:cs="Arial"/>
          <w:b/>
          <w:color w:val="333333"/>
          <w:sz w:val="14"/>
          <w:szCs w:val="14"/>
        </w:rPr>
        <w:t xml:space="preserve"> (urine becomes dark and not</w:t>
      </w:r>
      <w:r>
        <w:rPr>
          <w:rFonts w:ascii="Arial" w:eastAsia="Arial" w:hAnsi="Arial" w:cs="Arial"/>
          <w:b/>
          <w:color w:val="333333"/>
          <w:sz w:val="14"/>
          <w:szCs w:val="14"/>
        </w:rPr>
        <w:t xml:space="preserve"> light</w:t>
      </w:r>
      <w:r w:rsidRPr="00E5267C">
        <w:rPr>
          <w:rFonts w:ascii="Arial" w:eastAsia="Arial" w:hAnsi="Arial" w:cs="Arial"/>
          <w:b/>
          <w:color w:val="333333"/>
          <w:sz w:val="14"/>
          <w:szCs w:val="14"/>
        </w:rPr>
        <w:t xml:space="preserve"> yellow). Also</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Pr>
          <w:rFonts w:ascii="Arial" w:eastAsia="Arial" w:hAnsi="Arial" w:cs="Arial"/>
          <w:b/>
          <w:color w:val="333333"/>
          <w:sz w:val="14"/>
          <w:szCs w:val="14"/>
        </w:rPr>
        <w:t>l</w:t>
      </w:r>
      <w:r w:rsidRPr="00E5267C">
        <w:rPr>
          <w:rFonts w:ascii="Arial" w:eastAsia="Arial" w:hAnsi="Arial" w:cs="Arial"/>
          <w:b/>
          <w:color w:val="333333"/>
          <w:sz w:val="14"/>
          <w:szCs w:val="14"/>
        </w:rPr>
        <w:t>ess stercobilin is made, that’s why the stool is pale</w:t>
      </w:r>
    </w:p>
    <w:p w14:paraId="4AE8BCAC"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This differs from </w:t>
      </w:r>
      <w:r w:rsidRPr="001B3338">
        <w:rPr>
          <w:rFonts w:ascii="Arial" w:eastAsia="Arial" w:hAnsi="Arial" w:cs="Arial"/>
          <w:b/>
          <w:color w:val="333333"/>
          <w:sz w:val="14"/>
          <w:szCs w:val="14"/>
          <w:u w:val="single"/>
        </w:rPr>
        <w:t>hemolysis or GI bleed</w:t>
      </w:r>
      <w:r w:rsidRPr="00E5267C">
        <w:rPr>
          <w:rFonts w:ascii="Arial" w:eastAsia="Arial" w:hAnsi="Arial" w:cs="Arial"/>
          <w:b/>
          <w:color w:val="333333"/>
          <w:sz w:val="14"/>
          <w:szCs w:val="14"/>
        </w:rPr>
        <w:t xml:space="preserve"> which would </w:t>
      </w:r>
      <w:r w:rsidRPr="001B3338">
        <w:rPr>
          <w:rFonts w:ascii="Arial" w:eastAsia="Arial" w:hAnsi="Arial" w:cs="Arial"/>
          <w:b/>
          <w:color w:val="333333"/>
          <w:sz w:val="14"/>
          <w:szCs w:val="14"/>
          <w:u w:val="single"/>
        </w:rPr>
        <w:t>increase urobilinogen</w:t>
      </w:r>
      <w:r w:rsidRPr="00E5267C">
        <w:rPr>
          <w:rFonts w:ascii="Arial" w:eastAsia="Arial" w:hAnsi="Arial" w:cs="Arial"/>
          <w:b/>
          <w:color w:val="333333"/>
          <w:sz w:val="14"/>
          <w:szCs w:val="14"/>
        </w:rPr>
        <w:t xml:space="preserve"> in urine and stercobilin in stool</w:t>
      </w:r>
    </w:p>
    <w:p w14:paraId="5D9B025A" w14:textId="77777777" w:rsidR="00690A7A" w:rsidRPr="001B3338"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lastRenderedPageBreak/>
        <w:t xml:space="preserve">Obstructive jaundice </w:t>
      </w:r>
      <w:r w:rsidRPr="008C7AE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less urobilinogen/urobilin in urine, less stercobilin in stool</w:t>
      </w:r>
    </w:p>
    <w:p w14:paraId="1EB617CE" w14:textId="77777777" w:rsidR="00690A7A" w:rsidRDefault="00690A7A" w:rsidP="00690A7A">
      <w:pPr>
        <w:spacing w:after="0" w:line="240" w:lineRule="auto"/>
        <w:rPr>
          <w:rFonts w:ascii="Arial" w:eastAsia="Arial" w:hAnsi="Arial" w:cs="Arial"/>
          <w:b/>
          <w:color w:val="333333"/>
          <w:sz w:val="14"/>
          <w:szCs w:val="14"/>
        </w:rPr>
      </w:pPr>
    </w:p>
    <w:p w14:paraId="4ABBFCE5" w14:textId="77777777" w:rsidR="00690A7A" w:rsidRPr="001B3338"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Non-pigmented stones – MC in US</w:t>
      </w:r>
    </w:p>
    <w:p w14:paraId="28E1CCD6" w14:textId="77777777" w:rsidR="00690A7A"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Cholesterol stones</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 caused by </w:t>
      </w:r>
      <w:r w:rsidRPr="001B3338">
        <w:rPr>
          <w:rFonts w:ascii="Arial" w:eastAsia="Arial" w:hAnsi="Arial" w:cs="Arial"/>
          <w:b/>
          <w:color w:val="333333"/>
          <w:sz w:val="14"/>
          <w:szCs w:val="14"/>
          <w:u w:val="single"/>
        </w:rPr>
        <w:t>stasis</w:t>
      </w:r>
      <w:r w:rsidRPr="001B3338">
        <w:rPr>
          <w:rFonts w:ascii="Arial" w:eastAsia="Arial" w:hAnsi="Arial" w:cs="Arial"/>
          <w:color w:val="333333"/>
          <w:sz w:val="14"/>
          <w:szCs w:val="14"/>
          <w:u w:val="single"/>
        </w:rPr>
        <w:t xml:space="preserve">, </w:t>
      </w:r>
      <w:r w:rsidRPr="001B3338">
        <w:rPr>
          <w:rFonts w:ascii="Arial" w:eastAsia="Arial" w:hAnsi="Arial" w:cs="Arial"/>
          <w:b/>
          <w:color w:val="333333"/>
          <w:sz w:val="14"/>
          <w:szCs w:val="14"/>
          <w:u w:val="single"/>
        </w:rPr>
        <w:t>increased water reabsorption from GB</w:t>
      </w:r>
      <w:r w:rsidRPr="00E5267C">
        <w:rPr>
          <w:rFonts w:ascii="Arial" w:eastAsia="Arial" w:hAnsi="Arial" w:cs="Arial"/>
          <w:b/>
          <w:color w:val="333333"/>
          <w:sz w:val="14"/>
          <w:szCs w:val="14"/>
        </w:rPr>
        <w:t xml:space="preserve">, </w:t>
      </w:r>
      <w:r w:rsidRPr="001B3338">
        <w:rPr>
          <w:rFonts w:ascii="Arial" w:eastAsia="Arial" w:hAnsi="Arial" w:cs="Arial"/>
          <w:b/>
          <w:color w:val="333333"/>
          <w:sz w:val="14"/>
          <w:szCs w:val="14"/>
          <w:u w:val="single"/>
        </w:rPr>
        <w:t>calcium nucleation</w:t>
      </w:r>
      <w:r w:rsidRPr="00E5267C">
        <w:rPr>
          <w:rFonts w:ascii="Arial" w:eastAsia="Arial" w:hAnsi="Arial" w:cs="Arial"/>
          <w:b/>
          <w:color w:val="333333"/>
          <w:sz w:val="14"/>
          <w:szCs w:val="14"/>
        </w:rPr>
        <w:t>, decreased lecithin and bile salts.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Always form in the GB</w:t>
      </w:r>
    </w:p>
    <w:p w14:paraId="797BF9F1" w14:textId="77777777" w:rsidR="00690A7A" w:rsidRPr="001B3338"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Can also Form from terminal ileum resection</w:t>
      </w:r>
    </w:p>
    <w:p w14:paraId="24308857" w14:textId="77777777" w:rsidR="00690A7A" w:rsidRDefault="00690A7A" w:rsidP="00690A7A">
      <w:pPr>
        <w:spacing w:after="0" w:line="240" w:lineRule="auto"/>
        <w:contextualSpacing/>
        <w:rPr>
          <w:rFonts w:ascii="Arial" w:eastAsia="Arial" w:hAnsi="Arial" w:cs="Arial"/>
          <w:color w:val="333333"/>
          <w:sz w:val="14"/>
          <w:szCs w:val="14"/>
        </w:rPr>
      </w:pPr>
    </w:p>
    <w:p w14:paraId="74EB39C2" w14:textId="77777777" w:rsidR="00690A7A" w:rsidRDefault="00690A7A" w:rsidP="00690A7A">
      <w:pPr>
        <w:spacing w:after="0" w:line="240" w:lineRule="auto"/>
        <w:contextualSpacing/>
        <w:rPr>
          <w:rFonts w:ascii="Arial" w:eastAsia="Arial" w:hAnsi="Arial" w:cs="Arial"/>
          <w:b/>
          <w:bCs/>
          <w:color w:val="333333"/>
          <w:sz w:val="14"/>
          <w:szCs w:val="14"/>
        </w:rPr>
      </w:pPr>
      <w:r>
        <w:rPr>
          <w:rFonts w:ascii="Arial" w:eastAsia="Arial" w:hAnsi="Arial" w:cs="Arial"/>
          <w:b/>
          <w:bCs/>
          <w:color w:val="333333"/>
          <w:sz w:val="14"/>
          <w:szCs w:val="14"/>
        </w:rPr>
        <w:t xml:space="preserve">Pigmented stones - MC worldwide </w:t>
      </w:r>
    </w:p>
    <w:p w14:paraId="7F13C49A" w14:textId="77777777" w:rsidR="00690A7A" w:rsidRDefault="00690A7A" w:rsidP="00690A7A">
      <w:pPr>
        <w:spacing w:after="0" w:line="240" w:lineRule="auto"/>
        <w:contextualSpacing/>
        <w:rPr>
          <w:rFonts w:ascii="Arial" w:eastAsia="Arial" w:hAnsi="Arial" w:cs="Arial"/>
          <w:b/>
          <w:bCs/>
          <w:color w:val="333333"/>
          <w:sz w:val="14"/>
          <w:szCs w:val="14"/>
        </w:rPr>
      </w:pPr>
      <w:r>
        <w:rPr>
          <w:rFonts w:ascii="Arial" w:eastAsia="Arial" w:hAnsi="Arial" w:cs="Arial"/>
          <w:b/>
          <w:bCs/>
          <w:color w:val="333333"/>
          <w:sz w:val="14"/>
          <w:szCs w:val="14"/>
        </w:rPr>
        <w:t xml:space="preserve">Caused by solubilization of </w:t>
      </w:r>
      <w:r w:rsidRPr="00C03BBB">
        <w:rPr>
          <w:rFonts w:ascii="Arial" w:eastAsia="Arial" w:hAnsi="Arial" w:cs="Arial"/>
          <w:b/>
          <w:bCs/>
          <w:color w:val="333333"/>
          <w:sz w:val="14"/>
          <w:szCs w:val="14"/>
          <w:u w:val="single"/>
        </w:rPr>
        <w:t>unconjugated bilirubin</w:t>
      </w:r>
    </w:p>
    <w:p w14:paraId="346A5556" w14:textId="77777777" w:rsidR="00690A7A" w:rsidRPr="00FA7B46" w:rsidRDefault="00690A7A" w:rsidP="00690A7A">
      <w:pPr>
        <w:spacing w:after="0" w:line="240" w:lineRule="auto"/>
        <w:contextualSpacing/>
        <w:rPr>
          <w:rFonts w:ascii="Arial" w:eastAsia="Arial" w:hAnsi="Arial" w:cs="Arial"/>
          <w:color w:val="333333"/>
          <w:sz w:val="14"/>
          <w:szCs w:val="14"/>
        </w:rPr>
      </w:pPr>
      <w:r>
        <w:rPr>
          <w:rFonts w:ascii="Arial" w:eastAsia="Arial" w:hAnsi="Arial" w:cs="Arial"/>
          <w:color w:val="333333"/>
          <w:sz w:val="14"/>
          <w:szCs w:val="14"/>
        </w:rPr>
        <w:t>Dissolution agents do not work here!!!</w:t>
      </w:r>
    </w:p>
    <w:p w14:paraId="6E5894CA" w14:textId="77777777" w:rsidR="00690A7A" w:rsidRDefault="00690A7A" w:rsidP="00690A7A">
      <w:pPr>
        <w:spacing w:after="0" w:line="240" w:lineRule="auto"/>
        <w:contextualSpacing/>
        <w:rPr>
          <w:rFonts w:ascii="Arial" w:eastAsia="Arial" w:hAnsi="Arial" w:cs="Arial"/>
          <w:b/>
          <w:color w:val="333333"/>
          <w:sz w:val="14"/>
          <w:szCs w:val="14"/>
        </w:rPr>
      </w:pPr>
      <w:r w:rsidRPr="00FA7B46">
        <w:rPr>
          <w:rFonts w:ascii="Arial" w:eastAsia="Arial" w:hAnsi="Arial" w:cs="Arial"/>
          <w:b/>
          <w:bCs/>
          <w:color w:val="333333"/>
          <w:sz w:val="14"/>
          <w:szCs w:val="14"/>
        </w:rPr>
        <w:t>Black stones -</w:t>
      </w:r>
      <w:r w:rsidRPr="00E5267C">
        <w:rPr>
          <w:rFonts w:ascii="Arial" w:eastAsia="Arial" w:hAnsi="Arial" w:cs="Arial"/>
          <w:color w:val="333333"/>
          <w:sz w:val="14"/>
          <w:szCs w:val="14"/>
        </w:rPr>
        <w:t xml:space="preserve"> caused by hemolytic </w:t>
      </w:r>
      <w:r>
        <w:rPr>
          <w:rFonts w:ascii="Arial" w:eastAsia="Arial" w:hAnsi="Arial" w:cs="Arial"/>
          <w:color w:val="333333"/>
          <w:sz w:val="14"/>
          <w:szCs w:val="14"/>
        </w:rPr>
        <w:t>pathologies (sickle cell, beta thalassemia etc.)</w:t>
      </w:r>
      <w:r w:rsidRPr="00E5267C">
        <w:rPr>
          <w:rFonts w:ascii="Arial" w:eastAsia="Arial" w:hAnsi="Arial" w:cs="Arial"/>
          <w:color w:val="333333"/>
          <w:sz w:val="14"/>
          <w:szCs w:val="14"/>
        </w:rPr>
        <w:t xml:space="preserve">, AND </w:t>
      </w:r>
      <w:r w:rsidRPr="00E5267C">
        <w:rPr>
          <w:rFonts w:ascii="Arial" w:eastAsia="Arial" w:hAnsi="Arial" w:cs="Arial"/>
          <w:b/>
          <w:color w:val="333333"/>
          <w:sz w:val="14"/>
          <w:szCs w:val="14"/>
        </w:rPr>
        <w:t>cirrhosis and TPN</w:t>
      </w:r>
    </w:p>
    <w:p w14:paraId="5750ED56" w14:textId="77777777" w:rsidR="00690A7A" w:rsidRPr="00FA7B46"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Almost always form in GB</w:t>
      </w:r>
    </w:p>
    <w:p w14:paraId="56ADE212" w14:textId="77777777" w:rsidR="00690A7A" w:rsidRPr="00C03BBB" w:rsidRDefault="00690A7A" w:rsidP="00690A7A">
      <w:pPr>
        <w:spacing w:after="0" w:line="240" w:lineRule="auto"/>
        <w:contextualSpacing/>
        <w:rPr>
          <w:rFonts w:ascii="Arial" w:eastAsia="Arial" w:hAnsi="Arial" w:cs="Arial"/>
          <w:b/>
          <w:color w:val="333333"/>
          <w:sz w:val="14"/>
          <w:szCs w:val="14"/>
          <w:u w:val="single"/>
        </w:rPr>
      </w:pPr>
      <w:r w:rsidRPr="00FA7B46">
        <w:rPr>
          <w:rFonts w:ascii="Arial" w:eastAsia="Arial" w:hAnsi="Arial" w:cs="Arial"/>
          <w:b/>
          <w:bCs/>
          <w:color w:val="333333"/>
          <w:sz w:val="14"/>
          <w:szCs w:val="14"/>
        </w:rPr>
        <w:t>Brown stones</w:t>
      </w:r>
      <w:r w:rsidRPr="00E5267C">
        <w:rPr>
          <w:rFonts w:ascii="Arial" w:eastAsia="Arial" w:hAnsi="Arial" w:cs="Arial"/>
          <w:color w:val="333333"/>
          <w:sz w:val="14"/>
          <w:szCs w:val="14"/>
        </w:rPr>
        <w:t xml:space="preserve"> – MC form in CBD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FA7B46">
        <w:rPr>
          <w:rFonts w:ascii="Arial" w:eastAsia="Arial" w:hAnsi="Arial" w:cs="Arial"/>
          <w:b/>
          <w:bCs/>
          <w:color w:val="333333"/>
          <w:sz w:val="14"/>
          <w:szCs w:val="14"/>
        </w:rPr>
        <w:t>primary CBD stone</w:t>
      </w:r>
      <w:r w:rsidRPr="00E5267C">
        <w:rPr>
          <w:rFonts w:ascii="Arial" w:eastAsia="Arial" w:hAnsi="Arial" w:cs="Arial"/>
          <w:color w:val="333333"/>
          <w:sz w:val="14"/>
          <w:szCs w:val="14"/>
        </w:rPr>
        <w:t xml:space="preserve"> – E. coli produces </w:t>
      </w:r>
      <w:r w:rsidRPr="00E5267C">
        <w:rPr>
          <w:rFonts w:ascii="Arial" w:eastAsia="Arial" w:hAnsi="Arial" w:cs="Arial"/>
          <w:b/>
          <w:color w:val="333333"/>
          <w:sz w:val="14"/>
          <w:szCs w:val="14"/>
        </w:rPr>
        <w:t xml:space="preserve">B glucuronidase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deconjugates bilirubin</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forms </w:t>
      </w:r>
      <w:r w:rsidRPr="00C03BBB">
        <w:rPr>
          <w:rFonts w:ascii="Arial" w:eastAsia="Arial" w:hAnsi="Arial" w:cs="Arial"/>
          <w:b/>
          <w:color w:val="333333"/>
          <w:sz w:val="14"/>
          <w:szCs w:val="14"/>
          <w:u w:val="single"/>
        </w:rPr>
        <w:t>calcium bilirubinate.</w:t>
      </w:r>
    </w:p>
    <w:p w14:paraId="67C6A09B" w14:textId="77777777" w:rsidR="00690A7A" w:rsidRPr="00FA7B46"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Also associated with parasites</w:t>
      </w:r>
    </w:p>
    <w:p w14:paraId="4A0C52DE"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 xml:space="preserve">All these patients need </w:t>
      </w:r>
      <w:r>
        <w:rPr>
          <w:rFonts w:ascii="Arial" w:eastAsia="Arial" w:hAnsi="Arial" w:cs="Arial"/>
          <w:b/>
          <w:color w:val="333333"/>
          <w:sz w:val="14"/>
          <w:szCs w:val="14"/>
          <w:u w:val="single"/>
        </w:rPr>
        <w:t xml:space="preserve">a drainage procedure </w:t>
      </w:r>
      <w:r w:rsidRPr="00FA7B46">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t>
      </w:r>
      <w:r w:rsidRPr="00E5267C">
        <w:rPr>
          <w:rFonts w:ascii="Arial" w:eastAsia="Arial" w:hAnsi="Arial" w:cs="Arial"/>
          <w:b/>
          <w:color w:val="333333"/>
          <w:sz w:val="14"/>
          <w:szCs w:val="14"/>
          <w:u w:val="single"/>
        </w:rPr>
        <w:t xml:space="preserve">ERCP with sphincterotomy. </w:t>
      </w:r>
      <w:r w:rsidRPr="00FA7B4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to check for ampullary stenosis, duodenal diverticula, abnormal sphincter of oddi</w:t>
      </w:r>
    </w:p>
    <w:p w14:paraId="55D3F274" w14:textId="77777777" w:rsidR="00690A7A" w:rsidRPr="00FA7B46" w:rsidRDefault="00690A7A" w:rsidP="00690A7A">
      <w:pPr>
        <w:spacing w:after="0" w:line="240" w:lineRule="auto"/>
        <w:ind w:left="360"/>
        <w:rPr>
          <w:rFonts w:ascii="Arial" w:eastAsia="Arial" w:hAnsi="Arial" w:cs="Arial"/>
          <w:b/>
          <w:color w:val="333333"/>
          <w:sz w:val="14"/>
          <w:szCs w:val="14"/>
        </w:rPr>
      </w:pPr>
    </w:p>
    <w:p w14:paraId="3F0923E2" w14:textId="77777777" w:rsidR="00690A7A" w:rsidRPr="00FA7B46" w:rsidRDefault="00690A7A" w:rsidP="00690A7A">
      <w:pPr>
        <w:spacing w:after="0" w:line="240" w:lineRule="auto"/>
        <w:contextualSpacing/>
        <w:rPr>
          <w:rFonts w:ascii="Arial" w:eastAsia="Arial" w:hAnsi="Arial" w:cs="Arial"/>
          <w:b/>
          <w:bCs/>
          <w:color w:val="333333"/>
          <w:sz w:val="14"/>
          <w:szCs w:val="14"/>
        </w:rPr>
      </w:pPr>
      <w:r w:rsidRPr="00FA7B46">
        <w:rPr>
          <w:rFonts w:ascii="Arial" w:eastAsia="Arial" w:hAnsi="Arial" w:cs="Arial"/>
          <w:b/>
          <w:bCs/>
          <w:color w:val="333333"/>
          <w:sz w:val="14"/>
          <w:szCs w:val="14"/>
        </w:rPr>
        <w:t>Cholesterol and black stones in CBD are considered secondary CBD stones</w:t>
      </w:r>
    </w:p>
    <w:p w14:paraId="5CB2637A" w14:textId="77777777" w:rsidR="00690A7A" w:rsidRDefault="00690A7A" w:rsidP="00690A7A">
      <w:pPr>
        <w:spacing w:after="0" w:line="240" w:lineRule="auto"/>
        <w:contextualSpacing/>
        <w:rPr>
          <w:rFonts w:ascii="Arial" w:eastAsia="Arial" w:hAnsi="Arial" w:cs="Arial"/>
          <w:b/>
          <w:color w:val="333333"/>
          <w:sz w:val="14"/>
          <w:szCs w:val="14"/>
        </w:rPr>
      </w:pPr>
    </w:p>
    <w:p w14:paraId="429F1902"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Indications for cholecystectomy after HIDA CCK-CS test</w:t>
      </w:r>
    </w:p>
    <w:p w14:paraId="6C8F4BD3"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Takes &gt; 60 minutes for GB to empty</w:t>
      </w:r>
    </w:p>
    <w:p w14:paraId="505CBF49"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EF &lt; 40%</w:t>
      </w:r>
    </w:p>
    <w:p w14:paraId="11232113" w14:textId="77777777" w:rsidR="00690A7A" w:rsidRPr="00961F25" w:rsidRDefault="00690A7A" w:rsidP="00690A7A">
      <w:pPr>
        <w:pStyle w:val="ListParagraph"/>
        <w:numPr>
          <w:ilvl w:val="0"/>
          <w:numId w:val="35"/>
        </w:numPr>
        <w:spacing w:after="0" w:line="240" w:lineRule="auto"/>
        <w:rPr>
          <w:rFonts w:ascii="Arial" w:hAnsi="Arial" w:cs="Arial"/>
          <w:sz w:val="14"/>
          <w:szCs w:val="14"/>
        </w:rPr>
      </w:pPr>
      <w:r>
        <w:rPr>
          <w:rFonts w:ascii="Arial" w:hAnsi="Arial" w:cs="Arial"/>
          <w:sz w:val="14"/>
          <w:szCs w:val="14"/>
        </w:rPr>
        <w:t xml:space="preserve">If </w:t>
      </w:r>
      <w:r w:rsidRPr="00961F25">
        <w:rPr>
          <w:rFonts w:ascii="Arial" w:hAnsi="Arial" w:cs="Arial"/>
          <w:sz w:val="14"/>
          <w:szCs w:val="14"/>
        </w:rPr>
        <w:t>gallbladder does not light up in 2 hours</w:t>
      </w:r>
    </w:p>
    <w:p w14:paraId="0BB8894F" w14:textId="77777777" w:rsidR="00690A7A" w:rsidRDefault="00690A7A" w:rsidP="00690A7A">
      <w:pPr>
        <w:spacing w:after="0" w:line="240" w:lineRule="auto"/>
        <w:rPr>
          <w:rFonts w:ascii="Arial" w:eastAsia="Arial" w:hAnsi="Arial" w:cs="Arial"/>
          <w:b/>
          <w:color w:val="333333"/>
          <w:sz w:val="14"/>
          <w:szCs w:val="14"/>
        </w:rPr>
      </w:pPr>
    </w:p>
    <w:p w14:paraId="4178400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Indications to skipping MRCP and going straight to ERCP</w:t>
      </w:r>
    </w:p>
    <w:p w14:paraId="3D3D9D25" w14:textId="77777777" w:rsidR="00690A7A" w:rsidRPr="00DD5F8A" w:rsidRDefault="00690A7A" w:rsidP="00690A7A">
      <w:pPr>
        <w:pStyle w:val="ListParagraph"/>
        <w:numPr>
          <w:ilvl w:val="0"/>
          <w:numId w:val="35"/>
        </w:numPr>
        <w:spacing w:after="0" w:line="240" w:lineRule="auto"/>
        <w:rPr>
          <w:rFonts w:ascii="Arial" w:eastAsia="Arial" w:hAnsi="Arial" w:cs="Arial"/>
          <w:bCs/>
          <w:color w:val="333333"/>
          <w:sz w:val="14"/>
          <w:szCs w:val="14"/>
        </w:rPr>
      </w:pPr>
      <w:r w:rsidRPr="00DD5F8A">
        <w:rPr>
          <w:rFonts w:ascii="Arial" w:eastAsia="Arial" w:hAnsi="Arial" w:cs="Arial"/>
          <w:bCs/>
          <w:color w:val="333333"/>
          <w:sz w:val="14"/>
          <w:szCs w:val="14"/>
        </w:rPr>
        <w:t>CBD stone seen on US</w:t>
      </w:r>
    </w:p>
    <w:p w14:paraId="7FC2624A" w14:textId="77777777" w:rsidR="00690A7A" w:rsidRPr="00DD5F8A" w:rsidRDefault="00690A7A" w:rsidP="00690A7A">
      <w:pPr>
        <w:pStyle w:val="ListParagraph"/>
        <w:numPr>
          <w:ilvl w:val="0"/>
          <w:numId w:val="35"/>
        </w:numPr>
        <w:spacing w:after="0" w:line="240" w:lineRule="auto"/>
        <w:rPr>
          <w:rFonts w:ascii="Arial" w:eastAsia="Arial" w:hAnsi="Arial" w:cs="Arial"/>
          <w:bCs/>
          <w:color w:val="333333"/>
          <w:sz w:val="14"/>
          <w:szCs w:val="14"/>
        </w:rPr>
      </w:pPr>
      <w:r w:rsidRPr="00DD5F8A">
        <w:rPr>
          <w:rFonts w:ascii="Arial" w:eastAsia="Arial" w:hAnsi="Arial" w:cs="Arial"/>
          <w:bCs/>
          <w:color w:val="333333"/>
          <w:sz w:val="14"/>
          <w:szCs w:val="14"/>
        </w:rPr>
        <w:t>Clinical ascending cholangitis</w:t>
      </w:r>
    </w:p>
    <w:p w14:paraId="5F41A685" w14:textId="77777777" w:rsidR="00690A7A" w:rsidRPr="00DD5F8A" w:rsidRDefault="00690A7A" w:rsidP="00690A7A">
      <w:pPr>
        <w:pStyle w:val="ListParagraph"/>
        <w:numPr>
          <w:ilvl w:val="0"/>
          <w:numId w:val="35"/>
        </w:numPr>
        <w:spacing w:after="0" w:line="240" w:lineRule="auto"/>
        <w:rPr>
          <w:rFonts w:ascii="Arial" w:eastAsia="Arial" w:hAnsi="Arial" w:cs="Arial"/>
          <w:bCs/>
          <w:color w:val="333333"/>
          <w:sz w:val="14"/>
          <w:szCs w:val="14"/>
        </w:rPr>
      </w:pPr>
      <w:r w:rsidRPr="00DD5F8A">
        <w:rPr>
          <w:rFonts w:ascii="Arial" w:eastAsia="Arial" w:hAnsi="Arial" w:cs="Arial"/>
          <w:bCs/>
          <w:color w:val="333333"/>
          <w:sz w:val="14"/>
          <w:szCs w:val="14"/>
        </w:rPr>
        <w:t>Bilirubin &gt; 4</w:t>
      </w:r>
    </w:p>
    <w:p w14:paraId="749E1D0C" w14:textId="77777777" w:rsidR="00690A7A" w:rsidRPr="00DD5F8A" w:rsidRDefault="00690A7A" w:rsidP="00690A7A">
      <w:pPr>
        <w:pStyle w:val="ListParagraph"/>
        <w:numPr>
          <w:ilvl w:val="0"/>
          <w:numId w:val="35"/>
        </w:numPr>
        <w:spacing w:after="0" w:line="240" w:lineRule="auto"/>
        <w:rPr>
          <w:rFonts w:ascii="Arial" w:eastAsia="Arial" w:hAnsi="Arial" w:cs="Arial"/>
          <w:bCs/>
          <w:color w:val="333333"/>
          <w:sz w:val="14"/>
          <w:szCs w:val="14"/>
        </w:rPr>
      </w:pPr>
      <w:r w:rsidRPr="00DD5F8A">
        <w:rPr>
          <w:rFonts w:ascii="Arial" w:eastAsia="Arial" w:hAnsi="Arial" w:cs="Arial"/>
          <w:bCs/>
          <w:color w:val="333333"/>
          <w:sz w:val="14"/>
          <w:szCs w:val="14"/>
        </w:rPr>
        <w:t>Dilated CBD &gt; 6 mm AND bilirubin &gt; 1.8 – 4.0</w:t>
      </w:r>
    </w:p>
    <w:p w14:paraId="70CD424D" w14:textId="77777777" w:rsidR="00690A7A" w:rsidRPr="00A54097"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Routine </w:t>
      </w:r>
      <w:r w:rsidRPr="00A54097">
        <w:rPr>
          <w:rFonts w:ascii="Arial" w:eastAsia="Arial" w:hAnsi="Arial" w:cs="Arial"/>
          <w:b/>
          <w:color w:val="333333"/>
          <w:sz w:val="14"/>
          <w:szCs w:val="14"/>
          <w:u w:val="single"/>
        </w:rPr>
        <w:t>ERCP for dilated CBD OR elevated LFT with gallstone pancreatitis is discouraged, BC stone most likely passed and 5% complication rate</w:t>
      </w:r>
    </w:p>
    <w:p w14:paraId="0D758860" w14:textId="77777777" w:rsidR="00690A7A" w:rsidRPr="00A54097" w:rsidRDefault="00690A7A" w:rsidP="00690A7A">
      <w:pPr>
        <w:spacing w:after="0" w:line="240" w:lineRule="auto"/>
        <w:rPr>
          <w:rFonts w:ascii="Arial" w:eastAsia="Arial" w:hAnsi="Arial" w:cs="Arial"/>
          <w:b/>
          <w:color w:val="333333"/>
          <w:sz w:val="14"/>
          <w:szCs w:val="14"/>
          <w:u w:val="single"/>
        </w:rPr>
      </w:pPr>
    </w:p>
    <w:p w14:paraId="70FD7CD9" w14:textId="77777777" w:rsidR="00690A7A" w:rsidRPr="00A54097" w:rsidRDefault="00690A7A" w:rsidP="00690A7A">
      <w:pPr>
        <w:spacing w:after="0" w:line="240" w:lineRule="auto"/>
        <w:rPr>
          <w:rFonts w:ascii="Arial" w:hAnsi="Arial" w:cs="Arial"/>
          <w:b/>
          <w:sz w:val="14"/>
          <w:szCs w:val="14"/>
        </w:rPr>
      </w:pPr>
      <w:r w:rsidRPr="00A54097">
        <w:rPr>
          <w:rFonts w:ascii="Arial" w:hAnsi="Arial" w:cs="Arial"/>
          <w:b/>
          <w:sz w:val="14"/>
          <w:szCs w:val="14"/>
        </w:rPr>
        <w:t>Tokyo guidelines – Severity of acute cholecystitis</w:t>
      </w:r>
    </w:p>
    <w:p w14:paraId="47AB96F4" w14:textId="77777777" w:rsidR="00690A7A" w:rsidRPr="00A54097" w:rsidRDefault="00690A7A" w:rsidP="00690A7A">
      <w:pPr>
        <w:spacing w:after="0" w:line="240" w:lineRule="auto"/>
        <w:rPr>
          <w:rFonts w:ascii="Arial" w:hAnsi="Arial" w:cs="Arial"/>
          <w:sz w:val="14"/>
          <w:szCs w:val="14"/>
        </w:rPr>
      </w:pPr>
      <w:r w:rsidRPr="00A54097">
        <w:rPr>
          <w:rFonts w:ascii="Arial" w:hAnsi="Arial" w:cs="Arial"/>
          <w:noProof/>
        </w:rPr>
        <w:drawing>
          <wp:inline distT="0" distB="0" distL="0" distR="0" wp14:anchorId="3FA30469" wp14:editId="6BECFE84">
            <wp:extent cx="1633818" cy="1119584"/>
            <wp:effectExtent l="0" t="0" r="5080" b="444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screen">
                      <a:extLst>
                        <a:ext uri="{28A0092B-C50C-407E-A947-70E740481C1C}">
                          <a14:useLocalDpi xmlns:a14="http://schemas.microsoft.com/office/drawing/2010/main"/>
                        </a:ext>
                      </a:extLst>
                    </a:blip>
                    <a:stretch>
                      <a:fillRect/>
                    </a:stretch>
                  </pic:blipFill>
                  <pic:spPr>
                    <a:xfrm>
                      <a:off x="0" y="0"/>
                      <a:ext cx="1644333" cy="1126789"/>
                    </a:xfrm>
                    <a:prstGeom prst="rect">
                      <a:avLst/>
                    </a:prstGeom>
                  </pic:spPr>
                </pic:pic>
              </a:graphicData>
            </a:graphic>
          </wp:inline>
        </w:drawing>
      </w:r>
    </w:p>
    <w:p w14:paraId="1CCAEDE1" w14:textId="77777777" w:rsidR="00690A7A" w:rsidRPr="00A54097" w:rsidRDefault="00690A7A" w:rsidP="00690A7A">
      <w:pPr>
        <w:spacing w:after="0" w:line="240" w:lineRule="auto"/>
        <w:rPr>
          <w:rFonts w:ascii="Arial" w:hAnsi="Arial" w:cs="Arial"/>
          <w:sz w:val="14"/>
          <w:szCs w:val="14"/>
        </w:rPr>
      </w:pPr>
    </w:p>
    <w:p w14:paraId="30147F0C" w14:textId="77777777" w:rsidR="00690A7A" w:rsidRDefault="00690A7A" w:rsidP="00690A7A">
      <w:pPr>
        <w:spacing w:after="0" w:line="240" w:lineRule="auto"/>
        <w:rPr>
          <w:rFonts w:ascii="Arial" w:hAnsi="Arial" w:cs="Arial"/>
          <w:b/>
          <w:bCs/>
          <w:sz w:val="14"/>
          <w:szCs w:val="14"/>
        </w:rPr>
      </w:pPr>
    </w:p>
    <w:p w14:paraId="1D5AAC94" w14:textId="77777777" w:rsidR="00690A7A" w:rsidRDefault="00690A7A" w:rsidP="00690A7A">
      <w:pPr>
        <w:spacing w:after="0" w:line="240" w:lineRule="auto"/>
        <w:rPr>
          <w:rFonts w:ascii="Arial" w:hAnsi="Arial" w:cs="Arial"/>
          <w:b/>
          <w:bCs/>
          <w:sz w:val="14"/>
          <w:szCs w:val="14"/>
        </w:rPr>
      </w:pPr>
      <w:r>
        <w:rPr>
          <w:rFonts w:ascii="Arial" w:hAnsi="Arial" w:cs="Arial"/>
          <w:b/>
          <w:bCs/>
          <w:sz w:val="14"/>
          <w:szCs w:val="14"/>
        </w:rPr>
        <w:t>Functional Gallbladder disorder, biliary dyskinesia, sphincter of oddi dysfunction</w:t>
      </w:r>
    </w:p>
    <w:p w14:paraId="3A9B6C9A" w14:textId="77777777" w:rsidR="00690A7A" w:rsidRDefault="00690A7A" w:rsidP="00690A7A">
      <w:pPr>
        <w:spacing w:after="0" w:line="240" w:lineRule="auto"/>
        <w:rPr>
          <w:rFonts w:ascii="Arial" w:hAnsi="Arial" w:cs="Arial"/>
          <w:b/>
          <w:bCs/>
          <w:sz w:val="14"/>
          <w:szCs w:val="14"/>
        </w:rPr>
      </w:pPr>
      <w:r>
        <w:rPr>
          <w:rFonts w:ascii="Arial" w:hAnsi="Arial" w:cs="Arial"/>
          <w:b/>
          <w:bCs/>
          <w:sz w:val="14"/>
          <w:szCs w:val="14"/>
        </w:rPr>
        <w:t>ROME III Criteria below</w:t>
      </w:r>
    </w:p>
    <w:p w14:paraId="77A22AAE" w14:textId="77777777" w:rsidR="00690A7A" w:rsidRPr="00A54097" w:rsidRDefault="00690A7A" w:rsidP="00690A7A">
      <w:pPr>
        <w:spacing w:after="0" w:line="240" w:lineRule="auto"/>
        <w:rPr>
          <w:rFonts w:ascii="Arial" w:hAnsi="Arial" w:cs="Arial"/>
          <w:b/>
          <w:bCs/>
          <w:sz w:val="14"/>
          <w:szCs w:val="14"/>
        </w:rPr>
      </w:pPr>
      <w:r>
        <w:rPr>
          <w:noProof/>
        </w:rPr>
        <w:drawing>
          <wp:inline distT="0" distB="0" distL="0" distR="0" wp14:anchorId="7DED0E01" wp14:editId="0A3F268A">
            <wp:extent cx="2604407" cy="2504237"/>
            <wp:effectExtent l="0" t="0" r="571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screen">
                      <a:extLst>
                        <a:ext uri="{28A0092B-C50C-407E-A947-70E740481C1C}">
                          <a14:useLocalDpi xmlns:a14="http://schemas.microsoft.com/office/drawing/2010/main"/>
                        </a:ext>
                      </a:extLst>
                    </a:blip>
                    <a:stretch>
                      <a:fillRect/>
                    </a:stretch>
                  </pic:blipFill>
                  <pic:spPr>
                    <a:xfrm>
                      <a:off x="0" y="0"/>
                      <a:ext cx="2612802" cy="2512309"/>
                    </a:xfrm>
                    <a:prstGeom prst="rect">
                      <a:avLst/>
                    </a:prstGeom>
                  </pic:spPr>
                </pic:pic>
              </a:graphicData>
            </a:graphic>
          </wp:inline>
        </w:drawing>
      </w:r>
    </w:p>
    <w:p w14:paraId="234C5424" w14:textId="77777777" w:rsidR="00690A7A" w:rsidRDefault="00690A7A" w:rsidP="00690A7A">
      <w:pPr>
        <w:spacing w:after="0" w:line="240" w:lineRule="auto"/>
        <w:contextualSpacing/>
        <w:rPr>
          <w:rFonts w:ascii="Arial" w:eastAsia="Arial" w:hAnsi="Arial" w:cs="Arial"/>
          <w:b/>
          <w:color w:val="333333"/>
          <w:sz w:val="14"/>
          <w:szCs w:val="14"/>
          <w:u w:val="single"/>
        </w:rPr>
      </w:pPr>
    </w:p>
    <w:p w14:paraId="4244B787" w14:textId="77777777" w:rsidR="00690A7A" w:rsidRPr="00635D06" w:rsidRDefault="00690A7A" w:rsidP="00690A7A">
      <w:pPr>
        <w:spacing w:after="0" w:line="240" w:lineRule="auto"/>
        <w:contextualSpacing/>
        <w:rPr>
          <w:rFonts w:ascii="Arial" w:eastAsia="Arial" w:hAnsi="Arial" w:cs="Arial"/>
          <w:b/>
          <w:color w:val="333333"/>
          <w:sz w:val="14"/>
          <w:szCs w:val="14"/>
        </w:rPr>
      </w:pPr>
      <w:r w:rsidRPr="00635D06">
        <w:rPr>
          <w:rFonts w:ascii="Arial" w:eastAsia="Arial" w:hAnsi="Arial" w:cs="Arial"/>
          <w:b/>
          <w:color w:val="333333"/>
          <w:sz w:val="14"/>
          <w:szCs w:val="14"/>
        </w:rPr>
        <w:t>Functional gallbladder disorder </w:t>
      </w:r>
      <w:r w:rsidRPr="00635D06">
        <w:rPr>
          <w:rFonts w:ascii="Arial" w:eastAsia="Arial" w:hAnsi="Arial" w:cs="Arial"/>
          <w:bCs/>
          <w:color w:val="333333"/>
          <w:sz w:val="14"/>
          <w:szCs w:val="14"/>
        </w:rPr>
        <w:t>(biliary dysinesia)</w:t>
      </w:r>
      <w:r>
        <w:rPr>
          <w:rFonts w:ascii="Arial" w:eastAsia="Arial" w:hAnsi="Arial" w:cs="Arial"/>
          <w:bCs/>
          <w:color w:val="333333"/>
          <w:sz w:val="14"/>
          <w:szCs w:val="14"/>
        </w:rPr>
        <w:t xml:space="preserve"> </w:t>
      </w:r>
      <w:r>
        <w:rPr>
          <w:rFonts w:ascii="Arial" w:eastAsia="Arial" w:hAnsi="Arial" w:cs="Arial"/>
          <w:b/>
          <w:color w:val="333333"/>
          <w:sz w:val="14"/>
          <w:szCs w:val="14"/>
        </w:rPr>
        <w:t>criteria for dx</w:t>
      </w:r>
    </w:p>
    <w:p w14:paraId="614196B3" w14:textId="77777777" w:rsidR="00690A7A" w:rsidRPr="00635D06"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The above 1-8 is fulfilled, no gallstones or other pathology = functional gallbladder disorder</w:t>
      </w:r>
    </w:p>
    <w:p w14:paraId="2C3F3702" w14:textId="77777777" w:rsidR="00690A7A" w:rsidRPr="00635D06"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HIDA scan &lt; 40% EF = supportive criteria</w:t>
      </w:r>
    </w:p>
    <w:p w14:paraId="102E035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Functional biliary sphincter of Oddi disorder criteria for dx</w:t>
      </w:r>
    </w:p>
    <w:p w14:paraId="50441D77" w14:textId="77777777" w:rsidR="00690A7A" w:rsidRPr="00635D06"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The above 1-8 is fulfilled, s/p cholecystectomy, no biliary stones</w:t>
      </w:r>
    </w:p>
    <w:p w14:paraId="602B42C8"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Elevated LFT OR dilated CBD but not both </w:t>
      </w:r>
      <w:r w:rsidRPr="00635D0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LFT normalize between attacks</w:t>
      </w:r>
    </w:p>
    <w:p w14:paraId="76ADE9B7" w14:textId="77777777" w:rsidR="00690A7A" w:rsidRPr="00FA08E8" w:rsidRDefault="00690A7A" w:rsidP="00690A7A">
      <w:pPr>
        <w:pStyle w:val="ListParagraph"/>
        <w:numPr>
          <w:ilvl w:val="1"/>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lastRenderedPageBreak/>
        <w:t>Next step is sphincter of Oddi manometry</w:t>
      </w:r>
    </w:p>
    <w:p w14:paraId="08EC0360" w14:textId="77777777" w:rsidR="00690A7A" w:rsidRPr="00635D06" w:rsidRDefault="00690A7A" w:rsidP="00690A7A">
      <w:pPr>
        <w:pStyle w:val="ListParagraph"/>
        <w:numPr>
          <w:ilvl w:val="1"/>
          <w:numId w:val="3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 xml:space="preserve">Tx: </w:t>
      </w:r>
      <w:r>
        <w:rPr>
          <w:rFonts w:ascii="Arial" w:eastAsia="Arial" w:hAnsi="Arial" w:cs="Arial"/>
          <w:bCs/>
          <w:color w:val="333333"/>
          <w:sz w:val="14"/>
          <w:szCs w:val="14"/>
        </w:rPr>
        <w:t>ERCP with sphincterotomy</w:t>
      </w:r>
    </w:p>
    <w:p w14:paraId="614A30F2" w14:textId="77777777" w:rsidR="00690A7A" w:rsidRPr="00635D06" w:rsidRDefault="00690A7A" w:rsidP="00690A7A">
      <w:pPr>
        <w:pStyle w:val="ListParagraph"/>
        <w:numPr>
          <w:ilvl w:val="0"/>
          <w:numId w:val="3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If no elevated bili or dilated CBD don’t get manometry</w:t>
      </w:r>
    </w:p>
    <w:p w14:paraId="7644A128" w14:textId="77777777" w:rsidR="00690A7A" w:rsidRPr="00A54097" w:rsidRDefault="00690A7A" w:rsidP="00690A7A">
      <w:pPr>
        <w:spacing w:after="0" w:line="240" w:lineRule="auto"/>
        <w:contextualSpacing/>
        <w:rPr>
          <w:rFonts w:ascii="Arial" w:eastAsia="Arial" w:hAnsi="Arial" w:cs="Arial"/>
          <w:b/>
          <w:color w:val="333333"/>
          <w:sz w:val="14"/>
          <w:szCs w:val="14"/>
          <w:u w:val="single"/>
        </w:rPr>
      </w:pPr>
    </w:p>
    <w:p w14:paraId="41E7754A" w14:textId="77777777" w:rsidR="00690A7A" w:rsidRPr="00A54097" w:rsidRDefault="00690A7A" w:rsidP="00690A7A">
      <w:pPr>
        <w:spacing w:after="0" w:line="240" w:lineRule="auto"/>
        <w:contextualSpacing/>
        <w:rPr>
          <w:rFonts w:ascii="Arial" w:eastAsia="Arial" w:hAnsi="Arial" w:cs="Arial"/>
          <w:b/>
          <w:color w:val="333333"/>
          <w:sz w:val="14"/>
          <w:szCs w:val="14"/>
        </w:rPr>
      </w:pPr>
      <w:r w:rsidRPr="00A54097">
        <w:rPr>
          <w:rFonts w:ascii="Arial" w:eastAsia="Arial" w:hAnsi="Arial" w:cs="Arial"/>
          <w:b/>
          <w:color w:val="333333"/>
          <w:sz w:val="14"/>
          <w:szCs w:val="14"/>
        </w:rPr>
        <w:t>Pregnancy with acute cholecystitis – SAFE and okay to proceed with surgery during all trimesters. Riskier in 3</w:t>
      </w:r>
      <w:r w:rsidRPr="00A54097">
        <w:rPr>
          <w:rFonts w:ascii="Arial" w:eastAsia="Arial" w:hAnsi="Arial" w:cs="Arial"/>
          <w:b/>
          <w:color w:val="333333"/>
          <w:sz w:val="14"/>
          <w:szCs w:val="14"/>
          <w:vertAlign w:val="superscript"/>
        </w:rPr>
        <w:t>rd</w:t>
      </w:r>
      <w:r w:rsidRPr="00A54097">
        <w:rPr>
          <w:rFonts w:ascii="Arial" w:eastAsia="Arial" w:hAnsi="Arial" w:cs="Arial"/>
          <w:b/>
          <w:color w:val="333333"/>
          <w:sz w:val="14"/>
          <w:szCs w:val="14"/>
        </w:rPr>
        <w:t xml:space="preserve"> trimester</w:t>
      </w:r>
    </w:p>
    <w:p w14:paraId="678B782A" w14:textId="77777777" w:rsidR="00690A7A" w:rsidRPr="00A54097" w:rsidRDefault="00690A7A" w:rsidP="00690A7A">
      <w:pPr>
        <w:spacing w:after="0" w:line="240" w:lineRule="auto"/>
        <w:contextualSpacing/>
        <w:rPr>
          <w:rFonts w:ascii="Arial" w:eastAsia="Arial" w:hAnsi="Arial" w:cs="Arial"/>
          <w:b/>
          <w:color w:val="333333"/>
          <w:sz w:val="14"/>
          <w:szCs w:val="14"/>
          <w:u w:val="single"/>
        </w:rPr>
      </w:pPr>
      <w:r w:rsidRPr="00A54097">
        <w:rPr>
          <w:rFonts w:ascii="Arial" w:eastAsia="Arial" w:hAnsi="Arial" w:cs="Arial"/>
          <w:b/>
          <w:color w:val="333333"/>
          <w:sz w:val="14"/>
          <w:szCs w:val="14"/>
        </w:rPr>
        <w:t xml:space="preserve">Pregnancy with biliary colic </w:t>
      </w:r>
      <w:r w:rsidRPr="00A54097">
        <w:rPr>
          <w:rFonts w:ascii="Arial" w:eastAsia="Arial" w:hAnsi="Arial" w:cs="Arial"/>
          <w:b/>
          <w:color w:val="333333"/>
          <w:sz w:val="14"/>
          <w:szCs w:val="14"/>
        </w:rPr>
        <w:sym w:font="Wingdings" w:char="F0E0"/>
      </w:r>
      <w:r w:rsidRPr="00A54097">
        <w:rPr>
          <w:rFonts w:ascii="Arial" w:eastAsia="Arial" w:hAnsi="Arial" w:cs="Arial"/>
          <w:b/>
          <w:color w:val="333333"/>
          <w:sz w:val="14"/>
          <w:szCs w:val="14"/>
        </w:rPr>
        <w:t xml:space="preserve"> OK to proceed with surgery in all trimesters vs non-op.</w:t>
      </w:r>
    </w:p>
    <w:p w14:paraId="6C8DCCC1" w14:textId="77777777" w:rsidR="00690A7A" w:rsidRPr="00A54097" w:rsidRDefault="00690A7A" w:rsidP="00690A7A">
      <w:pPr>
        <w:spacing w:after="0" w:line="240" w:lineRule="auto"/>
        <w:contextualSpacing/>
        <w:rPr>
          <w:rFonts w:ascii="Arial" w:eastAsia="Arial" w:hAnsi="Arial" w:cs="Arial"/>
          <w:b/>
          <w:bCs/>
          <w:color w:val="333333"/>
          <w:sz w:val="14"/>
          <w:szCs w:val="14"/>
        </w:rPr>
      </w:pPr>
      <w:r w:rsidRPr="00A54097">
        <w:rPr>
          <w:rFonts w:ascii="Arial" w:eastAsia="Arial" w:hAnsi="Arial" w:cs="Arial"/>
          <w:color w:val="333333"/>
          <w:sz w:val="14"/>
          <w:szCs w:val="14"/>
        </w:rPr>
        <w:t xml:space="preserve">RF for conversion of lap to </w:t>
      </w:r>
      <w:r w:rsidRPr="00A54097">
        <w:rPr>
          <w:rFonts w:ascii="Arial" w:eastAsia="Arial" w:hAnsi="Arial" w:cs="Arial"/>
          <w:b/>
          <w:bCs/>
          <w:color w:val="333333"/>
          <w:sz w:val="14"/>
          <w:szCs w:val="14"/>
        </w:rPr>
        <w:t>open chole</w:t>
      </w:r>
      <w:r w:rsidRPr="00A54097">
        <w:rPr>
          <w:rFonts w:ascii="Arial" w:eastAsia="Arial" w:hAnsi="Arial" w:cs="Arial"/>
          <w:color w:val="333333"/>
          <w:sz w:val="14"/>
          <w:szCs w:val="14"/>
        </w:rPr>
        <w:t xml:space="preserve"> </w:t>
      </w:r>
      <w:r w:rsidRPr="00A54097">
        <w:rPr>
          <w:rFonts w:ascii="Arial" w:eastAsia="Arial" w:hAnsi="Arial" w:cs="Arial"/>
          <w:color w:val="333333"/>
          <w:sz w:val="14"/>
          <w:szCs w:val="14"/>
        </w:rPr>
        <w:sym w:font="Wingdings" w:char="F0E0"/>
      </w:r>
      <w:r w:rsidRPr="00A54097">
        <w:rPr>
          <w:rFonts w:ascii="Arial" w:eastAsia="Arial" w:hAnsi="Arial" w:cs="Arial"/>
          <w:color w:val="333333"/>
          <w:sz w:val="14"/>
          <w:szCs w:val="14"/>
        </w:rPr>
        <w:t xml:space="preserve"> </w:t>
      </w:r>
      <w:r w:rsidRPr="00A54097">
        <w:rPr>
          <w:rFonts w:ascii="Arial" w:eastAsia="Arial" w:hAnsi="Arial" w:cs="Arial"/>
          <w:b/>
          <w:bCs/>
          <w:color w:val="333333"/>
          <w:sz w:val="14"/>
          <w:szCs w:val="14"/>
        </w:rPr>
        <w:t>males</w:t>
      </w:r>
      <w:r w:rsidRPr="00A54097">
        <w:rPr>
          <w:rFonts w:ascii="Arial" w:eastAsia="Arial" w:hAnsi="Arial" w:cs="Arial"/>
          <w:color w:val="333333"/>
          <w:sz w:val="14"/>
          <w:szCs w:val="14"/>
        </w:rPr>
        <w:t>, elderly, repeated attacks, previous upper abdominal surgery</w:t>
      </w:r>
      <w:r w:rsidRPr="00A54097">
        <w:rPr>
          <w:rFonts w:ascii="Arial" w:eastAsia="Arial" w:hAnsi="Arial" w:cs="Arial"/>
          <w:b/>
          <w:bCs/>
          <w:color w:val="333333"/>
          <w:sz w:val="14"/>
          <w:szCs w:val="14"/>
        </w:rPr>
        <w:t>, obesity</w:t>
      </w:r>
      <w:r w:rsidRPr="00A54097">
        <w:rPr>
          <w:rFonts w:ascii="Arial" w:eastAsia="Arial" w:hAnsi="Arial" w:cs="Arial"/>
          <w:color w:val="333333"/>
          <w:sz w:val="14"/>
          <w:szCs w:val="14"/>
        </w:rPr>
        <w:t xml:space="preserve">, comorbid conditions, </w:t>
      </w:r>
      <w:r w:rsidRPr="00A54097">
        <w:rPr>
          <w:rFonts w:ascii="Arial" w:eastAsia="Arial" w:hAnsi="Arial" w:cs="Arial"/>
          <w:b/>
          <w:bCs/>
          <w:color w:val="333333"/>
          <w:sz w:val="14"/>
          <w:szCs w:val="14"/>
        </w:rPr>
        <w:t>GBW thickness &gt; 4 mm</w:t>
      </w:r>
    </w:p>
    <w:p w14:paraId="16F4FEBA" w14:textId="77777777" w:rsidR="00690A7A" w:rsidRPr="00A54097" w:rsidRDefault="00690A7A" w:rsidP="00690A7A">
      <w:pPr>
        <w:spacing w:after="0" w:line="240" w:lineRule="auto"/>
        <w:contextualSpacing/>
        <w:rPr>
          <w:rFonts w:ascii="Arial" w:eastAsia="Arial" w:hAnsi="Arial" w:cs="Arial"/>
          <w:color w:val="333333"/>
          <w:sz w:val="14"/>
          <w:szCs w:val="14"/>
        </w:rPr>
      </w:pPr>
      <w:r w:rsidRPr="00A54097">
        <w:rPr>
          <w:rFonts w:ascii="Arial" w:eastAsia="Arial" w:hAnsi="Arial" w:cs="Arial"/>
          <w:b/>
          <w:bCs/>
          <w:color w:val="333333"/>
          <w:sz w:val="14"/>
          <w:szCs w:val="14"/>
        </w:rPr>
        <w:t>Early &lt;24 hours vs delayed cholecystectomy</w:t>
      </w:r>
      <w:r w:rsidRPr="00A54097">
        <w:rPr>
          <w:rFonts w:ascii="Arial" w:eastAsia="Arial" w:hAnsi="Arial" w:cs="Arial"/>
          <w:color w:val="333333"/>
          <w:sz w:val="14"/>
          <w:szCs w:val="14"/>
        </w:rPr>
        <w:t xml:space="preserve"> for acute chole has shorter hospital stay. No difference in complications, morbidity/mortality</w:t>
      </w:r>
    </w:p>
    <w:p w14:paraId="4FDCEDBA" w14:textId="77777777" w:rsidR="00690A7A" w:rsidRPr="00A54097" w:rsidRDefault="00690A7A" w:rsidP="00690A7A">
      <w:pPr>
        <w:spacing w:after="0" w:line="240" w:lineRule="auto"/>
        <w:contextualSpacing/>
        <w:rPr>
          <w:rFonts w:ascii="Arial" w:eastAsia="Arial" w:hAnsi="Arial" w:cs="Arial"/>
          <w:b/>
          <w:color w:val="333333"/>
          <w:sz w:val="14"/>
          <w:szCs w:val="14"/>
          <w:u w:val="single"/>
        </w:rPr>
      </w:pPr>
      <w:r w:rsidRPr="00A54097">
        <w:rPr>
          <w:rFonts w:ascii="Arial" w:eastAsia="Arial" w:hAnsi="Arial" w:cs="Arial"/>
          <w:b/>
          <w:color w:val="333333"/>
          <w:sz w:val="14"/>
          <w:szCs w:val="14"/>
          <w:u w:val="single"/>
        </w:rPr>
        <w:t>Diarrhea – MC complication following cholecystectomy 2/2 to excess bile salts in colon</w:t>
      </w:r>
    </w:p>
    <w:p w14:paraId="6998CF56" w14:textId="77777777" w:rsidR="00690A7A" w:rsidRPr="00A54097" w:rsidRDefault="00690A7A" w:rsidP="00690A7A">
      <w:pPr>
        <w:spacing w:after="0" w:line="240" w:lineRule="auto"/>
        <w:contextualSpacing/>
        <w:rPr>
          <w:rFonts w:ascii="Arial" w:eastAsia="Arial" w:hAnsi="Arial" w:cs="Arial"/>
          <w:b/>
          <w:color w:val="333333"/>
          <w:sz w:val="14"/>
          <w:szCs w:val="14"/>
          <w:u w:val="single"/>
        </w:rPr>
      </w:pPr>
      <w:r w:rsidRPr="00A54097">
        <w:rPr>
          <w:rFonts w:ascii="Arial" w:eastAsia="Arial" w:hAnsi="Arial" w:cs="Arial"/>
          <w:b/>
          <w:color w:val="333333"/>
          <w:sz w:val="14"/>
          <w:szCs w:val="14"/>
          <w:u w:val="single"/>
        </w:rPr>
        <w:t>Child A or B, NOT C– safe to undergo laparoscopic chole for symptomatic cholelithiasis/acute chole. Don’t do open</w:t>
      </w:r>
    </w:p>
    <w:p w14:paraId="2656FD1F" w14:textId="77777777" w:rsidR="00690A7A" w:rsidRPr="00A54097" w:rsidRDefault="00690A7A" w:rsidP="00690A7A">
      <w:pPr>
        <w:spacing w:after="0" w:line="240" w:lineRule="auto"/>
        <w:contextualSpacing/>
        <w:rPr>
          <w:rFonts w:ascii="Arial" w:eastAsia="Arial" w:hAnsi="Arial" w:cs="Arial"/>
          <w:b/>
          <w:color w:val="333333"/>
          <w:sz w:val="14"/>
          <w:szCs w:val="14"/>
          <w:u w:val="single"/>
        </w:rPr>
      </w:pPr>
    </w:p>
    <w:p w14:paraId="723950CC" w14:textId="77777777" w:rsidR="00690A7A"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Ursodiol – only for stones &lt; 2 cm, indicated</w:t>
      </w:r>
      <w:r>
        <w:rPr>
          <w:rFonts w:ascii="Arial" w:eastAsia="Arial" w:hAnsi="Arial" w:cs="Arial"/>
          <w:b/>
          <w:color w:val="333333"/>
          <w:sz w:val="14"/>
          <w:szCs w:val="14"/>
        </w:rPr>
        <w:t xml:space="preserve"> only</w:t>
      </w:r>
      <w:r w:rsidRPr="00E5267C">
        <w:rPr>
          <w:rFonts w:ascii="Arial" w:eastAsia="Arial" w:hAnsi="Arial" w:cs="Arial"/>
          <w:b/>
          <w:color w:val="333333"/>
          <w:sz w:val="14"/>
          <w:szCs w:val="14"/>
        </w:rPr>
        <w:t xml:space="preserve"> in</w:t>
      </w:r>
      <w:r>
        <w:rPr>
          <w:rFonts w:ascii="Arial" w:eastAsia="Arial" w:hAnsi="Arial" w:cs="Arial"/>
          <w:b/>
          <w:color w:val="333333"/>
          <w:sz w:val="14"/>
          <w:szCs w:val="14"/>
        </w:rPr>
        <w:t>:</w:t>
      </w:r>
    </w:p>
    <w:p w14:paraId="1BDD8757" w14:textId="77777777" w:rsidR="00690A7A" w:rsidRPr="000A3455"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sidRPr="000A3455">
        <w:rPr>
          <w:rFonts w:ascii="Arial" w:eastAsia="Arial" w:hAnsi="Arial" w:cs="Arial"/>
          <w:b/>
          <w:color w:val="333333"/>
          <w:sz w:val="14"/>
          <w:szCs w:val="14"/>
        </w:rPr>
        <w:t>1. High risk surgery</w:t>
      </w:r>
    </w:p>
    <w:p w14:paraId="1C9DD75E" w14:textId="77777777" w:rsidR="00690A7A" w:rsidRPr="000A3455" w:rsidRDefault="00690A7A" w:rsidP="00690A7A">
      <w:pPr>
        <w:pStyle w:val="ListParagraph"/>
        <w:numPr>
          <w:ilvl w:val="0"/>
          <w:numId w:val="35"/>
        </w:numPr>
        <w:spacing w:after="0" w:line="240" w:lineRule="auto"/>
        <w:rPr>
          <w:rFonts w:ascii="Arial" w:eastAsia="Arial" w:hAnsi="Arial" w:cs="Arial"/>
          <w:b/>
          <w:color w:val="333333"/>
          <w:sz w:val="14"/>
          <w:szCs w:val="14"/>
          <w:u w:val="single"/>
        </w:rPr>
      </w:pPr>
      <w:r w:rsidRPr="000A3455">
        <w:rPr>
          <w:rFonts w:ascii="Arial" w:eastAsia="Arial" w:hAnsi="Arial" w:cs="Arial"/>
          <w:b/>
          <w:color w:val="333333"/>
          <w:sz w:val="14"/>
          <w:szCs w:val="14"/>
        </w:rPr>
        <w:t xml:space="preserve">2. </w:t>
      </w:r>
      <w:r w:rsidRPr="000A3455">
        <w:rPr>
          <w:rFonts w:ascii="Arial" w:eastAsia="Arial" w:hAnsi="Arial" w:cs="Arial"/>
          <w:b/>
          <w:color w:val="333333"/>
          <w:sz w:val="14"/>
          <w:szCs w:val="14"/>
          <w:u w:val="single"/>
        </w:rPr>
        <w:t>Prophylaxis in patients with expected rapid weight loss</w:t>
      </w:r>
    </w:p>
    <w:p w14:paraId="6E5C04EA" w14:textId="77777777" w:rsidR="00690A7A" w:rsidRDefault="00690A7A" w:rsidP="00690A7A">
      <w:pPr>
        <w:spacing w:after="0" w:line="240" w:lineRule="auto"/>
        <w:contextualSpacing/>
        <w:rPr>
          <w:rFonts w:ascii="Arial" w:eastAsia="Arial" w:hAnsi="Arial" w:cs="Arial"/>
          <w:b/>
          <w:color w:val="333333"/>
          <w:sz w:val="14"/>
          <w:szCs w:val="14"/>
        </w:rPr>
      </w:pPr>
    </w:p>
    <w:p w14:paraId="5B35880E" w14:textId="77777777" w:rsidR="00690A7A" w:rsidRDefault="00690A7A" w:rsidP="00690A7A">
      <w:pPr>
        <w:spacing w:after="0" w:line="240" w:lineRule="auto"/>
        <w:contextualSpacing/>
        <w:rPr>
          <w:rFonts w:ascii="Arial" w:eastAsia="Arial" w:hAnsi="Arial" w:cs="Arial"/>
          <w:b/>
          <w:color w:val="333333"/>
          <w:sz w:val="14"/>
          <w:szCs w:val="14"/>
          <w:u w:val="single"/>
        </w:rPr>
      </w:pPr>
      <w:r>
        <w:rPr>
          <w:rFonts w:ascii="Arial" w:eastAsia="Arial" w:hAnsi="Arial" w:cs="Arial"/>
          <w:b/>
          <w:color w:val="333333"/>
          <w:sz w:val="14"/>
          <w:szCs w:val="14"/>
          <w:u w:val="single"/>
        </w:rPr>
        <w:t>In gallstone pancreatitis, the most reliable indicator that the patient has a persistent duct stone is persistent bili elevation. #2 is alk phos</w:t>
      </w:r>
    </w:p>
    <w:p w14:paraId="2FB17573" w14:textId="77777777" w:rsidR="00690A7A" w:rsidRPr="00F03AA7" w:rsidRDefault="00690A7A" w:rsidP="00690A7A">
      <w:pPr>
        <w:spacing w:after="0" w:line="240" w:lineRule="auto"/>
        <w:contextualSpacing/>
        <w:rPr>
          <w:rFonts w:ascii="Arial" w:eastAsia="Arial" w:hAnsi="Arial" w:cs="Arial"/>
          <w:b/>
          <w:color w:val="333333"/>
          <w:sz w:val="14"/>
          <w:szCs w:val="14"/>
          <w:u w:val="single"/>
        </w:rPr>
      </w:pPr>
    </w:p>
    <w:p w14:paraId="45F399FD" w14:textId="77777777" w:rsidR="00690A7A" w:rsidRPr="00E5267C" w:rsidRDefault="00690A7A" w:rsidP="00690A7A">
      <w:p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CBD stones </w:t>
      </w:r>
      <w:r w:rsidRPr="000A3455">
        <w:rPr>
          <w:rFonts w:ascii="Arial" w:eastAsia="Arial" w:hAnsi="Arial" w:cs="Arial"/>
          <w:b/>
          <w:bCs/>
          <w:color w:val="333333"/>
          <w:sz w:val="14"/>
          <w:szCs w:val="14"/>
        </w:rPr>
        <w:t>&lt; 2 mm found intra op</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leave alone (will pass on their own)</w:t>
      </w:r>
    </w:p>
    <w:p w14:paraId="2D675741" w14:textId="77777777" w:rsidR="00690A7A" w:rsidRDefault="00690A7A" w:rsidP="00690A7A">
      <w:p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CBD obstruction </w:t>
      </w:r>
      <w:r w:rsidRPr="000A3455">
        <w:rPr>
          <w:rFonts w:ascii="Arial" w:eastAsia="Arial" w:hAnsi="Arial" w:cs="Arial"/>
          <w:b/>
          <w:bCs/>
          <w:color w:val="333333"/>
          <w:sz w:val="14"/>
          <w:szCs w:val="14"/>
        </w:rPr>
        <w:t>found intra op</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0A3455">
        <w:rPr>
          <w:rFonts w:ascii="Arial" w:eastAsia="Arial" w:hAnsi="Arial" w:cs="Arial"/>
          <w:b/>
          <w:bCs/>
          <w:color w:val="333333"/>
          <w:sz w:val="14"/>
          <w:szCs w:val="14"/>
        </w:rPr>
        <w:t>Post op ERCP</w:t>
      </w:r>
      <w:r w:rsidRPr="00E5267C">
        <w:rPr>
          <w:rFonts w:ascii="Arial" w:eastAsia="Arial" w:hAnsi="Arial" w:cs="Arial"/>
          <w:color w:val="333333"/>
          <w:sz w:val="14"/>
          <w:szCs w:val="14"/>
        </w:rPr>
        <w:t xml:space="preserve"> and sphincterotomy</w:t>
      </w:r>
    </w:p>
    <w:p w14:paraId="708B1201" w14:textId="77777777" w:rsidR="00690A7A" w:rsidRPr="000A3455" w:rsidRDefault="00690A7A" w:rsidP="00690A7A">
      <w:pPr>
        <w:pStyle w:val="ListParagraph"/>
        <w:numPr>
          <w:ilvl w:val="0"/>
          <w:numId w:val="35"/>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Unless really large that cannot undergo ERCP extraction </w:t>
      </w:r>
      <w:r w:rsidRPr="000A3455">
        <w:rPr>
          <w:rFonts w:ascii="Arial" w:eastAsia="Arial" w:hAnsi="Arial" w:cs="Arial"/>
          <w:color w:val="333333"/>
          <w:sz w:val="14"/>
          <w:szCs w:val="14"/>
        </w:rPr>
        <w:sym w:font="Wingdings" w:char="F0E0"/>
      </w:r>
      <w:r>
        <w:rPr>
          <w:rFonts w:ascii="Arial" w:eastAsia="Arial" w:hAnsi="Arial" w:cs="Arial"/>
          <w:color w:val="333333"/>
          <w:sz w:val="14"/>
          <w:szCs w:val="14"/>
        </w:rPr>
        <w:t xml:space="preserve"> laparoscopic CBD exploration</w:t>
      </w:r>
    </w:p>
    <w:p w14:paraId="223EB5D0"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 xml:space="preserve">Retained CBD stone after T-tube placement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use choledochoscope through T tube to remove stone</w:t>
      </w:r>
    </w:p>
    <w:p w14:paraId="5AD1B35E" w14:textId="77777777" w:rsidR="00690A7A" w:rsidRPr="000A3455" w:rsidRDefault="00690A7A" w:rsidP="00690A7A">
      <w:pPr>
        <w:spacing w:after="0" w:line="240" w:lineRule="auto"/>
        <w:contextualSpacing/>
        <w:rPr>
          <w:rFonts w:ascii="Arial" w:eastAsia="Arial" w:hAnsi="Arial" w:cs="Arial"/>
          <w:b/>
          <w:color w:val="333333"/>
          <w:sz w:val="14"/>
          <w:szCs w:val="14"/>
          <w:u w:val="single"/>
        </w:rPr>
      </w:pPr>
    </w:p>
    <w:p w14:paraId="39DB0FF0" w14:textId="77777777" w:rsidR="00690A7A" w:rsidRPr="000A3455" w:rsidRDefault="00690A7A" w:rsidP="00690A7A">
      <w:pPr>
        <w:spacing w:after="0" w:line="240" w:lineRule="auto"/>
        <w:contextualSpacing/>
        <w:rPr>
          <w:rFonts w:ascii="Arial" w:eastAsia="Arial" w:hAnsi="Arial" w:cs="Arial"/>
          <w:b/>
          <w:color w:val="333333"/>
          <w:sz w:val="14"/>
          <w:szCs w:val="14"/>
          <w:u w:val="single"/>
        </w:rPr>
      </w:pPr>
      <w:r w:rsidRPr="000A3455">
        <w:rPr>
          <w:rFonts w:ascii="Arial" w:eastAsia="Arial" w:hAnsi="Arial" w:cs="Arial"/>
          <w:b/>
          <w:color w:val="333333"/>
          <w:sz w:val="14"/>
          <w:szCs w:val="14"/>
          <w:u w:val="single"/>
        </w:rPr>
        <w:t>Retained CBD stone after gastric bypass (RYGB, billroth II)</w:t>
      </w:r>
      <w:r w:rsidRPr="000A3455">
        <w:rPr>
          <w:rFonts w:ascii="Arial" w:eastAsia="Arial" w:hAnsi="Arial" w:cs="Arial"/>
          <w:b/>
          <w:color w:val="333333"/>
          <w:sz w:val="14"/>
          <w:szCs w:val="14"/>
          <w:u w:val="single"/>
        </w:rPr>
        <w:sym w:font="Wingdings" w:char="F0E0"/>
      </w:r>
      <w:r w:rsidRPr="000A3455">
        <w:rPr>
          <w:rFonts w:ascii="Arial" w:eastAsia="Arial" w:hAnsi="Arial" w:cs="Arial"/>
          <w:b/>
          <w:color w:val="333333"/>
          <w:sz w:val="14"/>
          <w:szCs w:val="14"/>
          <w:u w:val="single"/>
        </w:rPr>
        <w:t xml:space="preserve"> PTC tube with stone extraction</w:t>
      </w:r>
      <w:r>
        <w:rPr>
          <w:rFonts w:ascii="Arial" w:eastAsia="Arial" w:hAnsi="Arial" w:cs="Arial"/>
          <w:b/>
          <w:color w:val="333333"/>
          <w:sz w:val="14"/>
          <w:szCs w:val="14"/>
          <w:u w:val="single"/>
        </w:rPr>
        <w:t xml:space="preserve"> (BEST)</w:t>
      </w:r>
      <w:r w:rsidRPr="000A3455">
        <w:rPr>
          <w:rFonts w:ascii="Arial" w:eastAsia="Arial" w:hAnsi="Arial" w:cs="Arial"/>
          <w:b/>
          <w:color w:val="333333"/>
          <w:sz w:val="14"/>
          <w:szCs w:val="14"/>
          <w:u w:val="single"/>
        </w:rPr>
        <w:t xml:space="preserve"> OR lap chole with CBD exploration (if GB present)</w:t>
      </w:r>
    </w:p>
    <w:p w14:paraId="23FF4E85" w14:textId="77777777" w:rsidR="00690A7A" w:rsidRPr="00E5267C" w:rsidRDefault="00690A7A" w:rsidP="00690A7A">
      <w:pPr>
        <w:spacing w:after="0" w:line="240" w:lineRule="auto"/>
        <w:contextualSpacing/>
        <w:rPr>
          <w:rFonts w:ascii="Arial" w:eastAsia="Arial" w:hAnsi="Arial" w:cs="Arial"/>
          <w:b/>
          <w:color w:val="333333"/>
          <w:sz w:val="14"/>
          <w:szCs w:val="14"/>
        </w:rPr>
      </w:pPr>
    </w:p>
    <w:p w14:paraId="1474001D"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ERCP complications</w:t>
      </w:r>
    </w:p>
    <w:p w14:paraId="41350A10"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Retroperitoneal perforation- </w:t>
      </w:r>
      <w:r w:rsidRPr="00E5267C">
        <w:rPr>
          <w:rFonts w:ascii="Arial" w:eastAsia="Arial" w:hAnsi="Arial" w:cs="Arial"/>
          <w:color w:val="333333"/>
          <w:sz w:val="14"/>
          <w:szCs w:val="14"/>
        </w:rPr>
        <w:t>this is contained, and extraperitoneal. Tx: NPO and abx</w:t>
      </w:r>
    </w:p>
    <w:p w14:paraId="2ACFE420" w14:textId="77777777" w:rsidR="00690A7A" w:rsidRPr="00E5267C"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Bile duct perforation –</w:t>
      </w:r>
      <w:r w:rsidRPr="00E5267C">
        <w:rPr>
          <w:rFonts w:ascii="Arial" w:eastAsia="Arial" w:hAnsi="Arial" w:cs="Arial"/>
          <w:color w:val="333333"/>
          <w:sz w:val="14"/>
          <w:szCs w:val="14"/>
        </w:rPr>
        <w:t xml:space="preserve"> place stent</w:t>
      </w:r>
    </w:p>
    <w:p w14:paraId="046F7113" w14:textId="77777777" w:rsidR="00690A7A" w:rsidRDefault="00690A7A" w:rsidP="00690A7A">
      <w:pPr>
        <w:pStyle w:val="ListParagraph"/>
        <w:numPr>
          <w:ilvl w:val="0"/>
          <w:numId w:val="3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Duodenal perf (ONLY IF INTRAPERITONEAL)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open repair</w:t>
      </w:r>
    </w:p>
    <w:p w14:paraId="4251AA63" w14:textId="77777777" w:rsidR="00690A7A" w:rsidRDefault="00690A7A" w:rsidP="00690A7A">
      <w:pPr>
        <w:spacing w:after="0" w:line="240" w:lineRule="auto"/>
        <w:rPr>
          <w:rFonts w:ascii="Arial" w:eastAsia="Arial" w:hAnsi="Arial" w:cs="Arial"/>
          <w:b/>
          <w:color w:val="333333"/>
          <w:sz w:val="14"/>
          <w:szCs w:val="14"/>
        </w:rPr>
      </w:pPr>
    </w:p>
    <w:p w14:paraId="5202728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Emphysematous cholecystitis – abx are </w:t>
      </w:r>
      <w:r w:rsidRPr="006B7B64">
        <w:rPr>
          <w:rFonts w:ascii="Arial" w:eastAsia="Arial" w:hAnsi="Arial" w:cs="Arial"/>
          <w:b/>
          <w:color w:val="333333"/>
          <w:sz w:val="14"/>
          <w:szCs w:val="14"/>
          <w:u w:val="single"/>
        </w:rPr>
        <w:t>penicillin G and clindamycin</w:t>
      </w:r>
    </w:p>
    <w:p w14:paraId="42F17C37" w14:textId="77777777" w:rsidR="00690A7A" w:rsidRPr="00E5267C" w:rsidRDefault="00690A7A" w:rsidP="00690A7A">
      <w:pPr>
        <w:spacing w:after="0" w:line="240" w:lineRule="auto"/>
        <w:rPr>
          <w:rFonts w:ascii="Arial" w:eastAsia="Arial" w:hAnsi="Arial" w:cs="Arial"/>
          <w:b/>
          <w:color w:val="333333"/>
          <w:sz w:val="14"/>
          <w:szCs w:val="14"/>
        </w:rPr>
      </w:pPr>
    </w:p>
    <w:p w14:paraId="4537208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Common bile duct exploration</w:t>
      </w:r>
    </w:p>
    <w:p w14:paraId="6EE786A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Indicated for patients who have failed or are not candidates for ERCP</w:t>
      </w:r>
      <w:r>
        <w:rPr>
          <w:rFonts w:ascii="Arial" w:eastAsia="Arial" w:hAnsi="Arial" w:cs="Arial"/>
          <w:color w:val="000000"/>
          <w:sz w:val="14"/>
          <w:szCs w:val="14"/>
        </w:rPr>
        <w:t xml:space="preserve"> or PTC</w:t>
      </w:r>
    </w:p>
    <w:p w14:paraId="4325839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1</w:t>
      </w:r>
      <w:r w:rsidRPr="00E5267C">
        <w:rPr>
          <w:rFonts w:ascii="Arial" w:eastAsia="Arial" w:hAnsi="Arial" w:cs="Arial"/>
          <w:b/>
          <w:color w:val="000000"/>
          <w:sz w:val="14"/>
          <w:szCs w:val="14"/>
          <w:vertAlign w:val="superscript"/>
        </w:rPr>
        <w:t>st</w:t>
      </w:r>
      <w:r w:rsidRPr="00E5267C">
        <w:rPr>
          <w:rFonts w:ascii="Arial" w:eastAsia="Arial" w:hAnsi="Arial" w:cs="Arial"/>
          <w:b/>
          <w:color w:val="000000"/>
          <w:sz w:val="14"/>
          <w:szCs w:val="14"/>
        </w:rPr>
        <w:t xml:space="preserve"> try trans</w:t>
      </w:r>
      <w:r>
        <w:rPr>
          <w:rFonts w:ascii="Arial" w:eastAsia="Arial" w:hAnsi="Arial" w:cs="Arial"/>
          <w:b/>
          <w:color w:val="000000"/>
          <w:sz w:val="14"/>
          <w:szCs w:val="14"/>
        </w:rPr>
        <w:t>-</w:t>
      </w:r>
      <w:r w:rsidRPr="00E5267C">
        <w:rPr>
          <w:rFonts w:ascii="Arial" w:eastAsia="Arial" w:hAnsi="Arial" w:cs="Arial"/>
          <w:b/>
          <w:color w:val="000000"/>
          <w:sz w:val="14"/>
          <w:szCs w:val="14"/>
        </w:rPr>
        <w:t xml:space="preserve">cystic common bile duct exploration </w:t>
      </w:r>
    </w:p>
    <w:p w14:paraId="113535DC" w14:textId="77777777" w:rsidR="00690A7A" w:rsidRPr="00E5267C" w:rsidRDefault="00690A7A" w:rsidP="00690A7A">
      <w:pPr>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Fastest, safest, easiest</w:t>
      </w:r>
    </w:p>
    <w:p w14:paraId="415FE6C7" w14:textId="77777777" w:rsidR="00690A7A" w:rsidRPr="00E5267C" w:rsidRDefault="00690A7A" w:rsidP="00690A7A">
      <w:pPr>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Remember 1</w:t>
      </w:r>
      <w:r w:rsidRPr="00E5267C">
        <w:rPr>
          <w:rFonts w:ascii="Arial" w:eastAsia="Arial" w:hAnsi="Arial" w:cs="Arial"/>
          <w:color w:val="000000"/>
          <w:sz w:val="14"/>
          <w:szCs w:val="14"/>
          <w:vertAlign w:val="superscript"/>
        </w:rPr>
        <w:t>st</w:t>
      </w:r>
      <w:r w:rsidRPr="00E5267C">
        <w:rPr>
          <w:rFonts w:ascii="Arial" w:eastAsia="Arial" w:hAnsi="Arial" w:cs="Arial"/>
          <w:color w:val="000000"/>
          <w:sz w:val="14"/>
          <w:szCs w:val="14"/>
        </w:rPr>
        <w:t xml:space="preserve"> step is to obtain cholangiogram and find the obstruction. Then flush biliary duct with saline and give IV glucagon to try to push stones down. </w:t>
      </w:r>
    </w:p>
    <w:p w14:paraId="1725406E" w14:textId="77777777" w:rsidR="00690A7A" w:rsidRPr="00E5267C" w:rsidRDefault="00690A7A" w:rsidP="00690A7A">
      <w:pPr>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If that doesn’t work, you can advance a </w:t>
      </w:r>
      <w:r>
        <w:rPr>
          <w:rFonts w:ascii="Arial" w:eastAsia="Arial" w:hAnsi="Arial" w:cs="Arial"/>
          <w:color w:val="000000"/>
          <w:sz w:val="14"/>
          <w:szCs w:val="14"/>
        </w:rPr>
        <w:t>Fo</w:t>
      </w:r>
      <w:r w:rsidRPr="00E5267C">
        <w:rPr>
          <w:rFonts w:ascii="Arial" w:eastAsia="Arial" w:hAnsi="Arial" w:cs="Arial"/>
          <w:color w:val="000000"/>
          <w:sz w:val="14"/>
          <w:szCs w:val="14"/>
        </w:rPr>
        <w:t>garty balloon catheter down to the duodenum, blow it, and pull it back</w:t>
      </w:r>
    </w:p>
    <w:p w14:paraId="0B25712A" w14:textId="77777777" w:rsidR="00690A7A" w:rsidRPr="00E5267C" w:rsidRDefault="00690A7A" w:rsidP="00690A7A">
      <w:pPr>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Can dilate cystic duct if stone too big</w:t>
      </w:r>
    </w:p>
    <w:p w14:paraId="36730A63" w14:textId="77777777" w:rsidR="00690A7A" w:rsidRPr="00E5267C" w:rsidRDefault="00690A7A" w:rsidP="00690A7A">
      <w:pPr>
        <w:numPr>
          <w:ilvl w:val="0"/>
          <w:numId w:val="10"/>
        </w:numPr>
        <w:spacing w:after="0" w:line="240" w:lineRule="auto"/>
        <w:rPr>
          <w:rFonts w:ascii="Arial" w:eastAsia="Arial" w:hAnsi="Arial" w:cs="Arial"/>
          <w:color w:val="000000"/>
          <w:sz w:val="14"/>
          <w:szCs w:val="14"/>
        </w:rPr>
      </w:pPr>
      <w:r w:rsidRPr="006B7B64">
        <w:rPr>
          <w:rFonts w:ascii="Arial" w:eastAsia="Arial" w:hAnsi="Arial" w:cs="Arial"/>
          <w:b/>
          <w:color w:val="000000"/>
          <w:sz w:val="14"/>
          <w:szCs w:val="14"/>
        </w:rPr>
        <w:t xml:space="preserve">Cystic duct must be </w:t>
      </w:r>
      <w:r w:rsidRPr="00E5267C">
        <w:rPr>
          <w:rFonts w:ascii="Arial" w:eastAsia="Arial" w:hAnsi="Arial" w:cs="Arial"/>
          <w:b/>
          <w:color w:val="000000"/>
          <w:sz w:val="14"/>
          <w:szCs w:val="14"/>
          <w:u w:val="single"/>
        </w:rPr>
        <w:t>&gt; 4 mm</w:t>
      </w:r>
    </w:p>
    <w:p w14:paraId="76623F4B" w14:textId="77777777" w:rsidR="00690A7A" w:rsidRPr="00E5267C" w:rsidRDefault="00690A7A" w:rsidP="00690A7A">
      <w:pPr>
        <w:numPr>
          <w:ilvl w:val="0"/>
          <w:numId w:val="10"/>
        </w:num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Won’t be able to get stones in CHD</w:t>
      </w:r>
    </w:p>
    <w:p w14:paraId="32231D74" w14:textId="77777777" w:rsidR="00690A7A" w:rsidRPr="00E5267C" w:rsidRDefault="00690A7A" w:rsidP="00690A7A">
      <w:pPr>
        <w:numPr>
          <w:ilvl w:val="0"/>
          <w:numId w:val="10"/>
        </w:numPr>
        <w:spacing w:after="0" w:line="240" w:lineRule="auto"/>
        <w:rPr>
          <w:rFonts w:ascii="Arial" w:eastAsia="Arial" w:hAnsi="Arial" w:cs="Arial"/>
          <w:b/>
          <w:color w:val="000000"/>
          <w:sz w:val="14"/>
          <w:szCs w:val="14"/>
          <w:u w:val="single"/>
        </w:rPr>
      </w:pPr>
      <w:r w:rsidRPr="006B7B64">
        <w:rPr>
          <w:rFonts w:ascii="Arial" w:eastAsia="Arial" w:hAnsi="Arial" w:cs="Arial"/>
          <w:b/>
          <w:color w:val="000000"/>
          <w:sz w:val="14"/>
          <w:szCs w:val="14"/>
        </w:rPr>
        <w:t xml:space="preserve">Contraindicated if </w:t>
      </w:r>
      <w:r w:rsidRPr="00E5267C">
        <w:rPr>
          <w:rFonts w:ascii="Arial" w:eastAsia="Arial" w:hAnsi="Arial" w:cs="Arial"/>
          <w:b/>
          <w:color w:val="000000"/>
          <w:sz w:val="14"/>
          <w:szCs w:val="14"/>
          <w:u w:val="single"/>
        </w:rPr>
        <w:t>&gt; 8 stones, &gt; 1 cm stone, CHD stone, or cystic duct that cannot be dilated</w:t>
      </w:r>
    </w:p>
    <w:p w14:paraId="082DB2B3" w14:textId="77777777" w:rsidR="00690A7A" w:rsidRPr="00E5267C" w:rsidRDefault="00690A7A" w:rsidP="00690A7A">
      <w:pPr>
        <w:numPr>
          <w:ilvl w:val="0"/>
          <w:numId w:val="10"/>
        </w:num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u w:val="single"/>
        </w:rPr>
        <w:t xml:space="preserve">Use </w:t>
      </w:r>
      <w:r>
        <w:rPr>
          <w:rFonts w:ascii="Arial" w:eastAsia="Arial" w:hAnsi="Arial" w:cs="Arial"/>
          <w:b/>
          <w:color w:val="000000"/>
          <w:sz w:val="14"/>
          <w:szCs w:val="14"/>
          <w:u w:val="single"/>
        </w:rPr>
        <w:t>E</w:t>
      </w:r>
      <w:r w:rsidRPr="00E5267C">
        <w:rPr>
          <w:rFonts w:ascii="Arial" w:eastAsia="Arial" w:hAnsi="Arial" w:cs="Arial"/>
          <w:b/>
          <w:color w:val="000000"/>
          <w:sz w:val="14"/>
          <w:szCs w:val="14"/>
          <w:u w:val="single"/>
        </w:rPr>
        <w:t>ndo</w:t>
      </w:r>
      <w:r>
        <w:rPr>
          <w:rFonts w:ascii="Arial" w:eastAsia="Arial" w:hAnsi="Arial" w:cs="Arial"/>
          <w:b/>
          <w:color w:val="000000"/>
          <w:sz w:val="14"/>
          <w:szCs w:val="14"/>
          <w:u w:val="single"/>
        </w:rPr>
        <w:t>-</w:t>
      </w:r>
      <w:r w:rsidRPr="00E5267C">
        <w:rPr>
          <w:rFonts w:ascii="Arial" w:eastAsia="Arial" w:hAnsi="Arial" w:cs="Arial"/>
          <w:b/>
          <w:color w:val="000000"/>
          <w:sz w:val="14"/>
          <w:szCs w:val="14"/>
          <w:u w:val="single"/>
        </w:rPr>
        <w:t>loop to close the cystic duct stump when done vs a clip. It provides the most secure closure.</w:t>
      </w:r>
    </w:p>
    <w:p w14:paraId="5C2D4269"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Choledochotomy</w:t>
      </w:r>
    </w:p>
    <w:p w14:paraId="4F5997A0" w14:textId="77777777" w:rsidR="00690A7A" w:rsidRDefault="00690A7A" w:rsidP="00690A7A">
      <w:pPr>
        <w:numPr>
          <w:ilvl w:val="0"/>
          <w:numId w:val="10"/>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Only used if failed tran</w:t>
      </w:r>
      <w:r>
        <w:rPr>
          <w:rFonts w:ascii="Arial" w:eastAsia="Arial" w:hAnsi="Arial" w:cs="Arial"/>
          <w:b/>
          <w:color w:val="000000"/>
          <w:sz w:val="14"/>
          <w:szCs w:val="14"/>
        </w:rPr>
        <w:t>s-</w:t>
      </w:r>
      <w:r w:rsidRPr="00E5267C">
        <w:rPr>
          <w:rFonts w:ascii="Arial" w:eastAsia="Arial" w:hAnsi="Arial" w:cs="Arial"/>
          <w:b/>
          <w:color w:val="000000"/>
          <w:sz w:val="14"/>
          <w:szCs w:val="14"/>
        </w:rPr>
        <w:t>cystic CBD exploration and ERCP</w:t>
      </w:r>
    </w:p>
    <w:p w14:paraId="3B1ABB07" w14:textId="77777777" w:rsidR="00690A7A" w:rsidRPr="00E5267C" w:rsidRDefault="00690A7A" w:rsidP="00690A7A">
      <w:pPr>
        <w:numPr>
          <w:ilvl w:val="0"/>
          <w:numId w:val="10"/>
        </w:numPr>
        <w:spacing w:after="0" w:line="240" w:lineRule="auto"/>
        <w:rPr>
          <w:rFonts w:ascii="Arial" w:eastAsia="Arial" w:hAnsi="Arial" w:cs="Arial"/>
          <w:b/>
          <w:color w:val="000000"/>
          <w:sz w:val="14"/>
          <w:szCs w:val="14"/>
        </w:rPr>
      </w:pPr>
      <w:r w:rsidRPr="00577DCD">
        <w:rPr>
          <w:rFonts w:ascii="Arial" w:eastAsia="Arial" w:hAnsi="Arial" w:cs="Arial"/>
          <w:b/>
          <w:color w:val="000000"/>
          <w:sz w:val="14"/>
          <w:szCs w:val="14"/>
          <w:u w:val="single"/>
        </w:rPr>
        <w:t xml:space="preserve">Incision should be made </w:t>
      </w:r>
      <w:r>
        <w:rPr>
          <w:rFonts w:ascii="Arial" w:eastAsia="Arial" w:hAnsi="Arial" w:cs="Arial"/>
          <w:b/>
          <w:color w:val="000000"/>
          <w:sz w:val="14"/>
          <w:szCs w:val="14"/>
          <w:u w:val="single"/>
        </w:rPr>
        <w:t>1-2 cm distal to</w:t>
      </w:r>
      <w:r w:rsidRPr="00577DCD">
        <w:rPr>
          <w:rFonts w:ascii="Arial" w:eastAsia="Arial" w:hAnsi="Arial" w:cs="Arial"/>
          <w:b/>
          <w:color w:val="000000"/>
          <w:sz w:val="14"/>
          <w:szCs w:val="14"/>
          <w:u w:val="single"/>
        </w:rPr>
        <w:t xml:space="preserve"> cystic duct</w:t>
      </w:r>
      <w:r>
        <w:rPr>
          <w:rFonts w:ascii="Arial" w:eastAsia="Arial" w:hAnsi="Arial" w:cs="Arial"/>
          <w:b/>
          <w:color w:val="000000"/>
          <w:sz w:val="14"/>
          <w:szCs w:val="14"/>
          <w:u w:val="single"/>
        </w:rPr>
        <w:t xml:space="preserve"> on CBD anterior portion. Do this</w:t>
      </w:r>
      <w:r>
        <w:rPr>
          <w:rFonts w:ascii="Arial" w:eastAsia="Arial" w:hAnsi="Arial" w:cs="Arial"/>
          <w:b/>
          <w:color w:val="000000"/>
          <w:sz w:val="14"/>
          <w:szCs w:val="14"/>
        </w:rPr>
        <w:t xml:space="preserve"> to avoid proximal bile duct stenosis which is more complex to fix</w:t>
      </w:r>
    </w:p>
    <w:p w14:paraId="0B85D696" w14:textId="77777777" w:rsidR="00690A7A" w:rsidRPr="00E5267C" w:rsidRDefault="00690A7A" w:rsidP="00690A7A">
      <w:pPr>
        <w:numPr>
          <w:ilvl w:val="0"/>
          <w:numId w:val="10"/>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Higher risk of CBD stricture and thus if </w:t>
      </w:r>
      <w:r w:rsidRPr="00E5267C">
        <w:rPr>
          <w:rFonts w:ascii="Arial" w:eastAsia="Arial" w:hAnsi="Arial" w:cs="Arial"/>
          <w:b/>
          <w:color w:val="000000"/>
          <w:sz w:val="14"/>
          <w:szCs w:val="14"/>
          <w:u w:val="single"/>
        </w:rPr>
        <w:t>CBD is &lt; 6 mm there is very high risk for stricture and should not pursue choledochotomy</w:t>
      </w:r>
      <w:r>
        <w:rPr>
          <w:rFonts w:ascii="Arial" w:eastAsia="Arial" w:hAnsi="Arial" w:cs="Arial"/>
          <w:b/>
          <w:color w:val="000000"/>
          <w:sz w:val="14"/>
          <w:szCs w:val="14"/>
          <w:u w:val="single"/>
        </w:rPr>
        <w:t xml:space="preserve"> </w:t>
      </w:r>
      <w:r w:rsidRPr="009012BA">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if this is the case, just place a percutaneous cholecystostomy tube</w:t>
      </w:r>
      <w:r>
        <w:rPr>
          <w:rFonts w:ascii="Arial" w:eastAsia="Arial" w:hAnsi="Arial" w:cs="Arial"/>
          <w:bCs/>
          <w:color w:val="000000"/>
          <w:sz w:val="14"/>
          <w:szCs w:val="14"/>
        </w:rPr>
        <w:t xml:space="preserve"> (will only work if cystic duct is patent)</w:t>
      </w:r>
    </w:p>
    <w:p w14:paraId="2885E035" w14:textId="77777777" w:rsidR="00690A7A" w:rsidRPr="00E5267C" w:rsidRDefault="00690A7A" w:rsidP="00690A7A">
      <w:pPr>
        <w:numPr>
          <w:ilvl w:val="0"/>
          <w:numId w:val="10"/>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u w:val="single"/>
        </w:rPr>
        <w:t>Use</w:t>
      </w:r>
      <w:r>
        <w:rPr>
          <w:rFonts w:ascii="Arial" w:eastAsia="Arial" w:hAnsi="Arial" w:cs="Arial"/>
          <w:b/>
          <w:color w:val="000000"/>
          <w:sz w:val="14"/>
          <w:szCs w:val="14"/>
          <w:u w:val="single"/>
        </w:rPr>
        <w:t>d</w:t>
      </w:r>
      <w:r w:rsidRPr="00E5267C">
        <w:rPr>
          <w:rFonts w:ascii="Arial" w:eastAsia="Arial" w:hAnsi="Arial" w:cs="Arial"/>
          <w:b/>
          <w:color w:val="000000"/>
          <w:sz w:val="14"/>
          <w:szCs w:val="14"/>
          <w:u w:val="single"/>
        </w:rPr>
        <w:t xml:space="preserve"> for stones in the CHD</w:t>
      </w:r>
    </w:p>
    <w:p w14:paraId="32F70F12" w14:textId="77777777" w:rsidR="00690A7A" w:rsidRPr="00E5267C" w:rsidRDefault="00690A7A" w:rsidP="00690A7A">
      <w:pPr>
        <w:numPr>
          <w:ilvl w:val="0"/>
          <w:numId w:val="10"/>
        </w:num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Use</w:t>
      </w:r>
      <w:r>
        <w:rPr>
          <w:rFonts w:ascii="Arial" w:eastAsia="Arial" w:hAnsi="Arial" w:cs="Arial"/>
          <w:color w:val="000000"/>
          <w:sz w:val="14"/>
          <w:szCs w:val="14"/>
        </w:rPr>
        <w:t>d</w:t>
      </w:r>
      <w:r w:rsidRPr="00E5267C">
        <w:rPr>
          <w:rFonts w:ascii="Arial" w:eastAsia="Arial" w:hAnsi="Arial" w:cs="Arial"/>
          <w:color w:val="000000"/>
          <w:sz w:val="14"/>
          <w:szCs w:val="14"/>
        </w:rPr>
        <w:t xml:space="preserve"> for large stones that you can’t pull out the cystic duct &gt; 10 mm</w:t>
      </w:r>
    </w:p>
    <w:p w14:paraId="4B09F9C2" w14:textId="77777777" w:rsidR="00690A7A" w:rsidRPr="00E5267C" w:rsidRDefault="00690A7A" w:rsidP="00690A7A">
      <w:pPr>
        <w:numPr>
          <w:ilvl w:val="0"/>
          <w:numId w:val="10"/>
        </w:numPr>
        <w:spacing w:after="0" w:line="240" w:lineRule="auto"/>
        <w:rPr>
          <w:rFonts w:ascii="Arial" w:eastAsia="Arial" w:hAnsi="Arial" w:cs="Arial"/>
          <w:b/>
          <w:color w:val="000000"/>
          <w:sz w:val="14"/>
          <w:szCs w:val="14"/>
          <w:u w:val="single"/>
        </w:rPr>
      </w:pPr>
      <w:r w:rsidRPr="00E5267C">
        <w:rPr>
          <w:rFonts w:ascii="Arial" w:eastAsia="Arial" w:hAnsi="Arial" w:cs="Arial"/>
          <w:color w:val="000000"/>
          <w:sz w:val="14"/>
          <w:szCs w:val="14"/>
        </w:rPr>
        <w:t xml:space="preserve">Create 1 cm </w:t>
      </w:r>
      <w:r w:rsidRPr="00E5267C">
        <w:rPr>
          <w:rFonts w:ascii="Arial" w:eastAsia="Arial" w:hAnsi="Arial" w:cs="Arial"/>
          <w:b/>
          <w:color w:val="000000"/>
          <w:sz w:val="14"/>
          <w:szCs w:val="14"/>
          <w:u w:val="single"/>
        </w:rPr>
        <w:t>longitudinal incision</w:t>
      </w:r>
    </w:p>
    <w:p w14:paraId="58BF679C" w14:textId="77777777" w:rsidR="00690A7A" w:rsidRDefault="00690A7A" w:rsidP="00690A7A">
      <w:pPr>
        <w:numPr>
          <w:ilvl w:val="0"/>
          <w:numId w:val="10"/>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You can use a balloon or wire basket to retrieve stones</w:t>
      </w:r>
    </w:p>
    <w:p w14:paraId="41F6A73C" w14:textId="77777777" w:rsidR="00690A7A" w:rsidRPr="009012BA" w:rsidRDefault="00690A7A" w:rsidP="00690A7A">
      <w:pPr>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If patient is septic and really sick intra-op just place T-tube for decompression and close, don’t go after stones</w:t>
      </w:r>
    </w:p>
    <w:p w14:paraId="2E7A814A" w14:textId="77777777" w:rsidR="00690A7A" w:rsidRPr="00E5267C" w:rsidRDefault="00690A7A" w:rsidP="00690A7A">
      <w:pPr>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Place a T-tube when done for choledochotomy</w:t>
      </w:r>
    </w:p>
    <w:p w14:paraId="2CBEBB37"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Trans</w:t>
      </w:r>
      <w:r>
        <w:rPr>
          <w:rFonts w:ascii="Arial" w:eastAsia="Arial" w:hAnsi="Arial" w:cs="Arial"/>
          <w:b/>
          <w:color w:val="000000"/>
          <w:sz w:val="14"/>
          <w:szCs w:val="14"/>
        </w:rPr>
        <w:t>-</w:t>
      </w:r>
      <w:r w:rsidRPr="00E5267C">
        <w:rPr>
          <w:rFonts w:ascii="Arial" w:eastAsia="Arial" w:hAnsi="Arial" w:cs="Arial"/>
          <w:b/>
          <w:color w:val="000000"/>
          <w:sz w:val="14"/>
          <w:szCs w:val="14"/>
        </w:rPr>
        <w:t>duodenal sphincteroplasty is used when all other methods have failed because of such high morbidity</w:t>
      </w:r>
    </w:p>
    <w:p w14:paraId="2C2103D3" w14:textId="77777777" w:rsidR="00690A7A" w:rsidRPr="0016773B"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Has decreased incidence of restenosis when compared to ERCP</w:t>
      </w:r>
    </w:p>
    <w:p w14:paraId="099C7D23" w14:textId="77777777" w:rsidR="00690A7A" w:rsidRDefault="00690A7A" w:rsidP="00690A7A">
      <w:pPr>
        <w:spacing w:after="0" w:line="240" w:lineRule="auto"/>
        <w:rPr>
          <w:rFonts w:ascii="Arial" w:eastAsia="Arial" w:hAnsi="Arial" w:cs="Arial"/>
          <w:b/>
          <w:color w:val="000000"/>
          <w:sz w:val="14"/>
          <w:szCs w:val="14"/>
        </w:rPr>
      </w:pPr>
    </w:p>
    <w:p w14:paraId="53796621"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CBD injury</w:t>
      </w:r>
    </w:p>
    <w:p w14:paraId="734FE597" w14:textId="77777777" w:rsidR="00690A7A" w:rsidRPr="00C25E15" w:rsidRDefault="00690A7A" w:rsidP="00690A7A">
      <w:pPr>
        <w:pStyle w:val="ListParagraph"/>
        <w:numPr>
          <w:ilvl w:val="0"/>
          <w:numId w:val="51"/>
        </w:numPr>
        <w:spacing w:after="0" w:line="240" w:lineRule="auto"/>
        <w:rPr>
          <w:rFonts w:ascii="Arial" w:eastAsia="Arial" w:hAnsi="Arial" w:cs="Arial"/>
          <w:b/>
          <w:color w:val="000000"/>
          <w:sz w:val="14"/>
          <w:szCs w:val="14"/>
        </w:rPr>
      </w:pPr>
      <w:r w:rsidRPr="00C25E15">
        <w:rPr>
          <w:rFonts w:ascii="Arial" w:eastAsia="Arial" w:hAnsi="Arial" w:cs="Arial"/>
          <w:b/>
          <w:color w:val="000000"/>
          <w:sz w:val="14"/>
          <w:szCs w:val="14"/>
        </w:rPr>
        <w:t xml:space="preserve">Blood supply to CBD is: RHA (9 o’clock) and GDA (3 </w:t>
      </w:r>
      <w:r>
        <w:rPr>
          <w:rFonts w:ascii="Arial" w:eastAsia="Arial" w:hAnsi="Arial" w:cs="Arial"/>
          <w:b/>
          <w:color w:val="000000"/>
          <w:sz w:val="14"/>
          <w:szCs w:val="14"/>
        </w:rPr>
        <w:t>o</w:t>
      </w:r>
      <w:r w:rsidRPr="00C25E15">
        <w:rPr>
          <w:rFonts w:ascii="Arial" w:eastAsia="Arial" w:hAnsi="Arial" w:cs="Arial"/>
          <w:b/>
          <w:color w:val="000000"/>
          <w:sz w:val="14"/>
          <w:szCs w:val="14"/>
        </w:rPr>
        <w:t>’clock)</w:t>
      </w:r>
    </w:p>
    <w:p w14:paraId="5B27B762"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Bile duct injury recognized post op</w:t>
      </w:r>
    </w:p>
    <w:p w14:paraId="1DB3093D" w14:textId="77777777" w:rsidR="00690A7A" w:rsidRPr="00FC78FC"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Post op bile leak</w:t>
      </w:r>
      <w:r>
        <w:rPr>
          <w:rFonts w:ascii="Arial" w:eastAsia="Arial" w:hAnsi="Arial" w:cs="Arial"/>
          <w:color w:val="000000"/>
          <w:sz w:val="14"/>
          <w:szCs w:val="14"/>
        </w:rPr>
        <w:t xml:space="preserve"> </w:t>
      </w:r>
      <w:r w:rsidRPr="00946421">
        <w:rPr>
          <w:rFonts w:ascii="Arial" w:eastAsia="Arial" w:hAnsi="Arial" w:cs="Arial"/>
          <w:color w:val="000000"/>
          <w:sz w:val="14"/>
          <w:szCs w:val="14"/>
        </w:rPr>
        <w:sym w:font="Wingdings" w:char="F0E0"/>
      </w:r>
      <w:r>
        <w:rPr>
          <w:rFonts w:ascii="Arial" w:eastAsia="Arial" w:hAnsi="Arial" w:cs="Arial"/>
          <w:color w:val="000000"/>
          <w:sz w:val="14"/>
          <w:szCs w:val="14"/>
        </w:rPr>
        <w:t xml:space="preserve"> any patient who is </w:t>
      </w:r>
      <w:r>
        <w:rPr>
          <w:rFonts w:ascii="Arial" w:eastAsia="Arial" w:hAnsi="Arial" w:cs="Arial"/>
          <w:b/>
          <w:bCs/>
          <w:color w:val="000000"/>
          <w:sz w:val="14"/>
          <w:szCs w:val="14"/>
        </w:rPr>
        <w:t>septic</w:t>
      </w:r>
      <w:r>
        <w:rPr>
          <w:rFonts w:ascii="Arial" w:eastAsia="Arial" w:hAnsi="Arial" w:cs="Arial"/>
          <w:color w:val="000000"/>
          <w:sz w:val="14"/>
          <w:szCs w:val="14"/>
        </w:rPr>
        <w:t xml:space="preserve">, </w:t>
      </w:r>
      <w:r>
        <w:rPr>
          <w:rFonts w:ascii="Arial" w:eastAsia="Arial" w:hAnsi="Arial" w:cs="Arial"/>
          <w:b/>
          <w:bCs/>
          <w:color w:val="000000"/>
          <w:sz w:val="14"/>
          <w:szCs w:val="14"/>
        </w:rPr>
        <w:t>has peritonitis, or post op &gt; 3 days</w:t>
      </w:r>
      <w:r>
        <w:rPr>
          <w:rFonts w:ascii="Arial" w:eastAsia="Arial" w:hAnsi="Arial" w:cs="Arial"/>
          <w:color w:val="000000"/>
          <w:sz w:val="14"/>
          <w:szCs w:val="14"/>
        </w:rPr>
        <w:t xml:space="preserve"> </w:t>
      </w:r>
      <w:r w:rsidRPr="000E1B64">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Pr>
          <w:rFonts w:ascii="Arial" w:eastAsia="Arial" w:hAnsi="Arial" w:cs="Arial"/>
          <w:b/>
          <w:bCs/>
          <w:color w:val="000000"/>
          <w:sz w:val="14"/>
          <w:szCs w:val="14"/>
        </w:rPr>
        <w:t xml:space="preserve">never try to operate to do hepaticoJ </w:t>
      </w:r>
      <w:r w:rsidRPr="000E1B64">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first step is controlling sepsis</w:t>
      </w:r>
      <w:r w:rsidRPr="000E1B64">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place perc drain into biloma </w:t>
      </w:r>
      <w:r w:rsidRPr="000E1B64">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PTC vs ERCP </w:t>
      </w:r>
      <w:r w:rsidRPr="000E1B64">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operate in 6-8 weeks</w:t>
      </w:r>
    </w:p>
    <w:p w14:paraId="78762C71" w14:textId="77777777" w:rsidR="00690A7A" w:rsidRPr="00762F85" w:rsidRDefault="00690A7A" w:rsidP="00690A7A">
      <w:pPr>
        <w:pStyle w:val="ListParagraph"/>
        <w:numPr>
          <w:ilvl w:val="0"/>
          <w:numId w:val="51"/>
        </w:numPr>
        <w:spacing w:after="0" w:line="240" w:lineRule="auto"/>
        <w:rPr>
          <w:rFonts w:ascii="Arial" w:eastAsia="Arial" w:hAnsi="Arial" w:cs="Arial"/>
          <w:bCs/>
          <w:color w:val="000000"/>
          <w:sz w:val="14"/>
          <w:szCs w:val="14"/>
        </w:rPr>
      </w:pPr>
      <w:r w:rsidRPr="00762F85">
        <w:rPr>
          <w:rFonts w:ascii="Arial" w:eastAsia="Arial" w:hAnsi="Arial" w:cs="Arial"/>
          <w:bCs/>
          <w:color w:val="000000"/>
          <w:sz w:val="14"/>
          <w:szCs w:val="14"/>
        </w:rPr>
        <w:t xml:space="preserve">US is the first step to diagnose a post operative bile leak. </w:t>
      </w:r>
    </w:p>
    <w:p w14:paraId="6893EF99" w14:textId="77777777" w:rsidR="00690A7A" w:rsidRPr="00762F85" w:rsidRDefault="00690A7A" w:rsidP="00690A7A">
      <w:pPr>
        <w:pStyle w:val="ListParagraph"/>
        <w:numPr>
          <w:ilvl w:val="1"/>
          <w:numId w:val="51"/>
        </w:numPr>
        <w:spacing w:after="0" w:line="240" w:lineRule="auto"/>
        <w:rPr>
          <w:rFonts w:ascii="Arial" w:eastAsia="Arial" w:hAnsi="Arial" w:cs="Arial"/>
          <w:bCs/>
          <w:color w:val="000000"/>
          <w:sz w:val="14"/>
          <w:szCs w:val="14"/>
        </w:rPr>
      </w:pPr>
      <w:r w:rsidRPr="00762F85">
        <w:rPr>
          <w:rFonts w:ascii="Arial" w:eastAsia="Arial" w:hAnsi="Arial" w:cs="Arial"/>
          <w:bCs/>
          <w:color w:val="000000"/>
          <w:sz w:val="14"/>
          <w:szCs w:val="14"/>
        </w:rPr>
        <w:t xml:space="preserve">If there is a fluid collection </w:t>
      </w:r>
      <w:r w:rsidRPr="00762F85">
        <w:rPr>
          <w:rFonts w:ascii="Arial" w:eastAsia="Arial" w:hAnsi="Arial" w:cs="Arial"/>
          <w:bCs/>
          <w:color w:val="000000"/>
          <w:sz w:val="14"/>
          <w:szCs w:val="14"/>
        </w:rPr>
        <w:sym w:font="Wingdings" w:char="F0E0"/>
      </w:r>
      <w:r w:rsidRPr="00762F85">
        <w:rPr>
          <w:rFonts w:ascii="Arial" w:eastAsia="Arial" w:hAnsi="Arial" w:cs="Arial"/>
          <w:bCs/>
          <w:color w:val="000000"/>
          <w:sz w:val="14"/>
          <w:szCs w:val="14"/>
        </w:rPr>
        <w:t xml:space="preserve"> place a drain</w:t>
      </w:r>
      <w:r w:rsidRPr="00762F85">
        <w:rPr>
          <w:rFonts w:ascii="Arial" w:eastAsia="Arial" w:hAnsi="Arial" w:cs="Arial"/>
          <w:bCs/>
          <w:color w:val="000000"/>
          <w:sz w:val="14"/>
          <w:szCs w:val="14"/>
        </w:rPr>
        <w:sym w:font="Wingdings" w:char="F0E0"/>
      </w:r>
      <w:r w:rsidRPr="00762F85">
        <w:rPr>
          <w:rFonts w:ascii="Arial" w:eastAsia="Arial" w:hAnsi="Arial" w:cs="Arial"/>
          <w:bCs/>
          <w:color w:val="000000"/>
          <w:sz w:val="14"/>
          <w:szCs w:val="14"/>
        </w:rPr>
        <w:t xml:space="preserve"> if bile you diagnosed a leak</w:t>
      </w:r>
    </w:p>
    <w:p w14:paraId="0E5BA6DD" w14:textId="77777777" w:rsidR="00690A7A" w:rsidRPr="00762F85" w:rsidRDefault="00690A7A" w:rsidP="00690A7A">
      <w:pPr>
        <w:pStyle w:val="ListParagraph"/>
        <w:numPr>
          <w:ilvl w:val="1"/>
          <w:numId w:val="51"/>
        </w:numPr>
        <w:spacing w:after="0" w:line="240" w:lineRule="auto"/>
        <w:rPr>
          <w:rFonts w:ascii="Arial" w:eastAsia="Arial" w:hAnsi="Arial" w:cs="Arial"/>
          <w:bCs/>
          <w:color w:val="000000"/>
          <w:sz w:val="14"/>
          <w:szCs w:val="14"/>
        </w:rPr>
      </w:pPr>
      <w:r w:rsidRPr="00762F85">
        <w:rPr>
          <w:rFonts w:ascii="Arial" w:eastAsia="Arial" w:hAnsi="Arial" w:cs="Arial"/>
          <w:bCs/>
          <w:color w:val="000000"/>
          <w:sz w:val="14"/>
          <w:szCs w:val="14"/>
        </w:rPr>
        <w:t>Depending on what you find</w:t>
      </w:r>
    </w:p>
    <w:p w14:paraId="6D1D1D70" w14:textId="77777777" w:rsidR="00690A7A" w:rsidRPr="00762F85" w:rsidRDefault="00690A7A" w:rsidP="00690A7A">
      <w:pPr>
        <w:pStyle w:val="ListParagraph"/>
        <w:numPr>
          <w:ilvl w:val="1"/>
          <w:numId w:val="51"/>
        </w:numPr>
        <w:spacing w:after="0" w:line="240" w:lineRule="auto"/>
        <w:rPr>
          <w:rFonts w:ascii="Arial" w:eastAsia="Arial" w:hAnsi="Arial" w:cs="Arial"/>
          <w:bCs/>
          <w:color w:val="000000"/>
          <w:sz w:val="14"/>
          <w:szCs w:val="14"/>
        </w:rPr>
      </w:pPr>
      <w:r w:rsidRPr="00762F85">
        <w:rPr>
          <w:rFonts w:ascii="Arial" w:eastAsia="Arial" w:hAnsi="Arial" w:cs="Arial"/>
          <w:bCs/>
          <w:color w:val="000000"/>
          <w:sz w:val="14"/>
          <w:szCs w:val="14"/>
        </w:rPr>
        <w:t>ERCP</w:t>
      </w:r>
      <w:r>
        <w:rPr>
          <w:rFonts w:ascii="Arial" w:eastAsia="Arial" w:hAnsi="Arial" w:cs="Arial"/>
          <w:bCs/>
          <w:color w:val="000000"/>
          <w:sz w:val="14"/>
          <w:szCs w:val="14"/>
        </w:rPr>
        <w:t xml:space="preserve"> vs PTC</w:t>
      </w:r>
      <w:r w:rsidRPr="00762F85">
        <w:rPr>
          <w:rFonts w:ascii="Arial" w:eastAsia="Arial" w:hAnsi="Arial" w:cs="Arial"/>
          <w:bCs/>
          <w:color w:val="000000"/>
          <w:sz w:val="14"/>
          <w:szCs w:val="14"/>
        </w:rPr>
        <w:t xml:space="preserve"> should be next step (unless below)</w:t>
      </w:r>
      <w:r w:rsidRPr="00762F85">
        <w:rPr>
          <w:rFonts w:ascii="Arial" w:eastAsia="Arial" w:hAnsi="Arial" w:cs="Arial"/>
          <w:bCs/>
          <w:color w:val="000000"/>
          <w:sz w:val="14"/>
          <w:szCs w:val="14"/>
        </w:rPr>
        <w:sym w:font="Wingdings" w:char="F0E0"/>
      </w:r>
      <w:r w:rsidRPr="00762F85">
        <w:rPr>
          <w:rFonts w:ascii="Arial" w:eastAsia="Arial" w:hAnsi="Arial" w:cs="Arial"/>
          <w:bCs/>
          <w:color w:val="000000"/>
          <w:sz w:val="14"/>
          <w:szCs w:val="14"/>
        </w:rPr>
        <w:t xml:space="preserve"> Finds the site of the leak. If </w:t>
      </w:r>
      <w:r>
        <w:rPr>
          <w:rFonts w:ascii="Arial" w:eastAsia="Arial" w:hAnsi="Arial" w:cs="Arial"/>
          <w:bCs/>
          <w:color w:val="000000"/>
          <w:sz w:val="14"/>
          <w:szCs w:val="14"/>
        </w:rPr>
        <w:t xml:space="preserve">doing ERCP </w:t>
      </w:r>
      <w:r w:rsidRPr="00762F85">
        <w:rPr>
          <w:rFonts w:ascii="Arial" w:eastAsia="Arial" w:hAnsi="Arial" w:cs="Arial"/>
          <w:bCs/>
          <w:color w:val="000000"/>
          <w:sz w:val="14"/>
          <w:szCs w:val="14"/>
        </w:rPr>
        <w:t xml:space="preserve">Type A through D injury </w:t>
      </w:r>
      <w:r w:rsidRPr="00762F85">
        <w:rPr>
          <w:rFonts w:ascii="Arial" w:eastAsia="Arial" w:hAnsi="Arial" w:cs="Arial"/>
          <w:bCs/>
          <w:color w:val="000000"/>
          <w:sz w:val="14"/>
          <w:szCs w:val="14"/>
        </w:rPr>
        <w:sym w:font="Wingdings" w:char="F0E0"/>
      </w:r>
      <w:r w:rsidRPr="00762F85">
        <w:rPr>
          <w:rFonts w:ascii="Arial" w:eastAsia="Arial" w:hAnsi="Arial" w:cs="Arial"/>
          <w:bCs/>
          <w:color w:val="000000"/>
          <w:sz w:val="14"/>
          <w:szCs w:val="14"/>
        </w:rPr>
        <w:t xml:space="preserve"> place stent</w:t>
      </w:r>
    </w:p>
    <w:p w14:paraId="10FF3186" w14:textId="77777777" w:rsidR="00690A7A" w:rsidRPr="00FC78FC" w:rsidRDefault="00690A7A" w:rsidP="00690A7A">
      <w:pPr>
        <w:pStyle w:val="ListParagraph"/>
        <w:numPr>
          <w:ilvl w:val="1"/>
          <w:numId w:val="51"/>
        </w:numPr>
        <w:spacing w:after="0" w:line="240" w:lineRule="auto"/>
        <w:rPr>
          <w:rFonts w:ascii="Arial" w:eastAsia="Arial" w:hAnsi="Arial" w:cs="Arial"/>
          <w:b/>
          <w:color w:val="000000"/>
          <w:sz w:val="14"/>
          <w:szCs w:val="14"/>
        </w:rPr>
      </w:pPr>
      <w:r w:rsidRPr="00FC78FC">
        <w:rPr>
          <w:rFonts w:ascii="Arial" w:eastAsia="Arial" w:hAnsi="Arial" w:cs="Arial"/>
          <w:b/>
          <w:color w:val="000000"/>
          <w:sz w:val="14"/>
          <w:szCs w:val="14"/>
        </w:rPr>
        <w:t>*** Bile duct ligations,</w:t>
      </w:r>
      <w:r>
        <w:rPr>
          <w:rFonts w:ascii="Arial" w:eastAsia="Arial" w:hAnsi="Arial" w:cs="Arial"/>
          <w:b/>
          <w:color w:val="000000"/>
          <w:sz w:val="14"/>
          <w:szCs w:val="14"/>
        </w:rPr>
        <w:t xml:space="preserve"> clips placed on CBD/CHD</w:t>
      </w:r>
      <w:r w:rsidRPr="00FC78FC">
        <w:rPr>
          <w:rFonts w:ascii="Arial" w:eastAsia="Arial" w:hAnsi="Arial" w:cs="Arial"/>
          <w:b/>
          <w:color w:val="000000"/>
          <w:sz w:val="14"/>
          <w:szCs w:val="14"/>
        </w:rPr>
        <w:t xml:space="preserve"> or completely excised extrahepatic ducts CANNOT be diagnosed with ERCP. You need PTC here to define anatomy</w:t>
      </w:r>
    </w:p>
    <w:p w14:paraId="291BA172" w14:textId="77777777" w:rsidR="00690A7A" w:rsidRPr="00FC78FC" w:rsidRDefault="00690A7A" w:rsidP="00690A7A">
      <w:pPr>
        <w:pStyle w:val="ListParagraph"/>
        <w:numPr>
          <w:ilvl w:val="1"/>
          <w:numId w:val="51"/>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E.g. </w:t>
      </w:r>
      <w:r w:rsidRPr="00FC78FC">
        <w:rPr>
          <w:rFonts w:ascii="Arial" w:eastAsia="Arial" w:hAnsi="Arial" w:cs="Arial"/>
          <w:b/>
          <w:color w:val="000000"/>
          <w:sz w:val="14"/>
          <w:szCs w:val="14"/>
          <w:u w:val="single"/>
        </w:rPr>
        <w:t xml:space="preserve">Post lap chole </w:t>
      </w:r>
      <w:r w:rsidRPr="00E5267C">
        <w:sym w:font="Wingdings" w:char="F0E0"/>
      </w:r>
      <w:r w:rsidRPr="00FC78FC">
        <w:rPr>
          <w:rFonts w:ascii="Arial" w:eastAsia="Arial" w:hAnsi="Arial" w:cs="Arial"/>
          <w:b/>
          <w:color w:val="000000"/>
          <w:sz w:val="14"/>
          <w:szCs w:val="14"/>
          <w:u w:val="single"/>
        </w:rPr>
        <w:t xml:space="preserve"> </w:t>
      </w:r>
      <w:r>
        <w:rPr>
          <w:rFonts w:ascii="Arial" w:eastAsia="Arial" w:hAnsi="Arial" w:cs="Arial"/>
          <w:b/>
          <w:color w:val="000000"/>
          <w:sz w:val="14"/>
          <w:szCs w:val="14"/>
          <w:u w:val="single"/>
        </w:rPr>
        <w:t>Find d</w:t>
      </w:r>
      <w:r w:rsidRPr="00FC78FC">
        <w:rPr>
          <w:rFonts w:ascii="Arial" w:eastAsia="Arial" w:hAnsi="Arial" w:cs="Arial"/>
          <w:b/>
          <w:color w:val="000000"/>
          <w:sz w:val="14"/>
          <w:szCs w:val="14"/>
          <w:u w:val="single"/>
        </w:rPr>
        <w:t>ilated intrahepatic ducts</w:t>
      </w:r>
      <w:r>
        <w:rPr>
          <w:rFonts w:ascii="Arial" w:eastAsia="Arial" w:hAnsi="Arial" w:cs="Arial"/>
          <w:b/>
          <w:color w:val="000000"/>
          <w:sz w:val="14"/>
          <w:szCs w:val="14"/>
          <w:u w:val="single"/>
        </w:rPr>
        <w:t>, cant see CBD,</w:t>
      </w:r>
      <w:r w:rsidRPr="00FC78FC">
        <w:rPr>
          <w:rFonts w:ascii="Arial" w:eastAsia="Arial" w:hAnsi="Arial" w:cs="Arial"/>
          <w:b/>
          <w:color w:val="000000"/>
          <w:sz w:val="14"/>
          <w:szCs w:val="14"/>
          <w:u w:val="single"/>
        </w:rPr>
        <w:t xml:space="preserve"> and no fluid collection </w:t>
      </w:r>
      <w:r w:rsidRPr="00E5267C">
        <w:sym w:font="Wingdings" w:char="F0E0"/>
      </w:r>
      <w:r w:rsidRPr="00FC78FC">
        <w:rPr>
          <w:rFonts w:ascii="Arial" w:eastAsia="Arial" w:hAnsi="Arial" w:cs="Arial"/>
          <w:b/>
          <w:color w:val="000000"/>
          <w:sz w:val="14"/>
          <w:szCs w:val="14"/>
          <w:u w:val="single"/>
        </w:rPr>
        <w:t xml:space="preserve"> completely blocked CBD due to a CLIP on it </w:t>
      </w:r>
      <w:r w:rsidRPr="00E5267C">
        <w:sym w:font="Wingdings" w:char="F0E0"/>
      </w:r>
      <w:r w:rsidRPr="00FC78FC">
        <w:rPr>
          <w:rFonts w:ascii="Arial" w:eastAsia="Arial" w:hAnsi="Arial" w:cs="Arial"/>
          <w:b/>
          <w:color w:val="000000"/>
          <w:sz w:val="14"/>
          <w:szCs w:val="14"/>
          <w:u w:val="single"/>
        </w:rPr>
        <w:t xml:space="preserve"> </w:t>
      </w:r>
      <w:r w:rsidRPr="00FC78FC">
        <w:rPr>
          <w:rFonts w:ascii="Arial" w:eastAsia="Arial" w:hAnsi="Arial" w:cs="Arial"/>
          <w:b/>
          <w:color w:val="000000"/>
          <w:sz w:val="14"/>
          <w:szCs w:val="14"/>
          <w:highlight w:val="yellow"/>
          <w:u w:val="single"/>
        </w:rPr>
        <w:t>PTC</w:t>
      </w:r>
      <w:r w:rsidRPr="00FC78FC">
        <w:rPr>
          <w:rFonts w:ascii="Arial" w:eastAsia="Arial" w:hAnsi="Arial" w:cs="Arial"/>
          <w:b/>
          <w:color w:val="000000"/>
          <w:sz w:val="14"/>
          <w:szCs w:val="14"/>
          <w:u w:val="single"/>
        </w:rPr>
        <w:t xml:space="preserve"> + drain biloma then 6-8 weeks do hepaticoJ</w:t>
      </w:r>
    </w:p>
    <w:p w14:paraId="240D5BFF" w14:textId="77777777" w:rsidR="00690A7A" w:rsidRPr="006B7B64" w:rsidRDefault="00690A7A" w:rsidP="00690A7A">
      <w:pPr>
        <w:pStyle w:val="ListParagraph"/>
        <w:numPr>
          <w:ilvl w:val="0"/>
          <w:numId w:val="51"/>
        </w:numPr>
        <w:spacing w:after="0" w:line="240" w:lineRule="auto"/>
        <w:rPr>
          <w:rFonts w:ascii="Arial" w:eastAsia="Arial" w:hAnsi="Arial" w:cs="Arial"/>
          <w:b/>
          <w:color w:val="000000"/>
          <w:sz w:val="14"/>
          <w:szCs w:val="14"/>
        </w:rPr>
      </w:pPr>
      <w:r w:rsidRPr="006B7B64">
        <w:rPr>
          <w:rFonts w:ascii="Arial" w:eastAsia="Arial" w:hAnsi="Arial" w:cs="Arial"/>
          <w:b/>
          <w:color w:val="000000"/>
          <w:sz w:val="14"/>
          <w:szCs w:val="14"/>
        </w:rPr>
        <w:t>HIDA only for ones where you can’t drain the fluid or diagnosis is not 100%</w:t>
      </w:r>
    </w:p>
    <w:p w14:paraId="2F8F075A" w14:textId="77777777" w:rsidR="00690A7A" w:rsidRPr="006B7B64" w:rsidRDefault="00690A7A" w:rsidP="00690A7A">
      <w:pPr>
        <w:pStyle w:val="ListParagraph"/>
        <w:numPr>
          <w:ilvl w:val="0"/>
          <w:numId w:val="51"/>
        </w:numPr>
        <w:spacing w:after="0" w:line="240" w:lineRule="auto"/>
        <w:rPr>
          <w:rFonts w:ascii="Arial" w:eastAsia="Arial" w:hAnsi="Arial" w:cs="Arial"/>
          <w:b/>
          <w:color w:val="000000"/>
          <w:sz w:val="14"/>
          <w:szCs w:val="14"/>
        </w:rPr>
      </w:pPr>
      <w:r w:rsidRPr="006B7B64">
        <w:rPr>
          <w:rFonts w:ascii="Arial" w:eastAsia="Arial" w:hAnsi="Arial" w:cs="Arial"/>
          <w:b/>
          <w:color w:val="000000"/>
          <w:sz w:val="14"/>
          <w:szCs w:val="14"/>
        </w:rPr>
        <w:t xml:space="preserve">If a </w:t>
      </w:r>
      <w:r w:rsidRPr="006B7B64">
        <w:rPr>
          <w:rFonts w:ascii="Arial" w:eastAsia="Arial" w:hAnsi="Arial" w:cs="Arial"/>
          <w:b/>
          <w:color w:val="000000"/>
          <w:sz w:val="14"/>
          <w:szCs w:val="14"/>
          <w:u w:val="single"/>
        </w:rPr>
        <w:t>seg</w:t>
      </w:r>
      <w:r w:rsidRPr="006B7B64">
        <w:rPr>
          <w:rFonts w:ascii="Arial" w:eastAsia="Arial" w:hAnsi="Arial" w:cs="Arial"/>
          <w:b/>
          <w:color w:val="000000"/>
          <w:sz w:val="14"/>
          <w:szCs w:val="14"/>
          <w:u w:val="single"/>
        </w:rPr>
        <w:softHyphen/>
        <w:t>mental or accessory</w:t>
      </w:r>
      <w:r w:rsidRPr="006B7B64">
        <w:rPr>
          <w:rFonts w:ascii="Arial" w:eastAsia="Arial" w:hAnsi="Arial" w:cs="Arial"/>
          <w:b/>
          <w:color w:val="000000"/>
          <w:sz w:val="14"/>
          <w:szCs w:val="14"/>
        </w:rPr>
        <w:t xml:space="preserve"> duct </w:t>
      </w:r>
      <w:r w:rsidRPr="006B7B64">
        <w:rPr>
          <w:rFonts w:ascii="Arial" w:eastAsia="Arial" w:hAnsi="Arial" w:cs="Arial"/>
          <w:b/>
          <w:color w:val="000000"/>
          <w:sz w:val="14"/>
          <w:szCs w:val="14"/>
          <w:u w:val="single"/>
        </w:rPr>
        <w:t>smaller than 3 mm</w:t>
      </w:r>
      <w:r w:rsidRPr="006B7B64">
        <w:rPr>
          <w:rFonts w:ascii="Arial" w:eastAsia="Arial" w:hAnsi="Arial" w:cs="Arial"/>
          <w:b/>
          <w:color w:val="000000"/>
          <w:sz w:val="14"/>
          <w:szCs w:val="14"/>
        </w:rPr>
        <w:t xml:space="preserve"> has been injured and cholangiography demonstrates segmental or subsegmental drainage of the injured ductal system</w:t>
      </w:r>
      <w:r w:rsidRPr="0067144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671449">
        <w:rPr>
          <w:rFonts w:ascii="Arial" w:eastAsia="Arial" w:hAnsi="Arial" w:cs="Arial"/>
          <w:b/>
          <w:color w:val="000000"/>
          <w:sz w:val="14"/>
          <w:szCs w:val="14"/>
          <w:u w:val="single"/>
        </w:rPr>
        <w:t>simple ligation</w:t>
      </w:r>
      <w:r w:rsidRPr="006B7B64">
        <w:rPr>
          <w:rFonts w:ascii="Arial" w:eastAsia="Arial" w:hAnsi="Arial" w:cs="Arial"/>
          <w:b/>
          <w:color w:val="000000"/>
          <w:sz w:val="14"/>
          <w:szCs w:val="14"/>
        </w:rPr>
        <w:t xml:space="preserve"> of the injured duct is adequate.</w:t>
      </w:r>
    </w:p>
    <w:p w14:paraId="1D19C6A3" w14:textId="77777777" w:rsidR="00690A7A" w:rsidRPr="006B7B64" w:rsidRDefault="00690A7A" w:rsidP="00690A7A">
      <w:pPr>
        <w:pStyle w:val="ListParagraph"/>
        <w:numPr>
          <w:ilvl w:val="0"/>
          <w:numId w:val="51"/>
        </w:numPr>
        <w:spacing w:after="0" w:line="240" w:lineRule="auto"/>
        <w:rPr>
          <w:rFonts w:ascii="Arial" w:eastAsia="Arial" w:hAnsi="Arial" w:cs="Arial"/>
          <w:b/>
          <w:color w:val="000000"/>
          <w:sz w:val="14"/>
          <w:szCs w:val="14"/>
        </w:rPr>
      </w:pPr>
      <w:r w:rsidRPr="006B7B64">
        <w:rPr>
          <w:rFonts w:ascii="Arial" w:eastAsia="Arial" w:hAnsi="Arial" w:cs="Arial"/>
          <w:b/>
          <w:color w:val="000000"/>
          <w:sz w:val="14"/>
          <w:szCs w:val="14"/>
        </w:rPr>
        <w:t xml:space="preserve">If the injured duct is </w:t>
      </w:r>
      <w:r w:rsidRPr="00671449">
        <w:rPr>
          <w:rFonts w:ascii="Arial" w:eastAsia="Arial" w:hAnsi="Arial" w:cs="Arial"/>
          <w:b/>
          <w:color w:val="000000"/>
          <w:sz w:val="14"/>
          <w:szCs w:val="14"/>
          <w:u w:val="single"/>
        </w:rPr>
        <w:t>4 mm or larger</w:t>
      </w:r>
      <w:r w:rsidRPr="006B7B64">
        <w:rPr>
          <w:rFonts w:ascii="Arial" w:eastAsia="Arial" w:hAnsi="Arial" w:cs="Arial"/>
          <w:b/>
          <w:color w:val="000000"/>
          <w:sz w:val="14"/>
          <w:szCs w:val="14"/>
        </w:rPr>
        <w:t>, it is likely to drain multiple hepatic segments or the entire right or left lobe and thus requires operative repair.</w:t>
      </w:r>
    </w:p>
    <w:p w14:paraId="00E624E0" w14:textId="77777777" w:rsidR="00690A7A" w:rsidRDefault="00690A7A" w:rsidP="00690A7A">
      <w:pPr>
        <w:spacing w:after="0" w:line="240" w:lineRule="auto"/>
        <w:rPr>
          <w:rFonts w:ascii="Arial" w:eastAsia="Arial" w:hAnsi="Arial" w:cs="Arial"/>
          <w:b/>
          <w:bCs/>
          <w:color w:val="000000"/>
          <w:sz w:val="14"/>
          <w:szCs w:val="14"/>
        </w:rPr>
      </w:pPr>
    </w:p>
    <w:p w14:paraId="182147B2" w14:textId="77777777" w:rsidR="00690A7A" w:rsidRDefault="00690A7A" w:rsidP="00690A7A">
      <w:pPr>
        <w:spacing w:after="0" w:line="240" w:lineRule="auto"/>
        <w:rPr>
          <w:rFonts w:ascii="Arial" w:eastAsia="Arial" w:hAnsi="Arial" w:cs="Arial"/>
          <w:b/>
          <w:bCs/>
          <w:color w:val="000000"/>
          <w:sz w:val="14"/>
          <w:szCs w:val="14"/>
        </w:rPr>
      </w:pPr>
      <w:r w:rsidRPr="00946421">
        <w:rPr>
          <w:rFonts w:ascii="Arial" w:eastAsia="Arial" w:hAnsi="Arial" w:cs="Arial"/>
          <w:b/>
          <w:bCs/>
          <w:color w:val="000000"/>
          <w:sz w:val="14"/>
          <w:szCs w:val="14"/>
        </w:rPr>
        <w:t>Bile duct injury recognized intra-op</w:t>
      </w:r>
    </w:p>
    <w:p w14:paraId="4FC8327C" w14:textId="77777777" w:rsidR="00690A7A" w:rsidRDefault="00690A7A" w:rsidP="00690A7A">
      <w:pPr>
        <w:pStyle w:val="ListParagraph"/>
        <w:numPr>
          <w:ilvl w:val="0"/>
          <w:numId w:val="51"/>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Intra operative bile duct injury (MC = complete transection of CBD):</w:t>
      </w:r>
    </w:p>
    <w:p w14:paraId="4E459494" w14:textId="77777777" w:rsidR="00690A7A" w:rsidRDefault="00690A7A" w:rsidP="00690A7A">
      <w:pPr>
        <w:pStyle w:val="ListParagraph"/>
        <w:numPr>
          <w:ilvl w:val="1"/>
          <w:numId w:val="51"/>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If you suspect an injury intra-op</w:t>
      </w:r>
      <w:r w:rsidRPr="00946421">
        <w:rPr>
          <w:rFonts w:ascii="Arial" w:eastAsia="Arial" w:hAnsi="Arial" w:cs="Arial"/>
          <w:b/>
          <w:color w:val="000000"/>
          <w:sz w:val="14"/>
          <w:szCs w:val="14"/>
        </w:rPr>
        <w:sym w:font="Wingdings" w:char="F0E0"/>
      </w:r>
      <w:r>
        <w:rPr>
          <w:rFonts w:ascii="Arial" w:eastAsia="Arial" w:hAnsi="Arial" w:cs="Arial"/>
          <w:b/>
          <w:color w:val="000000"/>
          <w:sz w:val="14"/>
          <w:szCs w:val="14"/>
        </w:rPr>
        <w:t xml:space="preserve"> 1</w:t>
      </w:r>
      <w:r w:rsidRPr="00946421">
        <w:rPr>
          <w:rFonts w:ascii="Arial" w:eastAsia="Arial" w:hAnsi="Arial" w:cs="Arial"/>
          <w:b/>
          <w:color w:val="000000"/>
          <w:sz w:val="14"/>
          <w:szCs w:val="14"/>
          <w:vertAlign w:val="superscript"/>
        </w:rPr>
        <w:t>st</w:t>
      </w:r>
      <w:r>
        <w:rPr>
          <w:rFonts w:ascii="Arial" w:eastAsia="Arial" w:hAnsi="Arial" w:cs="Arial"/>
          <w:b/>
          <w:color w:val="000000"/>
          <w:sz w:val="14"/>
          <w:szCs w:val="14"/>
        </w:rPr>
        <w:t xml:space="preserve"> step is to perform a cholangiogram. Don’t convert to open.</w:t>
      </w:r>
    </w:p>
    <w:p w14:paraId="5E61C589" w14:textId="77777777" w:rsidR="00690A7A" w:rsidRDefault="00690A7A" w:rsidP="00690A7A">
      <w:pPr>
        <w:pStyle w:val="ListParagraph"/>
        <w:numPr>
          <w:ilvl w:val="1"/>
          <w:numId w:val="51"/>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Should not be repaired unless the person is a skilled HPB surgeon</w:t>
      </w:r>
    </w:p>
    <w:p w14:paraId="67E3F574" w14:textId="77777777" w:rsidR="00690A7A" w:rsidRPr="00762F85" w:rsidRDefault="00690A7A" w:rsidP="00690A7A">
      <w:pPr>
        <w:pStyle w:val="ListParagraph"/>
        <w:numPr>
          <w:ilvl w:val="1"/>
          <w:numId w:val="51"/>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If in outpatient or not skilled, place drains and transfer to tertiary center</w:t>
      </w:r>
    </w:p>
    <w:p w14:paraId="2F4C576E" w14:textId="77777777" w:rsidR="00690A7A" w:rsidRPr="00946421" w:rsidRDefault="00690A7A" w:rsidP="00690A7A">
      <w:pPr>
        <w:numPr>
          <w:ilvl w:val="0"/>
          <w:numId w:val="83"/>
        </w:numPr>
        <w:spacing w:after="0" w:line="240" w:lineRule="auto"/>
        <w:rPr>
          <w:rFonts w:ascii="Arial" w:eastAsia="Arial" w:hAnsi="Arial" w:cs="Arial"/>
          <w:color w:val="000000"/>
          <w:sz w:val="14"/>
          <w:szCs w:val="14"/>
        </w:rPr>
      </w:pPr>
      <w:r w:rsidRPr="00946421">
        <w:rPr>
          <w:rFonts w:ascii="Arial" w:eastAsia="Arial" w:hAnsi="Arial" w:cs="Arial"/>
          <w:color w:val="000000"/>
          <w:sz w:val="14"/>
          <w:szCs w:val="14"/>
        </w:rPr>
        <w:t>If &lt; 3 mm duct --&gt; ligate</w:t>
      </w:r>
    </w:p>
    <w:p w14:paraId="1EC2ED35" w14:textId="77777777" w:rsidR="00690A7A" w:rsidRPr="00946421" w:rsidRDefault="00690A7A" w:rsidP="00690A7A">
      <w:pPr>
        <w:numPr>
          <w:ilvl w:val="0"/>
          <w:numId w:val="83"/>
        </w:numPr>
        <w:spacing w:after="0" w:line="240" w:lineRule="auto"/>
        <w:rPr>
          <w:rFonts w:ascii="Arial" w:eastAsia="Arial" w:hAnsi="Arial" w:cs="Arial"/>
          <w:color w:val="000000"/>
          <w:sz w:val="14"/>
          <w:szCs w:val="14"/>
        </w:rPr>
      </w:pPr>
      <w:r w:rsidRPr="00946421">
        <w:rPr>
          <w:rFonts w:ascii="Arial" w:eastAsia="Arial" w:hAnsi="Arial" w:cs="Arial"/>
          <w:color w:val="000000"/>
          <w:sz w:val="14"/>
          <w:szCs w:val="14"/>
        </w:rPr>
        <w:t xml:space="preserve">If injury not caused by </w:t>
      </w:r>
      <w:r w:rsidRPr="00762F85">
        <w:rPr>
          <w:rFonts w:ascii="Arial" w:eastAsia="Arial" w:hAnsi="Arial" w:cs="Arial"/>
          <w:b/>
          <w:bCs/>
          <w:color w:val="000000"/>
          <w:sz w:val="14"/>
          <w:szCs w:val="14"/>
          <w:u w:val="single"/>
        </w:rPr>
        <w:t>electrocautery</w:t>
      </w:r>
      <w:r w:rsidRPr="00946421">
        <w:rPr>
          <w:rFonts w:ascii="Arial" w:eastAsia="Arial" w:hAnsi="Arial" w:cs="Arial"/>
          <w:color w:val="000000"/>
          <w:sz w:val="14"/>
          <w:szCs w:val="14"/>
        </w:rPr>
        <w:t xml:space="preserve"> and involves </w:t>
      </w:r>
      <w:r w:rsidRPr="00762F85">
        <w:rPr>
          <w:rFonts w:ascii="Arial" w:eastAsia="Arial" w:hAnsi="Arial" w:cs="Arial"/>
          <w:b/>
          <w:bCs/>
          <w:color w:val="000000"/>
          <w:sz w:val="14"/>
          <w:szCs w:val="14"/>
          <w:u w:val="single"/>
        </w:rPr>
        <w:t>&lt; 50%</w:t>
      </w:r>
      <w:r w:rsidRPr="00946421">
        <w:rPr>
          <w:rFonts w:ascii="Arial" w:eastAsia="Arial" w:hAnsi="Arial" w:cs="Arial"/>
          <w:color w:val="000000"/>
          <w:sz w:val="14"/>
          <w:szCs w:val="14"/>
        </w:rPr>
        <w:t xml:space="preserve"> of the circumference, can do primary repair with T tube through exiting </w:t>
      </w:r>
      <w:r w:rsidRPr="00762F85">
        <w:rPr>
          <w:rFonts w:ascii="Arial" w:eastAsia="Arial" w:hAnsi="Arial" w:cs="Arial"/>
          <w:b/>
          <w:bCs/>
          <w:color w:val="000000"/>
          <w:sz w:val="14"/>
          <w:szCs w:val="14"/>
          <w:u w:val="single"/>
        </w:rPr>
        <w:t>THROUGH the repair</w:t>
      </w:r>
    </w:p>
    <w:p w14:paraId="3712C05A" w14:textId="77777777" w:rsidR="00690A7A" w:rsidRPr="00946421" w:rsidRDefault="00690A7A" w:rsidP="00690A7A">
      <w:pPr>
        <w:numPr>
          <w:ilvl w:val="0"/>
          <w:numId w:val="83"/>
        </w:numPr>
        <w:spacing w:after="0" w:line="240" w:lineRule="auto"/>
        <w:rPr>
          <w:rFonts w:ascii="Arial" w:eastAsia="Arial" w:hAnsi="Arial" w:cs="Arial"/>
          <w:color w:val="000000"/>
          <w:sz w:val="14"/>
          <w:szCs w:val="14"/>
        </w:rPr>
      </w:pPr>
      <w:r w:rsidRPr="00946421">
        <w:rPr>
          <w:rFonts w:ascii="Arial" w:eastAsia="Arial" w:hAnsi="Arial" w:cs="Arial"/>
          <w:color w:val="000000"/>
          <w:sz w:val="14"/>
          <w:szCs w:val="14"/>
        </w:rPr>
        <w:t xml:space="preserve">Any </w:t>
      </w:r>
      <w:r w:rsidRPr="00762F85">
        <w:rPr>
          <w:rFonts w:ascii="Arial" w:eastAsia="Arial" w:hAnsi="Arial" w:cs="Arial"/>
          <w:b/>
          <w:bCs/>
          <w:color w:val="000000"/>
          <w:sz w:val="14"/>
          <w:szCs w:val="14"/>
        </w:rPr>
        <w:t>thermal injury</w:t>
      </w:r>
      <w:r w:rsidRPr="00946421">
        <w:rPr>
          <w:rFonts w:ascii="Arial" w:eastAsia="Arial" w:hAnsi="Arial" w:cs="Arial"/>
          <w:color w:val="000000"/>
          <w:sz w:val="14"/>
          <w:szCs w:val="14"/>
        </w:rPr>
        <w:t xml:space="preserve"> or </w:t>
      </w:r>
      <w:r w:rsidRPr="00762F85">
        <w:rPr>
          <w:rFonts w:ascii="Arial" w:eastAsia="Arial" w:hAnsi="Arial" w:cs="Arial"/>
          <w:b/>
          <w:bCs/>
          <w:color w:val="000000"/>
          <w:sz w:val="14"/>
          <w:szCs w:val="14"/>
        </w:rPr>
        <w:t>&gt; 50%</w:t>
      </w:r>
      <w:r w:rsidRPr="00946421">
        <w:rPr>
          <w:rFonts w:ascii="Arial" w:eastAsia="Arial" w:hAnsi="Arial" w:cs="Arial"/>
          <w:color w:val="000000"/>
          <w:sz w:val="14"/>
          <w:szCs w:val="14"/>
        </w:rPr>
        <w:t xml:space="preserve"> circumference --&gt; will need resection of duct injury area and anastomosis (hepaticoJ)</w:t>
      </w:r>
    </w:p>
    <w:p w14:paraId="656A1C14" w14:textId="77777777" w:rsidR="00690A7A" w:rsidRPr="00946421" w:rsidRDefault="00690A7A" w:rsidP="00690A7A">
      <w:pPr>
        <w:numPr>
          <w:ilvl w:val="0"/>
          <w:numId w:val="83"/>
        </w:numPr>
        <w:spacing w:after="0" w:line="240" w:lineRule="auto"/>
        <w:rPr>
          <w:rFonts w:ascii="Arial" w:eastAsia="Arial" w:hAnsi="Arial" w:cs="Arial"/>
          <w:color w:val="000000"/>
          <w:sz w:val="14"/>
          <w:szCs w:val="14"/>
        </w:rPr>
      </w:pPr>
      <w:r w:rsidRPr="00946421">
        <w:rPr>
          <w:rFonts w:ascii="Arial" w:eastAsia="Arial" w:hAnsi="Arial" w:cs="Arial"/>
          <w:color w:val="000000"/>
          <w:sz w:val="14"/>
          <w:szCs w:val="14"/>
        </w:rPr>
        <w:t xml:space="preserve">(Very unusual) if </w:t>
      </w:r>
      <w:r>
        <w:rPr>
          <w:rFonts w:ascii="Arial" w:eastAsia="Arial" w:hAnsi="Arial" w:cs="Arial"/>
          <w:color w:val="000000"/>
          <w:sz w:val="14"/>
          <w:szCs w:val="14"/>
        </w:rPr>
        <w:t xml:space="preserve">injury </w:t>
      </w:r>
      <w:r w:rsidRPr="00762F85">
        <w:rPr>
          <w:rFonts w:ascii="Arial" w:eastAsia="Arial" w:hAnsi="Arial" w:cs="Arial"/>
          <w:b/>
          <w:bCs/>
          <w:color w:val="000000"/>
          <w:sz w:val="14"/>
          <w:szCs w:val="14"/>
        </w:rPr>
        <w:t>&lt; 1 cm</w:t>
      </w:r>
      <w:r w:rsidRPr="00946421">
        <w:rPr>
          <w:rFonts w:ascii="Arial" w:eastAsia="Arial" w:hAnsi="Arial" w:cs="Arial"/>
          <w:color w:val="000000"/>
          <w:sz w:val="14"/>
          <w:szCs w:val="14"/>
        </w:rPr>
        <w:t xml:space="preserve"> in length and </w:t>
      </w:r>
      <w:r w:rsidRPr="00762F85">
        <w:rPr>
          <w:rFonts w:ascii="Arial" w:eastAsia="Arial" w:hAnsi="Arial" w:cs="Arial"/>
          <w:b/>
          <w:bCs/>
          <w:color w:val="000000"/>
          <w:sz w:val="14"/>
          <w:szCs w:val="14"/>
        </w:rPr>
        <w:t>&gt; 1 cm from hepatic duct bifurcation</w:t>
      </w:r>
      <w:r w:rsidRPr="00946421">
        <w:rPr>
          <w:rFonts w:ascii="Arial" w:eastAsia="Arial" w:hAnsi="Arial" w:cs="Arial"/>
          <w:color w:val="000000"/>
          <w:sz w:val="14"/>
          <w:szCs w:val="14"/>
        </w:rPr>
        <w:t xml:space="preserve"> --&gt; end to end anastomosis. This needs a T tube that has to exit </w:t>
      </w:r>
      <w:r w:rsidRPr="00762F85">
        <w:rPr>
          <w:rFonts w:ascii="Arial" w:eastAsia="Arial" w:hAnsi="Arial" w:cs="Arial"/>
          <w:b/>
          <w:bCs/>
          <w:color w:val="000000"/>
          <w:sz w:val="14"/>
          <w:szCs w:val="14"/>
        </w:rPr>
        <w:t>through ANOTHER choledochotomy</w:t>
      </w:r>
      <w:r w:rsidRPr="00946421">
        <w:rPr>
          <w:rFonts w:ascii="Arial" w:eastAsia="Arial" w:hAnsi="Arial" w:cs="Arial"/>
          <w:color w:val="000000"/>
          <w:sz w:val="14"/>
          <w:szCs w:val="14"/>
        </w:rPr>
        <w:t xml:space="preserve">. However, this </w:t>
      </w:r>
      <w:r>
        <w:rPr>
          <w:rFonts w:ascii="Arial" w:eastAsia="Arial" w:hAnsi="Arial" w:cs="Arial"/>
          <w:color w:val="000000"/>
          <w:sz w:val="14"/>
          <w:szCs w:val="14"/>
        </w:rPr>
        <w:t xml:space="preserve">has a </w:t>
      </w:r>
      <w:r w:rsidRPr="00946421">
        <w:rPr>
          <w:rFonts w:ascii="Arial" w:eastAsia="Arial" w:hAnsi="Arial" w:cs="Arial"/>
          <w:color w:val="000000"/>
          <w:sz w:val="14"/>
          <w:szCs w:val="14"/>
        </w:rPr>
        <w:t>high rate of stricture when compared to hepticoJ</w:t>
      </w:r>
    </w:p>
    <w:p w14:paraId="32C40DDF" w14:textId="77777777" w:rsidR="00690A7A" w:rsidRPr="00946421" w:rsidRDefault="00690A7A" w:rsidP="00690A7A">
      <w:pPr>
        <w:numPr>
          <w:ilvl w:val="0"/>
          <w:numId w:val="83"/>
        </w:numPr>
        <w:spacing w:after="0" w:line="240" w:lineRule="auto"/>
        <w:rPr>
          <w:rFonts w:ascii="Arial" w:eastAsia="Arial" w:hAnsi="Arial" w:cs="Arial"/>
          <w:color w:val="000000"/>
          <w:sz w:val="14"/>
          <w:szCs w:val="14"/>
        </w:rPr>
      </w:pPr>
      <w:r w:rsidRPr="00946421">
        <w:rPr>
          <w:rFonts w:ascii="Arial" w:eastAsia="Arial" w:hAnsi="Arial" w:cs="Arial"/>
          <w:color w:val="000000"/>
          <w:sz w:val="14"/>
          <w:szCs w:val="14"/>
        </w:rPr>
        <w:t>Should never have T tube exit the site of anastomosis</w:t>
      </w:r>
    </w:p>
    <w:p w14:paraId="2654FF5A" w14:textId="77777777" w:rsidR="00690A7A" w:rsidRDefault="00690A7A" w:rsidP="00690A7A">
      <w:pPr>
        <w:numPr>
          <w:ilvl w:val="0"/>
          <w:numId w:val="83"/>
        </w:numPr>
        <w:spacing w:after="0" w:line="240" w:lineRule="auto"/>
        <w:rPr>
          <w:rFonts w:ascii="Arial" w:eastAsia="Arial" w:hAnsi="Arial" w:cs="Arial"/>
          <w:color w:val="000000"/>
          <w:sz w:val="14"/>
          <w:szCs w:val="14"/>
        </w:rPr>
      </w:pPr>
      <w:r w:rsidRPr="00946421">
        <w:rPr>
          <w:rFonts w:ascii="Arial" w:eastAsia="Arial" w:hAnsi="Arial" w:cs="Arial"/>
          <w:color w:val="000000"/>
          <w:sz w:val="14"/>
          <w:szCs w:val="14"/>
        </w:rPr>
        <w:t>Any injury &lt; 1 cm to hepatic bifurcation or &gt; 50% circumference --&gt; hepaticoJ</w:t>
      </w:r>
    </w:p>
    <w:p w14:paraId="25D4E348" w14:textId="77777777" w:rsidR="00690A7A" w:rsidRPr="00946421" w:rsidRDefault="00690A7A" w:rsidP="00690A7A">
      <w:pPr>
        <w:spacing w:after="0" w:line="240" w:lineRule="auto"/>
        <w:rPr>
          <w:rFonts w:ascii="Arial" w:eastAsia="Arial" w:hAnsi="Arial" w:cs="Arial"/>
          <w:color w:val="000000"/>
          <w:sz w:val="14"/>
          <w:szCs w:val="14"/>
        </w:rPr>
      </w:pPr>
      <w:r w:rsidRPr="00946421">
        <w:rPr>
          <w:rFonts w:ascii="Arial" w:eastAsia="Arial" w:hAnsi="Arial" w:cs="Arial"/>
          <w:color w:val="000000"/>
          <w:sz w:val="14"/>
          <w:szCs w:val="14"/>
        </w:rPr>
        <w:t>If you have stricture at the hepaticojejunostomy site--&gt; treatment is PTC and dilation</w:t>
      </w:r>
    </w:p>
    <w:p w14:paraId="732014D9" w14:textId="77777777" w:rsidR="00690A7A" w:rsidRDefault="00690A7A" w:rsidP="00690A7A">
      <w:pPr>
        <w:spacing w:after="0" w:line="240" w:lineRule="auto"/>
        <w:rPr>
          <w:rFonts w:ascii="Arial" w:eastAsia="Arial" w:hAnsi="Arial" w:cs="Arial"/>
          <w:color w:val="000000"/>
          <w:sz w:val="14"/>
          <w:szCs w:val="14"/>
        </w:rPr>
      </w:pPr>
    </w:p>
    <w:p w14:paraId="30CCC4EA" w14:textId="77777777" w:rsidR="00690A7A" w:rsidRDefault="00690A7A" w:rsidP="00690A7A">
      <w:pPr>
        <w:spacing w:after="0" w:line="240" w:lineRule="auto"/>
        <w:rPr>
          <w:rFonts w:ascii="Arial" w:eastAsia="Arial" w:hAnsi="Arial" w:cs="Arial"/>
          <w:color w:val="000000"/>
          <w:sz w:val="14"/>
          <w:szCs w:val="14"/>
        </w:rPr>
      </w:pPr>
    </w:p>
    <w:p w14:paraId="3AAB170E" w14:textId="77777777" w:rsidR="00690A7A" w:rsidRPr="00E5267C" w:rsidRDefault="00690A7A" w:rsidP="00690A7A">
      <w:pPr>
        <w:spacing w:after="0" w:line="240" w:lineRule="auto"/>
      </w:pPr>
      <w:r>
        <w:rPr>
          <w:noProof/>
        </w:rPr>
        <w:drawing>
          <wp:anchor distT="0" distB="0" distL="114300" distR="114300" simplePos="0" relativeHeight="251668480" behindDoc="0" locked="0" layoutInCell="1" allowOverlap="1" wp14:anchorId="33B63E72" wp14:editId="71866BBC">
            <wp:simplePos x="0" y="0"/>
            <wp:positionH relativeFrom="column">
              <wp:posOffset>78105</wp:posOffset>
            </wp:positionH>
            <wp:positionV relativeFrom="paragraph">
              <wp:posOffset>76835</wp:posOffset>
            </wp:positionV>
            <wp:extent cx="2419350" cy="19881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screen">
                      <a:extLst>
                        <a:ext uri="{28A0092B-C50C-407E-A947-70E740481C1C}">
                          <a14:useLocalDpi xmlns:a14="http://schemas.microsoft.com/office/drawing/2010/main"/>
                        </a:ext>
                      </a:extLst>
                    </a:blip>
                    <a:stretch>
                      <a:fillRect/>
                    </a:stretch>
                  </pic:blipFill>
                  <pic:spPr>
                    <a:xfrm>
                      <a:off x="0" y="0"/>
                      <a:ext cx="2419350" cy="19881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CE000B6" wp14:editId="488811DF">
            <wp:extent cx="2114550" cy="2397919"/>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screen">
                      <a:extLst>
                        <a:ext uri="{28A0092B-C50C-407E-A947-70E740481C1C}">
                          <a14:useLocalDpi xmlns:a14="http://schemas.microsoft.com/office/drawing/2010/main"/>
                        </a:ext>
                      </a:extLst>
                    </a:blip>
                    <a:stretch>
                      <a:fillRect/>
                    </a:stretch>
                  </pic:blipFill>
                  <pic:spPr>
                    <a:xfrm>
                      <a:off x="0" y="0"/>
                      <a:ext cx="2128638" cy="2413895"/>
                    </a:xfrm>
                    <a:prstGeom prst="rect">
                      <a:avLst/>
                    </a:prstGeom>
                  </pic:spPr>
                </pic:pic>
              </a:graphicData>
            </a:graphic>
          </wp:inline>
        </w:drawing>
      </w:r>
    </w:p>
    <w:p w14:paraId="50A049F4"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Type A </w:t>
      </w:r>
      <w:r w:rsidRPr="0070418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ERCP, stent, sphincterotomy</w:t>
      </w:r>
    </w:p>
    <w:p w14:paraId="3041F5A0"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Type B or C </w:t>
      </w:r>
      <w:r w:rsidRPr="0070418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often do not require operative intervention unless septic/cholangitis</w:t>
      </w:r>
    </w:p>
    <w:p w14:paraId="6D78C8C0"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Type D – If caused by thermal source </w:t>
      </w:r>
      <w:r w:rsidRPr="0070418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(need to transect back to healthy tissue first) then hepaticoJ</w:t>
      </w:r>
    </w:p>
    <w:p w14:paraId="4DBA4E7B" w14:textId="77777777" w:rsidR="00690A7A" w:rsidRPr="0070418D"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Type E – all require hepaticoJ</w:t>
      </w:r>
    </w:p>
    <w:p w14:paraId="7F61B1B3" w14:textId="77777777" w:rsidR="00690A7A" w:rsidRDefault="00690A7A" w:rsidP="00690A7A">
      <w:pPr>
        <w:spacing w:after="0" w:line="240" w:lineRule="auto"/>
        <w:rPr>
          <w:rFonts w:ascii="Arial" w:eastAsia="Arial" w:hAnsi="Arial" w:cs="Arial"/>
          <w:color w:val="000000"/>
          <w:sz w:val="14"/>
          <w:szCs w:val="14"/>
        </w:rPr>
      </w:pPr>
    </w:p>
    <w:p w14:paraId="61EB2B3E"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Biliary duct strictures</w:t>
      </w:r>
    </w:p>
    <w:p w14:paraId="15E6D63F"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MCC is ischemia 2/2 to lap chole</w:t>
      </w:r>
    </w:p>
    <w:p w14:paraId="53B5F7DE"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Biliary strictures without history of pancreatitis or instrumentation = CA until proven otherwise</w:t>
      </w:r>
    </w:p>
    <w:p w14:paraId="06F2D658"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Dx: </w:t>
      </w:r>
      <w:r>
        <w:rPr>
          <w:rFonts w:ascii="Arial" w:eastAsia="Arial" w:hAnsi="Arial" w:cs="Arial"/>
          <w:b/>
          <w:bCs/>
          <w:color w:val="000000"/>
          <w:sz w:val="14"/>
          <w:szCs w:val="14"/>
        </w:rPr>
        <w:t>MRCP IS BEST</w:t>
      </w:r>
      <w:r>
        <w:rPr>
          <w:rFonts w:ascii="Arial" w:eastAsia="Arial" w:hAnsi="Arial" w:cs="Arial"/>
          <w:color w:val="000000"/>
          <w:sz w:val="14"/>
          <w:szCs w:val="14"/>
        </w:rPr>
        <w:t xml:space="preserve"> </w:t>
      </w:r>
      <w:r>
        <w:rPr>
          <w:rFonts w:ascii="Arial" w:eastAsia="Arial" w:hAnsi="Arial" w:cs="Arial"/>
          <w:b/>
          <w:bCs/>
          <w:color w:val="000000"/>
          <w:sz w:val="14"/>
          <w:szCs w:val="14"/>
        </w:rPr>
        <w:t xml:space="preserve">test for jaundice not caused by stones, if CA not ruled out </w:t>
      </w:r>
      <w:r w:rsidRPr="00647BC5">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ERCP with brushings</w:t>
      </w:r>
    </w:p>
    <w:p w14:paraId="2D15A784"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Benign biliary strictures 2/2 to cholecystectomy or s/p liver transplant is treated with ERCP and stent = gold standard</w:t>
      </w:r>
    </w:p>
    <w:p w14:paraId="32C8399D"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Months to years after operation the stricture forms</w:t>
      </w:r>
    </w:p>
    <w:p w14:paraId="4656FA86" w14:textId="77777777" w:rsidR="00690A7A" w:rsidRDefault="00690A7A" w:rsidP="00690A7A">
      <w:pPr>
        <w:spacing w:after="0" w:line="240" w:lineRule="auto"/>
        <w:rPr>
          <w:rFonts w:ascii="Arial" w:eastAsia="Arial" w:hAnsi="Arial" w:cs="Arial"/>
          <w:b/>
          <w:color w:val="000000"/>
          <w:sz w:val="14"/>
          <w:szCs w:val="14"/>
          <w:u w:val="single"/>
        </w:rPr>
      </w:pPr>
    </w:p>
    <w:p w14:paraId="11D5D34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Palliation </w:t>
      </w:r>
      <w:r w:rsidRPr="00E5267C">
        <w:rPr>
          <w:rFonts w:ascii="Arial" w:eastAsia="Arial" w:hAnsi="Arial" w:cs="Arial"/>
          <w:color w:val="000000"/>
          <w:sz w:val="14"/>
          <w:szCs w:val="14"/>
        </w:rPr>
        <w:t>of malignant biliary obstruction</w:t>
      </w:r>
    </w:p>
    <w:p w14:paraId="53161FA8" w14:textId="77777777" w:rsidR="00690A7A" w:rsidRPr="00297798" w:rsidRDefault="00690A7A" w:rsidP="00690A7A">
      <w:pPr>
        <w:pStyle w:val="ListParagraph"/>
        <w:numPr>
          <w:ilvl w:val="0"/>
          <w:numId w:val="10"/>
        </w:num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Metal stents have better patency over silastic</w:t>
      </w:r>
      <w:r>
        <w:rPr>
          <w:rFonts w:ascii="Arial" w:eastAsia="Arial" w:hAnsi="Arial" w:cs="Arial"/>
          <w:b/>
          <w:color w:val="000000"/>
          <w:sz w:val="14"/>
          <w:szCs w:val="14"/>
        </w:rPr>
        <w:t>, and are able to be 4 times larger in diameter</w:t>
      </w:r>
    </w:p>
    <w:p w14:paraId="12C94EF8" w14:textId="77777777" w:rsidR="00690A7A" w:rsidRPr="00E5267C" w:rsidRDefault="00690A7A" w:rsidP="00690A7A">
      <w:pPr>
        <w:pStyle w:val="ListParagraph"/>
        <w:numPr>
          <w:ilvl w:val="0"/>
          <w:numId w:val="10"/>
        </w:numPr>
        <w:spacing w:after="0" w:line="240" w:lineRule="auto"/>
        <w:rPr>
          <w:rFonts w:ascii="Arial" w:eastAsia="Arial" w:hAnsi="Arial" w:cs="Arial"/>
          <w:color w:val="000000"/>
          <w:sz w:val="14"/>
          <w:szCs w:val="14"/>
        </w:rPr>
      </w:pPr>
      <w:r>
        <w:rPr>
          <w:rFonts w:ascii="Arial" w:eastAsia="Arial" w:hAnsi="Arial" w:cs="Arial"/>
          <w:b/>
          <w:color w:val="000000"/>
          <w:sz w:val="14"/>
          <w:szCs w:val="14"/>
        </w:rPr>
        <w:t>Plastic stents need to be changed every 3 months but are cheaper</w:t>
      </w:r>
    </w:p>
    <w:p w14:paraId="4FE738E4" w14:textId="77777777" w:rsidR="00690A7A" w:rsidRPr="00E5267C" w:rsidRDefault="00690A7A" w:rsidP="00690A7A">
      <w:pPr>
        <w:pStyle w:val="ListParagraph"/>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MCC of obstruction in metal stent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tumor ingrowth</w:t>
      </w:r>
    </w:p>
    <w:p w14:paraId="747E5087" w14:textId="77777777" w:rsidR="00690A7A" w:rsidRPr="00E5267C" w:rsidRDefault="00690A7A" w:rsidP="00690A7A">
      <w:pPr>
        <w:pStyle w:val="ListParagraph"/>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MCC obstruction in silastic stent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sludge</w:t>
      </w:r>
    </w:p>
    <w:p w14:paraId="2CE432BF" w14:textId="77777777" w:rsidR="00690A7A" w:rsidRPr="00E5267C" w:rsidRDefault="00690A7A" w:rsidP="00690A7A">
      <w:pPr>
        <w:pStyle w:val="ListParagraph"/>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Silastic stent can migrate</w:t>
      </w:r>
    </w:p>
    <w:p w14:paraId="497B8BD9" w14:textId="77777777" w:rsidR="00690A7A" w:rsidRPr="00E5267C" w:rsidRDefault="00690A7A" w:rsidP="00690A7A">
      <w:pPr>
        <w:pStyle w:val="ListParagraph"/>
        <w:numPr>
          <w:ilvl w:val="0"/>
          <w:numId w:val="1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Both cause pancreatitis and cholecystitis as complications</w:t>
      </w:r>
    </w:p>
    <w:p w14:paraId="23B0E218" w14:textId="77777777" w:rsidR="00690A7A" w:rsidRPr="00E5267C" w:rsidRDefault="00690A7A" w:rsidP="00690A7A">
      <w:pPr>
        <w:spacing w:after="0" w:line="240" w:lineRule="auto"/>
        <w:rPr>
          <w:rFonts w:ascii="Arial" w:eastAsia="Arial" w:hAnsi="Arial" w:cs="Arial"/>
          <w:color w:val="000000"/>
          <w:sz w:val="14"/>
          <w:szCs w:val="14"/>
        </w:rPr>
      </w:pPr>
    </w:p>
    <w:p w14:paraId="53DE7986"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Cholangitis – </w:t>
      </w:r>
      <w:r w:rsidRPr="00E5267C">
        <w:rPr>
          <w:rFonts w:ascii="Arial" w:eastAsia="Arial" w:hAnsi="Arial" w:cs="Arial"/>
          <w:color w:val="000000"/>
          <w:sz w:val="14"/>
          <w:szCs w:val="14"/>
        </w:rPr>
        <w:t>Resuscitate 1</w:t>
      </w:r>
      <w:r w:rsidRPr="00E5267C">
        <w:rPr>
          <w:rFonts w:ascii="Arial" w:eastAsia="Arial" w:hAnsi="Arial" w:cs="Arial"/>
          <w:color w:val="000000"/>
          <w:sz w:val="14"/>
          <w:szCs w:val="14"/>
          <w:vertAlign w:val="superscript"/>
        </w:rPr>
        <w:t>st</w:t>
      </w:r>
      <w:r w:rsidRPr="00E5267C">
        <w:rPr>
          <w:rFonts w:ascii="Arial" w:eastAsia="Arial" w:hAnsi="Arial" w:cs="Arial"/>
          <w:color w:val="000000"/>
          <w:sz w:val="14"/>
          <w:szCs w:val="14"/>
        </w:rPr>
        <w:t>. ERCP is 2</w:t>
      </w:r>
      <w:r w:rsidRPr="00E5267C">
        <w:rPr>
          <w:rFonts w:ascii="Arial" w:eastAsia="Arial" w:hAnsi="Arial" w:cs="Arial"/>
          <w:color w:val="000000"/>
          <w:sz w:val="14"/>
          <w:szCs w:val="14"/>
          <w:vertAlign w:val="superscript"/>
        </w:rPr>
        <w:t>nd</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u w:val="single"/>
        </w:rPr>
        <w:t>If ERCP fails then PTC tube. If PTC tube fails then go to OR and place T tube</w:t>
      </w:r>
    </w:p>
    <w:p w14:paraId="18E8FC79" w14:textId="77777777" w:rsidR="00690A7A" w:rsidRDefault="00690A7A" w:rsidP="00690A7A">
      <w:pPr>
        <w:spacing w:after="0" w:line="240" w:lineRule="auto"/>
        <w:rPr>
          <w:rFonts w:ascii="Arial" w:eastAsia="Arial" w:hAnsi="Arial" w:cs="Arial"/>
          <w:b/>
          <w:color w:val="000000"/>
          <w:sz w:val="14"/>
          <w:szCs w:val="14"/>
          <w:u w:val="single"/>
        </w:rPr>
      </w:pPr>
    </w:p>
    <w:p w14:paraId="3D2A6BE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Hemobilia- fistula between bile duct and hepatic arterial system</w:t>
      </w:r>
    </w:p>
    <w:p w14:paraId="1F7B1EE5"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Hematemesis, jaundice, RUQ pain (triad)</w:t>
      </w:r>
    </w:p>
    <w:p w14:paraId="515CE8B8" w14:textId="77777777" w:rsidR="00690A7A" w:rsidRDefault="00690A7A" w:rsidP="00690A7A">
      <w:pPr>
        <w:spacing w:after="0" w:line="240" w:lineRule="auto"/>
        <w:rPr>
          <w:rFonts w:ascii="Arial" w:eastAsia="Arial" w:hAnsi="Arial" w:cs="Arial"/>
          <w:b/>
          <w:color w:val="000000"/>
          <w:sz w:val="14"/>
          <w:szCs w:val="14"/>
        </w:rPr>
      </w:pPr>
      <w:r>
        <w:rPr>
          <w:noProof/>
        </w:rPr>
        <w:lastRenderedPageBreak/>
        <w:drawing>
          <wp:anchor distT="0" distB="0" distL="114300" distR="114300" simplePos="0" relativeHeight="251693056" behindDoc="0" locked="0" layoutInCell="1" allowOverlap="1" wp14:anchorId="272263FE" wp14:editId="6D62C1CA">
            <wp:simplePos x="0" y="0"/>
            <wp:positionH relativeFrom="column">
              <wp:posOffset>4566557</wp:posOffset>
            </wp:positionH>
            <wp:positionV relativeFrom="paragraph">
              <wp:posOffset>27123</wp:posOffset>
            </wp:positionV>
            <wp:extent cx="2095500" cy="1454089"/>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screen">
                      <a:extLst>
                        <a:ext uri="{28A0092B-C50C-407E-A947-70E740481C1C}">
                          <a14:useLocalDpi xmlns:a14="http://schemas.microsoft.com/office/drawing/2010/main"/>
                        </a:ext>
                      </a:extLst>
                    </a:blip>
                    <a:stretch>
                      <a:fillRect/>
                    </a:stretch>
                  </pic:blipFill>
                  <pic:spPr>
                    <a:xfrm>
                      <a:off x="0" y="0"/>
                      <a:ext cx="2095500" cy="1454089"/>
                    </a:xfrm>
                    <a:prstGeom prst="rect">
                      <a:avLst/>
                    </a:prstGeom>
                  </pic:spPr>
                </pic:pic>
              </a:graphicData>
            </a:graphic>
          </wp:anchor>
        </w:drawing>
      </w:r>
      <w:r>
        <w:rPr>
          <w:noProof/>
        </w:rPr>
        <w:drawing>
          <wp:anchor distT="0" distB="0" distL="114300" distR="114300" simplePos="0" relativeHeight="251678720" behindDoc="0" locked="0" layoutInCell="1" allowOverlap="1" wp14:anchorId="00B15D45" wp14:editId="2F53CF59">
            <wp:simplePos x="0" y="0"/>
            <wp:positionH relativeFrom="column">
              <wp:posOffset>4610668</wp:posOffset>
            </wp:positionH>
            <wp:positionV relativeFrom="paragraph">
              <wp:posOffset>61261</wp:posOffset>
            </wp:positionV>
            <wp:extent cx="2245895" cy="2279037"/>
            <wp:effectExtent l="0" t="0" r="2540" b="6985"/>
            <wp:wrapSquare wrapText="bothSides"/>
            <wp:docPr id="17" name="Picture 17" descr="Image result for gallbladder cancer t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llbladder cancer tnm"/>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2245895" cy="2279037"/>
                    </a:xfrm>
                    <a:prstGeom prst="rect">
                      <a:avLst/>
                    </a:prstGeom>
                    <a:noFill/>
                    <a:ln>
                      <a:noFill/>
                    </a:ln>
                  </pic:spPr>
                </pic:pic>
              </a:graphicData>
            </a:graphic>
          </wp:anchor>
        </w:drawing>
      </w:r>
      <w:r>
        <w:rPr>
          <w:rFonts w:ascii="Arial" w:eastAsia="Arial" w:hAnsi="Arial" w:cs="Arial"/>
          <w:bCs/>
          <w:color w:val="000000"/>
          <w:sz w:val="14"/>
          <w:szCs w:val="14"/>
        </w:rPr>
        <w:t xml:space="preserve">Usually 2/2 to trauma or PC liver instrumentation </w:t>
      </w:r>
      <w:r w:rsidRPr="00FC78FC">
        <w:rPr>
          <w:rFonts w:ascii="Arial" w:eastAsia="Arial" w:hAnsi="Arial" w:cs="Arial"/>
          <w:b/>
          <w:color w:val="000000"/>
          <w:sz w:val="14"/>
          <w:szCs w:val="14"/>
          <w:u w:val="single"/>
        </w:rPr>
        <w:t>MCC PTC tube</w:t>
      </w:r>
      <w:r>
        <w:rPr>
          <w:rFonts w:ascii="Arial" w:eastAsia="Arial" w:hAnsi="Arial" w:cs="Arial"/>
          <w:b/>
          <w:color w:val="000000"/>
          <w:sz w:val="14"/>
          <w:szCs w:val="14"/>
        </w:rPr>
        <w:t>, or after lap chole</w:t>
      </w:r>
    </w:p>
    <w:p w14:paraId="7458B727"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Dx: Angiogram (best), but usually these start with EGD for w/u of UGIB </w:t>
      </w:r>
      <w:r w:rsidRPr="003E408A">
        <w:rPr>
          <w:rFonts w:ascii="Arial" w:eastAsia="Arial" w:hAnsi="Arial" w:cs="Arial"/>
          <w:b/>
          <w:color w:val="000000"/>
          <w:sz w:val="14"/>
          <w:szCs w:val="14"/>
        </w:rPr>
        <w:sym w:font="Wingdings" w:char="F0E0"/>
      </w:r>
      <w:r>
        <w:rPr>
          <w:rFonts w:ascii="Arial" w:eastAsia="Arial" w:hAnsi="Arial" w:cs="Arial"/>
          <w:b/>
          <w:color w:val="000000"/>
          <w:sz w:val="14"/>
          <w:szCs w:val="14"/>
        </w:rPr>
        <w:t xml:space="preserve"> find blood out of ampulla</w:t>
      </w:r>
    </w:p>
    <w:p w14:paraId="0A774AFB" w14:textId="77777777" w:rsidR="00690A7A" w:rsidRPr="003E408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Tx: embolization</w:t>
      </w:r>
    </w:p>
    <w:p w14:paraId="1D8443BF" w14:textId="77777777" w:rsidR="00690A7A" w:rsidRPr="00E5267C" w:rsidRDefault="00690A7A" w:rsidP="00690A7A">
      <w:pPr>
        <w:spacing w:after="0" w:line="240" w:lineRule="auto"/>
        <w:rPr>
          <w:rFonts w:ascii="Arial" w:eastAsia="Arial" w:hAnsi="Arial" w:cs="Arial"/>
          <w:b/>
          <w:color w:val="000000"/>
          <w:sz w:val="14"/>
          <w:szCs w:val="14"/>
          <w:u w:val="single"/>
        </w:rPr>
      </w:pPr>
    </w:p>
    <w:p w14:paraId="7627B194"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Gallbladder CA</w:t>
      </w:r>
      <w:r w:rsidRPr="00E5267C">
        <w:rPr>
          <w:rFonts w:ascii="Arial" w:eastAsia="Arial" w:hAnsi="Arial" w:cs="Arial"/>
          <w:color w:val="000000"/>
          <w:sz w:val="14"/>
          <w:szCs w:val="14"/>
        </w:rPr>
        <w:t xml:space="preserve"> </w:t>
      </w:r>
    </w:p>
    <w:p w14:paraId="6BD467A2" w14:textId="77777777" w:rsidR="00690A7A" w:rsidRPr="001A795F"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#1 risk factor is gallstones</w:t>
      </w:r>
    </w:p>
    <w:p w14:paraId="4E98AF3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laparoscop</w:t>
      </w:r>
      <w:r>
        <w:rPr>
          <w:rFonts w:ascii="Arial" w:eastAsia="Arial" w:hAnsi="Arial" w:cs="Arial"/>
          <w:color w:val="000000"/>
          <w:sz w:val="14"/>
          <w:szCs w:val="14"/>
        </w:rPr>
        <w:t>y</w:t>
      </w:r>
      <w:r w:rsidRPr="00E5267C">
        <w:rPr>
          <w:rFonts w:ascii="Arial" w:eastAsia="Arial" w:hAnsi="Arial" w:cs="Arial"/>
          <w:color w:val="000000"/>
          <w:sz w:val="14"/>
          <w:szCs w:val="14"/>
        </w:rPr>
        <w:t xml:space="preserve"> is contraindicated</w:t>
      </w:r>
    </w:p>
    <w:p w14:paraId="528659BF"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color w:val="000000"/>
          <w:sz w:val="14"/>
          <w:szCs w:val="14"/>
        </w:rPr>
        <w:t xml:space="preserve">Symptoms: </w:t>
      </w:r>
      <w:r w:rsidRPr="00E5267C">
        <w:rPr>
          <w:rFonts w:ascii="Arial" w:eastAsia="Arial" w:hAnsi="Arial" w:cs="Arial"/>
          <w:b/>
          <w:color w:val="000000"/>
          <w:sz w:val="14"/>
          <w:szCs w:val="14"/>
          <w:u w:val="single"/>
        </w:rPr>
        <w:t>#1 symptom is jaundice!</w:t>
      </w:r>
    </w:p>
    <w:p w14:paraId="072DD7E5"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Remember</w:t>
      </w:r>
      <w:r>
        <w:rPr>
          <w:rFonts w:ascii="Arial" w:eastAsia="Arial" w:hAnsi="Arial" w:cs="Arial"/>
          <w:b/>
          <w:color w:val="000000"/>
          <w:sz w:val="14"/>
          <w:szCs w:val="14"/>
          <w:u w:val="single"/>
        </w:rPr>
        <w:t>,</w:t>
      </w:r>
      <w:r w:rsidRPr="00E5267C">
        <w:rPr>
          <w:rFonts w:ascii="Arial" w:eastAsia="Arial" w:hAnsi="Arial" w:cs="Arial"/>
          <w:b/>
          <w:color w:val="000000"/>
          <w:sz w:val="14"/>
          <w:szCs w:val="14"/>
          <w:u w:val="single"/>
        </w:rPr>
        <w:t xml:space="preserve"> gallbladder does not have a submucosa</w:t>
      </w:r>
    </w:p>
    <w:p w14:paraId="04C0281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Can present as mid bile duct obstruction not caused by stones</w:t>
      </w:r>
      <w:r>
        <w:rPr>
          <w:rFonts w:ascii="Arial" w:eastAsia="Arial" w:hAnsi="Arial" w:cs="Arial"/>
          <w:color w:val="000000"/>
          <w:sz w:val="14"/>
          <w:szCs w:val="14"/>
        </w:rPr>
        <w:t xml:space="preserve"> </w:t>
      </w:r>
      <w:r w:rsidRPr="001A795F">
        <w:rPr>
          <w:rFonts w:ascii="Arial" w:eastAsia="Arial" w:hAnsi="Arial" w:cs="Arial"/>
          <w:color w:val="000000"/>
          <w:sz w:val="14"/>
          <w:szCs w:val="14"/>
        </w:rPr>
        <w:sym w:font="Wingdings" w:char="F0E0"/>
      </w:r>
      <w:r>
        <w:rPr>
          <w:rFonts w:ascii="Arial" w:eastAsia="Arial" w:hAnsi="Arial" w:cs="Arial"/>
          <w:color w:val="000000"/>
          <w:sz w:val="14"/>
          <w:szCs w:val="14"/>
        </w:rPr>
        <w:t xml:space="preserve"> gallbladder CA until proven otherwise</w:t>
      </w:r>
    </w:p>
    <w:p w14:paraId="5ACDA64F"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Spreads to cystic nodes </w:t>
      </w:r>
      <w:r>
        <w:rPr>
          <w:rFonts w:ascii="Arial" w:eastAsia="Arial" w:hAnsi="Arial" w:cs="Arial"/>
          <w:b/>
          <w:color w:val="000000"/>
          <w:sz w:val="14"/>
          <w:szCs w:val="14"/>
        </w:rPr>
        <w:t>1</w:t>
      </w:r>
      <w:r w:rsidRPr="00D05E4E">
        <w:rPr>
          <w:rFonts w:ascii="Arial" w:eastAsia="Arial" w:hAnsi="Arial" w:cs="Arial"/>
          <w:b/>
          <w:color w:val="000000"/>
          <w:sz w:val="14"/>
          <w:szCs w:val="14"/>
          <w:vertAlign w:val="superscript"/>
        </w:rPr>
        <w:t>st</w:t>
      </w:r>
    </w:p>
    <w:p w14:paraId="1E71FCE4"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Staging: </w:t>
      </w:r>
    </w:p>
    <w:p w14:paraId="15FF88A7" w14:textId="77777777" w:rsidR="00690A7A" w:rsidRDefault="00690A7A" w:rsidP="00690A7A">
      <w:pPr>
        <w:pStyle w:val="ListParagraph"/>
        <w:numPr>
          <w:ilvl w:val="0"/>
          <w:numId w:val="10"/>
        </w:numPr>
        <w:spacing w:after="0" w:line="240" w:lineRule="auto"/>
        <w:rPr>
          <w:rFonts w:ascii="Arial" w:eastAsia="Arial" w:hAnsi="Arial" w:cs="Arial"/>
          <w:bCs/>
          <w:color w:val="000000"/>
          <w:sz w:val="14"/>
          <w:szCs w:val="14"/>
        </w:rPr>
      </w:pPr>
      <w:r w:rsidRPr="003A7777">
        <w:rPr>
          <w:rFonts w:ascii="Arial" w:eastAsia="Arial" w:hAnsi="Arial" w:cs="Arial"/>
          <w:bCs/>
          <w:color w:val="000000"/>
          <w:sz w:val="14"/>
          <w:szCs w:val="14"/>
        </w:rPr>
        <w:t xml:space="preserve">All gallbladder CA needs </w:t>
      </w:r>
      <w:r w:rsidRPr="00532E9D">
        <w:rPr>
          <w:rFonts w:ascii="Arial" w:eastAsia="Arial" w:hAnsi="Arial" w:cs="Arial"/>
          <w:b/>
          <w:color w:val="000000"/>
          <w:sz w:val="14"/>
          <w:szCs w:val="14"/>
        </w:rPr>
        <w:t>US and CT chest/abd/pelvis</w:t>
      </w:r>
    </w:p>
    <w:p w14:paraId="072A2FA2" w14:textId="77777777" w:rsidR="00690A7A" w:rsidRPr="003A7777" w:rsidRDefault="00690A7A" w:rsidP="00690A7A">
      <w:pPr>
        <w:pStyle w:val="ListParagraph"/>
        <w:numPr>
          <w:ilvl w:val="0"/>
          <w:numId w:val="10"/>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If you find incidental GB mass on imaging, or </w:t>
      </w:r>
      <w:r>
        <w:rPr>
          <w:rFonts w:ascii="Arial" w:eastAsia="Arial" w:hAnsi="Arial" w:cs="Arial"/>
          <w:b/>
          <w:color w:val="000000"/>
          <w:sz w:val="14"/>
          <w:szCs w:val="14"/>
        </w:rPr>
        <w:t>polyp &gt; 2 cm (this should be considered CA) these need to be evaluated by CT!!</w:t>
      </w:r>
    </w:p>
    <w:p w14:paraId="78721FD5" w14:textId="77777777" w:rsidR="00690A7A" w:rsidRPr="00C33D43"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If you have done lap chole and get T1a</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you’re done.</w:t>
      </w:r>
    </w:p>
    <w:p w14:paraId="4D3C213E" w14:textId="77777777" w:rsidR="00690A7A" w:rsidRPr="00A4188E" w:rsidRDefault="00690A7A" w:rsidP="00690A7A">
      <w:pPr>
        <w:spacing w:after="0" w:line="240" w:lineRule="auto"/>
        <w:rPr>
          <w:rFonts w:ascii="Arial" w:eastAsia="Arial" w:hAnsi="Arial" w:cs="Arial"/>
          <w:b/>
          <w:color w:val="000000"/>
          <w:sz w:val="14"/>
          <w:szCs w:val="14"/>
        </w:rPr>
      </w:pPr>
      <w:r w:rsidRPr="00A4188E">
        <w:rPr>
          <w:rFonts w:ascii="Arial" w:eastAsia="Arial" w:hAnsi="Arial" w:cs="Arial"/>
          <w:b/>
          <w:color w:val="000000"/>
          <w:sz w:val="14"/>
          <w:szCs w:val="14"/>
        </w:rPr>
        <w:t>If Stage Ia, T1a (lamina propria = mucosa) (</w:t>
      </w:r>
      <w:r>
        <w:rPr>
          <w:rFonts w:ascii="Arial" w:eastAsia="Arial" w:hAnsi="Arial" w:cs="Arial"/>
          <w:b/>
          <w:color w:val="000000"/>
          <w:sz w:val="14"/>
          <w:szCs w:val="14"/>
        </w:rPr>
        <w:t>NO Muscle layer</w:t>
      </w:r>
      <w:r w:rsidRPr="00A4188E">
        <w:rPr>
          <w:rFonts w:ascii="Arial" w:eastAsia="Arial" w:hAnsi="Arial" w:cs="Arial"/>
          <w:b/>
          <w:color w:val="000000"/>
          <w:sz w:val="14"/>
          <w:szCs w:val="14"/>
        </w:rPr>
        <w:t xml:space="preserve"> INVASION) </w:t>
      </w:r>
      <w:r w:rsidRPr="00A4188E">
        <w:rPr>
          <w:rFonts w:ascii="Arial" w:eastAsia="Arial" w:hAnsi="Arial" w:cs="Arial"/>
          <w:b/>
          <w:color w:val="000000"/>
          <w:sz w:val="14"/>
          <w:szCs w:val="14"/>
        </w:rPr>
        <w:sym w:font="Wingdings" w:char="F0E0"/>
      </w:r>
      <w:r w:rsidRPr="00A4188E">
        <w:rPr>
          <w:rFonts w:ascii="Arial" w:eastAsia="Arial" w:hAnsi="Arial" w:cs="Arial"/>
          <w:b/>
          <w:color w:val="000000"/>
          <w:sz w:val="14"/>
          <w:szCs w:val="14"/>
        </w:rPr>
        <w:t xml:space="preserve"> lap chole</w:t>
      </w:r>
    </w:p>
    <w:p w14:paraId="16D432E6"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If you get </w:t>
      </w:r>
      <w:r>
        <w:rPr>
          <w:rFonts w:ascii="Arial" w:eastAsia="Arial" w:hAnsi="Arial" w:cs="Arial"/>
          <w:b/>
          <w:color w:val="000000"/>
          <w:sz w:val="14"/>
          <w:szCs w:val="14"/>
        </w:rPr>
        <w:t xml:space="preserve">anything &gt; than T1a </w:t>
      </w:r>
      <w:r w:rsidRPr="008C60BB">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2341F7">
        <w:rPr>
          <w:rFonts w:ascii="Arial" w:eastAsia="Arial" w:hAnsi="Arial" w:cs="Arial"/>
          <w:b/>
          <w:color w:val="000000"/>
          <w:sz w:val="14"/>
          <w:szCs w:val="14"/>
          <w:u w:val="single"/>
        </w:rPr>
        <w:t>T1b (Muscle layer) or T2</w:t>
      </w:r>
      <w:r>
        <w:rPr>
          <w:rFonts w:ascii="Arial" w:eastAsia="Arial" w:hAnsi="Arial" w:cs="Arial"/>
          <w:b/>
          <w:color w:val="000000"/>
          <w:sz w:val="14"/>
          <w:szCs w:val="14"/>
        </w:rPr>
        <w:t xml:space="preserve"> (peri-muscular tissue) </w:t>
      </w:r>
      <w:r w:rsidRPr="00C33D43">
        <w:rPr>
          <w:rFonts w:ascii="Arial" w:eastAsia="Arial" w:hAnsi="Arial" w:cs="Arial"/>
          <w:b/>
          <w:color w:val="000000"/>
          <w:sz w:val="14"/>
          <w:szCs w:val="14"/>
        </w:rPr>
        <w:sym w:font="Wingdings" w:char="F0E0"/>
      </w:r>
      <w:r>
        <w:rPr>
          <w:rFonts w:ascii="Arial" w:eastAsia="Arial" w:hAnsi="Arial" w:cs="Arial"/>
          <w:b/>
          <w:color w:val="000000"/>
          <w:sz w:val="14"/>
          <w:szCs w:val="14"/>
        </w:rPr>
        <w:t xml:space="preserve"> Need </w:t>
      </w:r>
      <w:r>
        <w:rPr>
          <w:rFonts w:ascii="Arial" w:eastAsia="Arial" w:hAnsi="Arial" w:cs="Arial"/>
          <w:b/>
          <w:color w:val="000000"/>
          <w:sz w:val="14"/>
          <w:szCs w:val="14"/>
          <w:u w:val="single"/>
        </w:rPr>
        <w:t>extended (radical) cholecystectomy, resection of anatomical segment IVb/V with lymphadenectomy in porta hepatis and hepatoduodenal ligament</w:t>
      </w:r>
    </w:p>
    <w:p w14:paraId="65B16031" w14:textId="77777777" w:rsidR="00690A7A" w:rsidRPr="00162A0A" w:rsidRDefault="00690A7A" w:rsidP="00690A7A">
      <w:pPr>
        <w:pStyle w:val="ListParagraph"/>
        <w:numPr>
          <w:ilvl w:val="0"/>
          <w:numId w:val="10"/>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Always start with diagnostic laparoscopy to rule inoperable tumor</w:t>
      </w:r>
    </w:p>
    <w:p w14:paraId="60C4324F"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Cholecystectomy, and resect anatomic segments IVb and V </w:t>
      </w:r>
      <w:r w:rsidRPr="00223EC0">
        <w:rPr>
          <w:rFonts w:ascii="Arial" w:eastAsia="Arial" w:hAnsi="Arial" w:cs="Arial"/>
          <w:b/>
          <w:color w:val="000000"/>
          <w:sz w:val="14"/>
          <w:szCs w:val="14"/>
        </w:rPr>
        <w:sym w:font="Wingdings" w:char="F0E0"/>
      </w:r>
      <w:r>
        <w:rPr>
          <w:rFonts w:ascii="Arial" w:eastAsia="Arial" w:hAnsi="Arial" w:cs="Arial"/>
          <w:b/>
          <w:color w:val="000000"/>
          <w:sz w:val="14"/>
          <w:szCs w:val="14"/>
        </w:rPr>
        <w:t xml:space="preserve"> until clear margin </w:t>
      </w:r>
    </w:p>
    <w:p w14:paraId="61CAD9DD"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Wedge resection is no longer supported, must do formal anatomical resection </w:t>
      </w:r>
    </w:p>
    <w:p w14:paraId="3E14D2F8"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Always do lymphadenectomy: porta hepatis and hepatoduodenal ligament</w:t>
      </w:r>
    </w:p>
    <w:p w14:paraId="3FEE4C36"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Send cystic duct margin for frozen</w:t>
      </w:r>
    </w:p>
    <w:p w14:paraId="33EE7E79"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If cystic duct margin is positive </w:t>
      </w:r>
      <w:r w:rsidRPr="002341F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need CBD/CHB resection (hepaticoJ) with hepatoduodenal lymphadenectomy</w:t>
      </w:r>
    </w:p>
    <w:p w14:paraId="5F76AD0A"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ONLY OPERATE IF NO  METASTASIS</w:t>
      </w:r>
      <w:r>
        <w:rPr>
          <w:rFonts w:ascii="Arial" w:eastAsia="Arial" w:hAnsi="Arial" w:cs="Arial"/>
          <w:b/>
          <w:color w:val="000000"/>
          <w:sz w:val="14"/>
          <w:szCs w:val="14"/>
          <w:u w:val="single"/>
        </w:rPr>
        <w:t xml:space="preserve"> (N1) (cystic nodal mets can still operate)</w:t>
      </w:r>
    </w:p>
    <w:p w14:paraId="66D9449A"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DO NOT RESE</w:t>
      </w:r>
      <w:r>
        <w:rPr>
          <w:rFonts w:ascii="Arial" w:eastAsia="Arial" w:hAnsi="Arial" w:cs="Arial"/>
          <w:b/>
          <w:color w:val="000000"/>
          <w:sz w:val="14"/>
          <w:szCs w:val="14"/>
          <w:u w:val="single"/>
        </w:rPr>
        <w:t>C</w:t>
      </w:r>
      <w:r w:rsidRPr="00E5267C">
        <w:rPr>
          <w:rFonts w:ascii="Arial" w:eastAsia="Arial" w:hAnsi="Arial" w:cs="Arial"/>
          <w:b/>
          <w:color w:val="000000"/>
          <w:sz w:val="14"/>
          <w:szCs w:val="14"/>
          <w:u w:val="single"/>
        </w:rPr>
        <w:t xml:space="preserve">T PORT SITES </w:t>
      </w:r>
    </w:p>
    <w:p w14:paraId="3829BE55"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color w:val="000000"/>
          <w:sz w:val="14"/>
          <w:szCs w:val="14"/>
        </w:rPr>
        <w:t xml:space="preserve">Adjuvant </w:t>
      </w:r>
      <w:r w:rsidRPr="00E5267C">
        <w:rPr>
          <w:rFonts w:ascii="Arial" w:eastAsia="Arial" w:hAnsi="Arial" w:cs="Arial"/>
          <w:color w:val="000000"/>
          <w:sz w:val="14"/>
          <w:szCs w:val="14"/>
        </w:rPr>
        <w:t>Chemo – gemcitabine and cisplatin</w:t>
      </w:r>
      <w:r>
        <w:rPr>
          <w:rFonts w:ascii="Arial" w:eastAsia="Arial" w:hAnsi="Arial" w:cs="Arial"/>
          <w:color w:val="000000"/>
          <w:sz w:val="14"/>
          <w:szCs w:val="14"/>
        </w:rPr>
        <w:t xml:space="preserve"> or gemcitabine and </w:t>
      </w:r>
      <w:r>
        <w:rPr>
          <w:rFonts w:ascii="Arial" w:eastAsia="Arial" w:hAnsi="Arial" w:cs="Arial"/>
          <w:b/>
          <w:color w:val="000000"/>
          <w:sz w:val="14"/>
          <w:szCs w:val="14"/>
          <w:u w:val="single"/>
        </w:rPr>
        <w:t>capecitabine,</w:t>
      </w:r>
      <w:r>
        <w:rPr>
          <w:rFonts w:ascii="Arial" w:eastAsia="Arial" w:hAnsi="Arial" w:cs="Arial"/>
          <w:color w:val="000000"/>
          <w:sz w:val="14"/>
          <w:szCs w:val="14"/>
        </w:rPr>
        <w:t xml:space="preserve"> </w:t>
      </w:r>
      <w:r w:rsidRPr="00FE413A">
        <w:rPr>
          <w:rFonts w:ascii="Arial" w:eastAsia="Arial" w:hAnsi="Arial" w:cs="Arial"/>
          <w:b/>
          <w:color w:val="000000"/>
          <w:sz w:val="14"/>
          <w:szCs w:val="14"/>
          <w:u w:val="single"/>
        </w:rPr>
        <w:t>for all &gt; T1b</w:t>
      </w:r>
    </w:p>
    <w:p w14:paraId="34779C6B" w14:textId="77777777" w:rsidR="00690A7A" w:rsidRPr="00E5267C" w:rsidRDefault="00690A7A" w:rsidP="00690A7A">
      <w:pPr>
        <w:spacing w:after="0" w:line="240" w:lineRule="auto"/>
        <w:rPr>
          <w:rFonts w:ascii="Arial" w:eastAsia="Arial" w:hAnsi="Arial" w:cs="Arial"/>
          <w:b/>
          <w:color w:val="000000"/>
          <w:sz w:val="14"/>
          <w:szCs w:val="14"/>
          <w:u w:val="single"/>
        </w:rPr>
      </w:pPr>
    </w:p>
    <w:p w14:paraId="6BB89108"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Cholangiocarcinoma </w:t>
      </w:r>
    </w:p>
    <w:p w14:paraId="22A0C9C8"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Associated with biliary parasites – Clonorchis sinensis (liver fluke). And bacterial infx – </w:t>
      </w:r>
      <w:r w:rsidRPr="002341F7">
        <w:rPr>
          <w:rFonts w:ascii="Arial" w:eastAsia="Arial" w:hAnsi="Arial" w:cs="Arial"/>
          <w:b/>
          <w:color w:val="000000"/>
          <w:sz w:val="14"/>
          <w:szCs w:val="14"/>
          <w:u w:val="single"/>
        </w:rPr>
        <w:t>salmonella</w:t>
      </w:r>
    </w:p>
    <w:p w14:paraId="0D69CA76" w14:textId="77777777" w:rsidR="00690A7A" w:rsidRPr="009F4BB8"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Precursors found on bile duct: biliary intraepithelial neoplasia and intrapapillary neoplasm of the biliary duct</w:t>
      </w:r>
    </w:p>
    <w:p w14:paraId="2E88CB50"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RF: chronic pancreatitis, PSC, choledochal cyst</w:t>
      </w:r>
    </w:p>
    <w:p w14:paraId="50EC899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Check CA 19-9 and CEA</w:t>
      </w:r>
    </w:p>
    <w:p w14:paraId="1D6825CD"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Calibri" w:hAnsi="Arial" w:cs="Arial"/>
          <w:color w:val="333333"/>
          <w:sz w:val="14"/>
          <w:szCs w:val="14"/>
        </w:rPr>
        <w:t>Perihilar cholangiocarcinoma types (Klatskin tumor):</w:t>
      </w:r>
    </w:p>
    <w:p w14:paraId="3F7EF42D" w14:textId="77777777" w:rsidR="00690A7A" w:rsidRPr="00E5267C" w:rsidRDefault="00690A7A" w:rsidP="00690A7A">
      <w:pPr>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Type I – </w:t>
      </w:r>
      <w:r w:rsidRPr="00E5267C">
        <w:rPr>
          <w:rFonts w:ascii="Arial" w:eastAsia="Calibri" w:hAnsi="Arial" w:cs="Arial"/>
          <w:b/>
          <w:color w:val="333333"/>
          <w:sz w:val="14"/>
          <w:szCs w:val="14"/>
        </w:rPr>
        <w:t xml:space="preserve">CHD </w:t>
      </w:r>
    </w:p>
    <w:p w14:paraId="046A3FDD" w14:textId="77777777" w:rsidR="00690A7A" w:rsidRPr="00E5267C" w:rsidRDefault="00690A7A" w:rsidP="00690A7A">
      <w:pPr>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Type II hepatic duct bifurcation </w:t>
      </w:r>
    </w:p>
    <w:p w14:paraId="7B20A8C5" w14:textId="77777777" w:rsidR="00690A7A" w:rsidRPr="00E5267C" w:rsidRDefault="00690A7A" w:rsidP="00690A7A">
      <w:pPr>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Type IIIa confluence of ducts and extends up R </w:t>
      </w:r>
      <w:r w:rsidRPr="00E5267C">
        <w:rPr>
          <w:rFonts w:ascii="Arial" w:eastAsia="Calibri" w:hAnsi="Arial" w:cs="Arial"/>
          <w:b/>
          <w:color w:val="333333"/>
          <w:sz w:val="14"/>
          <w:szCs w:val="14"/>
          <w:u w:val="single"/>
        </w:rPr>
        <w:t>intrahepatic duct</w:t>
      </w:r>
    </w:p>
    <w:p w14:paraId="2EF78335" w14:textId="77777777" w:rsidR="00690A7A" w:rsidRPr="00E5267C" w:rsidRDefault="00690A7A" w:rsidP="00690A7A">
      <w:pPr>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Type IIIb confluence and extends up L </w:t>
      </w:r>
      <w:r w:rsidRPr="00E5267C">
        <w:rPr>
          <w:rFonts w:ascii="Arial" w:eastAsia="Calibri" w:hAnsi="Arial" w:cs="Arial"/>
          <w:b/>
          <w:color w:val="333333"/>
          <w:sz w:val="14"/>
          <w:szCs w:val="14"/>
          <w:u w:val="single"/>
        </w:rPr>
        <w:t>intrahepatic duct</w:t>
      </w:r>
    </w:p>
    <w:p w14:paraId="6871429F" w14:textId="77777777" w:rsidR="00690A7A" w:rsidRPr="00E5267C" w:rsidRDefault="00690A7A" w:rsidP="00690A7A">
      <w:pPr>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Type IV confluence and R and L ducts</w:t>
      </w:r>
      <w:r w:rsidRPr="00E5267C">
        <w:rPr>
          <w:rFonts w:ascii="Arial" w:eastAsia="Calibri" w:hAnsi="Arial" w:cs="Arial"/>
          <w:color w:val="333333"/>
          <w:sz w:val="14"/>
          <w:szCs w:val="14"/>
        </w:rPr>
        <w:sym w:font="Wingdings" w:char="F0E0"/>
      </w:r>
      <w:r w:rsidRPr="00E5267C">
        <w:rPr>
          <w:rFonts w:ascii="Arial" w:eastAsia="Calibri" w:hAnsi="Arial" w:cs="Arial"/>
          <w:color w:val="333333"/>
          <w:sz w:val="14"/>
          <w:szCs w:val="14"/>
        </w:rPr>
        <w:t xml:space="preserve"> </w:t>
      </w:r>
      <w:r w:rsidRPr="00E5267C">
        <w:rPr>
          <w:rFonts w:ascii="Arial" w:eastAsia="Calibri" w:hAnsi="Arial" w:cs="Arial"/>
          <w:color w:val="333333"/>
          <w:sz w:val="14"/>
          <w:szCs w:val="14"/>
          <w:u w:val="single"/>
        </w:rPr>
        <w:t>neoadjuvant chemo then transplant</w:t>
      </w:r>
    </w:p>
    <w:p w14:paraId="5C15BAB5" w14:textId="77777777" w:rsidR="00690A7A"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 xml:space="preserve">Dx: </w:t>
      </w:r>
    </w:p>
    <w:p w14:paraId="48A88FA4" w14:textId="77777777" w:rsidR="00690A7A"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114F14">
        <w:rPr>
          <w:rFonts w:ascii="Arial" w:eastAsia="Calibri" w:hAnsi="Arial" w:cs="Arial"/>
          <w:b/>
          <w:color w:val="333333"/>
          <w:sz w:val="14"/>
          <w:szCs w:val="14"/>
        </w:rPr>
        <w:t>1</w:t>
      </w:r>
      <w:r w:rsidRPr="00114F14">
        <w:rPr>
          <w:rFonts w:ascii="Arial" w:eastAsia="Calibri" w:hAnsi="Arial" w:cs="Arial"/>
          <w:b/>
          <w:color w:val="333333"/>
          <w:sz w:val="14"/>
          <w:szCs w:val="14"/>
          <w:vertAlign w:val="superscript"/>
        </w:rPr>
        <w:t>st</w:t>
      </w:r>
      <w:r w:rsidRPr="00114F14">
        <w:rPr>
          <w:rFonts w:ascii="Arial" w:eastAsia="Calibri" w:hAnsi="Arial" w:cs="Arial"/>
          <w:b/>
          <w:color w:val="333333"/>
          <w:sz w:val="14"/>
          <w:szCs w:val="14"/>
        </w:rPr>
        <w:t xml:space="preserve"> step to a patient with jaundice </w:t>
      </w:r>
      <w:r w:rsidRPr="00114F14">
        <w:sym w:font="Wingdings" w:char="F0E0"/>
      </w:r>
      <w:r w:rsidRPr="00114F14">
        <w:rPr>
          <w:rFonts w:ascii="Arial" w:eastAsia="Calibri" w:hAnsi="Arial" w:cs="Arial"/>
          <w:b/>
          <w:color w:val="333333"/>
          <w:sz w:val="14"/>
          <w:szCs w:val="14"/>
        </w:rPr>
        <w:t xml:space="preserve"> RUQ US</w:t>
      </w:r>
    </w:p>
    <w:p w14:paraId="059B50E9" w14:textId="77777777" w:rsidR="00690A7A"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FA5347">
        <w:rPr>
          <w:rFonts w:ascii="Arial" w:eastAsia="Calibri" w:hAnsi="Arial" w:cs="Arial"/>
          <w:b/>
          <w:color w:val="333333"/>
          <w:sz w:val="14"/>
          <w:szCs w:val="14"/>
        </w:rPr>
        <w:t xml:space="preserve">MRCP is the best </w:t>
      </w:r>
      <w:r>
        <w:rPr>
          <w:rFonts w:ascii="Arial" w:eastAsia="Calibri" w:hAnsi="Arial" w:cs="Arial"/>
          <w:b/>
          <w:color w:val="333333"/>
          <w:sz w:val="14"/>
          <w:szCs w:val="14"/>
        </w:rPr>
        <w:t>test (to diagnose cholangiocarcinoma) for working up a stricture or bile duct mass</w:t>
      </w:r>
    </w:p>
    <w:p w14:paraId="327BB551" w14:textId="77777777" w:rsidR="00690A7A" w:rsidRDefault="00690A7A" w:rsidP="00690A7A">
      <w:pPr>
        <w:pStyle w:val="ListParagraph"/>
        <w:numPr>
          <w:ilvl w:val="1"/>
          <w:numId w:val="10"/>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If MRCP shows evidence highly diagnostic of cholangiocarcinoma, you are done, proceed with staging</w:t>
      </w:r>
    </w:p>
    <w:p w14:paraId="4EE7A085" w14:textId="77777777" w:rsidR="00690A7A" w:rsidRDefault="00690A7A" w:rsidP="00690A7A">
      <w:pPr>
        <w:pStyle w:val="ListParagraph"/>
        <w:numPr>
          <w:ilvl w:val="1"/>
          <w:numId w:val="10"/>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You don’t need tissue for diagnosis, (especially for klatskin tumor)</w:t>
      </w:r>
    </w:p>
    <w:p w14:paraId="2705DBB8" w14:textId="77777777" w:rsidR="00690A7A" w:rsidRDefault="00690A7A" w:rsidP="00690A7A">
      <w:pPr>
        <w:pStyle w:val="ListParagraph"/>
        <w:numPr>
          <w:ilvl w:val="0"/>
          <w:numId w:val="10"/>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Next step is ERCP/PTC with brushing or EUS with FNA</w:t>
      </w:r>
    </w:p>
    <w:p w14:paraId="26CAEDAC" w14:textId="77777777" w:rsidR="00690A7A" w:rsidRPr="00114F14" w:rsidRDefault="00690A7A" w:rsidP="00690A7A">
      <w:pPr>
        <w:pStyle w:val="ListParagraph"/>
        <w:numPr>
          <w:ilvl w:val="1"/>
          <w:numId w:val="10"/>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 xml:space="preserve">If has obstructive jaundice then </w:t>
      </w:r>
      <w:r w:rsidRPr="00114F14">
        <w:rPr>
          <w:rFonts w:ascii="Arial" w:eastAsia="Calibri" w:hAnsi="Arial" w:cs="Arial"/>
          <w:b/>
          <w:color w:val="333333"/>
          <w:sz w:val="14"/>
          <w:szCs w:val="14"/>
        </w:rPr>
        <w:sym w:font="Wingdings" w:char="F0E0"/>
      </w:r>
      <w:r>
        <w:rPr>
          <w:rFonts w:ascii="Arial" w:eastAsia="Calibri" w:hAnsi="Arial" w:cs="Arial"/>
          <w:b/>
          <w:color w:val="333333"/>
          <w:sz w:val="14"/>
          <w:szCs w:val="14"/>
        </w:rPr>
        <w:t xml:space="preserve"> ERCP with stent and FNA is best</w:t>
      </w:r>
    </w:p>
    <w:p w14:paraId="520CB26E" w14:textId="77777777" w:rsidR="00690A7A" w:rsidRDefault="00690A7A" w:rsidP="00690A7A">
      <w:pPr>
        <w:spacing w:after="0" w:line="240" w:lineRule="auto"/>
        <w:rPr>
          <w:rFonts w:ascii="Arial" w:eastAsia="Calibri" w:hAnsi="Arial" w:cs="Arial"/>
          <w:b/>
          <w:color w:val="333333"/>
          <w:sz w:val="14"/>
          <w:szCs w:val="14"/>
        </w:rPr>
      </w:pPr>
      <w:r>
        <w:rPr>
          <w:rFonts w:ascii="Arial" w:eastAsia="Calibri" w:hAnsi="Arial" w:cs="Arial"/>
          <w:bCs/>
          <w:color w:val="333333"/>
          <w:sz w:val="14"/>
          <w:szCs w:val="14"/>
        </w:rPr>
        <w:t xml:space="preserve">For </w:t>
      </w:r>
      <w:r>
        <w:rPr>
          <w:rFonts w:ascii="Arial" w:eastAsia="Calibri" w:hAnsi="Arial" w:cs="Arial"/>
          <w:b/>
          <w:color w:val="333333"/>
          <w:sz w:val="14"/>
          <w:szCs w:val="14"/>
        </w:rPr>
        <w:t>distal</w:t>
      </w:r>
      <w:r>
        <w:rPr>
          <w:rFonts w:ascii="Arial" w:eastAsia="Calibri" w:hAnsi="Arial" w:cs="Arial"/>
          <w:bCs/>
          <w:color w:val="333333"/>
          <w:sz w:val="14"/>
          <w:szCs w:val="14"/>
        </w:rPr>
        <w:t xml:space="preserve"> cholangiocarcinoma </w:t>
      </w:r>
      <w:r w:rsidRPr="003A7777">
        <w:rPr>
          <w:rFonts w:ascii="Arial" w:eastAsia="Calibri" w:hAnsi="Arial" w:cs="Arial"/>
          <w:bCs/>
          <w:color w:val="333333"/>
          <w:sz w:val="14"/>
          <w:szCs w:val="14"/>
        </w:rPr>
        <w:sym w:font="Wingdings" w:char="F0E0"/>
      </w:r>
      <w:r>
        <w:rPr>
          <w:rFonts w:ascii="Arial" w:eastAsia="Calibri" w:hAnsi="Arial" w:cs="Arial"/>
          <w:b/>
          <w:color w:val="333333"/>
          <w:sz w:val="14"/>
          <w:szCs w:val="14"/>
        </w:rPr>
        <w:t>ERCP is preferred for drainage</w:t>
      </w:r>
    </w:p>
    <w:p w14:paraId="4C2602B9" w14:textId="77777777" w:rsidR="00690A7A" w:rsidRPr="003A7777" w:rsidRDefault="00690A7A" w:rsidP="00690A7A">
      <w:pPr>
        <w:spacing w:after="0" w:line="240" w:lineRule="auto"/>
        <w:rPr>
          <w:rFonts w:ascii="Arial" w:eastAsia="Calibri" w:hAnsi="Arial" w:cs="Arial"/>
          <w:b/>
          <w:color w:val="333333"/>
          <w:sz w:val="14"/>
          <w:szCs w:val="14"/>
        </w:rPr>
      </w:pPr>
      <w:r>
        <w:rPr>
          <w:rFonts w:ascii="Arial" w:eastAsia="Calibri" w:hAnsi="Arial" w:cs="Arial"/>
          <w:bCs/>
          <w:color w:val="333333"/>
          <w:sz w:val="14"/>
          <w:szCs w:val="14"/>
        </w:rPr>
        <w:t xml:space="preserve">For </w:t>
      </w:r>
      <w:r>
        <w:rPr>
          <w:rFonts w:ascii="Arial" w:eastAsia="Calibri" w:hAnsi="Arial" w:cs="Arial"/>
          <w:b/>
          <w:color w:val="333333"/>
          <w:sz w:val="14"/>
          <w:szCs w:val="14"/>
        </w:rPr>
        <w:t xml:space="preserve">Proximal </w:t>
      </w:r>
      <w:r>
        <w:rPr>
          <w:rFonts w:ascii="Arial" w:eastAsia="Calibri" w:hAnsi="Arial" w:cs="Arial"/>
          <w:bCs/>
          <w:color w:val="333333"/>
          <w:sz w:val="14"/>
          <w:szCs w:val="14"/>
        </w:rPr>
        <w:t xml:space="preserve">cholangiocarcinoma </w:t>
      </w:r>
      <w:r w:rsidRPr="003A7777">
        <w:rPr>
          <w:rFonts w:ascii="Arial" w:eastAsia="Calibri" w:hAnsi="Arial" w:cs="Arial"/>
          <w:bCs/>
          <w:color w:val="333333"/>
          <w:sz w:val="14"/>
          <w:szCs w:val="14"/>
        </w:rPr>
        <w:sym w:font="Wingdings" w:char="F0E0"/>
      </w:r>
      <w:r>
        <w:rPr>
          <w:rFonts w:ascii="Arial" w:eastAsia="Calibri" w:hAnsi="Arial" w:cs="Arial"/>
          <w:bCs/>
          <w:color w:val="333333"/>
          <w:sz w:val="14"/>
          <w:szCs w:val="14"/>
        </w:rPr>
        <w:t xml:space="preserve"> </w:t>
      </w:r>
      <w:r>
        <w:rPr>
          <w:rFonts w:ascii="Arial" w:eastAsia="Calibri" w:hAnsi="Arial" w:cs="Arial"/>
          <w:b/>
          <w:color w:val="333333"/>
          <w:sz w:val="14"/>
          <w:szCs w:val="14"/>
        </w:rPr>
        <w:t>PTC is preferred for drainage</w:t>
      </w:r>
    </w:p>
    <w:p w14:paraId="69434819" w14:textId="77777777" w:rsidR="00690A7A"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color w:val="333333"/>
          <w:sz w:val="14"/>
          <w:szCs w:val="14"/>
        </w:rPr>
        <w:t xml:space="preserve">Tx: </w:t>
      </w:r>
      <w:r w:rsidRPr="00FA5347">
        <w:rPr>
          <w:rFonts w:ascii="Arial" w:eastAsia="Calibri" w:hAnsi="Arial" w:cs="Arial"/>
          <w:b/>
          <w:color w:val="333333"/>
          <w:sz w:val="14"/>
          <w:szCs w:val="14"/>
        </w:rPr>
        <w:t>Only do surgery if no mets/nodes,</w:t>
      </w:r>
      <w:r>
        <w:rPr>
          <w:rFonts w:ascii="Arial" w:eastAsia="Calibri" w:hAnsi="Arial" w:cs="Arial"/>
          <w:b/>
          <w:color w:val="333333"/>
          <w:sz w:val="14"/>
          <w:szCs w:val="14"/>
        </w:rPr>
        <w:t xml:space="preserve"> </w:t>
      </w:r>
      <w:r w:rsidRPr="00FA5347">
        <w:rPr>
          <w:rFonts w:ascii="Arial" w:eastAsia="Calibri" w:hAnsi="Arial" w:cs="Arial"/>
          <w:b/>
          <w:color w:val="333333"/>
          <w:sz w:val="14"/>
          <w:szCs w:val="14"/>
        </w:rPr>
        <w:t xml:space="preserve">vessels (celiac nodes) and tumor is resectable.  PORTAL METS is NOT </w:t>
      </w:r>
      <w:r>
        <w:rPr>
          <w:rFonts w:ascii="Arial" w:eastAsia="Calibri" w:hAnsi="Arial" w:cs="Arial"/>
          <w:b/>
          <w:color w:val="333333"/>
          <w:sz w:val="14"/>
          <w:szCs w:val="14"/>
        </w:rPr>
        <w:t>a contraindication</w:t>
      </w:r>
    </w:p>
    <w:p w14:paraId="5531DF91" w14:textId="77777777" w:rsidR="00690A7A" w:rsidRPr="00FA5347" w:rsidRDefault="00690A7A" w:rsidP="00690A7A">
      <w:pPr>
        <w:pStyle w:val="ListParagraph"/>
        <w:numPr>
          <w:ilvl w:val="0"/>
          <w:numId w:val="10"/>
        </w:numPr>
        <w:spacing w:after="0" w:line="240" w:lineRule="auto"/>
        <w:rPr>
          <w:rFonts w:ascii="Arial" w:eastAsia="Calibri" w:hAnsi="Arial" w:cs="Arial"/>
          <w:color w:val="333333"/>
          <w:sz w:val="14"/>
          <w:szCs w:val="14"/>
          <w:u w:val="single"/>
        </w:rPr>
      </w:pPr>
      <w:r>
        <w:rPr>
          <w:rFonts w:ascii="Arial" w:eastAsia="Calibri" w:hAnsi="Arial" w:cs="Arial"/>
          <w:color w:val="333333"/>
          <w:sz w:val="14"/>
          <w:szCs w:val="14"/>
        </w:rPr>
        <w:t xml:space="preserve">If functional liver remnant is &lt; 25% or &lt;50% (cirrhotic) </w:t>
      </w:r>
      <w:r w:rsidRPr="00FA5347">
        <w:rPr>
          <w:rFonts w:ascii="Arial" w:eastAsia="Calibri" w:hAnsi="Arial" w:cs="Arial"/>
          <w:color w:val="333333"/>
          <w:sz w:val="14"/>
          <w:szCs w:val="14"/>
        </w:rPr>
        <w:sym w:font="Wingdings" w:char="F0E0"/>
      </w:r>
      <w:r>
        <w:rPr>
          <w:rFonts w:ascii="Arial" w:eastAsia="Calibri" w:hAnsi="Arial" w:cs="Arial"/>
          <w:color w:val="333333"/>
          <w:sz w:val="14"/>
          <w:szCs w:val="14"/>
        </w:rPr>
        <w:t xml:space="preserve"> pre-op embolization on the side of tumor is indicated</w:t>
      </w:r>
    </w:p>
    <w:p w14:paraId="755A9A82" w14:textId="77777777" w:rsidR="00690A7A" w:rsidRPr="00FA5347" w:rsidRDefault="00690A7A" w:rsidP="00690A7A">
      <w:pPr>
        <w:pStyle w:val="ListParagraph"/>
        <w:numPr>
          <w:ilvl w:val="0"/>
          <w:numId w:val="48"/>
        </w:numPr>
        <w:spacing w:after="0" w:line="240" w:lineRule="auto"/>
        <w:rPr>
          <w:rFonts w:ascii="Arial" w:eastAsia="Calibri" w:hAnsi="Arial" w:cs="Arial"/>
          <w:color w:val="333333"/>
          <w:sz w:val="14"/>
          <w:szCs w:val="14"/>
          <w:u w:val="single"/>
        </w:rPr>
      </w:pPr>
      <w:r w:rsidRPr="00FA5347">
        <w:rPr>
          <w:rFonts w:ascii="Arial" w:eastAsia="Calibri" w:hAnsi="Arial" w:cs="Arial"/>
          <w:b/>
          <w:bCs/>
          <w:color w:val="333333"/>
          <w:sz w:val="14"/>
          <w:szCs w:val="14"/>
          <w:u w:val="single"/>
        </w:rPr>
        <w:t>Intrahepatic</w:t>
      </w:r>
      <w:r>
        <w:rPr>
          <w:rFonts w:ascii="Arial" w:eastAsia="Calibri" w:hAnsi="Arial" w:cs="Arial"/>
          <w:b/>
          <w:bCs/>
          <w:color w:val="333333"/>
          <w:sz w:val="14"/>
          <w:szCs w:val="14"/>
          <w:u w:val="single"/>
        </w:rPr>
        <w:t xml:space="preserve"> – </w:t>
      </w:r>
      <w:r>
        <w:rPr>
          <w:rFonts w:ascii="Arial" w:eastAsia="Calibri" w:hAnsi="Arial" w:cs="Arial"/>
          <w:color w:val="333333"/>
          <w:sz w:val="14"/>
          <w:szCs w:val="14"/>
        </w:rPr>
        <w:t>formal liver resection</w:t>
      </w:r>
    </w:p>
    <w:p w14:paraId="2FE66F74" w14:textId="77777777" w:rsidR="00690A7A" w:rsidRDefault="00690A7A" w:rsidP="00690A7A">
      <w:pPr>
        <w:pStyle w:val="ListParagraph"/>
        <w:numPr>
          <w:ilvl w:val="0"/>
          <w:numId w:val="48"/>
        </w:numPr>
        <w:spacing w:after="0" w:line="240" w:lineRule="auto"/>
        <w:rPr>
          <w:rFonts w:ascii="Arial" w:eastAsia="Calibri" w:hAnsi="Arial" w:cs="Arial"/>
          <w:color w:val="333333"/>
          <w:sz w:val="14"/>
          <w:szCs w:val="14"/>
        </w:rPr>
      </w:pPr>
      <w:r w:rsidRPr="00FA5347">
        <w:rPr>
          <w:rFonts w:ascii="Arial" w:eastAsia="Calibri" w:hAnsi="Arial" w:cs="Arial"/>
          <w:b/>
          <w:bCs/>
          <w:color w:val="333333"/>
          <w:sz w:val="14"/>
          <w:szCs w:val="14"/>
          <w:u w:val="single"/>
        </w:rPr>
        <w:t>Proximal (Klatskin tumor</w:t>
      </w:r>
      <w:r>
        <w:rPr>
          <w:rFonts w:ascii="Arial" w:eastAsia="Calibri" w:hAnsi="Arial" w:cs="Arial"/>
          <w:b/>
          <w:bCs/>
          <w:color w:val="333333"/>
          <w:sz w:val="14"/>
          <w:szCs w:val="14"/>
          <w:u w:val="single"/>
        </w:rPr>
        <w:t>)</w:t>
      </w:r>
      <w:r>
        <w:rPr>
          <w:rFonts w:ascii="Arial" w:eastAsia="Calibri" w:hAnsi="Arial" w:cs="Arial"/>
          <w:color w:val="333333"/>
          <w:sz w:val="14"/>
          <w:szCs w:val="14"/>
        </w:rPr>
        <w:t xml:space="preserve">- </w:t>
      </w:r>
      <w:r>
        <w:rPr>
          <w:rFonts w:ascii="Arial" w:eastAsia="Calibri" w:hAnsi="Arial" w:cs="Arial"/>
          <w:b/>
          <w:bCs/>
          <w:color w:val="333333"/>
          <w:sz w:val="14"/>
          <w:szCs w:val="14"/>
        </w:rPr>
        <w:t>from cystic duct to hepatic confluence</w:t>
      </w:r>
      <w:r w:rsidRPr="00E5267C">
        <w:rPr>
          <w:rFonts w:ascii="Arial" w:eastAsia="Calibri" w:hAnsi="Arial" w:cs="Arial"/>
          <w:color w:val="333333"/>
          <w:sz w:val="14"/>
          <w:szCs w:val="14"/>
        </w:rPr>
        <w:t xml:space="preserve"> = </w:t>
      </w:r>
      <w:r w:rsidRPr="00E5267C">
        <w:rPr>
          <w:rFonts w:ascii="Arial" w:eastAsia="Calibri" w:hAnsi="Arial" w:cs="Arial"/>
          <w:b/>
          <w:color w:val="333333"/>
          <w:sz w:val="14"/>
          <w:szCs w:val="14"/>
          <w:u w:val="single"/>
        </w:rPr>
        <w:t>MC TYPE</w:t>
      </w:r>
    </w:p>
    <w:p w14:paraId="364E834B" w14:textId="77777777" w:rsidR="00690A7A" w:rsidRPr="000132C5" w:rsidRDefault="00690A7A" w:rsidP="00690A7A">
      <w:pPr>
        <w:pStyle w:val="ListParagraph"/>
        <w:numPr>
          <w:ilvl w:val="1"/>
          <w:numId w:val="48"/>
        </w:numPr>
        <w:spacing w:after="0" w:line="240" w:lineRule="auto"/>
        <w:rPr>
          <w:rFonts w:ascii="Arial" w:eastAsia="Calibri" w:hAnsi="Arial" w:cs="Arial"/>
          <w:color w:val="333333"/>
          <w:sz w:val="14"/>
          <w:szCs w:val="14"/>
        </w:rPr>
      </w:pPr>
      <w:r>
        <w:rPr>
          <w:rFonts w:ascii="Arial" w:eastAsia="Calibri" w:hAnsi="Arial" w:cs="Arial"/>
          <w:b/>
          <w:bCs/>
          <w:color w:val="333333"/>
          <w:sz w:val="14"/>
          <w:szCs w:val="14"/>
        </w:rPr>
        <w:t xml:space="preserve">Type I and II - </w:t>
      </w:r>
      <w:r w:rsidRPr="00E5267C">
        <w:rPr>
          <w:rFonts w:ascii="Arial" w:eastAsia="Calibri" w:hAnsi="Arial" w:cs="Arial"/>
          <w:b/>
          <w:color w:val="333333"/>
          <w:sz w:val="14"/>
          <w:szCs w:val="14"/>
        </w:rPr>
        <w:t>resect entire extrahepatic ducts,</w:t>
      </w:r>
      <w:r>
        <w:rPr>
          <w:rFonts w:ascii="Arial" w:eastAsia="Calibri" w:hAnsi="Arial" w:cs="Arial"/>
          <w:b/>
          <w:color w:val="333333"/>
          <w:sz w:val="14"/>
          <w:szCs w:val="14"/>
        </w:rPr>
        <w:t xml:space="preserve"> cholecystectomy,</w:t>
      </w:r>
      <w:r w:rsidRPr="00E5267C">
        <w:rPr>
          <w:rFonts w:ascii="Arial" w:eastAsia="Calibri" w:hAnsi="Arial" w:cs="Arial"/>
          <w:b/>
          <w:color w:val="333333"/>
          <w:sz w:val="14"/>
          <w:szCs w:val="14"/>
        </w:rPr>
        <w:t xml:space="preserve"> </w:t>
      </w:r>
      <w:r w:rsidRPr="005E466B">
        <w:rPr>
          <w:rFonts w:ascii="Arial" w:eastAsia="Calibri" w:hAnsi="Arial" w:cs="Arial"/>
          <w:b/>
          <w:color w:val="333333"/>
          <w:sz w:val="14"/>
          <w:szCs w:val="14"/>
          <w:u w:val="single"/>
        </w:rPr>
        <w:t>portal lymphadenectomy</w:t>
      </w:r>
      <w:r>
        <w:rPr>
          <w:rFonts w:ascii="Arial" w:eastAsia="Calibri" w:hAnsi="Arial" w:cs="Arial"/>
          <w:b/>
          <w:color w:val="333333"/>
          <w:sz w:val="14"/>
          <w:szCs w:val="14"/>
        </w:rPr>
        <w:t xml:space="preserve"> </w:t>
      </w:r>
      <w:r w:rsidRPr="00E5267C">
        <w:rPr>
          <w:rFonts w:ascii="Arial" w:eastAsia="Calibri" w:hAnsi="Arial" w:cs="Arial"/>
          <w:b/>
          <w:color w:val="333333"/>
          <w:sz w:val="14"/>
          <w:szCs w:val="14"/>
        </w:rPr>
        <w:t>and Roux en y hepaticoj</w:t>
      </w:r>
      <w:r>
        <w:rPr>
          <w:rFonts w:ascii="Arial" w:eastAsia="Calibri" w:hAnsi="Arial" w:cs="Arial"/>
          <w:b/>
          <w:color w:val="333333"/>
          <w:sz w:val="14"/>
          <w:szCs w:val="14"/>
        </w:rPr>
        <w:t>ejunostomy</w:t>
      </w:r>
      <w:r w:rsidRPr="00E5267C">
        <w:rPr>
          <w:rFonts w:ascii="Arial" w:eastAsia="Calibri" w:hAnsi="Arial" w:cs="Arial"/>
          <w:b/>
          <w:color w:val="333333"/>
          <w:sz w:val="14"/>
          <w:szCs w:val="14"/>
        </w:rPr>
        <w:t xml:space="preserve">  </w:t>
      </w:r>
    </w:p>
    <w:p w14:paraId="7D0F9907" w14:textId="77777777" w:rsidR="00690A7A" w:rsidRPr="00FA5347" w:rsidRDefault="00690A7A" w:rsidP="00690A7A">
      <w:pPr>
        <w:pStyle w:val="ListParagraph"/>
        <w:numPr>
          <w:ilvl w:val="1"/>
          <w:numId w:val="48"/>
        </w:numPr>
        <w:spacing w:after="0" w:line="240" w:lineRule="auto"/>
        <w:rPr>
          <w:rFonts w:ascii="Arial" w:eastAsia="Calibri" w:hAnsi="Arial" w:cs="Arial"/>
          <w:color w:val="333333"/>
          <w:sz w:val="14"/>
          <w:szCs w:val="14"/>
        </w:rPr>
      </w:pPr>
      <w:r>
        <w:rPr>
          <w:rFonts w:ascii="Arial" w:eastAsia="Calibri" w:hAnsi="Arial" w:cs="Arial"/>
          <w:b/>
          <w:color w:val="333333"/>
          <w:sz w:val="14"/>
          <w:szCs w:val="14"/>
        </w:rPr>
        <w:t>Type III – require the above + liver lobectomy</w:t>
      </w:r>
    </w:p>
    <w:p w14:paraId="5A6E9801" w14:textId="77777777" w:rsidR="00690A7A" w:rsidRPr="00E5267C" w:rsidRDefault="00690A7A" w:rsidP="00690A7A">
      <w:pPr>
        <w:numPr>
          <w:ilvl w:val="0"/>
          <w:numId w:val="11"/>
        </w:numPr>
        <w:spacing w:after="0" w:line="240" w:lineRule="auto"/>
        <w:rPr>
          <w:rFonts w:ascii="Arial" w:eastAsia="Calibri" w:hAnsi="Arial" w:cs="Arial"/>
          <w:color w:val="333333"/>
          <w:sz w:val="14"/>
          <w:szCs w:val="14"/>
        </w:rPr>
      </w:pPr>
      <w:r w:rsidRPr="000132C5">
        <w:rPr>
          <w:rFonts w:ascii="Arial" w:eastAsia="Calibri" w:hAnsi="Arial" w:cs="Arial"/>
          <w:b/>
          <w:bCs/>
          <w:color w:val="333333"/>
          <w:sz w:val="14"/>
          <w:szCs w:val="14"/>
        </w:rPr>
        <w:t>Distal</w:t>
      </w:r>
      <w:r w:rsidRPr="00E5267C">
        <w:rPr>
          <w:rFonts w:ascii="Arial" w:eastAsia="Calibri" w:hAnsi="Arial" w:cs="Arial"/>
          <w:color w:val="333333"/>
          <w:sz w:val="14"/>
          <w:szCs w:val="14"/>
        </w:rPr>
        <w:t xml:space="preserve"> ⅓ (</w:t>
      </w:r>
      <w:r w:rsidRPr="000132C5">
        <w:rPr>
          <w:rFonts w:ascii="Arial" w:eastAsia="Calibri" w:hAnsi="Arial" w:cs="Arial"/>
          <w:b/>
          <w:bCs/>
          <w:color w:val="333333"/>
          <w:sz w:val="14"/>
          <w:szCs w:val="14"/>
          <w:u w:val="single"/>
        </w:rPr>
        <w:t>Cystic duct to ampulla</w:t>
      </w:r>
      <w:r w:rsidRPr="00E5267C">
        <w:rPr>
          <w:rFonts w:ascii="Arial" w:eastAsia="Calibri" w:hAnsi="Arial" w:cs="Arial"/>
          <w:color w:val="333333"/>
          <w:sz w:val="14"/>
          <w:szCs w:val="14"/>
        </w:rPr>
        <w:t xml:space="preserve">): </w:t>
      </w:r>
      <w:r w:rsidRPr="00E5267C">
        <w:rPr>
          <w:rFonts w:ascii="Arial" w:eastAsia="Calibri" w:hAnsi="Arial" w:cs="Arial"/>
          <w:b/>
          <w:color w:val="333333"/>
          <w:sz w:val="14"/>
          <w:szCs w:val="14"/>
        </w:rPr>
        <w:t xml:space="preserve">Whipple </w:t>
      </w:r>
    </w:p>
    <w:p w14:paraId="5FCA3EF2" w14:textId="77777777" w:rsidR="00690A7A" w:rsidRPr="00E5267C" w:rsidRDefault="00690A7A" w:rsidP="00690A7A">
      <w:pPr>
        <w:numPr>
          <w:ilvl w:val="0"/>
          <w:numId w:val="11"/>
        </w:numPr>
        <w:spacing w:after="0" w:line="240" w:lineRule="auto"/>
        <w:rPr>
          <w:rFonts w:ascii="Arial" w:eastAsia="Calibri" w:hAnsi="Arial" w:cs="Arial"/>
          <w:color w:val="333333"/>
          <w:sz w:val="14"/>
          <w:szCs w:val="14"/>
        </w:rPr>
      </w:pPr>
      <w:r w:rsidRPr="00E5267C">
        <w:rPr>
          <w:rFonts w:ascii="Arial" w:eastAsia="Calibri" w:hAnsi="Arial" w:cs="Arial"/>
          <w:b/>
          <w:color w:val="333333"/>
          <w:sz w:val="14"/>
          <w:szCs w:val="14"/>
          <w:u w:val="single"/>
        </w:rPr>
        <w:t>Adjuvant chemo</w:t>
      </w:r>
      <w:r>
        <w:rPr>
          <w:rFonts w:ascii="Arial" w:eastAsia="Calibri" w:hAnsi="Arial" w:cs="Arial"/>
          <w:b/>
          <w:color w:val="333333"/>
          <w:sz w:val="14"/>
          <w:szCs w:val="14"/>
          <w:u w:val="single"/>
        </w:rPr>
        <w:t xml:space="preserve"> (</w:t>
      </w:r>
      <w:r w:rsidRPr="00F45099">
        <w:rPr>
          <w:rFonts w:ascii="Arial" w:eastAsia="Calibri" w:hAnsi="Arial" w:cs="Arial"/>
          <w:b/>
          <w:color w:val="333333"/>
          <w:sz w:val="14"/>
          <w:szCs w:val="14"/>
          <w:u w:val="single"/>
        </w:rPr>
        <w:t>capecitabine</w:t>
      </w:r>
      <w:r>
        <w:rPr>
          <w:rFonts w:ascii="Arial" w:eastAsia="Calibri" w:hAnsi="Arial" w:cs="Arial"/>
          <w:b/>
          <w:color w:val="333333"/>
          <w:sz w:val="14"/>
          <w:szCs w:val="14"/>
          <w:u w:val="single"/>
        </w:rPr>
        <w:t>)</w:t>
      </w:r>
      <w:r w:rsidRPr="00E5267C">
        <w:rPr>
          <w:rFonts w:ascii="Arial" w:eastAsia="Calibri" w:hAnsi="Arial" w:cs="Arial"/>
          <w:b/>
          <w:color w:val="333333"/>
          <w:sz w:val="14"/>
          <w:szCs w:val="14"/>
          <w:u w:val="single"/>
        </w:rPr>
        <w:t xml:space="preserve"> only for positive margins or nodal disease</w:t>
      </w:r>
    </w:p>
    <w:p w14:paraId="6CDDA8EC" w14:textId="77777777" w:rsidR="00690A7A" w:rsidRPr="00FA5347" w:rsidRDefault="00690A7A" w:rsidP="00690A7A">
      <w:pPr>
        <w:pStyle w:val="ListParagraph"/>
        <w:numPr>
          <w:ilvl w:val="0"/>
          <w:numId w:val="11"/>
        </w:numPr>
        <w:spacing w:after="0" w:line="240" w:lineRule="auto"/>
        <w:rPr>
          <w:rFonts w:ascii="Arial" w:eastAsia="Calibri" w:hAnsi="Arial" w:cs="Arial"/>
          <w:b/>
          <w:bCs/>
          <w:color w:val="333333"/>
          <w:sz w:val="14"/>
          <w:szCs w:val="14"/>
        </w:rPr>
      </w:pPr>
      <w:r w:rsidRPr="00FA5347">
        <w:rPr>
          <w:rFonts w:ascii="Arial" w:eastAsia="Calibri" w:hAnsi="Arial" w:cs="Arial"/>
          <w:b/>
          <w:bCs/>
          <w:color w:val="333333"/>
          <w:sz w:val="14"/>
          <w:szCs w:val="14"/>
        </w:rPr>
        <w:t xml:space="preserve">Transplantation is generally only considered for unresectable hilar tumors &lt;3 cm in size with negative sampled regional nodes and treated with neoadjuvant chemoradiation protocol. </w:t>
      </w:r>
    </w:p>
    <w:p w14:paraId="0EA64BDD" w14:textId="77777777" w:rsidR="00690A7A" w:rsidRPr="00FA5347"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color w:val="333333"/>
          <w:sz w:val="14"/>
          <w:szCs w:val="14"/>
          <w:u w:val="single"/>
        </w:rPr>
        <w:t xml:space="preserve">Also liver transplant indication for: </w:t>
      </w:r>
      <w:r w:rsidRPr="00FA5347">
        <w:rPr>
          <w:rFonts w:ascii="Arial" w:eastAsia="Calibri" w:hAnsi="Arial" w:cs="Arial"/>
          <w:color w:val="333333"/>
          <w:sz w:val="14"/>
          <w:szCs w:val="14"/>
          <w:u w:val="single"/>
        </w:rPr>
        <w:t>primary sclerosing cholangitis</w:t>
      </w:r>
      <w:r w:rsidRPr="00FA5347">
        <w:rPr>
          <w:rFonts w:ascii="Arial" w:eastAsia="Calibri" w:hAnsi="Arial" w:cs="Arial"/>
          <w:color w:val="333333"/>
          <w:sz w:val="14"/>
          <w:szCs w:val="14"/>
        </w:rPr>
        <w:t xml:space="preserve"> </w:t>
      </w:r>
      <w:r w:rsidRPr="00FA5347">
        <w:rPr>
          <w:rFonts w:ascii="Arial" w:eastAsia="Calibri" w:hAnsi="Arial" w:cs="Arial"/>
          <w:color w:val="333333"/>
          <w:sz w:val="14"/>
          <w:szCs w:val="14"/>
          <w:u w:val="single"/>
        </w:rPr>
        <w:t>with resectable disease</w:t>
      </w:r>
      <w:r w:rsidRPr="00FA5347">
        <w:rPr>
          <w:rFonts w:ascii="Arial" w:eastAsia="Calibri" w:hAnsi="Arial" w:cs="Arial"/>
          <w:color w:val="333333"/>
          <w:sz w:val="14"/>
          <w:szCs w:val="14"/>
        </w:rPr>
        <w:t>, and no CI for liver tx</w:t>
      </w:r>
    </w:p>
    <w:p w14:paraId="1CB926F1" w14:textId="77777777" w:rsidR="00690A7A" w:rsidRPr="00E5267C" w:rsidRDefault="00690A7A" w:rsidP="00690A7A">
      <w:pPr>
        <w:spacing w:after="0" w:line="240" w:lineRule="auto"/>
        <w:rPr>
          <w:rFonts w:ascii="Arial" w:eastAsia="Calibri" w:hAnsi="Arial" w:cs="Arial"/>
          <w:color w:val="333333"/>
          <w:sz w:val="14"/>
          <w:szCs w:val="14"/>
        </w:rPr>
      </w:pPr>
    </w:p>
    <w:p w14:paraId="0617B43C" w14:textId="77777777" w:rsidR="00690A7A" w:rsidRPr="00E5267C"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Adenomyomatosis</w:t>
      </w:r>
      <w:r w:rsidRPr="00E5267C">
        <w:rPr>
          <w:rFonts w:ascii="Arial" w:eastAsia="Calibri" w:hAnsi="Arial" w:cs="Arial"/>
          <w:color w:val="333333"/>
          <w:sz w:val="14"/>
          <w:szCs w:val="14"/>
        </w:rPr>
        <w:t xml:space="preserve"> – </w:t>
      </w:r>
      <w:r w:rsidRPr="00E5267C">
        <w:rPr>
          <w:rFonts w:ascii="Arial" w:eastAsia="Calibri" w:hAnsi="Arial" w:cs="Arial"/>
          <w:b/>
          <w:color w:val="333333"/>
          <w:sz w:val="14"/>
          <w:szCs w:val="14"/>
          <w:u w:val="single"/>
        </w:rPr>
        <w:t>thickened nodules of mucosa</w:t>
      </w:r>
      <w:r w:rsidRPr="00E5267C">
        <w:rPr>
          <w:rFonts w:ascii="Arial" w:eastAsia="Calibri" w:hAnsi="Arial" w:cs="Arial"/>
          <w:b/>
          <w:color w:val="333333"/>
          <w:sz w:val="14"/>
          <w:szCs w:val="14"/>
        </w:rPr>
        <w:t>. BENIGN. No cholecystectomy indicated</w:t>
      </w:r>
      <w:r>
        <w:rPr>
          <w:rFonts w:ascii="Arial" w:eastAsia="Calibri" w:hAnsi="Arial" w:cs="Arial"/>
          <w:b/>
          <w:color w:val="333333"/>
          <w:sz w:val="14"/>
          <w:szCs w:val="14"/>
        </w:rPr>
        <w:t xml:space="preserve"> unless has symptoms</w:t>
      </w:r>
    </w:p>
    <w:p w14:paraId="566A1C9D" w14:textId="77777777" w:rsidR="00690A7A" w:rsidRPr="0082537B"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82537B">
        <w:rPr>
          <w:rFonts w:ascii="Arial" w:eastAsia="Calibri" w:hAnsi="Arial" w:cs="Arial"/>
          <w:color w:val="333333"/>
          <w:sz w:val="14"/>
          <w:szCs w:val="14"/>
        </w:rPr>
        <w:t>Has Rokitansky aschoff sinuses (mucosa invagination into muscle</w:t>
      </w:r>
      <w:r>
        <w:rPr>
          <w:rFonts w:ascii="Arial" w:eastAsia="Calibri" w:hAnsi="Arial" w:cs="Arial"/>
          <w:color w:val="333333"/>
          <w:sz w:val="14"/>
          <w:szCs w:val="14"/>
        </w:rPr>
        <w:t>)</w:t>
      </w:r>
    </w:p>
    <w:p w14:paraId="3FD8A36E" w14:textId="77777777" w:rsidR="00690A7A" w:rsidRDefault="00690A7A" w:rsidP="00690A7A">
      <w:pPr>
        <w:pStyle w:val="ListParagraph"/>
        <w:numPr>
          <w:ilvl w:val="0"/>
          <w:numId w:val="10"/>
        </w:numPr>
        <w:spacing w:after="0" w:line="240" w:lineRule="auto"/>
        <w:rPr>
          <w:rFonts w:ascii="Arial" w:eastAsia="Calibri" w:hAnsi="Arial" w:cs="Arial"/>
          <w:b/>
          <w:color w:val="333333"/>
          <w:sz w:val="14"/>
          <w:szCs w:val="14"/>
          <w:u w:val="single"/>
        </w:rPr>
      </w:pPr>
      <w:r w:rsidRPr="0082537B">
        <w:rPr>
          <w:rFonts w:ascii="Arial" w:eastAsia="Calibri" w:hAnsi="Arial" w:cs="Arial"/>
          <w:b/>
          <w:color w:val="333333"/>
          <w:sz w:val="14"/>
          <w:szCs w:val="14"/>
          <w:u w:val="single"/>
        </w:rPr>
        <w:t>Not premalignant, does not cause stones</w:t>
      </w:r>
    </w:p>
    <w:p w14:paraId="7502781E" w14:textId="77777777" w:rsidR="00690A7A" w:rsidRPr="0082537B" w:rsidRDefault="00690A7A" w:rsidP="00690A7A">
      <w:pPr>
        <w:pStyle w:val="ListParagraph"/>
        <w:numPr>
          <w:ilvl w:val="0"/>
          <w:numId w:val="10"/>
        </w:numPr>
        <w:spacing w:after="0" w:line="240" w:lineRule="auto"/>
        <w:rPr>
          <w:rFonts w:ascii="Arial" w:eastAsia="Calibri" w:hAnsi="Arial" w:cs="Arial"/>
          <w:b/>
          <w:color w:val="333333"/>
          <w:sz w:val="14"/>
          <w:szCs w:val="14"/>
          <w:u w:val="single"/>
        </w:rPr>
      </w:pPr>
      <w:r w:rsidRPr="0082537B">
        <w:rPr>
          <w:rFonts w:ascii="Arial" w:eastAsia="Calibri" w:hAnsi="Arial" w:cs="Arial"/>
          <w:b/>
          <w:color w:val="333333"/>
          <w:sz w:val="14"/>
          <w:szCs w:val="14"/>
        </w:rPr>
        <w:t xml:space="preserve">Rokitansky Aschoff sinuses – epithelial invaginations. This is evidence of chronic cholecystitis. Not pre-malignant. </w:t>
      </w:r>
    </w:p>
    <w:p w14:paraId="7AC709D6" w14:textId="77777777" w:rsidR="00690A7A"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 xml:space="preserve">Porcelain gallbladder </w:t>
      </w:r>
    </w:p>
    <w:p w14:paraId="40D14928" w14:textId="77777777" w:rsidR="00690A7A" w:rsidRPr="0082537B"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color w:val="333333"/>
          <w:sz w:val="14"/>
          <w:szCs w:val="14"/>
        </w:rPr>
        <w:t xml:space="preserve">If found on US </w:t>
      </w:r>
      <w:r w:rsidRPr="00A4188E">
        <w:rPr>
          <w:rFonts w:ascii="Arial" w:eastAsia="Calibri" w:hAnsi="Arial" w:cs="Arial"/>
          <w:color w:val="333333"/>
          <w:sz w:val="14"/>
          <w:szCs w:val="14"/>
        </w:rPr>
        <w:sym w:font="Wingdings" w:char="F0E0"/>
      </w:r>
      <w:r>
        <w:rPr>
          <w:rFonts w:ascii="Arial" w:eastAsia="Calibri" w:hAnsi="Arial" w:cs="Arial"/>
          <w:color w:val="333333"/>
          <w:sz w:val="14"/>
          <w:szCs w:val="14"/>
        </w:rPr>
        <w:t xml:space="preserve"> </w:t>
      </w:r>
      <w:r w:rsidRPr="0082537B">
        <w:rPr>
          <w:rFonts w:ascii="Arial" w:eastAsia="Calibri" w:hAnsi="Arial" w:cs="Arial"/>
          <w:b/>
          <w:bCs/>
          <w:color w:val="333333"/>
          <w:sz w:val="14"/>
          <w:szCs w:val="14"/>
          <w:u w:val="single"/>
        </w:rPr>
        <w:t>Need to get CT to work up porcelain gallbladder</w:t>
      </w:r>
    </w:p>
    <w:p w14:paraId="37F06B75" w14:textId="77777777" w:rsidR="00690A7A" w:rsidRPr="00A4188E"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b/>
          <w:bCs/>
          <w:color w:val="333333"/>
          <w:sz w:val="14"/>
          <w:szCs w:val="14"/>
          <w:u w:val="single"/>
        </w:rPr>
        <w:t>Selective mucosal calcification have increased risk of CA vs complete mucosal calcifications which do not</w:t>
      </w:r>
    </w:p>
    <w:p w14:paraId="1D573EDF" w14:textId="77777777" w:rsidR="00690A7A" w:rsidRPr="00A4188E"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b/>
          <w:bCs/>
          <w:color w:val="333333"/>
          <w:sz w:val="14"/>
          <w:szCs w:val="14"/>
        </w:rPr>
        <w:t xml:space="preserve">All who are symptomatic </w:t>
      </w:r>
      <w:r w:rsidRPr="00A4188E">
        <w:rPr>
          <w:rFonts w:ascii="Arial" w:eastAsia="Calibri" w:hAnsi="Arial" w:cs="Arial"/>
          <w:b/>
          <w:bCs/>
          <w:color w:val="333333"/>
          <w:sz w:val="14"/>
          <w:szCs w:val="14"/>
        </w:rPr>
        <w:sym w:font="Wingdings" w:char="F0E0"/>
      </w:r>
      <w:r>
        <w:rPr>
          <w:rFonts w:ascii="Arial" w:eastAsia="Calibri" w:hAnsi="Arial" w:cs="Arial"/>
          <w:b/>
          <w:bCs/>
          <w:color w:val="333333"/>
          <w:sz w:val="14"/>
          <w:szCs w:val="14"/>
        </w:rPr>
        <w:t xml:space="preserve"> cholecystectomy</w:t>
      </w:r>
    </w:p>
    <w:p w14:paraId="3713C2E9"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b/>
          <w:bCs/>
          <w:color w:val="333333"/>
          <w:sz w:val="14"/>
          <w:szCs w:val="14"/>
        </w:rPr>
        <w:t xml:space="preserve">Asymptomatic but have selective mucosal calcification </w:t>
      </w:r>
      <w:r w:rsidRPr="00566F4E">
        <w:rPr>
          <w:rFonts w:ascii="Arial" w:eastAsia="Calibri" w:hAnsi="Arial" w:cs="Arial"/>
          <w:b/>
          <w:bCs/>
          <w:color w:val="333333"/>
          <w:sz w:val="14"/>
          <w:szCs w:val="14"/>
        </w:rPr>
        <w:sym w:font="Wingdings" w:char="F0E0"/>
      </w:r>
      <w:r w:rsidRPr="00566F4E">
        <w:rPr>
          <w:rFonts w:ascii="Arial" w:eastAsia="Calibri" w:hAnsi="Arial" w:cs="Arial"/>
          <w:b/>
          <w:bCs/>
          <w:color w:val="333333"/>
          <w:sz w:val="14"/>
          <w:szCs w:val="14"/>
        </w:rPr>
        <w:t xml:space="preserve"> lap chole</w:t>
      </w:r>
    </w:p>
    <w:p w14:paraId="0C292C94"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b/>
          <w:bCs/>
          <w:color w:val="333333"/>
          <w:sz w:val="14"/>
          <w:szCs w:val="14"/>
        </w:rPr>
        <w:t xml:space="preserve">Asymptomatic and complete mucosal calcifications </w:t>
      </w:r>
      <w:r w:rsidRPr="00566F4E">
        <w:rPr>
          <w:rFonts w:ascii="Arial" w:eastAsia="Calibri" w:hAnsi="Arial" w:cs="Arial"/>
          <w:b/>
          <w:bCs/>
          <w:color w:val="333333"/>
          <w:sz w:val="14"/>
          <w:szCs w:val="14"/>
        </w:rPr>
        <w:sym w:font="Wingdings" w:char="F0E0"/>
      </w:r>
      <w:r w:rsidRPr="00566F4E">
        <w:rPr>
          <w:rFonts w:ascii="Arial" w:eastAsia="Calibri" w:hAnsi="Arial" w:cs="Arial"/>
          <w:b/>
          <w:bCs/>
          <w:color w:val="333333"/>
          <w:sz w:val="14"/>
          <w:szCs w:val="14"/>
        </w:rPr>
        <w:t xml:space="preserve"> lap chole vs </w:t>
      </w:r>
      <w:r>
        <w:rPr>
          <w:rFonts w:ascii="Arial" w:eastAsia="Calibri" w:hAnsi="Arial" w:cs="Arial"/>
          <w:b/>
          <w:bCs/>
          <w:color w:val="333333"/>
          <w:sz w:val="14"/>
          <w:szCs w:val="14"/>
        </w:rPr>
        <w:t>observation</w:t>
      </w:r>
    </w:p>
    <w:p w14:paraId="229FEBA1" w14:textId="77777777" w:rsidR="00690A7A" w:rsidRPr="00566F4E" w:rsidRDefault="00690A7A" w:rsidP="00690A7A">
      <w:pPr>
        <w:spacing w:after="0" w:line="240" w:lineRule="auto"/>
        <w:rPr>
          <w:rFonts w:ascii="Arial" w:eastAsia="Calibri" w:hAnsi="Arial" w:cs="Arial"/>
          <w:color w:val="333333"/>
          <w:sz w:val="14"/>
          <w:szCs w:val="14"/>
        </w:rPr>
      </w:pPr>
      <w:r w:rsidRPr="00566F4E">
        <w:rPr>
          <w:rFonts w:ascii="Arial" w:eastAsia="Calibri" w:hAnsi="Arial" w:cs="Arial"/>
          <w:b/>
          <w:color w:val="333333"/>
          <w:sz w:val="14"/>
          <w:szCs w:val="14"/>
        </w:rPr>
        <w:t xml:space="preserve">Cholesterolosis (strawberry gallbladder) – </w:t>
      </w:r>
      <w:r w:rsidRPr="00566F4E">
        <w:rPr>
          <w:rFonts w:ascii="Arial" w:eastAsia="Calibri" w:hAnsi="Arial" w:cs="Arial"/>
          <w:color w:val="333333"/>
          <w:sz w:val="14"/>
          <w:szCs w:val="14"/>
        </w:rPr>
        <w:t>caused by accumulation of cholesterol in GB mucosa. Benign, no cholecystectomy indicated</w:t>
      </w:r>
    </w:p>
    <w:p w14:paraId="6C1F4C5D" w14:textId="77777777" w:rsidR="00690A7A" w:rsidRPr="00566F4E" w:rsidRDefault="00690A7A" w:rsidP="00690A7A">
      <w:pPr>
        <w:spacing w:after="0" w:line="240" w:lineRule="auto"/>
        <w:rPr>
          <w:rFonts w:ascii="Arial" w:eastAsia="Calibri" w:hAnsi="Arial" w:cs="Arial"/>
          <w:b/>
          <w:color w:val="333333"/>
          <w:sz w:val="14"/>
          <w:szCs w:val="14"/>
          <w:u w:val="single"/>
        </w:rPr>
      </w:pPr>
    </w:p>
    <w:p w14:paraId="07C17391" w14:textId="77777777" w:rsidR="00690A7A" w:rsidRPr="00566F4E" w:rsidRDefault="00690A7A" w:rsidP="00690A7A">
      <w:pPr>
        <w:spacing w:after="0" w:line="240" w:lineRule="auto"/>
        <w:rPr>
          <w:rFonts w:ascii="Arial" w:eastAsia="Calibri" w:hAnsi="Arial" w:cs="Arial"/>
          <w:b/>
          <w:color w:val="333333"/>
          <w:sz w:val="14"/>
          <w:szCs w:val="14"/>
        </w:rPr>
      </w:pPr>
      <w:r w:rsidRPr="00566F4E">
        <w:rPr>
          <w:rFonts w:ascii="Arial" w:eastAsia="Calibri" w:hAnsi="Arial" w:cs="Arial"/>
          <w:b/>
          <w:color w:val="333333"/>
          <w:sz w:val="14"/>
          <w:szCs w:val="14"/>
        </w:rPr>
        <w:t>Primary sclerosing cholangitis</w:t>
      </w:r>
    </w:p>
    <w:p w14:paraId="237B24D2" w14:textId="77777777" w:rsidR="00690A7A"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566F4E">
        <w:rPr>
          <w:rFonts w:ascii="Arial" w:eastAsia="Calibri" w:hAnsi="Arial" w:cs="Arial"/>
          <w:b/>
          <w:color w:val="333333"/>
          <w:sz w:val="14"/>
          <w:szCs w:val="14"/>
        </w:rPr>
        <w:t>MC male in 40s</w:t>
      </w:r>
    </w:p>
    <w:p w14:paraId="46404708" w14:textId="77777777" w:rsidR="00690A7A" w:rsidRPr="00566F4E" w:rsidRDefault="00690A7A" w:rsidP="00690A7A">
      <w:pPr>
        <w:pStyle w:val="ListParagraph"/>
        <w:numPr>
          <w:ilvl w:val="0"/>
          <w:numId w:val="10"/>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 xml:space="preserve">80% of patients with PSC </w:t>
      </w:r>
      <w:r>
        <w:rPr>
          <w:rFonts w:ascii="Arial" w:eastAsia="Calibri" w:hAnsi="Arial" w:cs="Arial"/>
          <w:b/>
          <w:color w:val="333333"/>
          <w:sz w:val="14"/>
          <w:szCs w:val="14"/>
          <w:u w:val="single"/>
        </w:rPr>
        <w:t>have IBD!!! MC men with UC</w:t>
      </w:r>
    </w:p>
    <w:p w14:paraId="2AF1E755"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color w:val="333333"/>
          <w:sz w:val="14"/>
          <w:szCs w:val="14"/>
        </w:rPr>
        <w:lastRenderedPageBreak/>
        <w:t xml:space="preserve">Inflammatory fibrosis of </w:t>
      </w:r>
      <w:r w:rsidRPr="00566F4E">
        <w:rPr>
          <w:rFonts w:ascii="Arial" w:eastAsia="Calibri" w:hAnsi="Arial" w:cs="Arial"/>
          <w:b/>
          <w:color w:val="333333"/>
          <w:sz w:val="14"/>
          <w:szCs w:val="14"/>
          <w:u w:val="single"/>
        </w:rPr>
        <w:t>intra and extra</w:t>
      </w:r>
      <w:r w:rsidRPr="00566F4E">
        <w:rPr>
          <w:rFonts w:ascii="Arial" w:eastAsia="Calibri" w:hAnsi="Arial" w:cs="Arial"/>
          <w:b/>
          <w:color w:val="333333"/>
          <w:sz w:val="14"/>
          <w:szCs w:val="14"/>
        </w:rPr>
        <w:t xml:space="preserve"> hepatic biliary tree</w:t>
      </w:r>
      <w:r w:rsidRPr="00566F4E">
        <w:rPr>
          <w:rFonts w:ascii="Arial" w:eastAsia="Calibri" w:hAnsi="Arial" w:cs="Arial"/>
          <w:color w:val="333333"/>
          <w:sz w:val="14"/>
          <w:szCs w:val="14"/>
        </w:rPr>
        <w:t>, strictures,</w:t>
      </w:r>
      <w:r>
        <w:rPr>
          <w:rFonts w:ascii="Arial" w:eastAsia="Calibri" w:hAnsi="Arial" w:cs="Arial"/>
          <w:color w:val="333333"/>
          <w:sz w:val="14"/>
          <w:szCs w:val="14"/>
        </w:rPr>
        <w:t xml:space="preserve"> </w:t>
      </w:r>
      <w:r>
        <w:rPr>
          <w:rFonts w:ascii="Arial" w:eastAsia="Calibri" w:hAnsi="Arial" w:cs="Arial"/>
          <w:b/>
          <w:bCs/>
          <w:color w:val="333333"/>
          <w:sz w:val="14"/>
          <w:szCs w:val="14"/>
        </w:rPr>
        <w:t>string of beads</w:t>
      </w:r>
      <w:r w:rsidRPr="00566F4E">
        <w:rPr>
          <w:rFonts w:ascii="Arial" w:eastAsia="Calibri" w:hAnsi="Arial" w:cs="Arial"/>
          <w:color w:val="333333"/>
          <w:sz w:val="14"/>
          <w:szCs w:val="14"/>
        </w:rPr>
        <w:t xml:space="preserve">  </w:t>
      </w:r>
      <w:r w:rsidRPr="00566F4E">
        <w:rPr>
          <w:rFonts w:ascii="Arial" w:eastAsia="Calibri" w:hAnsi="Arial" w:cs="Arial"/>
          <w:color w:val="333333"/>
          <w:sz w:val="14"/>
          <w:szCs w:val="14"/>
        </w:rPr>
        <w:sym w:font="Wingdings" w:char="F0E0"/>
      </w:r>
      <w:r w:rsidRPr="00566F4E">
        <w:rPr>
          <w:rFonts w:ascii="Arial" w:eastAsia="Calibri" w:hAnsi="Arial" w:cs="Arial"/>
          <w:color w:val="333333"/>
          <w:sz w:val="14"/>
          <w:szCs w:val="14"/>
        </w:rPr>
        <w:t xml:space="preserve"> biliary obstruction</w:t>
      </w:r>
    </w:p>
    <w:p w14:paraId="1D447129"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color w:val="333333"/>
          <w:sz w:val="14"/>
          <w:szCs w:val="14"/>
        </w:rPr>
        <w:t xml:space="preserve">Leads to </w:t>
      </w:r>
      <w:r w:rsidRPr="00566F4E">
        <w:rPr>
          <w:rFonts w:ascii="Arial" w:eastAsia="Calibri" w:hAnsi="Arial" w:cs="Arial"/>
          <w:b/>
          <w:bCs/>
          <w:color w:val="333333"/>
          <w:sz w:val="14"/>
          <w:szCs w:val="14"/>
        </w:rPr>
        <w:t>cirrhosis</w:t>
      </w:r>
      <w:r w:rsidRPr="00566F4E">
        <w:rPr>
          <w:rFonts w:ascii="Arial" w:eastAsia="Calibri" w:hAnsi="Arial" w:cs="Arial"/>
          <w:color w:val="333333"/>
          <w:sz w:val="14"/>
          <w:szCs w:val="14"/>
        </w:rPr>
        <w:t>, liver failure, biliary infection</w:t>
      </w:r>
    </w:p>
    <w:p w14:paraId="65B5FE18" w14:textId="77777777" w:rsidR="00690A7A" w:rsidRPr="00055D7D"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b/>
          <w:color w:val="333333"/>
          <w:sz w:val="14"/>
          <w:szCs w:val="14"/>
          <w:u w:val="single"/>
        </w:rPr>
        <w:t>Has risk for HCC</w:t>
      </w:r>
      <w:r>
        <w:rPr>
          <w:rFonts w:ascii="Arial" w:eastAsia="Calibri" w:hAnsi="Arial" w:cs="Arial"/>
          <w:b/>
          <w:color w:val="333333"/>
          <w:sz w:val="14"/>
          <w:szCs w:val="14"/>
          <w:u w:val="single"/>
        </w:rPr>
        <w:t>, cholangiocarcinoma, and gallbladder cancer</w:t>
      </w:r>
    </w:p>
    <w:p w14:paraId="11E1D482" w14:textId="77777777" w:rsidR="00690A7A" w:rsidRPr="00055D7D"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b/>
          <w:color w:val="333333"/>
          <w:sz w:val="14"/>
          <w:szCs w:val="14"/>
          <w:u w:val="single"/>
        </w:rPr>
        <w:t>Any GB polyps found in these patients needs cholecystectomy</w:t>
      </w:r>
    </w:p>
    <w:p w14:paraId="1FA24763"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b/>
          <w:color w:val="333333"/>
          <w:sz w:val="14"/>
          <w:szCs w:val="14"/>
        </w:rPr>
        <w:t>Dx: MRCP is gold standard</w:t>
      </w:r>
    </w:p>
    <w:p w14:paraId="2F99515F"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color w:val="333333"/>
          <w:sz w:val="14"/>
          <w:szCs w:val="14"/>
        </w:rPr>
        <w:t xml:space="preserve">Very high risk of cholangiocarcinoma </w:t>
      </w:r>
      <w:r w:rsidRPr="00566F4E">
        <w:rPr>
          <w:rFonts w:ascii="Arial" w:eastAsia="Calibri" w:hAnsi="Arial" w:cs="Arial"/>
          <w:color w:val="333333"/>
          <w:sz w:val="14"/>
          <w:szCs w:val="14"/>
        </w:rPr>
        <w:sym w:font="Wingdings" w:char="F0E0"/>
      </w:r>
      <w:r w:rsidRPr="00566F4E">
        <w:rPr>
          <w:rFonts w:ascii="Arial" w:eastAsia="Calibri" w:hAnsi="Arial" w:cs="Arial"/>
          <w:color w:val="333333"/>
          <w:sz w:val="14"/>
          <w:szCs w:val="14"/>
        </w:rPr>
        <w:t xml:space="preserve"> check CA 19-9</w:t>
      </w:r>
    </w:p>
    <w:p w14:paraId="27D36A07"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color w:val="333333"/>
          <w:sz w:val="14"/>
          <w:szCs w:val="14"/>
        </w:rPr>
        <w:t>Associated with IBD, especially UC</w:t>
      </w:r>
    </w:p>
    <w:p w14:paraId="74975114" w14:textId="77777777" w:rsidR="00690A7A" w:rsidRPr="00566F4E" w:rsidRDefault="00690A7A" w:rsidP="00690A7A">
      <w:pPr>
        <w:pStyle w:val="ListParagraph"/>
        <w:numPr>
          <w:ilvl w:val="0"/>
          <w:numId w:val="10"/>
        </w:numPr>
        <w:spacing w:after="0" w:line="240" w:lineRule="auto"/>
        <w:rPr>
          <w:rFonts w:ascii="Arial" w:eastAsia="Calibri" w:hAnsi="Arial" w:cs="Arial"/>
          <w:color w:val="333333"/>
          <w:sz w:val="14"/>
          <w:szCs w:val="14"/>
        </w:rPr>
      </w:pPr>
      <w:r w:rsidRPr="00566F4E">
        <w:rPr>
          <w:rFonts w:ascii="Arial" w:eastAsia="Calibri" w:hAnsi="Arial" w:cs="Arial"/>
          <w:b/>
          <w:color w:val="333333"/>
          <w:sz w:val="14"/>
          <w:szCs w:val="14"/>
        </w:rPr>
        <w:t xml:space="preserve">Positive for </w:t>
      </w:r>
      <w:r w:rsidRPr="00566F4E">
        <w:rPr>
          <w:rFonts w:ascii="Arial" w:eastAsia="Calibri" w:hAnsi="Arial" w:cs="Arial"/>
          <w:b/>
          <w:color w:val="333333"/>
          <w:sz w:val="14"/>
          <w:szCs w:val="14"/>
          <w:u w:val="single"/>
        </w:rPr>
        <w:t>P-ANCA</w:t>
      </w:r>
    </w:p>
    <w:p w14:paraId="6C0E517E"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b/>
          <w:color w:val="333333"/>
          <w:sz w:val="14"/>
          <w:szCs w:val="14"/>
        </w:rPr>
        <w:t>All newly diagnosed PSC need a colonoscopy</w:t>
      </w:r>
    </w:p>
    <w:p w14:paraId="7C5937E5" w14:textId="77777777" w:rsidR="00690A7A" w:rsidRPr="009844D1"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b/>
          <w:color w:val="333333"/>
          <w:sz w:val="14"/>
          <w:szCs w:val="14"/>
        </w:rPr>
        <w:t>Many require biliary stenting</w:t>
      </w:r>
    </w:p>
    <w:p w14:paraId="05C24667"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9844D1">
        <w:rPr>
          <w:rFonts w:ascii="Arial" w:eastAsia="Calibri" w:hAnsi="Arial" w:cs="Arial"/>
          <w:color w:val="333333"/>
          <w:sz w:val="14"/>
          <w:szCs w:val="14"/>
        </w:rPr>
        <w:t>Ursodeoxycholic acid </w:t>
      </w:r>
      <w:r>
        <w:rPr>
          <w:rFonts w:ascii="Arial" w:eastAsia="Calibri" w:hAnsi="Arial" w:cs="Arial"/>
          <w:color w:val="333333"/>
          <w:sz w:val="14"/>
          <w:szCs w:val="14"/>
        </w:rPr>
        <w:t>will have normalize LFT and alk phos, but no survival benefit</w:t>
      </w:r>
    </w:p>
    <w:p w14:paraId="09139ACA" w14:textId="77777777" w:rsidR="00690A7A" w:rsidRPr="003366B8"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b/>
          <w:color w:val="333333"/>
          <w:sz w:val="14"/>
          <w:szCs w:val="14"/>
        </w:rPr>
        <w:t>Liver TXP if liver failure</w:t>
      </w:r>
      <w:r>
        <w:rPr>
          <w:rFonts w:ascii="Arial" w:eastAsia="Calibri" w:hAnsi="Arial" w:cs="Arial"/>
          <w:b/>
          <w:color w:val="333333"/>
          <w:sz w:val="14"/>
          <w:szCs w:val="14"/>
        </w:rPr>
        <w:t>, 20% chance to recur with this</w:t>
      </w:r>
    </w:p>
    <w:p w14:paraId="5025E1CB" w14:textId="77777777" w:rsidR="00690A7A" w:rsidRPr="00E5267C" w:rsidRDefault="00690A7A" w:rsidP="00690A7A">
      <w:pPr>
        <w:pStyle w:val="ListParagraph"/>
        <w:spacing w:after="0" w:line="240" w:lineRule="auto"/>
        <w:ind w:left="1080"/>
        <w:rPr>
          <w:rFonts w:ascii="Arial" w:eastAsia="Calibri" w:hAnsi="Arial" w:cs="Arial"/>
          <w:color w:val="333333"/>
          <w:sz w:val="14"/>
          <w:szCs w:val="14"/>
        </w:rPr>
      </w:pPr>
    </w:p>
    <w:p w14:paraId="5853FB3E" w14:textId="77777777" w:rsidR="00690A7A" w:rsidRPr="00E5267C" w:rsidRDefault="00690A7A" w:rsidP="00690A7A">
      <w:pPr>
        <w:spacing w:after="0" w:line="240" w:lineRule="auto"/>
        <w:rPr>
          <w:rFonts w:ascii="Arial" w:eastAsia="Calibri" w:hAnsi="Arial" w:cs="Arial"/>
          <w:color w:val="333333"/>
          <w:sz w:val="14"/>
          <w:szCs w:val="14"/>
        </w:rPr>
      </w:pPr>
    </w:p>
    <w:p w14:paraId="28DA52D7" w14:textId="77777777" w:rsidR="00690A7A" w:rsidRPr="00E5267C"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Primary biliary cirrhosis</w:t>
      </w:r>
      <w:r>
        <w:rPr>
          <w:rFonts w:ascii="Arial" w:eastAsia="Calibri" w:hAnsi="Arial" w:cs="Arial"/>
          <w:b/>
          <w:color w:val="333333"/>
          <w:sz w:val="14"/>
          <w:szCs w:val="14"/>
        </w:rPr>
        <w:t xml:space="preserve"> (cholangitis)</w:t>
      </w:r>
      <w:r w:rsidRPr="00E5267C">
        <w:rPr>
          <w:rFonts w:ascii="Arial" w:eastAsia="Calibri" w:hAnsi="Arial" w:cs="Arial"/>
          <w:b/>
          <w:color w:val="333333"/>
          <w:sz w:val="14"/>
          <w:szCs w:val="14"/>
        </w:rPr>
        <w:t xml:space="preserve"> - autoimmune</w:t>
      </w:r>
    </w:p>
    <w:p w14:paraId="5AA8C95C" w14:textId="77777777" w:rsidR="00690A7A" w:rsidRPr="00E5267C"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Dx: Anti mitochondrial antibody then confirmed with bx</w:t>
      </w:r>
    </w:p>
    <w:p w14:paraId="1841C4A9" w14:textId="77777777" w:rsidR="00690A7A"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566F4E">
        <w:rPr>
          <w:rFonts w:ascii="Arial" w:eastAsia="Calibri" w:hAnsi="Arial" w:cs="Arial"/>
          <w:b/>
          <w:color w:val="333333"/>
          <w:sz w:val="14"/>
          <w:szCs w:val="14"/>
          <w:u w:val="single"/>
        </w:rPr>
        <w:t>EXTRA</w:t>
      </w:r>
      <w:r w:rsidRPr="00E5267C">
        <w:rPr>
          <w:rFonts w:ascii="Arial" w:eastAsia="Calibri" w:hAnsi="Arial" w:cs="Arial"/>
          <w:b/>
          <w:color w:val="333333"/>
          <w:sz w:val="14"/>
          <w:szCs w:val="14"/>
        </w:rPr>
        <w:t>-hepatic biliary</w:t>
      </w:r>
      <w:r>
        <w:rPr>
          <w:rFonts w:ascii="Arial" w:eastAsia="Calibri" w:hAnsi="Arial" w:cs="Arial"/>
          <w:b/>
          <w:color w:val="333333"/>
          <w:sz w:val="14"/>
          <w:szCs w:val="14"/>
        </w:rPr>
        <w:t xml:space="preserve"> </w:t>
      </w:r>
      <w:r w:rsidRPr="00E5267C">
        <w:rPr>
          <w:rFonts w:ascii="Arial" w:eastAsia="Calibri" w:hAnsi="Arial" w:cs="Arial"/>
          <w:b/>
          <w:color w:val="333333"/>
          <w:sz w:val="14"/>
          <w:szCs w:val="14"/>
        </w:rPr>
        <w:t>ducts</w:t>
      </w:r>
      <w:r>
        <w:rPr>
          <w:rFonts w:ascii="Arial" w:eastAsia="Calibri" w:hAnsi="Arial" w:cs="Arial"/>
          <w:b/>
          <w:color w:val="333333"/>
          <w:sz w:val="14"/>
          <w:szCs w:val="14"/>
        </w:rPr>
        <w:t xml:space="preserve"> only</w:t>
      </w:r>
    </w:p>
    <w:p w14:paraId="2E225300" w14:textId="77777777" w:rsidR="00690A7A" w:rsidRPr="00E5267C" w:rsidRDefault="00690A7A" w:rsidP="00690A7A">
      <w:pPr>
        <w:pStyle w:val="ListParagraph"/>
        <w:numPr>
          <w:ilvl w:val="0"/>
          <w:numId w:val="10"/>
        </w:numPr>
        <w:spacing w:after="0" w:line="240" w:lineRule="auto"/>
        <w:rPr>
          <w:rFonts w:ascii="Arial" w:eastAsia="Calibri" w:hAnsi="Arial" w:cs="Arial"/>
          <w:b/>
          <w:color w:val="333333"/>
          <w:sz w:val="14"/>
          <w:szCs w:val="14"/>
        </w:rPr>
      </w:pPr>
      <w:r>
        <w:rPr>
          <w:rFonts w:ascii="Arial" w:eastAsia="Calibri" w:hAnsi="Arial" w:cs="Arial"/>
          <w:b/>
          <w:color w:val="333333"/>
          <w:sz w:val="14"/>
          <w:szCs w:val="14"/>
          <w:u w:val="single"/>
        </w:rPr>
        <w:t>Associated with HCC</w:t>
      </w:r>
    </w:p>
    <w:p w14:paraId="75D6E50A" w14:textId="77777777" w:rsidR="00690A7A" w:rsidRPr="00E5267C"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566F4E">
        <w:rPr>
          <w:rFonts w:ascii="Arial" w:eastAsia="Calibri" w:hAnsi="Arial" w:cs="Arial"/>
          <w:b/>
          <w:bCs/>
          <w:color w:val="333333"/>
          <w:sz w:val="14"/>
          <w:szCs w:val="14"/>
        </w:rPr>
        <w:t>Pruritis,</w:t>
      </w:r>
      <w:r w:rsidRPr="00E5267C">
        <w:rPr>
          <w:rFonts w:ascii="Arial" w:eastAsia="Calibri" w:hAnsi="Arial" w:cs="Arial"/>
          <w:color w:val="333333"/>
          <w:sz w:val="14"/>
          <w:szCs w:val="14"/>
        </w:rPr>
        <w:t xml:space="preserve"> cholestatic jaundice, cirrhosis, </w:t>
      </w:r>
      <w:r w:rsidRPr="009D638D">
        <w:rPr>
          <w:rFonts w:ascii="Arial" w:eastAsia="Calibri" w:hAnsi="Arial" w:cs="Arial"/>
          <w:b/>
          <w:bCs/>
          <w:color w:val="333333"/>
          <w:sz w:val="14"/>
          <w:szCs w:val="14"/>
        </w:rPr>
        <w:t>xanthomas</w:t>
      </w:r>
    </w:p>
    <w:p w14:paraId="501D99C2" w14:textId="77777777" w:rsidR="00690A7A" w:rsidRPr="00E5267C"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E5267C">
        <w:rPr>
          <w:rFonts w:ascii="Arial" w:eastAsia="Calibri" w:hAnsi="Arial" w:cs="Arial"/>
          <w:color w:val="333333"/>
          <w:sz w:val="14"/>
          <w:szCs w:val="14"/>
        </w:rPr>
        <w:t>Tx: liver TXP</w:t>
      </w:r>
    </w:p>
    <w:p w14:paraId="1AA07B53" w14:textId="77777777" w:rsidR="00690A7A" w:rsidRPr="00E5267C" w:rsidRDefault="00690A7A" w:rsidP="00690A7A">
      <w:pPr>
        <w:pStyle w:val="ListParagraph"/>
        <w:numPr>
          <w:ilvl w:val="0"/>
          <w:numId w:val="10"/>
        </w:numPr>
        <w:spacing w:after="0" w:line="240" w:lineRule="auto"/>
        <w:rPr>
          <w:rFonts w:ascii="Arial" w:eastAsia="Calibri" w:hAnsi="Arial" w:cs="Arial"/>
          <w:b/>
          <w:color w:val="333333"/>
          <w:sz w:val="14"/>
          <w:szCs w:val="14"/>
        </w:rPr>
      </w:pPr>
      <w:r w:rsidRPr="00E5267C">
        <w:rPr>
          <w:rFonts w:ascii="Arial" w:eastAsia="Calibri" w:hAnsi="Arial" w:cs="Arial"/>
          <w:color w:val="333333"/>
          <w:sz w:val="14"/>
          <w:szCs w:val="14"/>
        </w:rPr>
        <w:t>Supportive Tx: Ursodeoxycholic acid is 1</w:t>
      </w:r>
      <w:r w:rsidRPr="00E5267C">
        <w:rPr>
          <w:rFonts w:ascii="Arial" w:eastAsia="Calibri" w:hAnsi="Arial" w:cs="Arial"/>
          <w:color w:val="333333"/>
          <w:sz w:val="14"/>
          <w:szCs w:val="14"/>
          <w:vertAlign w:val="superscript"/>
        </w:rPr>
        <w:t>st</w:t>
      </w:r>
      <w:r w:rsidRPr="00E5267C">
        <w:rPr>
          <w:rFonts w:ascii="Arial" w:eastAsia="Calibri" w:hAnsi="Arial" w:cs="Arial"/>
          <w:color w:val="333333"/>
          <w:sz w:val="14"/>
          <w:szCs w:val="14"/>
        </w:rPr>
        <w:t xml:space="preserve"> line, cholestyramine</w:t>
      </w:r>
    </w:p>
    <w:p w14:paraId="19A7DC72" w14:textId="77777777" w:rsidR="00690A7A" w:rsidRPr="00E5267C" w:rsidRDefault="00690A7A" w:rsidP="00690A7A">
      <w:pPr>
        <w:spacing w:after="0" w:line="240" w:lineRule="auto"/>
        <w:rPr>
          <w:rFonts w:ascii="Arial" w:eastAsia="Calibri" w:hAnsi="Arial" w:cs="Arial"/>
          <w:color w:val="333333"/>
          <w:sz w:val="14"/>
          <w:szCs w:val="14"/>
        </w:rPr>
      </w:pPr>
    </w:p>
    <w:p w14:paraId="57C0CB38"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b/>
          <w:color w:val="333333"/>
          <w:sz w:val="14"/>
          <w:szCs w:val="14"/>
        </w:rPr>
        <w:t>Granular cell myoblastoma –</w:t>
      </w:r>
      <w:r w:rsidRPr="00E5267C">
        <w:rPr>
          <w:rFonts w:ascii="Arial" w:eastAsia="Calibri" w:hAnsi="Arial" w:cs="Arial"/>
          <w:color w:val="333333"/>
          <w:sz w:val="14"/>
          <w:szCs w:val="14"/>
        </w:rPr>
        <w:t xml:space="preserve"> benign </w:t>
      </w:r>
      <w:r w:rsidRPr="00566F4E">
        <w:rPr>
          <w:rFonts w:ascii="Arial" w:eastAsia="Calibri" w:hAnsi="Arial" w:cs="Arial"/>
          <w:b/>
          <w:bCs/>
          <w:color w:val="333333"/>
          <w:sz w:val="14"/>
          <w:szCs w:val="14"/>
        </w:rPr>
        <w:t>neuroectoderm tumor</w:t>
      </w:r>
      <w:r w:rsidRPr="00E5267C">
        <w:rPr>
          <w:rFonts w:ascii="Arial" w:eastAsia="Calibri" w:hAnsi="Arial" w:cs="Arial"/>
          <w:color w:val="333333"/>
          <w:sz w:val="14"/>
          <w:szCs w:val="14"/>
        </w:rPr>
        <w:t xml:space="preserve"> of gallbladder. Presents with sx o</w:t>
      </w:r>
      <w:r>
        <w:rPr>
          <w:rFonts w:ascii="Arial" w:eastAsia="Calibri" w:hAnsi="Arial" w:cs="Arial"/>
          <w:color w:val="333333"/>
          <w:sz w:val="14"/>
          <w:szCs w:val="14"/>
        </w:rPr>
        <w:t>f</w:t>
      </w:r>
      <w:r w:rsidRPr="00E5267C">
        <w:rPr>
          <w:rFonts w:ascii="Arial" w:eastAsia="Calibri" w:hAnsi="Arial" w:cs="Arial"/>
          <w:color w:val="333333"/>
          <w:sz w:val="14"/>
          <w:szCs w:val="14"/>
        </w:rPr>
        <w:t xml:space="preserve"> cholecystitis. </w:t>
      </w:r>
      <w:r w:rsidRPr="00566F4E">
        <w:rPr>
          <w:rFonts w:ascii="Arial" w:eastAsia="Calibri" w:hAnsi="Arial" w:cs="Arial"/>
          <w:b/>
          <w:bCs/>
          <w:color w:val="333333"/>
          <w:sz w:val="14"/>
          <w:szCs w:val="14"/>
        </w:rPr>
        <w:t>Tx: lap chole</w:t>
      </w:r>
    </w:p>
    <w:p w14:paraId="1A40F9F7" w14:textId="77777777" w:rsidR="00690A7A" w:rsidRPr="00E5267C" w:rsidRDefault="00690A7A" w:rsidP="00690A7A">
      <w:pPr>
        <w:spacing w:after="0" w:line="240" w:lineRule="auto"/>
        <w:rPr>
          <w:rFonts w:ascii="Arial" w:eastAsia="Calibri" w:hAnsi="Arial" w:cs="Arial"/>
          <w:color w:val="333333"/>
          <w:sz w:val="14"/>
          <w:szCs w:val="14"/>
        </w:rPr>
      </w:pPr>
    </w:p>
    <w:p w14:paraId="49C22B4F" w14:textId="77777777" w:rsidR="00690A7A"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color w:val="333333"/>
          <w:sz w:val="14"/>
          <w:szCs w:val="14"/>
        </w:rPr>
        <w:t xml:space="preserve">Gallbladder polyps; </w:t>
      </w:r>
      <w:r w:rsidRPr="00E5267C">
        <w:rPr>
          <w:rFonts w:ascii="Arial" w:eastAsia="Calibri" w:hAnsi="Arial" w:cs="Arial"/>
          <w:b/>
          <w:color w:val="333333"/>
          <w:sz w:val="14"/>
          <w:szCs w:val="14"/>
        </w:rPr>
        <w:t xml:space="preserve">cholesterol polyp is MC. </w:t>
      </w:r>
      <w:r w:rsidRPr="00E5267C">
        <w:rPr>
          <w:rFonts w:ascii="Arial" w:eastAsia="Calibri" w:hAnsi="Arial" w:cs="Arial"/>
          <w:color w:val="333333"/>
          <w:sz w:val="14"/>
          <w:szCs w:val="14"/>
        </w:rPr>
        <w:t xml:space="preserve">Need lap chole for polyps </w:t>
      </w:r>
      <w:r w:rsidRPr="00E5267C">
        <w:rPr>
          <w:rFonts w:ascii="Arial" w:eastAsia="Calibri" w:hAnsi="Arial" w:cs="Arial"/>
          <w:b/>
          <w:color w:val="333333"/>
          <w:sz w:val="14"/>
          <w:szCs w:val="14"/>
        </w:rPr>
        <w:t>that are</w:t>
      </w:r>
      <w:r>
        <w:rPr>
          <w:rFonts w:ascii="Arial" w:eastAsia="Calibri" w:hAnsi="Arial" w:cs="Arial"/>
          <w:b/>
          <w:color w:val="333333"/>
          <w:sz w:val="14"/>
          <w:szCs w:val="14"/>
        </w:rPr>
        <w:t>:</w:t>
      </w:r>
    </w:p>
    <w:p w14:paraId="3904407A" w14:textId="77777777" w:rsidR="00690A7A"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color w:val="333333"/>
          <w:sz w:val="14"/>
          <w:szCs w:val="14"/>
        </w:rPr>
        <w:t>&gt; 1 cm</w:t>
      </w:r>
    </w:p>
    <w:p w14:paraId="732A6CCC" w14:textId="77777777" w:rsidR="00690A7A" w:rsidRPr="00394855"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b/>
          <w:bCs/>
          <w:color w:val="333333"/>
          <w:sz w:val="14"/>
          <w:szCs w:val="14"/>
          <w:u w:val="single"/>
        </w:rPr>
        <w:t>If polyp has vascular flow into the stalk</w:t>
      </w:r>
    </w:p>
    <w:p w14:paraId="3D9CBE34"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Symptomatic</w:t>
      </w:r>
    </w:p>
    <w:p w14:paraId="4139A08A"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Gallstones</w:t>
      </w:r>
    </w:p>
    <w:p w14:paraId="5AD0AB31" w14:textId="77777777" w:rsidR="00690A7A"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b/>
          <w:color w:val="333333"/>
          <w:sz w:val="14"/>
          <w:szCs w:val="14"/>
          <w:u w:val="single"/>
        </w:rPr>
        <w:t>&gt;</w:t>
      </w:r>
      <w:r w:rsidRPr="00E5267C">
        <w:rPr>
          <w:rFonts w:ascii="Arial" w:eastAsia="Calibri" w:hAnsi="Arial" w:cs="Arial"/>
          <w:b/>
          <w:color w:val="333333"/>
          <w:sz w:val="14"/>
          <w:szCs w:val="14"/>
          <w:u w:val="single"/>
        </w:rPr>
        <w:t xml:space="preserve"> 3 polyps</w:t>
      </w:r>
      <w:r w:rsidRPr="00E5267C">
        <w:rPr>
          <w:rFonts w:ascii="Arial" w:eastAsia="Calibri" w:hAnsi="Arial" w:cs="Arial"/>
          <w:color w:val="333333"/>
          <w:sz w:val="14"/>
          <w:szCs w:val="14"/>
        </w:rPr>
        <w:t xml:space="preserve"> (less likely cholesterol polyp)</w:t>
      </w:r>
    </w:p>
    <w:p w14:paraId="12446792"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Pr>
          <w:rFonts w:ascii="Arial" w:eastAsia="Calibri" w:hAnsi="Arial" w:cs="Arial"/>
          <w:b/>
          <w:color w:val="333333"/>
          <w:sz w:val="14"/>
          <w:szCs w:val="14"/>
          <w:u w:val="single"/>
        </w:rPr>
        <w:t>Any polyp in primary sclerosing cholangitis</w:t>
      </w:r>
    </w:p>
    <w:p w14:paraId="65460DAD" w14:textId="77777777" w:rsidR="00690A7A" w:rsidRDefault="00690A7A" w:rsidP="00690A7A">
      <w:pPr>
        <w:spacing w:after="0" w:line="240" w:lineRule="auto"/>
        <w:rPr>
          <w:rFonts w:ascii="Arial" w:eastAsia="Calibri" w:hAnsi="Arial" w:cs="Arial"/>
          <w:b/>
          <w:color w:val="333333"/>
          <w:sz w:val="14"/>
          <w:szCs w:val="14"/>
        </w:rPr>
      </w:pPr>
      <w:r>
        <w:rPr>
          <w:noProof/>
        </w:rPr>
        <w:drawing>
          <wp:inline distT="0" distB="0" distL="0" distR="0" wp14:anchorId="3D465469" wp14:editId="4E2125A2">
            <wp:extent cx="2272937" cy="72874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2296770" cy="736388"/>
                    </a:xfrm>
                    <a:prstGeom prst="rect">
                      <a:avLst/>
                    </a:prstGeom>
                    <a:noFill/>
                    <a:ln>
                      <a:noFill/>
                    </a:ln>
                  </pic:spPr>
                </pic:pic>
              </a:graphicData>
            </a:graphic>
          </wp:inline>
        </w:drawing>
      </w:r>
    </w:p>
    <w:p w14:paraId="4B87842F" w14:textId="77777777" w:rsidR="00690A7A" w:rsidRDefault="00690A7A" w:rsidP="00690A7A">
      <w:pPr>
        <w:spacing w:after="0" w:line="240" w:lineRule="auto"/>
        <w:rPr>
          <w:rFonts w:ascii="Arial" w:eastAsia="Calibri" w:hAnsi="Arial" w:cs="Arial"/>
          <w:bCs/>
          <w:color w:val="333333"/>
          <w:sz w:val="14"/>
          <w:szCs w:val="14"/>
        </w:rPr>
      </w:pPr>
      <w:r>
        <w:rPr>
          <w:rFonts w:ascii="Arial" w:eastAsia="Calibri" w:hAnsi="Arial" w:cs="Arial"/>
          <w:b/>
          <w:color w:val="333333"/>
          <w:sz w:val="14"/>
          <w:szCs w:val="14"/>
        </w:rPr>
        <w:t xml:space="preserve">Risk factors for gallbladder polyp: </w:t>
      </w:r>
      <w:r>
        <w:rPr>
          <w:rFonts w:ascii="Arial" w:eastAsia="Calibri" w:hAnsi="Arial" w:cs="Arial"/>
          <w:bCs/>
          <w:color w:val="333333"/>
          <w:sz w:val="14"/>
          <w:szCs w:val="14"/>
        </w:rPr>
        <w:t>Age &gt; 50, primary sclerosing cholangitis, Indian ethnicity, sessile polyp</w:t>
      </w:r>
    </w:p>
    <w:p w14:paraId="28E6CCDA" w14:textId="77777777" w:rsidR="00690A7A" w:rsidRPr="00677346" w:rsidRDefault="00690A7A" w:rsidP="00690A7A">
      <w:pPr>
        <w:spacing w:after="0" w:line="240" w:lineRule="auto"/>
        <w:rPr>
          <w:rFonts w:ascii="Arial" w:eastAsia="Calibri" w:hAnsi="Arial" w:cs="Arial"/>
          <w:b/>
          <w:color w:val="333333"/>
          <w:sz w:val="14"/>
          <w:szCs w:val="14"/>
        </w:rPr>
      </w:pPr>
      <w:r>
        <w:rPr>
          <w:rFonts w:ascii="Arial" w:eastAsia="Calibri" w:hAnsi="Arial" w:cs="Arial"/>
          <w:b/>
          <w:color w:val="333333"/>
          <w:sz w:val="14"/>
          <w:szCs w:val="14"/>
        </w:rPr>
        <w:t>By the very least, gallbladder polyp requires follow up US</w:t>
      </w:r>
    </w:p>
    <w:p w14:paraId="394D8F80" w14:textId="77777777" w:rsidR="00690A7A" w:rsidRPr="00677346" w:rsidRDefault="00690A7A" w:rsidP="00690A7A">
      <w:pPr>
        <w:spacing w:after="0" w:line="240" w:lineRule="auto"/>
        <w:rPr>
          <w:rFonts w:ascii="Arial" w:eastAsia="Calibri" w:hAnsi="Arial" w:cs="Arial"/>
          <w:bCs/>
          <w:color w:val="333333"/>
          <w:sz w:val="14"/>
          <w:szCs w:val="14"/>
        </w:rPr>
      </w:pPr>
    </w:p>
    <w:p w14:paraId="6F870633" w14:textId="77777777" w:rsidR="00690A7A" w:rsidRDefault="00690A7A" w:rsidP="00690A7A">
      <w:pPr>
        <w:spacing w:after="0" w:line="240" w:lineRule="auto"/>
        <w:rPr>
          <w:rFonts w:ascii="Arial" w:eastAsia="Calibri" w:hAnsi="Arial" w:cs="Arial"/>
          <w:b/>
          <w:color w:val="333333"/>
          <w:sz w:val="14"/>
          <w:szCs w:val="14"/>
        </w:rPr>
      </w:pPr>
      <w:r w:rsidRPr="00E5267C">
        <w:rPr>
          <w:rFonts w:ascii="Arial" w:eastAsia="Calibri" w:hAnsi="Arial" w:cs="Arial"/>
          <w:b/>
          <w:color w:val="333333"/>
          <w:sz w:val="14"/>
          <w:szCs w:val="14"/>
        </w:rPr>
        <w:t xml:space="preserve">Papillary adenoma </w:t>
      </w:r>
      <w:r w:rsidRPr="00E5267C">
        <w:rPr>
          <w:rFonts w:ascii="Arial" w:eastAsia="Calibri" w:hAnsi="Arial" w:cs="Arial"/>
          <w:b/>
          <w:color w:val="333333"/>
          <w:sz w:val="14"/>
          <w:szCs w:val="14"/>
        </w:rPr>
        <w:sym w:font="Wingdings" w:char="F0E0"/>
      </w:r>
      <w:r w:rsidRPr="00E5267C">
        <w:rPr>
          <w:rFonts w:ascii="Arial" w:eastAsia="Calibri" w:hAnsi="Arial" w:cs="Arial"/>
          <w:b/>
          <w:color w:val="333333"/>
          <w:sz w:val="14"/>
          <w:szCs w:val="14"/>
        </w:rPr>
        <w:t xml:space="preserve"> gallbladder polyp </w:t>
      </w:r>
      <w:r w:rsidRPr="00E5267C">
        <w:rPr>
          <w:rFonts w:ascii="Arial" w:eastAsia="Calibri" w:hAnsi="Arial" w:cs="Arial"/>
          <w:b/>
          <w:color w:val="333333"/>
          <w:sz w:val="14"/>
          <w:szCs w:val="14"/>
        </w:rPr>
        <w:sym w:font="Wingdings" w:char="F0E0"/>
      </w:r>
      <w:r w:rsidRPr="00E5267C">
        <w:rPr>
          <w:rFonts w:ascii="Arial" w:eastAsia="Calibri" w:hAnsi="Arial" w:cs="Arial"/>
          <w:b/>
          <w:color w:val="333333"/>
          <w:sz w:val="14"/>
          <w:szCs w:val="14"/>
        </w:rPr>
        <w:t xml:space="preserve"> risk of cancer </w:t>
      </w:r>
      <w:r w:rsidRPr="00E5267C">
        <w:rPr>
          <w:rFonts w:ascii="Arial" w:eastAsia="Calibri" w:hAnsi="Arial" w:cs="Arial"/>
          <w:b/>
          <w:color w:val="333333"/>
          <w:sz w:val="14"/>
          <w:szCs w:val="14"/>
        </w:rPr>
        <w:sym w:font="Wingdings" w:char="F0E0"/>
      </w:r>
      <w:r w:rsidRPr="00E5267C">
        <w:rPr>
          <w:rFonts w:ascii="Arial" w:eastAsia="Calibri" w:hAnsi="Arial" w:cs="Arial"/>
          <w:b/>
          <w:color w:val="333333"/>
          <w:sz w:val="14"/>
          <w:szCs w:val="14"/>
        </w:rPr>
        <w:t xml:space="preserve"> lap chole</w:t>
      </w:r>
    </w:p>
    <w:p w14:paraId="2A05D787" w14:textId="77777777" w:rsidR="00690A7A" w:rsidRDefault="00690A7A" w:rsidP="00690A7A">
      <w:pPr>
        <w:spacing w:after="0" w:line="240" w:lineRule="auto"/>
        <w:rPr>
          <w:rFonts w:ascii="Arial" w:eastAsia="Calibri" w:hAnsi="Arial" w:cs="Arial"/>
          <w:b/>
          <w:color w:val="333333"/>
          <w:sz w:val="14"/>
          <w:szCs w:val="14"/>
        </w:rPr>
      </w:pPr>
    </w:p>
    <w:p w14:paraId="3D2A1967" w14:textId="77777777" w:rsidR="00690A7A" w:rsidRPr="00566F4E" w:rsidRDefault="00690A7A" w:rsidP="00690A7A">
      <w:pPr>
        <w:spacing w:after="0" w:line="240" w:lineRule="auto"/>
        <w:rPr>
          <w:rFonts w:ascii="Arial" w:hAnsi="Arial" w:cs="Arial"/>
          <w:b/>
          <w:sz w:val="14"/>
          <w:szCs w:val="14"/>
        </w:rPr>
      </w:pPr>
      <w:r w:rsidRPr="00566F4E">
        <w:rPr>
          <w:rFonts w:ascii="Arial" w:hAnsi="Arial" w:cs="Arial"/>
          <w:b/>
          <w:sz w:val="14"/>
          <w:szCs w:val="14"/>
        </w:rPr>
        <w:t>Do Cholecystectomy for asympto</w:t>
      </w:r>
      <w:r>
        <w:rPr>
          <w:rFonts w:ascii="Arial" w:hAnsi="Arial" w:cs="Arial"/>
          <w:b/>
          <w:sz w:val="14"/>
          <w:szCs w:val="14"/>
        </w:rPr>
        <w:t>matic</w:t>
      </w:r>
      <w:r w:rsidRPr="00566F4E">
        <w:rPr>
          <w:rFonts w:ascii="Arial" w:hAnsi="Arial" w:cs="Arial"/>
          <w:b/>
          <w:sz w:val="14"/>
          <w:szCs w:val="14"/>
        </w:rPr>
        <w:t xml:space="preserve"> patients with:</w:t>
      </w:r>
    </w:p>
    <w:p w14:paraId="131D6993" w14:textId="77777777" w:rsidR="00690A7A" w:rsidRPr="00566F4E" w:rsidRDefault="00690A7A" w:rsidP="00690A7A">
      <w:pPr>
        <w:pStyle w:val="ListParagraph"/>
        <w:numPr>
          <w:ilvl w:val="0"/>
          <w:numId w:val="1"/>
        </w:numPr>
        <w:spacing w:after="0" w:line="240" w:lineRule="auto"/>
        <w:rPr>
          <w:rFonts w:ascii="Arial" w:hAnsi="Arial" w:cs="Arial"/>
          <w:b/>
          <w:sz w:val="14"/>
          <w:szCs w:val="14"/>
        </w:rPr>
      </w:pPr>
      <w:r w:rsidRPr="00566F4E">
        <w:rPr>
          <w:rFonts w:ascii="Arial" w:hAnsi="Arial" w:cs="Arial"/>
          <w:sz w:val="14"/>
          <w:szCs w:val="14"/>
        </w:rPr>
        <w:t>&gt; 3 cm stone</w:t>
      </w:r>
    </w:p>
    <w:p w14:paraId="6A67E81E" w14:textId="77777777" w:rsidR="00690A7A" w:rsidRPr="00566F4E" w:rsidRDefault="00690A7A" w:rsidP="00690A7A">
      <w:pPr>
        <w:pStyle w:val="ListParagraph"/>
        <w:numPr>
          <w:ilvl w:val="0"/>
          <w:numId w:val="1"/>
        </w:numPr>
        <w:spacing w:after="0" w:line="240" w:lineRule="auto"/>
        <w:rPr>
          <w:rFonts w:ascii="Arial" w:hAnsi="Arial" w:cs="Arial"/>
          <w:b/>
          <w:sz w:val="14"/>
          <w:szCs w:val="14"/>
        </w:rPr>
      </w:pPr>
      <w:r w:rsidRPr="00566F4E">
        <w:rPr>
          <w:rFonts w:ascii="Arial" w:hAnsi="Arial" w:cs="Arial"/>
          <w:sz w:val="14"/>
          <w:szCs w:val="14"/>
        </w:rPr>
        <w:t>Gallstones in peds (unreliable history)</w:t>
      </w:r>
    </w:p>
    <w:p w14:paraId="2F40BE30" w14:textId="77777777" w:rsidR="00690A7A" w:rsidRPr="00566F4E" w:rsidRDefault="00690A7A" w:rsidP="00690A7A">
      <w:pPr>
        <w:pStyle w:val="ListParagraph"/>
        <w:numPr>
          <w:ilvl w:val="0"/>
          <w:numId w:val="1"/>
        </w:numPr>
        <w:spacing w:after="0" w:line="240" w:lineRule="auto"/>
        <w:rPr>
          <w:rFonts w:ascii="Arial" w:hAnsi="Arial" w:cs="Arial"/>
          <w:b/>
          <w:sz w:val="14"/>
          <w:szCs w:val="14"/>
        </w:rPr>
      </w:pPr>
      <w:r w:rsidRPr="00566F4E">
        <w:rPr>
          <w:rFonts w:ascii="Arial" w:hAnsi="Arial" w:cs="Arial"/>
          <w:sz w:val="14"/>
          <w:szCs w:val="14"/>
        </w:rPr>
        <w:t>Sickle cell</w:t>
      </w:r>
    </w:p>
    <w:p w14:paraId="61CCF181" w14:textId="77777777" w:rsidR="00690A7A" w:rsidRPr="00566F4E" w:rsidRDefault="00690A7A" w:rsidP="00690A7A">
      <w:pPr>
        <w:pStyle w:val="ListParagraph"/>
        <w:numPr>
          <w:ilvl w:val="0"/>
          <w:numId w:val="1"/>
        </w:numPr>
        <w:spacing w:after="0" w:line="240" w:lineRule="auto"/>
        <w:rPr>
          <w:rFonts w:ascii="Arial" w:hAnsi="Arial" w:cs="Arial"/>
          <w:b/>
          <w:sz w:val="14"/>
          <w:szCs w:val="14"/>
        </w:rPr>
      </w:pPr>
      <w:r w:rsidRPr="00566F4E">
        <w:rPr>
          <w:rFonts w:ascii="Arial" w:hAnsi="Arial" w:cs="Arial"/>
          <w:sz w:val="14"/>
          <w:szCs w:val="14"/>
        </w:rPr>
        <w:t>Long common pancreatic and bile duct channel</w:t>
      </w:r>
    </w:p>
    <w:p w14:paraId="0E59D94D" w14:textId="77777777" w:rsidR="00690A7A" w:rsidRPr="00566F4E" w:rsidRDefault="00690A7A" w:rsidP="00690A7A">
      <w:pPr>
        <w:pStyle w:val="ListParagraph"/>
        <w:numPr>
          <w:ilvl w:val="0"/>
          <w:numId w:val="1"/>
        </w:numPr>
        <w:spacing w:after="0" w:line="240" w:lineRule="auto"/>
        <w:rPr>
          <w:rFonts w:ascii="Arial" w:hAnsi="Arial" w:cs="Arial"/>
          <w:b/>
          <w:sz w:val="14"/>
          <w:szCs w:val="14"/>
        </w:rPr>
      </w:pPr>
      <w:r w:rsidRPr="00566F4E">
        <w:rPr>
          <w:rFonts w:ascii="Arial" w:hAnsi="Arial" w:cs="Arial"/>
          <w:sz w:val="14"/>
          <w:szCs w:val="14"/>
        </w:rPr>
        <w:t>Any gallbladder polyp who also has PSC</w:t>
      </w:r>
    </w:p>
    <w:p w14:paraId="27F226FB" w14:textId="77777777" w:rsidR="00690A7A" w:rsidRPr="00E5267C" w:rsidRDefault="00690A7A" w:rsidP="00690A7A">
      <w:pPr>
        <w:spacing w:after="0" w:line="240" w:lineRule="auto"/>
        <w:rPr>
          <w:rFonts w:ascii="Arial" w:eastAsia="Calibri" w:hAnsi="Arial" w:cs="Arial"/>
          <w:b/>
          <w:color w:val="333333"/>
          <w:sz w:val="14"/>
          <w:szCs w:val="14"/>
        </w:rPr>
      </w:pPr>
    </w:p>
    <w:p w14:paraId="0FCE3404"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b/>
          <w:color w:val="333333"/>
          <w:sz w:val="14"/>
          <w:szCs w:val="14"/>
        </w:rPr>
        <w:t xml:space="preserve">Hydrops gallbladder (Gallbladder mucocele) – </w:t>
      </w:r>
      <w:r w:rsidRPr="00E5267C">
        <w:rPr>
          <w:rFonts w:ascii="Arial" w:eastAsia="Calibri" w:hAnsi="Arial" w:cs="Arial"/>
          <w:color w:val="333333"/>
          <w:sz w:val="14"/>
          <w:szCs w:val="14"/>
        </w:rPr>
        <w:t xml:space="preserve">2/2 to long standing obstruction </w:t>
      </w:r>
      <w:r w:rsidRPr="00E5267C">
        <w:rPr>
          <w:rFonts w:ascii="Arial" w:eastAsia="Calibri" w:hAnsi="Arial" w:cs="Arial"/>
          <w:color w:val="333333"/>
          <w:sz w:val="14"/>
          <w:szCs w:val="14"/>
        </w:rPr>
        <w:sym w:font="Wingdings" w:char="F0E0"/>
      </w:r>
      <w:r w:rsidRPr="00E5267C">
        <w:rPr>
          <w:rFonts w:ascii="Arial" w:eastAsia="Calibri" w:hAnsi="Arial" w:cs="Arial"/>
          <w:color w:val="333333"/>
          <w:sz w:val="14"/>
          <w:szCs w:val="14"/>
        </w:rPr>
        <w:t xml:space="preserve"> bile salt resorption, mucus secretion</w:t>
      </w:r>
      <w:r w:rsidRPr="00E5267C">
        <w:rPr>
          <w:rFonts w:ascii="Arial" w:eastAsia="Calibri" w:hAnsi="Arial" w:cs="Arial"/>
          <w:color w:val="333333"/>
          <w:sz w:val="14"/>
          <w:szCs w:val="14"/>
        </w:rPr>
        <w:sym w:font="Wingdings" w:char="F0E0"/>
      </w:r>
      <w:r w:rsidRPr="00E5267C">
        <w:rPr>
          <w:rFonts w:ascii="Arial" w:eastAsia="Calibri" w:hAnsi="Arial" w:cs="Arial"/>
          <w:color w:val="333333"/>
          <w:sz w:val="14"/>
          <w:szCs w:val="14"/>
        </w:rPr>
        <w:t xml:space="preserve"> </w:t>
      </w:r>
      <w:r w:rsidRPr="00E5267C">
        <w:rPr>
          <w:rFonts w:ascii="Arial" w:eastAsia="Calibri" w:hAnsi="Arial" w:cs="Arial"/>
          <w:b/>
          <w:color w:val="333333"/>
          <w:sz w:val="14"/>
          <w:szCs w:val="14"/>
          <w:u w:val="single"/>
        </w:rPr>
        <w:t>White bile</w:t>
      </w:r>
    </w:p>
    <w:p w14:paraId="74AE4635"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Is NOT </w:t>
      </w:r>
      <w:r w:rsidRPr="00E5267C">
        <w:rPr>
          <w:rFonts w:ascii="Arial" w:eastAsia="Calibri" w:hAnsi="Arial" w:cs="Arial"/>
          <w:b/>
          <w:color w:val="333333"/>
          <w:sz w:val="14"/>
          <w:szCs w:val="14"/>
        </w:rPr>
        <w:t>an inflammatory or infectious process. No CA risk.</w:t>
      </w:r>
    </w:p>
    <w:p w14:paraId="5CC84767"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It can </w:t>
      </w:r>
      <w:r w:rsidRPr="00E5267C">
        <w:rPr>
          <w:rFonts w:ascii="Arial" w:eastAsia="Calibri" w:hAnsi="Arial" w:cs="Arial"/>
          <w:b/>
          <w:color w:val="333333"/>
          <w:sz w:val="14"/>
          <w:szCs w:val="14"/>
        </w:rPr>
        <w:t xml:space="preserve">rupture. </w:t>
      </w:r>
    </w:p>
    <w:p w14:paraId="0A6826D8"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US </w:t>
      </w:r>
      <w:r w:rsidRPr="00E5267C">
        <w:rPr>
          <w:rFonts w:ascii="Arial" w:eastAsia="Calibri" w:hAnsi="Arial" w:cs="Arial"/>
          <w:color w:val="333333"/>
          <w:sz w:val="14"/>
          <w:szCs w:val="14"/>
        </w:rPr>
        <w:sym w:font="Wingdings" w:char="F0E0"/>
      </w:r>
      <w:r w:rsidRPr="00E5267C">
        <w:rPr>
          <w:rFonts w:ascii="Arial" w:eastAsia="Calibri" w:hAnsi="Arial" w:cs="Arial"/>
          <w:color w:val="333333"/>
          <w:sz w:val="14"/>
          <w:szCs w:val="14"/>
        </w:rPr>
        <w:t xml:space="preserve"> </w:t>
      </w:r>
      <w:r w:rsidRPr="00E5267C">
        <w:rPr>
          <w:rFonts w:ascii="Arial" w:eastAsia="Calibri" w:hAnsi="Arial" w:cs="Arial"/>
          <w:b/>
          <w:color w:val="333333"/>
          <w:sz w:val="14"/>
          <w:szCs w:val="14"/>
        </w:rPr>
        <w:t>thin walled GB, heavily distended. Impacted stones in neck.</w:t>
      </w:r>
    </w:p>
    <w:p w14:paraId="58A6D993" w14:textId="77777777" w:rsidR="00690A7A" w:rsidRPr="00E5267C" w:rsidRDefault="00690A7A" w:rsidP="00690A7A">
      <w:pPr>
        <w:pStyle w:val="ListParagraph"/>
        <w:numPr>
          <w:ilvl w:val="0"/>
          <w:numId w:val="10"/>
        </w:num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Tx: lap chole</w:t>
      </w:r>
    </w:p>
    <w:p w14:paraId="13F5C395" w14:textId="77777777" w:rsidR="00690A7A" w:rsidRPr="00E5267C" w:rsidRDefault="00690A7A" w:rsidP="00690A7A">
      <w:pPr>
        <w:spacing w:after="0" w:line="240" w:lineRule="auto"/>
        <w:rPr>
          <w:rFonts w:ascii="Arial" w:eastAsia="Calibri" w:hAnsi="Arial" w:cs="Arial"/>
          <w:color w:val="333333"/>
          <w:sz w:val="14"/>
          <w:szCs w:val="14"/>
        </w:rPr>
      </w:pPr>
    </w:p>
    <w:p w14:paraId="565CE32D" w14:textId="77777777" w:rsidR="00690A7A" w:rsidRPr="00566F4E" w:rsidRDefault="00690A7A" w:rsidP="00690A7A">
      <w:pPr>
        <w:spacing w:after="0" w:line="240" w:lineRule="auto"/>
        <w:rPr>
          <w:rFonts w:ascii="Arial" w:eastAsia="Arial" w:hAnsi="Arial" w:cs="Arial"/>
          <w:b/>
          <w:color w:val="333333"/>
          <w:sz w:val="14"/>
          <w:szCs w:val="14"/>
        </w:rPr>
      </w:pPr>
      <w:r w:rsidRPr="00566F4E">
        <w:rPr>
          <w:rFonts w:ascii="Arial" w:eastAsia="Arial" w:hAnsi="Arial" w:cs="Arial"/>
          <w:b/>
          <w:color w:val="333333"/>
          <w:sz w:val="14"/>
          <w:szCs w:val="14"/>
        </w:rPr>
        <w:t xml:space="preserve">For child A and child B, and MELD &lt; 15 </w:t>
      </w:r>
      <w:r w:rsidRPr="00566F4E">
        <w:rPr>
          <w:rFonts w:ascii="Arial" w:eastAsia="Arial" w:hAnsi="Arial" w:cs="Arial"/>
          <w:b/>
          <w:color w:val="333333"/>
          <w:sz w:val="14"/>
          <w:szCs w:val="14"/>
        </w:rPr>
        <w:sym w:font="Wingdings" w:char="F0E0"/>
      </w:r>
      <w:r w:rsidRPr="00566F4E">
        <w:rPr>
          <w:rFonts w:ascii="Arial" w:eastAsia="Arial" w:hAnsi="Arial" w:cs="Arial"/>
          <w:b/>
          <w:color w:val="333333"/>
          <w:sz w:val="14"/>
          <w:szCs w:val="14"/>
        </w:rPr>
        <w:t xml:space="preserve"> OK TO DO ELECTIVE SURGERY </w:t>
      </w:r>
      <w:r w:rsidRPr="00566F4E">
        <w:rPr>
          <w:rFonts w:ascii="Arial" w:eastAsia="Arial" w:hAnsi="Arial" w:cs="Arial"/>
          <w:b/>
          <w:color w:val="333333"/>
          <w:sz w:val="14"/>
          <w:szCs w:val="14"/>
        </w:rPr>
        <w:sym w:font="Wingdings" w:char="F0E0"/>
      </w:r>
      <w:r w:rsidRPr="00566F4E">
        <w:rPr>
          <w:rFonts w:ascii="Arial" w:eastAsia="Arial" w:hAnsi="Arial" w:cs="Arial"/>
          <w:b/>
          <w:color w:val="333333"/>
          <w:sz w:val="14"/>
          <w:szCs w:val="14"/>
        </w:rPr>
        <w:t xml:space="preserve"> proceed with lap chole</w:t>
      </w:r>
    </w:p>
    <w:p w14:paraId="44840A17" w14:textId="77777777" w:rsidR="00690A7A" w:rsidRPr="00566F4E" w:rsidRDefault="00690A7A" w:rsidP="00690A7A">
      <w:pPr>
        <w:spacing w:after="0" w:line="240" w:lineRule="auto"/>
        <w:rPr>
          <w:rFonts w:ascii="Arial" w:eastAsia="Arial" w:hAnsi="Arial" w:cs="Arial"/>
          <w:b/>
          <w:color w:val="333333"/>
          <w:sz w:val="14"/>
          <w:szCs w:val="14"/>
        </w:rPr>
      </w:pPr>
      <w:r w:rsidRPr="00566F4E">
        <w:rPr>
          <w:rFonts w:ascii="Arial" w:eastAsia="Arial" w:hAnsi="Arial" w:cs="Arial"/>
          <w:b/>
          <w:color w:val="333333"/>
          <w:sz w:val="14"/>
          <w:szCs w:val="14"/>
        </w:rPr>
        <w:t xml:space="preserve">CHILD C or MELD &gt; 15 </w:t>
      </w:r>
      <w:r w:rsidRPr="00566F4E">
        <w:rPr>
          <w:rFonts w:ascii="Arial" w:eastAsia="Arial" w:hAnsi="Arial" w:cs="Arial"/>
          <w:b/>
          <w:color w:val="333333"/>
          <w:sz w:val="14"/>
          <w:szCs w:val="14"/>
        </w:rPr>
        <w:sym w:font="Wingdings" w:char="F0E0"/>
      </w:r>
      <w:r w:rsidRPr="00566F4E">
        <w:rPr>
          <w:rFonts w:ascii="Arial" w:eastAsia="Arial" w:hAnsi="Arial" w:cs="Arial"/>
          <w:b/>
          <w:color w:val="333333"/>
          <w:sz w:val="14"/>
          <w:szCs w:val="14"/>
        </w:rPr>
        <w:t xml:space="preserve"> NO ELECTIVE SURGERY</w:t>
      </w:r>
    </w:p>
    <w:p w14:paraId="1883FEE8" w14:textId="77777777" w:rsidR="00690A7A" w:rsidRPr="00566F4E" w:rsidRDefault="00690A7A" w:rsidP="00690A7A">
      <w:pPr>
        <w:spacing w:after="0" w:line="240" w:lineRule="auto"/>
        <w:rPr>
          <w:rFonts w:ascii="Arial" w:eastAsia="Arial" w:hAnsi="Arial" w:cs="Arial"/>
          <w:b/>
          <w:color w:val="333333"/>
          <w:sz w:val="14"/>
          <w:szCs w:val="14"/>
        </w:rPr>
      </w:pPr>
    </w:p>
    <w:p w14:paraId="1AD6C900" w14:textId="77777777" w:rsidR="00690A7A" w:rsidRPr="00566F4E" w:rsidRDefault="00690A7A" w:rsidP="00690A7A">
      <w:pPr>
        <w:spacing w:after="0" w:line="240" w:lineRule="auto"/>
        <w:rPr>
          <w:rFonts w:ascii="Arial" w:eastAsia="Arial" w:hAnsi="Arial" w:cs="Arial"/>
          <w:b/>
          <w:color w:val="333333"/>
          <w:sz w:val="14"/>
          <w:szCs w:val="14"/>
        </w:rPr>
      </w:pPr>
      <w:r w:rsidRPr="00566F4E">
        <w:rPr>
          <w:rFonts w:ascii="Arial" w:eastAsia="Arial" w:hAnsi="Arial" w:cs="Arial"/>
          <w:b/>
          <w:color w:val="333333"/>
          <w:sz w:val="14"/>
          <w:szCs w:val="14"/>
        </w:rPr>
        <w:t xml:space="preserve">Gallstone ileus </w:t>
      </w:r>
      <w:r w:rsidRPr="00566F4E">
        <w:rPr>
          <w:rFonts w:ascii="Arial" w:eastAsia="Arial" w:hAnsi="Arial" w:cs="Arial"/>
          <w:b/>
          <w:color w:val="333333"/>
          <w:sz w:val="14"/>
          <w:szCs w:val="14"/>
        </w:rPr>
        <w:sym w:font="Wingdings" w:char="F0E0"/>
      </w:r>
      <w:r w:rsidRPr="00566F4E">
        <w:rPr>
          <w:rFonts w:ascii="Arial" w:eastAsia="Arial" w:hAnsi="Arial" w:cs="Arial"/>
          <w:b/>
          <w:color w:val="333333"/>
          <w:sz w:val="14"/>
          <w:szCs w:val="14"/>
        </w:rPr>
        <w:t xml:space="preserve"> Rigler’s Triad </w:t>
      </w:r>
      <w:r w:rsidRPr="00566F4E">
        <w:rPr>
          <w:rFonts w:ascii="Arial" w:eastAsia="Arial" w:hAnsi="Arial" w:cs="Arial"/>
          <w:b/>
          <w:color w:val="333333"/>
          <w:sz w:val="14"/>
          <w:szCs w:val="14"/>
        </w:rPr>
        <w:sym w:font="Wingdings" w:char="F0E0"/>
      </w:r>
      <w:r w:rsidRPr="00566F4E">
        <w:rPr>
          <w:rFonts w:ascii="Arial" w:eastAsia="Arial" w:hAnsi="Arial" w:cs="Arial"/>
          <w:b/>
          <w:color w:val="333333"/>
          <w:sz w:val="14"/>
          <w:szCs w:val="14"/>
        </w:rPr>
        <w:t xml:space="preserve"> (found on imaging) SBO, pneumobilia, stone in GI tract</w:t>
      </w:r>
    </w:p>
    <w:p w14:paraId="3CE9B9C0" w14:textId="77777777" w:rsidR="00690A7A" w:rsidRDefault="00690A7A" w:rsidP="00690A7A">
      <w:pPr>
        <w:spacing w:after="0" w:line="240" w:lineRule="auto"/>
        <w:rPr>
          <w:rFonts w:ascii="Arial" w:eastAsia="Arial" w:hAnsi="Arial" w:cs="Arial"/>
          <w:b/>
          <w:color w:val="333333"/>
          <w:sz w:val="14"/>
          <w:szCs w:val="14"/>
          <w:u w:val="single"/>
        </w:rPr>
      </w:pPr>
    </w:p>
    <w:p w14:paraId="6D87CFCB" w14:textId="77777777" w:rsidR="00690A7A" w:rsidRPr="009447F8" w:rsidRDefault="00690A7A" w:rsidP="00690A7A">
      <w:pPr>
        <w:spacing w:after="0" w:line="240" w:lineRule="auto"/>
        <w:rPr>
          <w:rFonts w:ascii="Arial" w:eastAsia="Arial" w:hAnsi="Arial" w:cs="Arial"/>
          <w:color w:val="333333"/>
          <w:sz w:val="14"/>
          <w:szCs w:val="14"/>
        </w:rPr>
      </w:pPr>
      <w:r w:rsidRPr="009447F8">
        <w:rPr>
          <w:rFonts w:ascii="Arial" w:eastAsia="Arial" w:hAnsi="Arial" w:cs="Arial"/>
          <w:b/>
          <w:color w:val="333333"/>
          <w:sz w:val="14"/>
          <w:szCs w:val="14"/>
          <w:u w:val="single"/>
        </w:rPr>
        <w:t>Bouveret’s syndrome</w:t>
      </w:r>
      <w:r>
        <w:rPr>
          <w:rFonts w:ascii="Arial" w:eastAsia="Arial" w:hAnsi="Arial" w:cs="Arial"/>
          <w:b/>
          <w:color w:val="333333"/>
          <w:sz w:val="14"/>
          <w:szCs w:val="14"/>
          <w:u w:val="single"/>
        </w:rPr>
        <w:t xml:space="preserve"> – </w:t>
      </w:r>
      <w:r>
        <w:rPr>
          <w:rFonts w:ascii="Arial" w:eastAsia="Arial" w:hAnsi="Arial" w:cs="Arial"/>
          <w:color w:val="333333"/>
          <w:sz w:val="14"/>
          <w:szCs w:val="14"/>
        </w:rPr>
        <w:t xml:space="preserve">Gallstone erodes into stomach and obstructed at pylorus </w:t>
      </w:r>
      <w:r w:rsidRPr="009447F8">
        <w:rPr>
          <w:rFonts w:ascii="Arial" w:eastAsia="Arial" w:hAnsi="Arial" w:cs="Arial"/>
          <w:color w:val="333333"/>
          <w:sz w:val="14"/>
          <w:szCs w:val="14"/>
        </w:rPr>
        <w:sym w:font="Wingdings" w:char="F0E0"/>
      </w:r>
      <w:r>
        <w:rPr>
          <w:rFonts w:ascii="Arial" w:eastAsia="Arial" w:hAnsi="Arial" w:cs="Arial"/>
          <w:color w:val="333333"/>
          <w:sz w:val="14"/>
          <w:szCs w:val="14"/>
        </w:rPr>
        <w:t xml:space="preserve"> gastric outlet obstruction</w:t>
      </w:r>
    </w:p>
    <w:p w14:paraId="0E3B7ECF" w14:textId="77777777" w:rsidR="00690A7A" w:rsidRPr="00E5267C" w:rsidRDefault="00690A7A" w:rsidP="00690A7A">
      <w:pPr>
        <w:spacing w:after="0" w:line="240" w:lineRule="auto"/>
        <w:rPr>
          <w:rFonts w:ascii="Arial" w:eastAsia="Calibri" w:hAnsi="Arial" w:cs="Arial"/>
          <w:color w:val="333333"/>
          <w:sz w:val="14"/>
          <w:szCs w:val="14"/>
        </w:rPr>
      </w:pPr>
    </w:p>
    <w:p w14:paraId="1B7C7995" w14:textId="77777777" w:rsidR="00690A7A" w:rsidRDefault="00690A7A" w:rsidP="00690A7A">
      <w:pPr>
        <w:spacing w:after="0" w:line="240" w:lineRule="auto"/>
        <w:rPr>
          <w:rFonts w:ascii="Arial" w:eastAsia="Calibri" w:hAnsi="Arial" w:cs="Arial"/>
          <w:b/>
          <w:bCs/>
          <w:color w:val="333333"/>
          <w:sz w:val="14"/>
          <w:szCs w:val="14"/>
        </w:rPr>
      </w:pPr>
      <w:r w:rsidRPr="00566F4E">
        <w:rPr>
          <w:rFonts w:ascii="Arial" w:eastAsia="Calibri" w:hAnsi="Arial" w:cs="Arial"/>
          <w:b/>
          <w:bCs/>
          <w:color w:val="333333"/>
          <w:sz w:val="14"/>
          <w:szCs w:val="14"/>
        </w:rPr>
        <w:t>Pancreas</w:t>
      </w:r>
    </w:p>
    <w:p w14:paraId="11510D51"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Pancreas uncinate process rests on aorta, behind SMA and SMV</w:t>
      </w:r>
    </w:p>
    <w:p w14:paraId="6D789B23"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Head - superior (off GDA) and inferior (off SMA) pancreaticoduodenal arteries</w:t>
      </w:r>
    </w:p>
    <w:p w14:paraId="46E48F31"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Body - great, inferior and caudal pancreatic arteries (off splenic artery)</w:t>
      </w:r>
    </w:p>
    <w:p w14:paraId="49561FD8" w14:textId="77777777" w:rsidR="00690A7A" w:rsidRPr="00566F4E"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Tail – splenic dorsal arteries</w:t>
      </w:r>
    </w:p>
    <w:p w14:paraId="08108188"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 xml:space="preserve">Ductal cells </w:t>
      </w:r>
      <w:r w:rsidRPr="00E5267C">
        <w:rPr>
          <w:rFonts w:ascii="Arial" w:eastAsia="Calibri" w:hAnsi="Arial" w:cs="Arial"/>
          <w:color w:val="333333"/>
          <w:sz w:val="14"/>
          <w:szCs w:val="14"/>
        </w:rPr>
        <w:sym w:font="Wingdings" w:char="F0E0"/>
      </w:r>
      <w:r w:rsidRPr="00E5267C">
        <w:rPr>
          <w:rFonts w:ascii="Arial" w:eastAsia="Calibri" w:hAnsi="Arial" w:cs="Arial"/>
          <w:color w:val="333333"/>
          <w:sz w:val="14"/>
          <w:szCs w:val="14"/>
        </w:rPr>
        <w:t xml:space="preserve"> secrete bicarb (have carbonic anhydrase). </w:t>
      </w:r>
      <w:r w:rsidRPr="00C21497">
        <w:rPr>
          <w:rFonts w:ascii="Arial" w:eastAsia="Calibri" w:hAnsi="Arial" w:cs="Arial"/>
          <w:b/>
          <w:bCs/>
          <w:color w:val="333333"/>
          <w:sz w:val="14"/>
          <w:szCs w:val="14"/>
        </w:rPr>
        <w:t xml:space="preserve">High flow </w:t>
      </w:r>
      <w:r w:rsidRPr="00C21497">
        <w:rPr>
          <w:rFonts w:ascii="Arial" w:eastAsia="Calibri" w:hAnsi="Arial" w:cs="Arial"/>
          <w:b/>
          <w:bCs/>
          <w:color w:val="333333"/>
          <w:sz w:val="14"/>
          <w:szCs w:val="14"/>
        </w:rPr>
        <w:sym w:font="Wingdings" w:char="F0E0"/>
      </w:r>
      <w:r w:rsidRPr="00C21497">
        <w:rPr>
          <w:rFonts w:ascii="Arial" w:eastAsia="Calibri" w:hAnsi="Arial" w:cs="Arial"/>
          <w:b/>
          <w:bCs/>
          <w:color w:val="333333"/>
          <w:sz w:val="14"/>
          <w:szCs w:val="14"/>
        </w:rPr>
        <w:t xml:space="preserve"> High bicarb </w:t>
      </w:r>
      <w:r>
        <w:rPr>
          <w:rFonts w:ascii="Arial" w:eastAsia="Calibri" w:hAnsi="Arial" w:cs="Arial"/>
          <w:b/>
          <w:bCs/>
          <w:color w:val="333333"/>
          <w:sz w:val="14"/>
          <w:szCs w:val="14"/>
        </w:rPr>
        <w:t xml:space="preserve">and </w:t>
      </w:r>
      <w:r w:rsidRPr="00C21497">
        <w:rPr>
          <w:rFonts w:ascii="Arial" w:eastAsia="Calibri" w:hAnsi="Arial" w:cs="Arial"/>
          <w:b/>
          <w:bCs/>
          <w:color w:val="333333"/>
          <w:sz w:val="14"/>
          <w:szCs w:val="14"/>
        </w:rPr>
        <w:t>low Cl</w:t>
      </w:r>
    </w:p>
    <w:p w14:paraId="7C45ECA2"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color w:val="333333"/>
          <w:sz w:val="14"/>
          <w:szCs w:val="14"/>
        </w:rPr>
        <w:t>Acinar cells (exocrine) – Secrete digestive enzymes</w:t>
      </w:r>
    </w:p>
    <w:p w14:paraId="219405D4" w14:textId="77777777" w:rsidR="00690A7A" w:rsidRPr="00E5267C" w:rsidRDefault="00690A7A" w:rsidP="00690A7A">
      <w:pPr>
        <w:spacing w:after="0" w:line="240" w:lineRule="auto"/>
        <w:rPr>
          <w:rFonts w:ascii="Arial" w:eastAsia="Calibri" w:hAnsi="Arial" w:cs="Arial"/>
          <w:color w:val="333333"/>
          <w:sz w:val="14"/>
          <w:szCs w:val="14"/>
        </w:rPr>
      </w:pPr>
      <w:r w:rsidRPr="00E5267C">
        <w:rPr>
          <w:rFonts w:ascii="Arial" w:eastAsia="Calibri" w:hAnsi="Arial" w:cs="Arial"/>
          <w:b/>
          <w:color w:val="333333"/>
          <w:sz w:val="14"/>
          <w:szCs w:val="14"/>
        </w:rPr>
        <w:t>Amylase –</w:t>
      </w:r>
      <w:r w:rsidRPr="00E5267C">
        <w:rPr>
          <w:rFonts w:ascii="Arial" w:eastAsia="Calibri" w:hAnsi="Arial" w:cs="Arial"/>
          <w:color w:val="333333"/>
          <w:sz w:val="14"/>
          <w:szCs w:val="14"/>
        </w:rPr>
        <w:t xml:space="preserve"> only pancreatic enzyme secreted in active form</w:t>
      </w:r>
    </w:p>
    <w:p w14:paraId="46B05CF9" w14:textId="77777777" w:rsidR="00690A7A" w:rsidRPr="00E5267C" w:rsidRDefault="00690A7A" w:rsidP="00690A7A">
      <w:pPr>
        <w:spacing w:after="0" w:line="240" w:lineRule="auto"/>
        <w:rPr>
          <w:rFonts w:ascii="Arial" w:eastAsia="Calibri" w:hAnsi="Arial" w:cs="Arial"/>
          <w:color w:val="333333"/>
          <w:sz w:val="14"/>
          <w:szCs w:val="14"/>
          <w:u w:val="single"/>
        </w:rPr>
      </w:pPr>
    </w:p>
    <w:p w14:paraId="76EB96D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Calibri" w:hAnsi="Arial" w:cs="Arial"/>
          <w:noProof/>
          <w:sz w:val="14"/>
          <w:szCs w:val="14"/>
        </w:rPr>
        <w:lastRenderedPageBreak/>
        <w:drawing>
          <wp:anchor distT="0" distB="0" distL="114300" distR="114300" simplePos="0" relativeHeight="251707392" behindDoc="0" locked="0" layoutInCell="1" allowOverlap="1" wp14:anchorId="68ADA625" wp14:editId="68CBC1AA">
            <wp:simplePos x="0" y="0"/>
            <wp:positionH relativeFrom="column">
              <wp:posOffset>4092575</wp:posOffset>
            </wp:positionH>
            <wp:positionV relativeFrom="paragraph">
              <wp:posOffset>6985</wp:posOffset>
            </wp:positionV>
            <wp:extent cx="2765425" cy="1776095"/>
            <wp:effectExtent l="0" t="0" r="0" b="0"/>
            <wp:wrapThrough wrapText="bothSides">
              <wp:wrapPolygon edited="0">
                <wp:start x="0" y="0"/>
                <wp:lineTo x="0" y="21314"/>
                <wp:lineTo x="21426" y="21314"/>
                <wp:lineTo x="21426" y="0"/>
                <wp:lineTo x="0" y="0"/>
              </wp:wrapPolygon>
            </wp:wrapThrough>
            <wp:docPr id="4" name="Picture 4" descr="http://www.scielo.br/img/revistas/abcd/v26n2/en_13t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ielo.br/img/revistas/abcd/v26n2/en_13t01.jpg"/>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2765425" cy="1776095"/>
                    </a:xfrm>
                    <a:prstGeom prst="rect">
                      <a:avLst/>
                    </a:prstGeom>
                    <a:noFill/>
                    <a:ln>
                      <a:noFill/>
                    </a:ln>
                  </pic:spPr>
                </pic:pic>
              </a:graphicData>
            </a:graphic>
          </wp:anchor>
        </w:drawing>
      </w:r>
      <w:r w:rsidRPr="00E5267C">
        <w:rPr>
          <w:rFonts w:ascii="Arial" w:eastAsia="Arial" w:hAnsi="Arial" w:cs="Arial"/>
          <w:b/>
          <w:color w:val="333333"/>
          <w:sz w:val="14"/>
          <w:szCs w:val="14"/>
        </w:rPr>
        <w:t>Ventral pancreatic bud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Forms uncinate and </w:t>
      </w:r>
      <w:r w:rsidRPr="00E5267C">
        <w:rPr>
          <w:rFonts w:ascii="Arial" w:eastAsia="Arial" w:hAnsi="Arial" w:cs="Arial"/>
          <w:b/>
          <w:color w:val="333333"/>
          <w:sz w:val="14"/>
          <w:szCs w:val="14"/>
          <w:u w:val="single"/>
        </w:rPr>
        <w:t>inferior portion of head</w:t>
      </w:r>
      <w:r w:rsidRPr="00E5267C">
        <w:rPr>
          <w:rFonts w:ascii="Arial" w:eastAsia="Arial" w:hAnsi="Arial" w:cs="Arial"/>
          <w:b/>
          <w:color w:val="333333"/>
          <w:sz w:val="14"/>
          <w:szCs w:val="14"/>
        </w:rPr>
        <w:t xml:space="preserve">. </w:t>
      </w:r>
      <w:r w:rsidRPr="002D0DAF">
        <w:rPr>
          <w:rFonts w:ascii="Arial" w:eastAsia="Arial" w:hAnsi="Arial" w:cs="Arial"/>
          <w:b/>
          <w:bCs/>
          <w:color w:val="333333"/>
          <w:sz w:val="14"/>
          <w:szCs w:val="14"/>
          <w:u w:val="single"/>
        </w:rPr>
        <w:t>Contains duct of Wirsung</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Migrates posteriorly, to the right and </w:t>
      </w:r>
      <w:r w:rsidRPr="00E5267C">
        <w:rPr>
          <w:rFonts w:ascii="Arial" w:eastAsia="Arial" w:hAnsi="Arial" w:cs="Arial"/>
          <w:b/>
          <w:color w:val="333333"/>
          <w:sz w:val="14"/>
          <w:szCs w:val="14"/>
        </w:rPr>
        <w:t>clockwise to fuse with dorsal bud</w:t>
      </w:r>
      <w:r w:rsidRPr="00E5267C">
        <w:rPr>
          <w:rFonts w:ascii="Arial" w:eastAsia="Arial" w:hAnsi="Arial" w:cs="Arial"/>
          <w:color w:val="333333"/>
          <w:sz w:val="14"/>
          <w:szCs w:val="14"/>
        </w:rPr>
        <w:t>.</w:t>
      </w:r>
    </w:p>
    <w:p w14:paraId="4705D26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Dorsal pancreatic bud - forms body, tail, and superior portion of head. </w:t>
      </w:r>
      <w:r w:rsidRPr="00E5267C">
        <w:rPr>
          <w:rFonts w:ascii="Arial" w:eastAsia="Arial" w:hAnsi="Arial" w:cs="Arial"/>
          <w:color w:val="000000"/>
          <w:sz w:val="14"/>
          <w:szCs w:val="14"/>
        </w:rPr>
        <w:t xml:space="preserve">Has duct of </w:t>
      </w:r>
      <w:r w:rsidRPr="00E5267C">
        <w:rPr>
          <w:rFonts w:ascii="Arial" w:eastAsia="Arial" w:hAnsi="Arial" w:cs="Arial"/>
          <w:b/>
          <w:color w:val="000000"/>
          <w:sz w:val="14"/>
          <w:szCs w:val="14"/>
        </w:rPr>
        <w:t>Santorini</w:t>
      </w:r>
    </w:p>
    <w:p w14:paraId="45648FDB" w14:textId="77777777" w:rsidR="00690A7A" w:rsidRPr="00E5267C" w:rsidRDefault="00690A7A" w:rsidP="00690A7A">
      <w:pPr>
        <w:spacing w:after="0" w:line="240" w:lineRule="auto"/>
        <w:rPr>
          <w:rFonts w:ascii="Arial" w:eastAsia="Arial" w:hAnsi="Arial" w:cs="Arial"/>
          <w:color w:val="000000"/>
          <w:sz w:val="14"/>
          <w:szCs w:val="14"/>
        </w:rPr>
      </w:pPr>
    </w:p>
    <w:p w14:paraId="3DEF9C6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Sphincter of oddi -</w:t>
      </w:r>
      <w:r>
        <w:rPr>
          <w:rFonts w:ascii="Arial" w:eastAsia="Arial" w:hAnsi="Arial" w:cs="Arial"/>
          <w:b/>
          <w:color w:val="000000"/>
          <w:sz w:val="14"/>
          <w:szCs w:val="14"/>
        </w:rPr>
        <w:t xml:space="preserve"> </w:t>
      </w:r>
      <w:r w:rsidRPr="00E5267C">
        <w:rPr>
          <w:rFonts w:ascii="Arial" w:eastAsia="Arial" w:hAnsi="Arial" w:cs="Arial"/>
          <w:color w:val="000000"/>
          <w:sz w:val="14"/>
          <w:szCs w:val="14"/>
        </w:rPr>
        <w:t xml:space="preserve">marks transition of foregut to midgut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Where celiac supply stops and SMA takes over</w:t>
      </w:r>
    </w:p>
    <w:p w14:paraId="2C4EE438" w14:textId="77777777" w:rsidR="00690A7A" w:rsidRPr="00E5267C" w:rsidRDefault="00690A7A" w:rsidP="00690A7A">
      <w:pPr>
        <w:spacing w:after="0" w:line="240" w:lineRule="auto"/>
        <w:rPr>
          <w:rFonts w:ascii="Arial" w:eastAsia="Arial" w:hAnsi="Arial" w:cs="Arial"/>
          <w:b/>
          <w:color w:val="000000"/>
          <w:sz w:val="14"/>
          <w:szCs w:val="14"/>
        </w:rPr>
      </w:pPr>
      <w:r w:rsidRPr="00BE0813">
        <w:rPr>
          <w:rFonts w:ascii="Arial" w:eastAsia="Arial" w:hAnsi="Arial" w:cs="Arial"/>
          <w:b/>
          <w:bCs/>
          <w:color w:val="000000"/>
          <w:sz w:val="14"/>
          <w:szCs w:val="14"/>
        </w:rPr>
        <w:t>Annular pancreas</w:t>
      </w:r>
      <w:r w:rsidRPr="00E5267C">
        <w:rPr>
          <w:rFonts w:ascii="Arial" w:eastAsia="Arial" w:hAnsi="Arial" w:cs="Arial"/>
          <w:color w:val="000000"/>
          <w:sz w:val="14"/>
          <w:szCs w:val="14"/>
        </w:rPr>
        <w:t xml:space="preserve"> – </w:t>
      </w:r>
      <w:r>
        <w:rPr>
          <w:rFonts w:ascii="Arial" w:eastAsia="Arial" w:hAnsi="Arial" w:cs="Arial"/>
          <w:b/>
          <w:bCs/>
          <w:color w:val="000000"/>
          <w:sz w:val="14"/>
          <w:szCs w:val="14"/>
        </w:rPr>
        <w:t xml:space="preserve">Occurs with equal frequency in adult and children. Children MC diagnosed on prenatal US. </w:t>
      </w:r>
      <w:r w:rsidRPr="00E5267C">
        <w:rPr>
          <w:rFonts w:ascii="Arial" w:eastAsia="Arial" w:hAnsi="Arial" w:cs="Arial"/>
          <w:color w:val="000000"/>
          <w:sz w:val="14"/>
          <w:szCs w:val="14"/>
        </w:rPr>
        <w:t xml:space="preserve">RF: Down’s syndrome. Tx: duodeno-jejunostomy. </w:t>
      </w:r>
      <w:r w:rsidRPr="00E5267C">
        <w:rPr>
          <w:rFonts w:ascii="Arial" w:eastAsia="Arial" w:hAnsi="Arial" w:cs="Arial"/>
          <w:b/>
          <w:color w:val="000000"/>
          <w:sz w:val="14"/>
          <w:szCs w:val="14"/>
        </w:rPr>
        <w:t>Pancreas not resected. If pancreatitis i</w:t>
      </w:r>
      <w:r>
        <w:rPr>
          <w:rFonts w:ascii="Arial" w:eastAsia="Arial" w:hAnsi="Arial" w:cs="Arial"/>
          <w:b/>
          <w:color w:val="000000"/>
          <w:sz w:val="14"/>
          <w:szCs w:val="14"/>
        </w:rPr>
        <w:t>s</w:t>
      </w:r>
      <w:r w:rsidRPr="00E5267C">
        <w:rPr>
          <w:rFonts w:ascii="Arial" w:eastAsia="Arial" w:hAnsi="Arial" w:cs="Arial"/>
          <w:b/>
          <w:color w:val="000000"/>
          <w:sz w:val="14"/>
          <w:szCs w:val="14"/>
        </w:rPr>
        <w:t xml:space="preserve"> </w:t>
      </w:r>
      <w:r>
        <w:rPr>
          <w:rFonts w:ascii="Arial" w:eastAsia="Arial" w:hAnsi="Arial" w:cs="Arial"/>
          <w:b/>
          <w:color w:val="000000"/>
          <w:sz w:val="14"/>
          <w:szCs w:val="14"/>
        </w:rPr>
        <w:t>t</w:t>
      </w:r>
      <w:r w:rsidRPr="00E5267C">
        <w:rPr>
          <w:rFonts w:ascii="Arial" w:eastAsia="Arial" w:hAnsi="Arial" w:cs="Arial"/>
          <w:b/>
          <w:color w:val="000000"/>
          <w:sz w:val="14"/>
          <w:szCs w:val="14"/>
        </w:rPr>
        <w:t xml:space="preserve">he problem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ERCP and sphincteroplasty</w:t>
      </w:r>
    </w:p>
    <w:p w14:paraId="69960DE9"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Pancreatic </w:t>
      </w:r>
      <w:r>
        <w:rPr>
          <w:rFonts w:ascii="Arial" w:eastAsia="Arial" w:hAnsi="Arial" w:cs="Arial"/>
          <w:b/>
          <w:color w:val="000000"/>
          <w:sz w:val="14"/>
          <w:szCs w:val="14"/>
        </w:rPr>
        <w:t>D</w:t>
      </w:r>
      <w:r w:rsidRPr="00E5267C">
        <w:rPr>
          <w:rFonts w:ascii="Arial" w:eastAsia="Arial" w:hAnsi="Arial" w:cs="Arial"/>
          <w:b/>
          <w:color w:val="000000"/>
          <w:sz w:val="14"/>
          <w:szCs w:val="14"/>
        </w:rPr>
        <w:t xml:space="preserve">ivism: </w:t>
      </w:r>
      <w:r>
        <w:rPr>
          <w:rFonts w:ascii="Arial" w:eastAsia="Arial" w:hAnsi="Arial" w:cs="Arial"/>
          <w:b/>
          <w:color w:val="000000"/>
          <w:sz w:val="14"/>
          <w:szCs w:val="14"/>
        </w:rPr>
        <w:t xml:space="preserve">Most asymptomatic. </w:t>
      </w:r>
      <w:r w:rsidRPr="00E5267C">
        <w:rPr>
          <w:rFonts w:ascii="Arial" w:eastAsia="Arial" w:hAnsi="Arial" w:cs="Arial"/>
          <w:b/>
          <w:color w:val="000000"/>
          <w:sz w:val="14"/>
          <w:szCs w:val="14"/>
        </w:rPr>
        <w:t>Dx:</w:t>
      </w:r>
      <w:r>
        <w:rPr>
          <w:rFonts w:ascii="Arial" w:eastAsia="Arial" w:hAnsi="Arial" w:cs="Arial"/>
          <w:b/>
          <w:color w:val="000000"/>
          <w:sz w:val="14"/>
          <w:szCs w:val="14"/>
        </w:rPr>
        <w:t xml:space="preserve"> MRCP is best to use first because less invasive, can also use</w:t>
      </w:r>
      <w:r w:rsidRPr="00E5267C">
        <w:rPr>
          <w:rFonts w:ascii="Arial" w:eastAsia="Arial" w:hAnsi="Arial" w:cs="Arial"/>
          <w:b/>
          <w:color w:val="000000"/>
          <w:sz w:val="14"/>
          <w:szCs w:val="14"/>
        </w:rPr>
        <w:t xml:space="preserve"> ERCP. </w:t>
      </w:r>
      <w:r w:rsidRPr="00E5267C">
        <w:rPr>
          <w:rFonts w:ascii="Arial" w:eastAsia="Arial" w:hAnsi="Arial" w:cs="Arial"/>
          <w:color w:val="000000"/>
          <w:sz w:val="14"/>
          <w:szCs w:val="14"/>
        </w:rPr>
        <w:t xml:space="preserve">Minor papilla shows large duct of Santorini </w:t>
      </w:r>
      <w:r>
        <w:rPr>
          <w:rFonts w:ascii="Arial" w:eastAsia="Arial" w:hAnsi="Arial" w:cs="Arial"/>
          <w:color w:val="000000"/>
          <w:sz w:val="14"/>
          <w:szCs w:val="14"/>
        </w:rPr>
        <w:t>(</w:t>
      </w:r>
      <w:r>
        <w:rPr>
          <w:rFonts w:ascii="Arial" w:eastAsia="Arial" w:hAnsi="Arial" w:cs="Arial"/>
          <w:b/>
          <w:color w:val="000000"/>
          <w:sz w:val="14"/>
          <w:szCs w:val="14"/>
          <w:u w:val="single"/>
        </w:rPr>
        <w:t>Majority of pancreas is drained through duct of Santorini)</w:t>
      </w:r>
      <w:r w:rsidRPr="00E5267C">
        <w:rPr>
          <w:rFonts w:ascii="Arial" w:eastAsia="Arial" w:hAnsi="Arial" w:cs="Arial"/>
          <w:color w:val="000000"/>
          <w:sz w:val="14"/>
          <w:szCs w:val="14"/>
        </w:rPr>
        <w:t>. Major papilla shows small duct of Wursung</w:t>
      </w:r>
      <w:r>
        <w:rPr>
          <w:rFonts w:ascii="Arial" w:eastAsia="Arial" w:hAnsi="Arial" w:cs="Arial"/>
          <w:color w:val="000000"/>
          <w:sz w:val="14"/>
          <w:szCs w:val="14"/>
        </w:rPr>
        <w:t xml:space="preserve"> (</w:t>
      </w:r>
      <w:r>
        <w:rPr>
          <w:rFonts w:ascii="Arial" w:eastAsia="Arial" w:hAnsi="Arial" w:cs="Arial"/>
          <w:b/>
          <w:color w:val="000000"/>
          <w:sz w:val="14"/>
          <w:szCs w:val="14"/>
        </w:rPr>
        <w:t>Inferior portion of pancreatic head and uncinate drains through duct of Wursung)</w:t>
      </w:r>
      <w:r w:rsidRPr="00E5267C">
        <w:rPr>
          <w:rFonts w:ascii="Arial" w:eastAsia="Arial" w:hAnsi="Arial" w:cs="Arial"/>
          <w:color w:val="000000"/>
          <w:sz w:val="14"/>
          <w:szCs w:val="14"/>
        </w:rPr>
        <w:t xml:space="preserve">. </w:t>
      </w:r>
    </w:p>
    <w:p w14:paraId="3CA08E1E" w14:textId="77777777" w:rsidR="00690A7A" w:rsidRPr="008E404E" w:rsidRDefault="00690A7A" w:rsidP="00690A7A">
      <w:pPr>
        <w:pStyle w:val="ListParagraph"/>
        <w:numPr>
          <w:ilvl w:val="0"/>
          <w:numId w:val="10"/>
        </w:numPr>
        <w:spacing w:after="0" w:line="240" w:lineRule="auto"/>
        <w:rPr>
          <w:rFonts w:ascii="Arial" w:eastAsia="Arial" w:hAnsi="Arial" w:cs="Arial"/>
          <w:b/>
          <w:color w:val="000000"/>
          <w:sz w:val="14"/>
          <w:szCs w:val="14"/>
        </w:rPr>
      </w:pPr>
      <w:r w:rsidRPr="008E404E">
        <w:rPr>
          <w:rFonts w:ascii="Arial" w:eastAsia="Arial" w:hAnsi="Arial" w:cs="Arial"/>
          <w:color w:val="000000"/>
          <w:sz w:val="14"/>
          <w:szCs w:val="14"/>
        </w:rPr>
        <w:t xml:space="preserve">Tx: </w:t>
      </w:r>
      <w:r w:rsidRPr="008E404E">
        <w:rPr>
          <w:rFonts w:ascii="Arial" w:eastAsia="Arial" w:hAnsi="Arial" w:cs="Arial"/>
          <w:b/>
          <w:color w:val="000000"/>
          <w:sz w:val="14"/>
          <w:szCs w:val="14"/>
        </w:rPr>
        <w:t xml:space="preserve">If symptomatic </w:t>
      </w:r>
      <w:r w:rsidRPr="00851BCB">
        <w:sym w:font="Wingdings" w:char="F0E0"/>
      </w:r>
      <w:r w:rsidRPr="008E404E">
        <w:rPr>
          <w:rFonts w:ascii="Arial" w:eastAsia="Arial" w:hAnsi="Arial" w:cs="Arial"/>
          <w:color w:val="000000"/>
          <w:sz w:val="14"/>
          <w:szCs w:val="14"/>
        </w:rPr>
        <w:t xml:space="preserve">ERCP with </w:t>
      </w:r>
      <w:r w:rsidRPr="007001DD">
        <w:rPr>
          <w:rFonts w:ascii="Arial" w:eastAsia="Arial" w:hAnsi="Arial" w:cs="Arial"/>
          <w:b/>
          <w:bCs/>
          <w:color w:val="000000"/>
          <w:sz w:val="14"/>
          <w:szCs w:val="14"/>
        </w:rPr>
        <w:t>sphincterotomy</w:t>
      </w:r>
      <w:r w:rsidRPr="008E404E">
        <w:rPr>
          <w:rFonts w:ascii="Arial" w:eastAsia="Arial" w:hAnsi="Arial" w:cs="Arial"/>
          <w:color w:val="000000"/>
          <w:sz w:val="14"/>
          <w:szCs w:val="14"/>
        </w:rPr>
        <w:t xml:space="preserve"> </w:t>
      </w:r>
      <w:r>
        <w:rPr>
          <w:rFonts w:ascii="Arial" w:eastAsia="Arial" w:hAnsi="Arial" w:cs="Arial"/>
          <w:color w:val="000000"/>
          <w:sz w:val="14"/>
          <w:szCs w:val="14"/>
        </w:rPr>
        <w:t xml:space="preserve">and </w:t>
      </w:r>
      <w:r w:rsidRPr="007001DD">
        <w:rPr>
          <w:rFonts w:ascii="Arial" w:eastAsia="Arial" w:hAnsi="Arial" w:cs="Arial"/>
          <w:b/>
          <w:bCs/>
          <w:color w:val="000000"/>
          <w:sz w:val="14"/>
          <w:szCs w:val="14"/>
        </w:rPr>
        <w:t xml:space="preserve">stent placement </w:t>
      </w:r>
      <w:r>
        <w:rPr>
          <w:rFonts w:ascii="Arial" w:eastAsia="Arial" w:hAnsi="Arial" w:cs="Arial"/>
          <w:color w:val="000000"/>
          <w:sz w:val="14"/>
          <w:szCs w:val="14"/>
        </w:rPr>
        <w:t>in</w:t>
      </w:r>
      <w:r w:rsidRPr="008E404E">
        <w:rPr>
          <w:rFonts w:ascii="Arial" w:eastAsia="Arial" w:hAnsi="Arial" w:cs="Arial"/>
          <w:color w:val="000000"/>
          <w:sz w:val="14"/>
          <w:szCs w:val="14"/>
        </w:rPr>
        <w:t xml:space="preserve"> </w:t>
      </w:r>
      <w:r w:rsidRPr="008E404E">
        <w:rPr>
          <w:rFonts w:ascii="Arial" w:eastAsia="Arial" w:hAnsi="Arial" w:cs="Arial"/>
          <w:b/>
          <w:color w:val="000000"/>
          <w:sz w:val="14"/>
          <w:szCs w:val="14"/>
        </w:rPr>
        <w:t>minor papilla (Santorini duct), open sphincteroplasty if fails</w:t>
      </w:r>
    </w:p>
    <w:p w14:paraId="7678F30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MC location of heterotopic pancreas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duodenum. Surgical resection</w:t>
      </w:r>
      <w:r>
        <w:rPr>
          <w:rFonts w:ascii="Arial" w:eastAsia="Arial" w:hAnsi="Arial" w:cs="Arial"/>
          <w:b/>
          <w:color w:val="000000"/>
          <w:sz w:val="14"/>
          <w:szCs w:val="14"/>
        </w:rPr>
        <w:t xml:space="preserve"> if</w:t>
      </w:r>
      <w:r w:rsidRPr="00E5267C">
        <w:rPr>
          <w:rFonts w:ascii="Arial" w:eastAsia="Arial" w:hAnsi="Arial" w:cs="Arial"/>
          <w:b/>
          <w:color w:val="000000"/>
          <w:sz w:val="14"/>
          <w:szCs w:val="14"/>
        </w:rPr>
        <w:t xml:space="preserve"> symptoms, otherwise </w:t>
      </w:r>
      <w:r>
        <w:rPr>
          <w:rFonts w:ascii="Arial" w:eastAsia="Arial" w:hAnsi="Arial" w:cs="Arial"/>
          <w:b/>
          <w:color w:val="000000"/>
          <w:sz w:val="14"/>
          <w:szCs w:val="14"/>
        </w:rPr>
        <w:t>no treatment</w:t>
      </w:r>
    </w:p>
    <w:p w14:paraId="190F72F7" w14:textId="77777777" w:rsidR="00690A7A" w:rsidRDefault="00690A7A" w:rsidP="00690A7A">
      <w:pPr>
        <w:spacing w:after="0" w:line="240" w:lineRule="auto"/>
        <w:rPr>
          <w:rFonts w:ascii="Arial" w:eastAsia="Arial" w:hAnsi="Arial" w:cs="Arial"/>
          <w:b/>
          <w:color w:val="000000"/>
          <w:sz w:val="14"/>
          <w:szCs w:val="14"/>
        </w:rPr>
      </w:pPr>
    </w:p>
    <w:p w14:paraId="00BA1C1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Ranson’s Criteria with 3 or more points = severe pancreatitis</w:t>
      </w:r>
      <w:r w:rsidRPr="006874EA">
        <w:rPr>
          <w:rFonts w:ascii="Arial" w:eastAsia="Arial" w:hAnsi="Arial" w:cs="Arial"/>
          <w:b/>
          <w:color w:val="000000"/>
          <w:sz w:val="14"/>
          <w:szCs w:val="14"/>
        </w:rPr>
        <w:sym w:font="Wingdings" w:char="F0E0"/>
      </w:r>
      <w:r>
        <w:rPr>
          <w:rFonts w:ascii="Arial" w:eastAsia="Arial" w:hAnsi="Arial" w:cs="Arial"/>
          <w:b/>
          <w:color w:val="000000"/>
          <w:sz w:val="14"/>
          <w:szCs w:val="14"/>
        </w:rPr>
        <w:t xml:space="preserve"> to ICU</w:t>
      </w:r>
    </w:p>
    <w:p w14:paraId="7ED548B7"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Acute necrotic collection - &lt; 4 weeks</w:t>
      </w:r>
    </w:p>
    <w:p w14:paraId="57539FEC" w14:textId="77777777" w:rsidR="00690A7A" w:rsidRPr="000C3E69"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Walled off necrosis – </w:t>
      </w:r>
      <w:r w:rsidRPr="000C3E69">
        <w:rPr>
          <w:rFonts w:ascii="Arial" w:eastAsia="Arial" w:hAnsi="Arial" w:cs="Arial"/>
          <w:bCs/>
          <w:color w:val="000000"/>
          <w:sz w:val="14"/>
          <w:szCs w:val="14"/>
        </w:rPr>
        <w:t>takes 4 weeks to mature, has capsule,</w:t>
      </w:r>
      <w:r>
        <w:rPr>
          <w:rFonts w:ascii="Arial" w:eastAsia="Arial" w:hAnsi="Arial" w:cs="Arial"/>
          <w:b/>
          <w:color w:val="000000"/>
          <w:sz w:val="14"/>
          <w:szCs w:val="14"/>
        </w:rPr>
        <w:t xml:space="preserve"> </w:t>
      </w:r>
      <w:r w:rsidRPr="001B5C9E">
        <w:rPr>
          <w:rFonts w:ascii="Arial" w:eastAsia="Arial" w:hAnsi="Arial" w:cs="Arial"/>
          <w:b/>
          <w:color w:val="000000"/>
          <w:sz w:val="14"/>
          <w:szCs w:val="14"/>
          <w:u w:val="single"/>
        </w:rPr>
        <w:t>all</w:t>
      </w:r>
      <w:r w:rsidRPr="000C3E69">
        <w:rPr>
          <w:rFonts w:ascii="Arial" w:eastAsia="Arial" w:hAnsi="Arial" w:cs="Arial"/>
          <w:b/>
          <w:color w:val="000000"/>
          <w:sz w:val="14"/>
          <w:szCs w:val="14"/>
        </w:rPr>
        <w:t xml:space="preserve"> have </w:t>
      </w:r>
      <w:r w:rsidRPr="001B5C9E">
        <w:rPr>
          <w:rFonts w:ascii="Arial" w:eastAsia="Arial" w:hAnsi="Arial" w:cs="Arial"/>
          <w:b/>
          <w:color w:val="000000"/>
          <w:sz w:val="14"/>
          <w:szCs w:val="14"/>
          <w:u w:val="single"/>
        </w:rPr>
        <w:t>necrotic debris</w:t>
      </w:r>
      <w:r w:rsidRPr="000C3E69">
        <w:rPr>
          <w:rFonts w:ascii="Arial" w:eastAsia="Arial" w:hAnsi="Arial" w:cs="Arial"/>
          <w:b/>
          <w:color w:val="000000"/>
          <w:sz w:val="14"/>
          <w:szCs w:val="14"/>
        </w:rPr>
        <w:t xml:space="preserve"> in </w:t>
      </w:r>
      <w:r>
        <w:rPr>
          <w:rFonts w:ascii="Arial" w:eastAsia="Arial" w:hAnsi="Arial" w:cs="Arial"/>
          <w:b/>
          <w:color w:val="000000"/>
          <w:sz w:val="14"/>
          <w:szCs w:val="14"/>
        </w:rPr>
        <w:t xml:space="preserve">collection </w:t>
      </w:r>
      <w:r w:rsidRPr="000C3E69">
        <w:rPr>
          <w:rFonts w:ascii="Arial" w:eastAsia="Arial" w:hAnsi="Arial" w:cs="Arial"/>
          <w:b/>
          <w:color w:val="000000"/>
          <w:sz w:val="14"/>
          <w:szCs w:val="14"/>
        </w:rPr>
        <w:t>=</w:t>
      </w:r>
      <w:r>
        <w:rPr>
          <w:rFonts w:ascii="Arial" w:eastAsia="Arial" w:hAnsi="Arial" w:cs="Arial"/>
          <w:b/>
          <w:color w:val="000000"/>
          <w:sz w:val="14"/>
          <w:szCs w:val="14"/>
          <w:u w:val="single"/>
        </w:rPr>
        <w:t xml:space="preserve"> heterogenous, </w:t>
      </w:r>
      <w:r>
        <w:rPr>
          <w:rFonts w:ascii="Arial" w:eastAsia="Arial" w:hAnsi="Arial" w:cs="Arial"/>
          <w:b/>
          <w:color w:val="000000"/>
          <w:sz w:val="14"/>
          <w:szCs w:val="14"/>
        </w:rPr>
        <w:t>can be intra or extrapancreatic</w:t>
      </w:r>
    </w:p>
    <w:p w14:paraId="3E2B0776" w14:textId="77777777" w:rsidR="00690A7A" w:rsidRDefault="00690A7A" w:rsidP="00690A7A">
      <w:pPr>
        <w:spacing w:after="0" w:line="240" w:lineRule="auto"/>
        <w:rPr>
          <w:rFonts w:ascii="Arial" w:eastAsia="Arial" w:hAnsi="Arial" w:cs="Arial"/>
          <w:b/>
          <w:color w:val="000000"/>
          <w:sz w:val="14"/>
          <w:szCs w:val="14"/>
        </w:rPr>
      </w:pPr>
      <w:r w:rsidRPr="000C3E69">
        <w:rPr>
          <w:rFonts w:ascii="Arial" w:eastAsia="Arial" w:hAnsi="Arial" w:cs="Arial"/>
          <w:b/>
          <w:color w:val="000000"/>
          <w:sz w:val="14"/>
          <w:szCs w:val="14"/>
        </w:rPr>
        <w:t xml:space="preserve">Pseudocyst </w:t>
      </w:r>
      <w:r>
        <w:rPr>
          <w:rFonts w:ascii="Arial" w:eastAsia="Arial" w:hAnsi="Arial" w:cs="Arial"/>
          <w:b/>
          <w:color w:val="000000"/>
          <w:sz w:val="14"/>
          <w:szCs w:val="14"/>
        </w:rPr>
        <w:t xml:space="preserve">– </w:t>
      </w:r>
      <w:r>
        <w:rPr>
          <w:rFonts w:ascii="Arial" w:eastAsia="Arial" w:hAnsi="Arial" w:cs="Arial"/>
          <w:bCs/>
          <w:color w:val="000000"/>
          <w:sz w:val="14"/>
          <w:szCs w:val="14"/>
        </w:rPr>
        <w:t xml:space="preserve">takes 4 weeks to mature. Fluid collection is </w:t>
      </w:r>
      <w:r>
        <w:rPr>
          <w:rFonts w:ascii="Arial" w:eastAsia="Arial" w:hAnsi="Arial" w:cs="Arial"/>
          <w:b/>
          <w:color w:val="000000"/>
          <w:sz w:val="14"/>
          <w:szCs w:val="14"/>
          <w:u w:val="single"/>
        </w:rPr>
        <w:t>homogenous</w:t>
      </w:r>
      <w:r w:rsidRPr="001B5C9E">
        <w:rPr>
          <w:rFonts w:ascii="Arial" w:eastAsia="Arial" w:hAnsi="Arial" w:cs="Arial"/>
          <w:b/>
          <w:color w:val="000000"/>
          <w:sz w:val="14"/>
          <w:szCs w:val="14"/>
        </w:rPr>
        <w:t xml:space="preserve">, </w:t>
      </w:r>
      <w:r w:rsidRPr="007001DD">
        <w:rPr>
          <w:rFonts w:ascii="Arial" w:eastAsia="Arial" w:hAnsi="Arial" w:cs="Arial"/>
          <w:b/>
          <w:color w:val="000000"/>
          <w:sz w:val="14"/>
          <w:szCs w:val="14"/>
          <w:u w:val="single"/>
        </w:rPr>
        <w:t>no internal septa</w:t>
      </w:r>
      <w:r w:rsidRPr="001B5C9E">
        <w:rPr>
          <w:rFonts w:ascii="Arial" w:eastAsia="Arial" w:hAnsi="Arial" w:cs="Arial"/>
          <w:b/>
          <w:color w:val="000000"/>
          <w:sz w:val="14"/>
          <w:szCs w:val="14"/>
        </w:rPr>
        <w:t>, usually extra pancreatic</w:t>
      </w:r>
    </w:p>
    <w:p w14:paraId="13CA14D5" w14:textId="77777777" w:rsidR="00690A7A" w:rsidRDefault="00690A7A" w:rsidP="00690A7A">
      <w:pPr>
        <w:spacing w:after="0" w:line="240" w:lineRule="auto"/>
        <w:rPr>
          <w:u w:val="single"/>
        </w:rPr>
      </w:pPr>
      <w:r w:rsidRPr="00FB3D04">
        <w:rPr>
          <w:rFonts w:ascii="Arial" w:eastAsia="Arial" w:hAnsi="Arial" w:cs="Arial"/>
          <w:b/>
          <w:color w:val="000000"/>
          <w:sz w:val="14"/>
          <w:szCs w:val="14"/>
        </w:rPr>
        <w:t xml:space="preserve">Infected pancreatic </w:t>
      </w:r>
      <w:r>
        <w:rPr>
          <w:rFonts w:ascii="Arial" w:eastAsia="Arial" w:hAnsi="Arial" w:cs="Arial"/>
          <w:b/>
          <w:color w:val="000000"/>
          <w:sz w:val="14"/>
          <w:szCs w:val="14"/>
        </w:rPr>
        <w:t>necrosis, walled off collections or infected P</w:t>
      </w:r>
      <w:r w:rsidRPr="00FB3D04">
        <w:rPr>
          <w:rFonts w:ascii="Arial" w:eastAsia="Arial" w:hAnsi="Arial" w:cs="Arial"/>
          <w:b/>
          <w:color w:val="000000"/>
          <w:sz w:val="14"/>
          <w:szCs w:val="14"/>
        </w:rPr>
        <w:t xml:space="preserve">seudocyst </w:t>
      </w:r>
      <w:r w:rsidRPr="00FB3D04">
        <w:rPr>
          <w:rFonts w:ascii="Arial" w:eastAsia="Arial" w:hAnsi="Arial" w:cs="Arial"/>
          <w:b/>
          <w:color w:val="000000"/>
          <w:sz w:val="14"/>
          <w:szCs w:val="14"/>
          <w:u w:val="single"/>
        </w:rPr>
        <w:t>with no main duct disruptions</w:t>
      </w:r>
      <w:r w:rsidRPr="003C5B9E">
        <w:rPr>
          <w:u w:val="single"/>
        </w:rPr>
        <w:sym w:font="Wingdings" w:char="F0E0"/>
      </w:r>
    </w:p>
    <w:p w14:paraId="4A8DF67C" w14:textId="77777777" w:rsidR="00690A7A" w:rsidRPr="0000383F" w:rsidRDefault="00690A7A" w:rsidP="00690A7A">
      <w:pPr>
        <w:pStyle w:val="ListParagraph"/>
        <w:numPr>
          <w:ilvl w:val="0"/>
          <w:numId w:val="10"/>
        </w:numPr>
        <w:spacing w:after="0" w:line="240" w:lineRule="auto"/>
        <w:rPr>
          <w:rFonts w:ascii="Arial" w:eastAsia="Arial" w:hAnsi="Arial" w:cs="Arial"/>
          <w:bCs/>
          <w:color w:val="000000"/>
          <w:sz w:val="14"/>
          <w:szCs w:val="14"/>
        </w:rPr>
      </w:pPr>
      <w:r w:rsidRPr="002A0D21">
        <w:rPr>
          <w:rFonts w:ascii="Arial" w:eastAsia="Arial" w:hAnsi="Arial" w:cs="Arial"/>
          <w:bCs/>
          <w:color w:val="000000"/>
          <w:sz w:val="14"/>
          <w:szCs w:val="14"/>
        </w:rPr>
        <w:t>Opti</w:t>
      </w:r>
      <w:r w:rsidRPr="0000383F">
        <w:rPr>
          <w:rFonts w:ascii="Arial" w:eastAsia="Arial" w:hAnsi="Arial" w:cs="Arial"/>
          <w:bCs/>
          <w:color w:val="000000"/>
          <w:sz w:val="14"/>
          <w:szCs w:val="14"/>
        </w:rPr>
        <w:t>mal timing for pancreatic intervention is &gt;4 weeks after onset of pancreatitis</w:t>
      </w:r>
    </w:p>
    <w:p w14:paraId="4335DB59" w14:textId="77777777" w:rsidR="00690A7A" w:rsidRPr="0000383F" w:rsidRDefault="00690A7A" w:rsidP="00690A7A">
      <w:pPr>
        <w:pStyle w:val="ListParagraph"/>
        <w:numPr>
          <w:ilvl w:val="0"/>
          <w:numId w:val="10"/>
        </w:numPr>
        <w:spacing w:after="0" w:line="240" w:lineRule="auto"/>
        <w:rPr>
          <w:rFonts w:ascii="Arial" w:eastAsia="Arial" w:hAnsi="Arial" w:cs="Arial"/>
          <w:bCs/>
          <w:color w:val="000000"/>
          <w:sz w:val="14"/>
          <w:szCs w:val="14"/>
        </w:rPr>
      </w:pPr>
      <w:r w:rsidRPr="0000383F">
        <w:rPr>
          <w:rFonts w:ascii="Arial" w:eastAsia="Arial" w:hAnsi="Arial" w:cs="Arial"/>
          <w:bCs/>
          <w:color w:val="000000"/>
          <w:sz w:val="14"/>
          <w:szCs w:val="14"/>
        </w:rPr>
        <w:t xml:space="preserve">Try to delay any intervention if possible unless </w:t>
      </w:r>
      <w:r>
        <w:rPr>
          <w:rFonts w:ascii="Arial" w:eastAsia="Arial" w:hAnsi="Arial" w:cs="Arial"/>
          <w:bCs/>
          <w:color w:val="000000"/>
          <w:sz w:val="14"/>
          <w:szCs w:val="14"/>
        </w:rPr>
        <w:t>you have positive gram stain on FNA or patient is getting unstable</w:t>
      </w:r>
    </w:p>
    <w:p w14:paraId="042CB92E"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1</w:t>
      </w:r>
      <w:r w:rsidRPr="00104251">
        <w:rPr>
          <w:rFonts w:ascii="Arial" w:eastAsia="Arial" w:hAnsi="Arial" w:cs="Arial"/>
          <w:bCs/>
          <w:color w:val="000000"/>
          <w:sz w:val="14"/>
          <w:szCs w:val="14"/>
          <w:vertAlign w:val="superscript"/>
        </w:rPr>
        <w:t>st</w:t>
      </w:r>
      <w:r>
        <w:rPr>
          <w:rFonts w:ascii="Arial" w:eastAsia="Arial" w:hAnsi="Arial" w:cs="Arial"/>
          <w:bCs/>
          <w:color w:val="000000"/>
          <w:sz w:val="14"/>
          <w:szCs w:val="14"/>
        </w:rPr>
        <w:t xml:space="preserve"> step after failed medical management/more septic is: </w:t>
      </w:r>
      <w:r w:rsidRPr="00AD1973">
        <w:rPr>
          <w:rFonts w:ascii="Arial" w:eastAsia="Arial" w:hAnsi="Arial" w:cs="Arial"/>
          <w:b/>
          <w:color w:val="000000"/>
          <w:sz w:val="14"/>
          <w:szCs w:val="14"/>
          <w:u w:val="single"/>
        </w:rPr>
        <w:t>ALMOST ALWAYS START WITH drainage</w:t>
      </w:r>
      <w:r>
        <w:rPr>
          <w:rFonts w:ascii="Arial" w:eastAsia="Arial" w:hAnsi="Arial" w:cs="Arial"/>
          <w:b/>
          <w:color w:val="000000"/>
          <w:sz w:val="14"/>
          <w:szCs w:val="14"/>
          <w:u w:val="single"/>
        </w:rPr>
        <w:t xml:space="preserve"> </w:t>
      </w:r>
      <w:r w:rsidRPr="001E5304">
        <w:rPr>
          <w:rFonts w:ascii="Arial" w:eastAsia="Arial" w:hAnsi="Arial" w:cs="Arial"/>
          <w:b/>
          <w:color w:val="000000"/>
          <w:sz w:val="14"/>
          <w:szCs w:val="14"/>
          <w:u w:val="single"/>
        </w:rPr>
        <w:sym w:font="Wingdings" w:char="F0E0"/>
      </w:r>
      <w:r>
        <w:rPr>
          <w:rFonts w:ascii="Arial" w:eastAsia="Arial" w:hAnsi="Arial" w:cs="Arial"/>
          <w:bCs/>
          <w:color w:val="000000"/>
          <w:sz w:val="14"/>
          <w:szCs w:val="14"/>
        </w:rPr>
        <w:t xml:space="preserve"> </w:t>
      </w:r>
      <w:r>
        <w:rPr>
          <w:rFonts w:ascii="Arial" w:eastAsia="Arial" w:hAnsi="Arial" w:cs="Arial"/>
          <w:b/>
          <w:color w:val="000000"/>
          <w:sz w:val="14"/>
          <w:szCs w:val="14"/>
          <w:u w:val="single"/>
        </w:rPr>
        <w:t>CT guided retroperitoneal drain placement. Then wait 72 hours and can place more drains if more sick or collections are larger</w:t>
      </w:r>
    </w:p>
    <w:p w14:paraId="42C8D701"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This can be followed by video assisted retroperitoneal debridement or endoscopic debridement (step up approach)</w:t>
      </w:r>
    </w:p>
    <w:p w14:paraId="2DED0B2B"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Alternate first line therapy: </w:t>
      </w:r>
      <w:r w:rsidRPr="008F3841">
        <w:rPr>
          <w:rFonts w:ascii="Arial" w:eastAsia="Arial" w:hAnsi="Arial" w:cs="Arial"/>
          <w:b/>
          <w:color w:val="000000"/>
          <w:sz w:val="14"/>
          <w:szCs w:val="14"/>
          <w:u w:val="single"/>
        </w:rPr>
        <w:t xml:space="preserve">endoscopic </w:t>
      </w:r>
      <w:r>
        <w:rPr>
          <w:rFonts w:ascii="Arial" w:eastAsia="Arial" w:hAnsi="Arial" w:cs="Arial"/>
          <w:b/>
          <w:color w:val="000000"/>
          <w:sz w:val="14"/>
          <w:szCs w:val="14"/>
          <w:u w:val="single"/>
        </w:rPr>
        <w:t xml:space="preserve">transmural </w:t>
      </w:r>
      <w:r w:rsidRPr="008F3841">
        <w:rPr>
          <w:rFonts w:ascii="Arial" w:eastAsia="Arial" w:hAnsi="Arial" w:cs="Arial"/>
          <w:b/>
          <w:color w:val="000000"/>
          <w:sz w:val="14"/>
          <w:szCs w:val="14"/>
          <w:u w:val="single"/>
        </w:rPr>
        <w:t>drainage (needs to be 2 cm from stomach/duodenum)</w:t>
      </w:r>
      <w:r>
        <w:rPr>
          <w:rFonts w:ascii="Arial" w:eastAsia="Arial" w:hAnsi="Arial" w:cs="Arial"/>
          <w:b/>
          <w:color w:val="000000"/>
          <w:sz w:val="14"/>
          <w:szCs w:val="14"/>
          <w:u w:val="single"/>
        </w:rPr>
        <w:t xml:space="preserve"> </w:t>
      </w:r>
    </w:p>
    <w:p w14:paraId="79D2473C" w14:textId="77777777" w:rsidR="00690A7A" w:rsidRPr="00B127BC" w:rsidRDefault="00690A7A" w:rsidP="00690A7A">
      <w:pPr>
        <w:pStyle w:val="ListParagraph"/>
        <w:numPr>
          <w:ilvl w:val="0"/>
          <w:numId w:val="10"/>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Otherwise percutaneous drains have fallen out of favor and </w:t>
      </w:r>
      <w:r w:rsidRPr="0000383F">
        <w:rPr>
          <w:rFonts w:ascii="Arial" w:eastAsia="Arial" w:hAnsi="Arial" w:cs="Arial"/>
          <w:b/>
          <w:color w:val="000000"/>
          <w:sz w:val="14"/>
          <w:szCs w:val="14"/>
          <w:u w:val="single"/>
        </w:rPr>
        <w:t>endoscopic drainage is first choice</w:t>
      </w:r>
      <w:r>
        <w:rPr>
          <w:rFonts w:ascii="Arial" w:eastAsia="Arial" w:hAnsi="Arial" w:cs="Arial"/>
          <w:b/>
          <w:color w:val="000000"/>
          <w:sz w:val="14"/>
          <w:szCs w:val="14"/>
          <w:u w:val="single"/>
        </w:rPr>
        <w:t xml:space="preserve"> and now preferred over drains</w:t>
      </w:r>
    </w:p>
    <w:p w14:paraId="1303C81A" w14:textId="77777777" w:rsidR="00690A7A" w:rsidRPr="00B127BC" w:rsidRDefault="00690A7A" w:rsidP="00690A7A">
      <w:pPr>
        <w:pStyle w:val="ListParagraph"/>
        <w:numPr>
          <w:ilvl w:val="0"/>
          <w:numId w:val="10"/>
        </w:numPr>
        <w:spacing w:after="0" w:line="240" w:lineRule="auto"/>
        <w:rPr>
          <w:rFonts w:ascii="Arial" w:eastAsia="Arial" w:hAnsi="Arial" w:cs="Arial"/>
          <w:b/>
          <w:color w:val="000000"/>
          <w:sz w:val="14"/>
          <w:szCs w:val="14"/>
          <w:u w:val="single"/>
        </w:rPr>
      </w:pPr>
      <w:r w:rsidRPr="00B127BC">
        <w:rPr>
          <w:rFonts w:ascii="Arial" w:eastAsia="Arial" w:hAnsi="Arial" w:cs="Arial"/>
          <w:b/>
          <w:color w:val="000000"/>
          <w:sz w:val="14"/>
          <w:szCs w:val="14"/>
        </w:rPr>
        <w:t>Open debridement of the pancreas</w:t>
      </w:r>
      <w:r>
        <w:rPr>
          <w:rFonts w:ascii="Arial" w:eastAsia="Arial" w:hAnsi="Arial" w:cs="Arial"/>
          <w:b/>
          <w:color w:val="000000"/>
          <w:sz w:val="14"/>
          <w:szCs w:val="14"/>
        </w:rPr>
        <w:t xml:space="preserve"> (last line)</w:t>
      </w:r>
      <w:r w:rsidRPr="00B127BC">
        <w:rPr>
          <w:rFonts w:ascii="Arial" w:eastAsia="Arial" w:hAnsi="Arial" w:cs="Arial"/>
          <w:b/>
          <w:color w:val="000000"/>
          <w:sz w:val="14"/>
          <w:szCs w:val="14"/>
        </w:rPr>
        <w:t xml:space="preserve"> is only indicated for </w:t>
      </w:r>
      <w:r w:rsidRPr="00B127BC">
        <w:rPr>
          <w:rFonts w:ascii="Arial" w:eastAsia="Arial" w:hAnsi="Arial" w:cs="Arial"/>
          <w:b/>
          <w:color w:val="000000"/>
          <w:sz w:val="14"/>
          <w:szCs w:val="14"/>
          <w:u w:val="single"/>
        </w:rPr>
        <w:t>infected necrosis or abscess of pancreas</w:t>
      </w:r>
      <w:r>
        <w:rPr>
          <w:rFonts w:ascii="Arial" w:eastAsia="Arial" w:hAnsi="Arial" w:cs="Arial"/>
          <w:b/>
          <w:color w:val="000000"/>
          <w:sz w:val="14"/>
          <w:szCs w:val="14"/>
          <w:u w:val="single"/>
        </w:rPr>
        <w:t>, for</w:t>
      </w:r>
      <w:r w:rsidRPr="00B127BC">
        <w:rPr>
          <w:rFonts w:ascii="Arial" w:eastAsia="Arial" w:hAnsi="Arial" w:cs="Arial"/>
          <w:b/>
          <w:color w:val="000000"/>
          <w:sz w:val="14"/>
          <w:szCs w:val="14"/>
          <w:u w:val="single"/>
        </w:rPr>
        <w:t xml:space="preserve"> which endoscopic measures have failed </w:t>
      </w:r>
    </w:p>
    <w:p w14:paraId="1320584D"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RF for necrotizing pancreatitis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obesity</w:t>
      </w:r>
    </w:p>
    <w:p w14:paraId="5AE8470E" w14:textId="77777777" w:rsidR="00690A7A" w:rsidRDefault="00690A7A" w:rsidP="00690A7A">
      <w:pPr>
        <w:spacing w:after="0" w:line="240" w:lineRule="auto"/>
        <w:rPr>
          <w:rFonts w:ascii="Arial" w:eastAsia="Arial" w:hAnsi="Arial" w:cs="Arial"/>
          <w:color w:val="000000"/>
          <w:sz w:val="14"/>
          <w:szCs w:val="14"/>
        </w:rPr>
      </w:pPr>
    </w:p>
    <w:p w14:paraId="1BFAD00F" w14:textId="77777777" w:rsidR="00690A7A" w:rsidRPr="006B2392"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In necrotizing pancreatitis – enteral feeds decreased the rate of conversion to infected necrotizing pancreatitis</w:t>
      </w:r>
    </w:p>
    <w:p w14:paraId="000C9F7A" w14:textId="77777777" w:rsidR="00690A7A" w:rsidRDefault="00690A7A" w:rsidP="00690A7A">
      <w:pPr>
        <w:spacing w:after="0" w:line="240" w:lineRule="auto"/>
        <w:rPr>
          <w:rFonts w:ascii="Arial" w:eastAsia="Arial" w:hAnsi="Arial" w:cs="Arial"/>
          <w:color w:val="000000"/>
          <w:sz w:val="14"/>
          <w:szCs w:val="14"/>
        </w:rPr>
      </w:pPr>
    </w:p>
    <w:p w14:paraId="7F4EBE7E"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If you have a pancreatic pseudocyst and completely disrupted pancreatic duct </w:t>
      </w:r>
      <w:r w:rsidRPr="002B5F98">
        <w:rPr>
          <w:rFonts w:ascii="Arial" w:eastAsia="Arial" w:hAnsi="Arial" w:cs="Arial"/>
          <w:color w:val="000000"/>
          <w:sz w:val="14"/>
          <w:szCs w:val="14"/>
        </w:rPr>
        <w:sym w:font="Wingdings" w:char="F0E0"/>
      </w:r>
      <w:r>
        <w:rPr>
          <w:rFonts w:ascii="Arial" w:eastAsia="Arial" w:hAnsi="Arial" w:cs="Arial"/>
          <w:color w:val="000000"/>
          <w:sz w:val="14"/>
          <w:szCs w:val="14"/>
        </w:rPr>
        <w:t xml:space="preserve"> only real solution is surgery </w:t>
      </w:r>
      <w:r w:rsidRPr="001E5304">
        <w:rPr>
          <w:rFonts w:ascii="Arial" w:eastAsia="Arial" w:hAnsi="Arial" w:cs="Arial"/>
          <w:b/>
          <w:bCs/>
          <w:color w:val="000000"/>
          <w:sz w:val="14"/>
          <w:szCs w:val="14"/>
          <w:u w:val="single"/>
        </w:rPr>
        <w:t>with lateral pancreaticojejunostomy</w:t>
      </w:r>
    </w:p>
    <w:p w14:paraId="0AEEEA4E" w14:textId="77777777" w:rsidR="00690A7A" w:rsidRDefault="00690A7A" w:rsidP="00690A7A">
      <w:pPr>
        <w:spacing w:after="0" w:line="240" w:lineRule="auto"/>
        <w:rPr>
          <w:rFonts w:ascii="Arial" w:eastAsia="Arial" w:hAnsi="Arial" w:cs="Arial"/>
          <w:color w:val="000000"/>
          <w:sz w:val="14"/>
          <w:szCs w:val="14"/>
        </w:rPr>
      </w:pPr>
    </w:p>
    <w:p w14:paraId="0A9F5D46"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Pancreatic pseudocyst FNA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No glycogen, no mucin, high amylase (&gt;5000)</w:t>
      </w:r>
    </w:p>
    <w:p w14:paraId="1EC9FCFB" w14:textId="77777777" w:rsidR="00690A7A" w:rsidRPr="003554D7" w:rsidRDefault="00690A7A" w:rsidP="00690A7A">
      <w:pPr>
        <w:pStyle w:val="ListParagraph"/>
        <w:numPr>
          <w:ilvl w:val="0"/>
          <w:numId w:val="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EUS with FNA is only done </w:t>
      </w:r>
      <w:r w:rsidRPr="006703B6">
        <w:rPr>
          <w:rFonts w:ascii="Arial" w:eastAsia="Arial" w:hAnsi="Arial" w:cs="Arial"/>
          <w:b/>
          <w:color w:val="000000"/>
          <w:sz w:val="14"/>
          <w:szCs w:val="14"/>
          <w:u w:val="single"/>
        </w:rPr>
        <w:t xml:space="preserve">if diagnosis of pseudocyst is </w:t>
      </w:r>
      <w:r>
        <w:rPr>
          <w:rFonts w:ascii="Arial" w:eastAsia="Arial" w:hAnsi="Arial" w:cs="Arial"/>
          <w:b/>
          <w:color w:val="000000"/>
          <w:sz w:val="14"/>
          <w:szCs w:val="14"/>
          <w:u w:val="single"/>
        </w:rPr>
        <w:t>not clear</w:t>
      </w:r>
    </w:p>
    <w:p w14:paraId="45FAE5A7" w14:textId="77777777" w:rsidR="00690A7A" w:rsidRPr="003554D7" w:rsidRDefault="00690A7A" w:rsidP="00690A7A">
      <w:pPr>
        <w:pStyle w:val="ListParagraph"/>
        <w:numPr>
          <w:ilvl w:val="0"/>
          <w:numId w:val="8"/>
        </w:numPr>
        <w:spacing w:after="0" w:line="240" w:lineRule="auto"/>
        <w:rPr>
          <w:rFonts w:ascii="Arial" w:eastAsia="Arial" w:hAnsi="Arial" w:cs="Arial"/>
          <w:bCs/>
          <w:color w:val="000000"/>
          <w:sz w:val="14"/>
          <w:szCs w:val="14"/>
        </w:rPr>
      </w:pPr>
      <w:r w:rsidRPr="003554D7">
        <w:rPr>
          <w:rFonts w:ascii="Arial" w:eastAsia="Arial" w:hAnsi="Arial" w:cs="Arial"/>
          <w:bCs/>
          <w:color w:val="000000"/>
          <w:sz w:val="14"/>
          <w:szCs w:val="14"/>
        </w:rPr>
        <w:t xml:space="preserve">Patients who are </w:t>
      </w:r>
      <w:r w:rsidRPr="003554D7">
        <w:rPr>
          <w:rFonts w:ascii="Arial" w:eastAsia="Arial" w:hAnsi="Arial" w:cs="Arial"/>
          <w:b/>
          <w:color w:val="000000"/>
          <w:sz w:val="14"/>
          <w:szCs w:val="14"/>
          <w:u w:val="single"/>
        </w:rPr>
        <w:t>symptomatic</w:t>
      </w:r>
      <w:r w:rsidRPr="003554D7">
        <w:rPr>
          <w:rFonts w:ascii="Arial" w:eastAsia="Arial" w:hAnsi="Arial" w:cs="Arial"/>
          <w:b/>
          <w:color w:val="000000"/>
          <w:sz w:val="14"/>
          <w:szCs w:val="14"/>
        </w:rPr>
        <w:t xml:space="preserve">, have </w:t>
      </w:r>
      <w:r w:rsidRPr="003554D7">
        <w:rPr>
          <w:rFonts w:ascii="Arial" w:eastAsia="Arial" w:hAnsi="Arial" w:cs="Arial"/>
          <w:b/>
          <w:color w:val="000000"/>
          <w:sz w:val="14"/>
          <w:szCs w:val="14"/>
          <w:u w:val="single"/>
        </w:rPr>
        <w:t>rapidly enlarging pseudocysts</w:t>
      </w:r>
      <w:r w:rsidRPr="003554D7">
        <w:rPr>
          <w:rFonts w:ascii="Arial" w:eastAsia="Arial" w:hAnsi="Arial" w:cs="Arial"/>
          <w:bCs/>
          <w:color w:val="000000"/>
          <w:sz w:val="14"/>
          <w:szCs w:val="14"/>
        </w:rPr>
        <w:t xml:space="preserve">, or </w:t>
      </w:r>
      <w:r w:rsidRPr="003554D7">
        <w:rPr>
          <w:rFonts w:ascii="Arial" w:eastAsia="Arial" w:hAnsi="Arial" w:cs="Arial"/>
          <w:b/>
          <w:color w:val="000000"/>
          <w:sz w:val="14"/>
          <w:szCs w:val="14"/>
          <w:u w:val="single"/>
        </w:rPr>
        <w:t>who have infected pseudocysts</w:t>
      </w:r>
      <w:r w:rsidRPr="003554D7">
        <w:rPr>
          <w:rFonts w:ascii="Arial" w:eastAsia="Arial" w:hAnsi="Arial" w:cs="Arial"/>
          <w:bCs/>
          <w:color w:val="000000"/>
          <w:sz w:val="14"/>
          <w:szCs w:val="14"/>
        </w:rPr>
        <w:t xml:space="preserve"> that do not improve with medical management</w:t>
      </w:r>
      <w:r w:rsidRPr="003554D7">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endoscopic drainage through stomach or duodenum </w:t>
      </w:r>
      <w:r>
        <w:rPr>
          <w:rFonts w:ascii="Arial" w:eastAsia="Arial" w:hAnsi="Arial" w:cs="Arial"/>
          <w:b/>
          <w:color w:val="000000"/>
          <w:sz w:val="14"/>
          <w:szCs w:val="14"/>
          <w:u w:val="single"/>
        </w:rPr>
        <w:t>(NEED TO BE AT LEAST 2 CM AWAY or less)</w:t>
      </w:r>
    </w:p>
    <w:p w14:paraId="4549018C" w14:textId="77777777" w:rsidR="00690A7A" w:rsidRDefault="00690A7A" w:rsidP="00690A7A">
      <w:pPr>
        <w:pStyle w:val="ListParagraph"/>
        <w:numPr>
          <w:ilvl w:val="0"/>
          <w:numId w:val="8"/>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Open cyst gastrostomy – anterior gastrostomy </w:t>
      </w:r>
      <w:r w:rsidRPr="003554D7">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drain pseudocyst from posterior wall of stomach using linear stapler</w:t>
      </w:r>
      <w:r w:rsidRPr="003554D7">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close anterior wall</w:t>
      </w:r>
    </w:p>
    <w:p w14:paraId="1CCD3573" w14:textId="77777777" w:rsidR="00690A7A" w:rsidRPr="003554D7" w:rsidRDefault="00690A7A" w:rsidP="00690A7A">
      <w:pPr>
        <w:pStyle w:val="ListParagraph"/>
        <w:numPr>
          <w:ilvl w:val="0"/>
          <w:numId w:val="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Cystduodenostomy </w:t>
      </w:r>
      <w:r w:rsidRPr="003554D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if near pancreatic head/duodenum</w:t>
      </w:r>
    </w:p>
    <w:p w14:paraId="07882B3D" w14:textId="77777777" w:rsidR="00690A7A" w:rsidRPr="003554D7" w:rsidRDefault="00690A7A" w:rsidP="00690A7A">
      <w:pPr>
        <w:pStyle w:val="ListParagraph"/>
        <w:numPr>
          <w:ilvl w:val="0"/>
          <w:numId w:val="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Roux en y cystojejunostomy – if away from stomach and duodenum</w:t>
      </w:r>
    </w:p>
    <w:p w14:paraId="0DEF67F4" w14:textId="77777777" w:rsidR="00690A7A" w:rsidRDefault="00690A7A" w:rsidP="00690A7A">
      <w:pPr>
        <w:pStyle w:val="ListParagraph"/>
        <w:numPr>
          <w:ilvl w:val="0"/>
          <w:numId w:val="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The only indication to place a percutaneous drain in a pseudocyst, is in an infected pseudocyst in a pt who cannot tolerated endoscopic or surgical intervention</w:t>
      </w:r>
    </w:p>
    <w:p w14:paraId="3473B63C" w14:textId="77777777" w:rsidR="00690A7A" w:rsidRDefault="00690A7A" w:rsidP="00690A7A">
      <w:pPr>
        <w:spacing w:after="0" w:line="240" w:lineRule="auto"/>
        <w:rPr>
          <w:rFonts w:ascii="Arial" w:eastAsia="Arial" w:hAnsi="Arial" w:cs="Arial"/>
          <w:b/>
          <w:color w:val="000000"/>
          <w:sz w:val="14"/>
          <w:szCs w:val="14"/>
        </w:rPr>
      </w:pPr>
    </w:p>
    <w:p w14:paraId="5622F749" w14:textId="77777777" w:rsidR="00690A7A" w:rsidRPr="00586EF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If you see “septations” in pancreatic cyst, this is a solid component concerning for malignancy NOT pseudocyst</w:t>
      </w:r>
    </w:p>
    <w:p w14:paraId="16757D0B" w14:textId="77777777" w:rsidR="00690A7A" w:rsidRPr="00E5267C" w:rsidRDefault="00690A7A" w:rsidP="00690A7A">
      <w:pPr>
        <w:spacing w:after="0" w:line="240" w:lineRule="auto"/>
        <w:rPr>
          <w:rFonts w:ascii="Arial" w:eastAsia="Arial" w:hAnsi="Arial" w:cs="Arial"/>
          <w:color w:val="000000"/>
          <w:sz w:val="14"/>
          <w:szCs w:val="14"/>
        </w:rPr>
      </w:pPr>
    </w:p>
    <w:p w14:paraId="344ADA7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Serous Cystic Neoplasm (Serous Cystadenomas)</w:t>
      </w:r>
    </w:p>
    <w:p w14:paraId="36AB443F" w14:textId="77777777" w:rsidR="00690A7A" w:rsidRPr="006233E9" w:rsidRDefault="00690A7A" w:rsidP="00690A7A">
      <w:pPr>
        <w:spacing w:after="0" w:line="240" w:lineRule="auto"/>
        <w:rPr>
          <w:rFonts w:ascii="Arial" w:eastAsia="Arial" w:hAnsi="Arial" w:cs="Arial"/>
          <w:bCs/>
          <w:color w:val="000000"/>
          <w:sz w:val="14"/>
          <w:szCs w:val="14"/>
        </w:rPr>
      </w:pPr>
      <w:r w:rsidRPr="006233E9">
        <w:rPr>
          <w:rFonts w:ascii="Arial" w:eastAsia="Arial" w:hAnsi="Arial" w:cs="Arial"/>
          <w:bCs/>
          <w:color w:val="000000"/>
          <w:sz w:val="14"/>
          <w:szCs w:val="14"/>
        </w:rPr>
        <w:t>Benign</w:t>
      </w:r>
    </w:p>
    <w:p w14:paraId="6365EFE3" w14:textId="77777777" w:rsidR="00690A7A" w:rsidRDefault="00690A7A" w:rsidP="00690A7A">
      <w:pPr>
        <w:spacing w:after="0" w:line="240" w:lineRule="auto"/>
        <w:rPr>
          <w:rFonts w:ascii="Arial" w:eastAsia="Arial" w:hAnsi="Arial" w:cs="Arial"/>
          <w:bCs/>
          <w:color w:val="000000"/>
          <w:sz w:val="14"/>
          <w:szCs w:val="14"/>
        </w:rPr>
      </w:pPr>
      <w:r w:rsidRPr="006233E9">
        <w:rPr>
          <w:rFonts w:ascii="Arial" w:eastAsia="Arial" w:hAnsi="Arial" w:cs="Arial"/>
          <w:bCs/>
          <w:color w:val="000000"/>
          <w:sz w:val="14"/>
          <w:szCs w:val="14"/>
        </w:rPr>
        <w:t xml:space="preserve">MC in pancreatic </w:t>
      </w:r>
      <w:r>
        <w:rPr>
          <w:rFonts w:ascii="Arial" w:eastAsia="Arial" w:hAnsi="Arial" w:cs="Arial"/>
          <w:b/>
          <w:color w:val="000000"/>
          <w:sz w:val="14"/>
          <w:szCs w:val="14"/>
        </w:rPr>
        <w:t>tail</w:t>
      </w:r>
    </w:p>
    <w:p w14:paraId="58B0D0D9"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MC </w:t>
      </w:r>
      <w:r w:rsidRPr="0069045D">
        <w:rPr>
          <w:rFonts w:ascii="Arial" w:eastAsia="Arial" w:hAnsi="Arial" w:cs="Arial"/>
          <w:b/>
          <w:color w:val="000000"/>
          <w:sz w:val="14"/>
          <w:szCs w:val="14"/>
        </w:rPr>
        <w:t>women</w:t>
      </w:r>
    </w:p>
    <w:p w14:paraId="1248F891"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No connection with pancreatic duct</w:t>
      </w:r>
    </w:p>
    <w:p w14:paraId="14747D17" w14:textId="77777777" w:rsidR="00690A7A" w:rsidRPr="00162A0A"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Usually have numerous loculations</w:t>
      </w:r>
    </w:p>
    <w:p w14:paraId="53EF877D"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High in glycogen</w:t>
      </w:r>
      <w:r>
        <w:rPr>
          <w:rFonts w:ascii="Arial" w:eastAsia="Arial" w:hAnsi="Arial" w:cs="Arial"/>
          <w:b/>
          <w:color w:val="000000"/>
          <w:sz w:val="14"/>
          <w:szCs w:val="14"/>
          <w:u w:val="single"/>
        </w:rPr>
        <w:t>, low CEA</w:t>
      </w:r>
    </w:p>
    <w:p w14:paraId="272D9FBA"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Present with abdominal pain, N/V, dyspepsia</w:t>
      </w:r>
    </w:p>
    <w:p w14:paraId="1C5569D4"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CT: Shows</w:t>
      </w:r>
      <w:r>
        <w:rPr>
          <w:rFonts w:ascii="Arial" w:eastAsia="Arial" w:hAnsi="Arial" w:cs="Arial"/>
          <w:color w:val="000000"/>
          <w:sz w:val="14"/>
          <w:szCs w:val="14"/>
        </w:rPr>
        <w:t>:</w:t>
      </w:r>
    </w:p>
    <w:p w14:paraId="13C9B9E4" w14:textId="77777777" w:rsidR="00690A7A" w:rsidRPr="0069045D" w:rsidRDefault="00690A7A" w:rsidP="00690A7A">
      <w:pPr>
        <w:pStyle w:val="ListParagraph"/>
        <w:numPr>
          <w:ilvl w:val="0"/>
          <w:numId w:val="8"/>
        </w:numPr>
        <w:spacing w:after="0" w:line="240" w:lineRule="auto"/>
        <w:rPr>
          <w:rFonts w:ascii="Arial" w:eastAsia="Arial" w:hAnsi="Arial" w:cs="Arial"/>
          <w:color w:val="000000"/>
          <w:sz w:val="14"/>
          <w:szCs w:val="14"/>
        </w:rPr>
      </w:pPr>
      <w:r w:rsidRPr="0069045D">
        <w:rPr>
          <w:rFonts w:ascii="Arial" w:eastAsia="Arial" w:hAnsi="Arial" w:cs="Arial"/>
          <w:b/>
          <w:color w:val="000000"/>
          <w:sz w:val="14"/>
          <w:szCs w:val="14"/>
        </w:rPr>
        <w:t xml:space="preserve">Classically will show a </w:t>
      </w:r>
      <w:r w:rsidRPr="0069045D">
        <w:rPr>
          <w:rFonts w:ascii="Arial" w:eastAsia="Arial" w:hAnsi="Arial" w:cs="Arial"/>
          <w:b/>
          <w:color w:val="000000"/>
          <w:sz w:val="14"/>
          <w:szCs w:val="14"/>
          <w:u w:val="single"/>
        </w:rPr>
        <w:t>central scar</w:t>
      </w:r>
      <w:r w:rsidRPr="0069045D">
        <w:rPr>
          <w:rFonts w:ascii="Arial" w:eastAsia="Arial" w:hAnsi="Arial" w:cs="Arial"/>
          <w:b/>
          <w:color w:val="000000"/>
          <w:sz w:val="14"/>
          <w:szCs w:val="14"/>
        </w:rPr>
        <w:t xml:space="preserve"> (</w:t>
      </w:r>
      <w:r w:rsidRPr="0069045D">
        <w:rPr>
          <w:rFonts w:ascii="Arial" w:eastAsia="Arial" w:hAnsi="Arial" w:cs="Arial"/>
          <w:b/>
          <w:color w:val="000000"/>
          <w:sz w:val="14"/>
          <w:szCs w:val="14"/>
          <w:u w:val="single"/>
        </w:rPr>
        <w:t>central calcification</w:t>
      </w:r>
      <w:r w:rsidRPr="0069045D">
        <w:rPr>
          <w:rFonts w:ascii="Arial" w:eastAsia="Arial" w:hAnsi="Arial" w:cs="Arial"/>
          <w:b/>
          <w:color w:val="000000"/>
          <w:sz w:val="14"/>
          <w:szCs w:val="14"/>
        </w:rPr>
        <w:t>)</w:t>
      </w:r>
    </w:p>
    <w:p w14:paraId="3CED2B6E" w14:textId="77777777" w:rsidR="00690A7A" w:rsidRPr="0069045D" w:rsidRDefault="00690A7A" w:rsidP="00690A7A">
      <w:pPr>
        <w:pStyle w:val="ListParagraph"/>
        <w:numPr>
          <w:ilvl w:val="0"/>
          <w:numId w:val="8"/>
        </w:numPr>
        <w:spacing w:after="0" w:line="240" w:lineRule="auto"/>
        <w:rPr>
          <w:rFonts w:ascii="Arial" w:eastAsia="Arial" w:hAnsi="Arial" w:cs="Arial"/>
          <w:b/>
          <w:color w:val="000000"/>
          <w:sz w:val="14"/>
          <w:szCs w:val="14"/>
          <w:u w:val="single"/>
        </w:rPr>
      </w:pPr>
      <w:r w:rsidRPr="0069045D">
        <w:rPr>
          <w:rFonts w:ascii="Arial" w:eastAsia="Arial" w:hAnsi="Arial" w:cs="Arial"/>
          <w:b/>
          <w:color w:val="000000"/>
          <w:sz w:val="14"/>
          <w:szCs w:val="14"/>
          <w:u w:val="single"/>
        </w:rPr>
        <w:t>Honeycomb pattern</w:t>
      </w:r>
    </w:p>
    <w:p w14:paraId="71A7FF5D" w14:textId="77777777" w:rsidR="00690A7A" w:rsidRPr="00AE5FDE"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Tx: Nothing, unless symptomatic or &gt; 4 cm </w:t>
      </w:r>
      <w:r w:rsidRPr="00AE5FDE">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resect</w:t>
      </w:r>
    </w:p>
    <w:p w14:paraId="54FC7BE9" w14:textId="77777777" w:rsidR="00690A7A" w:rsidRPr="00E5267C" w:rsidRDefault="00690A7A" w:rsidP="00690A7A">
      <w:pPr>
        <w:spacing w:after="0" w:line="240" w:lineRule="auto"/>
        <w:rPr>
          <w:rFonts w:ascii="Arial" w:eastAsia="Arial" w:hAnsi="Arial" w:cs="Arial"/>
          <w:color w:val="000000"/>
          <w:sz w:val="14"/>
          <w:szCs w:val="14"/>
        </w:rPr>
      </w:pPr>
    </w:p>
    <w:p w14:paraId="752A6D7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Mucinous Cystic Neoplasms</w:t>
      </w:r>
    </w:p>
    <w:p w14:paraId="77B73810" w14:textId="77777777" w:rsidR="00690A7A" w:rsidRDefault="00690A7A" w:rsidP="00690A7A">
      <w:pPr>
        <w:spacing w:after="0" w:line="240" w:lineRule="auto"/>
        <w:rPr>
          <w:rFonts w:ascii="Arial" w:eastAsia="Arial" w:hAnsi="Arial" w:cs="Arial"/>
          <w:b/>
          <w:bCs/>
          <w:color w:val="000000"/>
          <w:sz w:val="14"/>
          <w:szCs w:val="14"/>
          <w:u w:val="single"/>
        </w:rPr>
      </w:pPr>
      <w:r w:rsidRPr="00E5267C">
        <w:rPr>
          <w:rFonts w:ascii="Arial" w:eastAsia="Arial" w:hAnsi="Arial" w:cs="Arial"/>
          <w:color w:val="000000"/>
          <w:sz w:val="14"/>
          <w:szCs w:val="14"/>
        </w:rPr>
        <w:t xml:space="preserve">90% arise in </w:t>
      </w:r>
      <w:r w:rsidRPr="00D93359">
        <w:rPr>
          <w:rFonts w:ascii="Arial" w:eastAsia="Arial" w:hAnsi="Arial" w:cs="Arial"/>
          <w:b/>
          <w:bCs/>
          <w:color w:val="000000"/>
          <w:sz w:val="14"/>
          <w:szCs w:val="14"/>
          <w:u w:val="single"/>
        </w:rPr>
        <w:t>body or tail</w:t>
      </w:r>
    </w:p>
    <w:p w14:paraId="4AEEAE21" w14:textId="77777777" w:rsidR="00690A7A" w:rsidRPr="00D93359"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Female to male 9:1</w:t>
      </w:r>
    </w:p>
    <w:p w14:paraId="419B0C9E" w14:textId="77777777" w:rsidR="00690A7A" w:rsidRPr="00162A0A"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Usually have single loculation</w:t>
      </w:r>
    </w:p>
    <w:p w14:paraId="743FE110"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Premalignant lesions</w:t>
      </w:r>
    </w:p>
    <w:p w14:paraId="51AA1095" w14:textId="77777777" w:rsidR="00690A7A" w:rsidRPr="00D93359" w:rsidRDefault="00690A7A" w:rsidP="00690A7A">
      <w:pPr>
        <w:spacing w:after="0" w:line="240" w:lineRule="auto"/>
        <w:rPr>
          <w:rFonts w:ascii="Arial" w:eastAsia="Arial" w:hAnsi="Arial" w:cs="Arial"/>
          <w:b/>
          <w:color w:val="000000"/>
          <w:sz w:val="14"/>
          <w:szCs w:val="14"/>
        </w:rPr>
      </w:pPr>
      <w:r w:rsidRPr="00C16FAE">
        <w:rPr>
          <w:rFonts w:ascii="Arial" w:eastAsia="Arial" w:hAnsi="Arial" w:cs="Arial"/>
          <w:bCs/>
          <w:color w:val="000000"/>
          <w:sz w:val="14"/>
          <w:szCs w:val="14"/>
        </w:rPr>
        <w:t>Classically CT will show “</w:t>
      </w:r>
      <w:r w:rsidRPr="00D93359">
        <w:rPr>
          <w:rFonts w:ascii="Arial" w:eastAsia="Arial" w:hAnsi="Arial" w:cs="Arial"/>
          <w:b/>
          <w:color w:val="000000"/>
          <w:sz w:val="14"/>
          <w:szCs w:val="14"/>
          <w:u w:val="single"/>
        </w:rPr>
        <w:t>peripheral egg-shell</w:t>
      </w:r>
      <w:r w:rsidRPr="00D93359">
        <w:rPr>
          <w:rFonts w:ascii="Arial" w:eastAsia="Arial" w:hAnsi="Arial" w:cs="Arial"/>
          <w:b/>
          <w:color w:val="000000"/>
          <w:sz w:val="14"/>
          <w:szCs w:val="14"/>
        </w:rPr>
        <w:t xml:space="preserve">” = </w:t>
      </w:r>
      <w:r>
        <w:rPr>
          <w:rFonts w:ascii="Arial" w:eastAsia="Arial" w:hAnsi="Arial" w:cs="Arial"/>
          <w:b/>
          <w:color w:val="000000"/>
          <w:sz w:val="14"/>
          <w:szCs w:val="14"/>
        </w:rPr>
        <w:t xml:space="preserve">calcifications in the wall = </w:t>
      </w:r>
      <w:r w:rsidRPr="00D93359">
        <w:rPr>
          <w:rFonts w:ascii="Arial" w:eastAsia="Arial" w:hAnsi="Arial" w:cs="Arial"/>
          <w:b/>
          <w:color w:val="000000"/>
          <w:sz w:val="14"/>
          <w:szCs w:val="14"/>
        </w:rPr>
        <w:t>diagnostic!!</w:t>
      </w:r>
    </w:p>
    <w:p w14:paraId="044B0205" w14:textId="77777777" w:rsidR="00690A7A" w:rsidRPr="00D93359" w:rsidRDefault="00690A7A" w:rsidP="00690A7A">
      <w:pPr>
        <w:spacing w:after="0" w:line="240" w:lineRule="auto"/>
        <w:rPr>
          <w:rFonts w:ascii="Arial" w:eastAsia="Arial" w:hAnsi="Arial" w:cs="Arial"/>
          <w:b/>
          <w:color w:val="000000"/>
          <w:sz w:val="14"/>
          <w:szCs w:val="14"/>
        </w:rPr>
      </w:pPr>
      <w:r w:rsidRPr="00C16FAE">
        <w:rPr>
          <w:rFonts w:ascii="Arial" w:eastAsia="Arial" w:hAnsi="Arial" w:cs="Arial"/>
          <w:bCs/>
          <w:color w:val="000000"/>
          <w:sz w:val="14"/>
          <w:szCs w:val="14"/>
        </w:rPr>
        <w:t xml:space="preserve">Cyst FNA </w:t>
      </w:r>
      <w:r w:rsidRPr="00C16FAE">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sidRPr="00C65359">
        <w:rPr>
          <w:rFonts w:ascii="Arial" w:eastAsia="Arial" w:hAnsi="Arial" w:cs="Arial"/>
          <w:b/>
          <w:color w:val="000000"/>
          <w:sz w:val="14"/>
          <w:szCs w:val="14"/>
          <w:highlight w:val="yellow"/>
        </w:rPr>
        <w:t>low amylase</w:t>
      </w:r>
      <w:r w:rsidRPr="00D93359">
        <w:rPr>
          <w:rFonts w:ascii="Arial" w:eastAsia="Arial" w:hAnsi="Arial" w:cs="Arial"/>
          <w:b/>
          <w:color w:val="000000"/>
          <w:sz w:val="14"/>
          <w:szCs w:val="14"/>
        </w:rPr>
        <w:t xml:space="preserve">, </w:t>
      </w:r>
      <w:r w:rsidRPr="00D93359">
        <w:rPr>
          <w:rFonts w:ascii="Arial" w:eastAsia="Arial" w:hAnsi="Arial" w:cs="Arial"/>
          <w:b/>
          <w:color w:val="000000"/>
          <w:sz w:val="14"/>
          <w:szCs w:val="14"/>
          <w:u w:val="single"/>
        </w:rPr>
        <w:t>high CEA</w:t>
      </w:r>
      <w:r w:rsidRPr="00D93359">
        <w:rPr>
          <w:rFonts w:ascii="Arial" w:eastAsia="Arial" w:hAnsi="Arial" w:cs="Arial"/>
          <w:b/>
          <w:color w:val="000000"/>
          <w:sz w:val="14"/>
          <w:szCs w:val="14"/>
        </w:rPr>
        <w:t xml:space="preserve">, </w:t>
      </w:r>
      <w:r w:rsidRPr="00D93359">
        <w:rPr>
          <w:rFonts w:ascii="Arial" w:eastAsia="Arial" w:hAnsi="Arial" w:cs="Arial"/>
          <w:b/>
          <w:color w:val="000000"/>
          <w:sz w:val="14"/>
          <w:szCs w:val="14"/>
          <w:u w:val="single"/>
        </w:rPr>
        <w:t>KRAS positive</w:t>
      </w:r>
      <w:r w:rsidRPr="00D93359">
        <w:rPr>
          <w:rFonts w:ascii="Arial" w:eastAsia="Arial" w:hAnsi="Arial" w:cs="Arial"/>
          <w:b/>
          <w:color w:val="000000"/>
          <w:sz w:val="14"/>
          <w:szCs w:val="14"/>
        </w:rPr>
        <w:t xml:space="preserve">, </w:t>
      </w:r>
      <w:r w:rsidRPr="00D93359">
        <w:rPr>
          <w:rFonts w:ascii="Arial" w:eastAsia="Arial" w:hAnsi="Arial" w:cs="Arial"/>
          <w:b/>
          <w:color w:val="000000"/>
          <w:sz w:val="14"/>
          <w:szCs w:val="14"/>
          <w:u w:val="single"/>
        </w:rPr>
        <w:t>+ mucin</w:t>
      </w:r>
    </w:p>
    <w:p w14:paraId="4C991DC8" w14:textId="77777777" w:rsidR="00690A7A" w:rsidRDefault="00690A7A" w:rsidP="00690A7A">
      <w:pPr>
        <w:spacing w:after="0" w:line="240" w:lineRule="auto"/>
        <w:rPr>
          <w:rFonts w:ascii="Arial" w:eastAsia="Arial" w:hAnsi="Arial" w:cs="Arial"/>
          <w:b/>
          <w:color w:val="000000"/>
          <w:sz w:val="14"/>
          <w:szCs w:val="14"/>
        </w:rPr>
      </w:pPr>
      <w:r w:rsidRPr="00D93359">
        <w:rPr>
          <w:rFonts w:ascii="Arial" w:eastAsia="Arial" w:hAnsi="Arial" w:cs="Arial"/>
          <w:b/>
          <w:color w:val="000000"/>
          <w:sz w:val="14"/>
          <w:szCs w:val="14"/>
        </w:rPr>
        <w:t>Walls of the cyst contain “</w:t>
      </w:r>
      <w:r w:rsidRPr="00D93359">
        <w:rPr>
          <w:rFonts w:ascii="Arial" w:eastAsia="Arial" w:hAnsi="Arial" w:cs="Arial"/>
          <w:b/>
          <w:color w:val="000000"/>
          <w:sz w:val="14"/>
          <w:szCs w:val="14"/>
          <w:u w:val="single"/>
        </w:rPr>
        <w:t>ovarian-type stroma</w:t>
      </w:r>
      <w:r w:rsidRPr="00D93359">
        <w:rPr>
          <w:rFonts w:ascii="Arial" w:eastAsia="Arial" w:hAnsi="Arial" w:cs="Arial"/>
          <w:b/>
          <w:color w:val="000000"/>
          <w:sz w:val="14"/>
          <w:szCs w:val="14"/>
        </w:rPr>
        <w:t>” on path</w:t>
      </w:r>
    </w:p>
    <w:p w14:paraId="291862B1" w14:textId="77777777" w:rsidR="00690A7A" w:rsidRPr="003B236D"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THESE DO NOT COMMUINCATE WITH MAIN PANCREATIC DUCT </w:t>
      </w:r>
      <w:r w:rsidRPr="003B236D">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contrast to IPMN</w:t>
      </w:r>
    </w:p>
    <w:p w14:paraId="278EDC65"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color w:val="000000"/>
          <w:sz w:val="14"/>
          <w:szCs w:val="14"/>
          <w:u w:val="single"/>
        </w:rPr>
        <w:t xml:space="preserve">ALL OF THESE </w:t>
      </w:r>
      <w:r w:rsidRPr="00E5267C">
        <w:rPr>
          <w:rFonts w:ascii="Arial" w:eastAsia="Arial" w:hAnsi="Arial" w:cs="Arial"/>
          <w:b/>
          <w:color w:val="000000"/>
          <w:sz w:val="14"/>
          <w:szCs w:val="14"/>
          <w:u w:val="single"/>
        </w:rPr>
        <w:t>Should be completely resected</w:t>
      </w:r>
      <w:r w:rsidRPr="00E5267C">
        <w:rPr>
          <w:rFonts w:ascii="Arial" w:eastAsia="Arial" w:hAnsi="Arial" w:cs="Arial"/>
          <w:color w:val="000000"/>
          <w:sz w:val="14"/>
          <w:szCs w:val="14"/>
        </w:rPr>
        <w:t xml:space="preserve"> </w:t>
      </w:r>
      <w:r>
        <w:rPr>
          <w:rFonts w:ascii="Arial" w:eastAsia="Arial" w:hAnsi="Arial" w:cs="Arial"/>
          <w:color w:val="000000"/>
          <w:sz w:val="14"/>
          <w:szCs w:val="14"/>
        </w:rPr>
        <w:t>due to risk of CA</w:t>
      </w:r>
    </w:p>
    <w:p w14:paraId="2EA9DC18" w14:textId="77777777" w:rsidR="00690A7A" w:rsidRPr="00815F2D"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color w:val="000000"/>
          <w:sz w:val="14"/>
          <w:szCs w:val="14"/>
        </w:rPr>
        <w:t xml:space="preserve">If found in distal pancreas </w:t>
      </w:r>
      <w:r w:rsidRPr="00815F2D">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Pr>
          <w:rFonts w:ascii="Arial" w:eastAsia="Arial" w:hAnsi="Arial" w:cs="Arial"/>
          <w:b/>
          <w:bCs/>
          <w:color w:val="000000"/>
          <w:sz w:val="14"/>
          <w:szCs w:val="14"/>
          <w:u w:val="single"/>
        </w:rPr>
        <w:t>MC operation is laparoscopic spleen preserving distal pancreatectomy</w:t>
      </w:r>
    </w:p>
    <w:p w14:paraId="456D508C" w14:textId="77777777" w:rsidR="00690A7A" w:rsidRDefault="00690A7A" w:rsidP="00690A7A">
      <w:pPr>
        <w:spacing w:after="0" w:line="240" w:lineRule="auto"/>
        <w:rPr>
          <w:rFonts w:ascii="Arial" w:eastAsia="Arial" w:hAnsi="Arial" w:cs="Arial"/>
          <w:color w:val="000000"/>
          <w:sz w:val="14"/>
          <w:szCs w:val="14"/>
        </w:rPr>
      </w:pPr>
    </w:p>
    <w:p w14:paraId="0DB7DDCF"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Solid pseudopapillary epithelial neoplasm </w:t>
      </w:r>
    </w:p>
    <w:p w14:paraId="61C50498" w14:textId="77777777" w:rsidR="00690A7A" w:rsidRPr="00AE5FDE" w:rsidRDefault="00690A7A" w:rsidP="00690A7A">
      <w:pPr>
        <w:pStyle w:val="ListParagraph"/>
        <w:numPr>
          <w:ilvl w:val="0"/>
          <w:numId w:val="50"/>
        </w:numPr>
        <w:spacing w:after="0" w:line="240" w:lineRule="auto"/>
        <w:rPr>
          <w:rFonts w:ascii="Arial" w:eastAsia="Arial" w:hAnsi="Arial" w:cs="Arial"/>
          <w:b/>
          <w:color w:val="000000"/>
          <w:sz w:val="14"/>
          <w:szCs w:val="14"/>
        </w:rPr>
      </w:pPr>
      <w:r w:rsidRPr="00AE5FDE">
        <w:rPr>
          <w:rFonts w:ascii="Arial" w:eastAsia="Arial" w:hAnsi="Arial" w:cs="Arial"/>
          <w:b/>
          <w:color w:val="000000"/>
          <w:sz w:val="14"/>
          <w:szCs w:val="14"/>
        </w:rPr>
        <w:t>Occurs exclusively in young females</w:t>
      </w:r>
    </w:p>
    <w:p w14:paraId="5E4E3679" w14:textId="77777777" w:rsidR="00690A7A" w:rsidRPr="00AE5FDE" w:rsidRDefault="00690A7A" w:rsidP="00690A7A">
      <w:pPr>
        <w:pStyle w:val="ListParagraph"/>
        <w:numPr>
          <w:ilvl w:val="0"/>
          <w:numId w:val="50"/>
        </w:numPr>
        <w:spacing w:after="0" w:line="240" w:lineRule="auto"/>
        <w:rPr>
          <w:rFonts w:ascii="Arial" w:eastAsia="Arial" w:hAnsi="Arial" w:cs="Arial"/>
          <w:b/>
          <w:color w:val="000000"/>
          <w:sz w:val="14"/>
          <w:szCs w:val="14"/>
        </w:rPr>
      </w:pPr>
      <w:r w:rsidRPr="00AE5FDE">
        <w:rPr>
          <w:rFonts w:ascii="Arial" w:eastAsia="Arial" w:hAnsi="Arial" w:cs="Arial"/>
          <w:b/>
          <w:color w:val="000000"/>
          <w:sz w:val="14"/>
          <w:szCs w:val="14"/>
        </w:rPr>
        <w:lastRenderedPageBreak/>
        <w:t>Has some malignant potential</w:t>
      </w:r>
    </w:p>
    <w:p w14:paraId="798CB870" w14:textId="77777777" w:rsidR="00690A7A" w:rsidRPr="00AE5FDE" w:rsidRDefault="00690A7A" w:rsidP="00690A7A">
      <w:pPr>
        <w:pStyle w:val="ListParagraph"/>
        <w:numPr>
          <w:ilvl w:val="0"/>
          <w:numId w:val="50"/>
        </w:numPr>
        <w:spacing w:after="0" w:line="240" w:lineRule="auto"/>
        <w:rPr>
          <w:rFonts w:ascii="Arial" w:eastAsia="Arial" w:hAnsi="Arial" w:cs="Arial"/>
          <w:b/>
          <w:color w:val="000000"/>
          <w:sz w:val="14"/>
          <w:szCs w:val="14"/>
        </w:rPr>
      </w:pPr>
      <w:r w:rsidRPr="00AE5FDE">
        <w:rPr>
          <w:rFonts w:ascii="Arial" w:eastAsia="Arial" w:hAnsi="Arial" w:cs="Arial"/>
          <w:b/>
          <w:color w:val="000000"/>
          <w:sz w:val="14"/>
          <w:szCs w:val="14"/>
        </w:rPr>
        <w:t>Resect all of these</w:t>
      </w:r>
    </w:p>
    <w:p w14:paraId="268CA3E4" w14:textId="77777777" w:rsidR="00690A7A" w:rsidRDefault="00690A7A" w:rsidP="00690A7A">
      <w:pPr>
        <w:spacing w:after="0" w:line="240" w:lineRule="auto"/>
        <w:rPr>
          <w:rFonts w:ascii="Arial" w:eastAsia="Arial" w:hAnsi="Arial" w:cs="Arial"/>
          <w:color w:val="000000"/>
          <w:sz w:val="14"/>
          <w:szCs w:val="14"/>
        </w:rPr>
      </w:pPr>
    </w:p>
    <w:p w14:paraId="7C781766" w14:textId="77777777" w:rsidR="00690A7A" w:rsidRDefault="00690A7A" w:rsidP="00690A7A">
      <w:pPr>
        <w:spacing w:after="0" w:line="240" w:lineRule="auto"/>
        <w:rPr>
          <w:rFonts w:ascii="Arial" w:eastAsia="Arial" w:hAnsi="Arial" w:cs="Arial"/>
          <w:color w:val="000000"/>
          <w:sz w:val="14"/>
          <w:szCs w:val="14"/>
        </w:rPr>
      </w:pPr>
      <w:r>
        <w:rPr>
          <w:noProof/>
        </w:rPr>
        <w:drawing>
          <wp:inline distT="0" distB="0" distL="0" distR="0" wp14:anchorId="6BD189FF" wp14:editId="60A7E369">
            <wp:extent cx="3477260" cy="3341290"/>
            <wp:effectExtent l="0" t="0" r="889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screen">
                      <a:extLst>
                        <a:ext uri="{28A0092B-C50C-407E-A947-70E740481C1C}">
                          <a14:useLocalDpi xmlns:a14="http://schemas.microsoft.com/office/drawing/2010/main"/>
                        </a:ext>
                      </a:extLst>
                    </a:blip>
                    <a:stretch>
                      <a:fillRect/>
                    </a:stretch>
                  </pic:blipFill>
                  <pic:spPr>
                    <a:xfrm>
                      <a:off x="0" y="0"/>
                      <a:ext cx="3480375" cy="3344283"/>
                    </a:xfrm>
                    <a:prstGeom prst="rect">
                      <a:avLst/>
                    </a:prstGeom>
                  </pic:spPr>
                </pic:pic>
              </a:graphicData>
            </a:graphic>
          </wp:inline>
        </w:drawing>
      </w:r>
    </w:p>
    <w:p w14:paraId="26269F63" w14:textId="77777777" w:rsidR="00690A7A" w:rsidRPr="003B236D" w:rsidRDefault="00690A7A" w:rsidP="00690A7A">
      <w:pPr>
        <w:spacing w:after="0" w:line="240" w:lineRule="auto"/>
        <w:rPr>
          <w:rFonts w:ascii="Arial" w:eastAsia="Arial" w:hAnsi="Arial" w:cs="Arial"/>
          <w:color w:val="000000"/>
          <w:sz w:val="14"/>
          <w:szCs w:val="14"/>
        </w:rPr>
      </w:pPr>
      <w:r>
        <w:rPr>
          <w:noProof/>
        </w:rPr>
        <w:drawing>
          <wp:inline distT="0" distB="0" distL="0" distR="0" wp14:anchorId="23CC2304" wp14:editId="69680B32">
            <wp:extent cx="3233420" cy="1625692"/>
            <wp:effectExtent l="0" t="0" r="508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screen">
                      <a:extLst>
                        <a:ext uri="{28A0092B-C50C-407E-A947-70E740481C1C}">
                          <a14:useLocalDpi xmlns:a14="http://schemas.microsoft.com/office/drawing/2010/main"/>
                        </a:ext>
                      </a:extLst>
                    </a:blip>
                    <a:stretch>
                      <a:fillRect/>
                    </a:stretch>
                  </pic:blipFill>
                  <pic:spPr>
                    <a:xfrm>
                      <a:off x="0" y="0"/>
                      <a:ext cx="3236676" cy="1627329"/>
                    </a:xfrm>
                    <a:prstGeom prst="rect">
                      <a:avLst/>
                    </a:prstGeom>
                  </pic:spPr>
                </pic:pic>
              </a:graphicData>
            </a:graphic>
          </wp:inline>
        </w:drawing>
      </w:r>
    </w:p>
    <w:p w14:paraId="32BD7235" w14:textId="77777777" w:rsidR="00690A7A" w:rsidRDefault="00690A7A" w:rsidP="00690A7A">
      <w:pPr>
        <w:spacing w:after="0" w:line="240" w:lineRule="auto"/>
        <w:rPr>
          <w:rFonts w:ascii="Arial" w:eastAsia="Arial" w:hAnsi="Arial" w:cs="Arial"/>
          <w:b/>
          <w:bCs/>
          <w:color w:val="000000"/>
          <w:sz w:val="14"/>
          <w:szCs w:val="14"/>
        </w:rPr>
      </w:pPr>
    </w:p>
    <w:p w14:paraId="28D31B8B" w14:textId="77777777" w:rsidR="00690A7A" w:rsidRPr="00E16A01" w:rsidRDefault="00690A7A" w:rsidP="00690A7A">
      <w:pPr>
        <w:spacing w:after="0" w:line="240" w:lineRule="auto"/>
        <w:rPr>
          <w:rFonts w:ascii="Arial" w:eastAsia="Arial" w:hAnsi="Arial" w:cs="Arial"/>
          <w:color w:val="000000"/>
          <w:sz w:val="14"/>
          <w:szCs w:val="14"/>
        </w:rPr>
      </w:pPr>
    </w:p>
    <w:p w14:paraId="45D4777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Intraductal papillary-mucinous neoplasm IPMN </w:t>
      </w:r>
    </w:p>
    <w:p w14:paraId="02F8E80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MRI is the preferred imaging</w:t>
      </w:r>
    </w:p>
    <w:p w14:paraId="21E92FED"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Cyst FNA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w:t>
      </w:r>
      <w:r w:rsidRPr="00EF7678">
        <w:rPr>
          <w:rFonts w:ascii="Arial" w:eastAsia="Arial" w:hAnsi="Arial" w:cs="Arial"/>
          <w:b/>
          <w:color w:val="000000"/>
          <w:sz w:val="14"/>
          <w:szCs w:val="14"/>
          <w:highlight w:val="yellow"/>
          <w:u w:val="single"/>
        </w:rPr>
        <w:t>High amylase</w:t>
      </w:r>
      <w:r w:rsidRPr="00E5267C">
        <w:rPr>
          <w:rFonts w:ascii="Arial" w:eastAsia="Arial" w:hAnsi="Arial" w:cs="Arial"/>
          <w:b/>
          <w:color w:val="000000"/>
          <w:sz w:val="14"/>
          <w:szCs w:val="14"/>
          <w:u w:val="single"/>
        </w:rPr>
        <w:t>, high CEA (&gt; 200), KRAS positive</w:t>
      </w:r>
      <w:r>
        <w:rPr>
          <w:rFonts w:ascii="Arial" w:eastAsia="Arial" w:hAnsi="Arial" w:cs="Arial"/>
          <w:b/>
          <w:color w:val="000000"/>
          <w:sz w:val="14"/>
          <w:szCs w:val="14"/>
          <w:u w:val="single"/>
        </w:rPr>
        <w:t>, + Mucin</w:t>
      </w:r>
    </w:p>
    <w:p w14:paraId="09E06E78" w14:textId="77777777" w:rsidR="00690A7A" w:rsidRPr="00CD1933"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On endoscopy the mucin will protrude through the ampulla and show a classic </w:t>
      </w:r>
      <w:r>
        <w:rPr>
          <w:rFonts w:ascii="Arial" w:eastAsia="Arial" w:hAnsi="Arial" w:cs="Arial"/>
          <w:b/>
          <w:color w:val="000000"/>
          <w:sz w:val="14"/>
          <w:szCs w:val="14"/>
          <w:u w:val="single"/>
        </w:rPr>
        <w:t>fish mouth</w:t>
      </w:r>
      <w:r>
        <w:rPr>
          <w:rFonts w:ascii="Arial" w:eastAsia="Arial" w:hAnsi="Arial" w:cs="Arial"/>
          <w:bCs/>
          <w:color w:val="000000"/>
          <w:sz w:val="14"/>
          <w:szCs w:val="14"/>
          <w:u w:val="single"/>
        </w:rPr>
        <w:t xml:space="preserve"> </w:t>
      </w:r>
      <w:r>
        <w:rPr>
          <w:rFonts w:ascii="Arial" w:eastAsia="Arial" w:hAnsi="Arial" w:cs="Arial"/>
          <w:bCs/>
          <w:color w:val="000000"/>
          <w:sz w:val="14"/>
          <w:szCs w:val="14"/>
        </w:rPr>
        <w:t>appearance</w:t>
      </w:r>
    </w:p>
    <w:p w14:paraId="01FAB422" w14:textId="77777777" w:rsidR="00690A7A" w:rsidRPr="00E5267C" w:rsidRDefault="00690A7A" w:rsidP="00690A7A">
      <w:pPr>
        <w:spacing w:after="0" w:line="240" w:lineRule="auto"/>
        <w:rPr>
          <w:rFonts w:ascii="Arial" w:eastAsia="Arial" w:hAnsi="Arial" w:cs="Arial"/>
          <w:color w:val="000000"/>
          <w:sz w:val="14"/>
          <w:szCs w:val="14"/>
        </w:rPr>
      </w:pPr>
      <w:r w:rsidRPr="005B09B6">
        <w:rPr>
          <w:rFonts w:ascii="Arial" w:eastAsia="Arial" w:hAnsi="Arial" w:cs="Arial"/>
          <w:b/>
          <w:bCs/>
          <w:color w:val="000000"/>
          <w:sz w:val="14"/>
          <w:szCs w:val="14"/>
        </w:rPr>
        <w:t>Main duct IPMN</w:t>
      </w:r>
      <w:r w:rsidRPr="00E5267C">
        <w:rPr>
          <w:rFonts w:ascii="Arial" w:eastAsia="Arial" w:hAnsi="Arial" w:cs="Arial"/>
          <w:color w:val="000000"/>
          <w:sz w:val="14"/>
          <w:szCs w:val="14"/>
        </w:rPr>
        <w:t xml:space="preserve"> – 60% risk of malignancy</w:t>
      </w:r>
    </w:p>
    <w:p w14:paraId="09DD3B38" w14:textId="77777777" w:rsidR="00690A7A" w:rsidRDefault="00690A7A" w:rsidP="00690A7A">
      <w:pPr>
        <w:numPr>
          <w:ilvl w:val="0"/>
          <w:numId w:val="12"/>
        </w:numPr>
        <w:spacing w:after="0" w:line="240" w:lineRule="auto"/>
        <w:contextualSpacing/>
        <w:rPr>
          <w:rFonts w:ascii="Arial" w:eastAsia="Arial" w:hAnsi="Arial" w:cs="Arial"/>
          <w:b/>
          <w:bCs/>
          <w:color w:val="000000"/>
          <w:sz w:val="14"/>
          <w:szCs w:val="14"/>
          <w:u w:val="single"/>
        </w:rPr>
      </w:pPr>
      <w:r w:rsidRPr="003B236D">
        <w:rPr>
          <w:rFonts w:ascii="Arial" w:eastAsia="Arial" w:hAnsi="Arial" w:cs="Arial"/>
          <w:b/>
          <w:bCs/>
          <w:color w:val="000000"/>
          <w:sz w:val="14"/>
          <w:szCs w:val="14"/>
          <w:u w:val="single"/>
        </w:rPr>
        <w:t>straight to resection</w:t>
      </w:r>
    </w:p>
    <w:p w14:paraId="07359609" w14:textId="77777777" w:rsidR="00690A7A" w:rsidRPr="003B236D" w:rsidRDefault="00690A7A" w:rsidP="00690A7A">
      <w:pPr>
        <w:spacing w:after="0" w:line="240" w:lineRule="auto"/>
        <w:contextualSpacing/>
        <w:rPr>
          <w:rFonts w:ascii="Arial" w:eastAsia="Arial" w:hAnsi="Arial" w:cs="Arial"/>
          <w:b/>
          <w:bCs/>
          <w:color w:val="000000"/>
          <w:sz w:val="14"/>
          <w:szCs w:val="14"/>
          <w:u w:val="single"/>
        </w:rPr>
      </w:pPr>
    </w:p>
    <w:p w14:paraId="2DC994B4" w14:textId="77777777" w:rsidR="00690A7A" w:rsidRPr="007A139C" w:rsidRDefault="00690A7A" w:rsidP="00690A7A">
      <w:pPr>
        <w:spacing w:after="0" w:line="240" w:lineRule="auto"/>
        <w:contextualSpacing/>
        <w:rPr>
          <w:rFonts w:ascii="Arial" w:eastAsia="Arial" w:hAnsi="Arial" w:cs="Arial"/>
          <w:color w:val="000000"/>
          <w:sz w:val="14"/>
          <w:szCs w:val="14"/>
        </w:rPr>
      </w:pPr>
      <w:r w:rsidRPr="005B09B6">
        <w:rPr>
          <w:rFonts w:ascii="Arial" w:eastAsia="Arial" w:hAnsi="Arial" w:cs="Arial"/>
          <w:b/>
          <w:bCs/>
          <w:color w:val="000000"/>
          <w:sz w:val="14"/>
          <w:szCs w:val="14"/>
        </w:rPr>
        <w:t>Mixed type</w:t>
      </w:r>
      <w:r w:rsidRPr="007A139C">
        <w:rPr>
          <w:rFonts w:ascii="Arial" w:eastAsia="Arial" w:hAnsi="Arial" w:cs="Arial"/>
          <w:color w:val="000000"/>
          <w:sz w:val="14"/>
          <w:szCs w:val="14"/>
        </w:rPr>
        <w:t xml:space="preserve"> - very high risk of CA</w:t>
      </w:r>
    </w:p>
    <w:p w14:paraId="295A85E0" w14:textId="77777777" w:rsidR="00690A7A" w:rsidRDefault="00690A7A" w:rsidP="00690A7A">
      <w:pPr>
        <w:pStyle w:val="ListParagraph"/>
        <w:numPr>
          <w:ilvl w:val="0"/>
          <w:numId w:val="12"/>
        </w:numPr>
        <w:spacing w:after="0" w:line="240" w:lineRule="auto"/>
        <w:rPr>
          <w:rFonts w:ascii="Arial" w:eastAsia="Arial" w:hAnsi="Arial" w:cs="Arial"/>
          <w:color w:val="000000"/>
          <w:sz w:val="14"/>
          <w:szCs w:val="14"/>
        </w:rPr>
      </w:pPr>
      <w:r w:rsidRPr="0002715E">
        <w:rPr>
          <w:rFonts w:ascii="Arial" w:eastAsia="Arial" w:hAnsi="Arial" w:cs="Arial"/>
          <w:color w:val="000000"/>
          <w:sz w:val="14"/>
          <w:szCs w:val="14"/>
        </w:rPr>
        <w:t xml:space="preserve"> </w:t>
      </w:r>
      <w:r w:rsidRPr="0002715E">
        <w:sym w:font="Wingdings" w:char="F0E0"/>
      </w:r>
      <w:r w:rsidRPr="0002715E">
        <w:rPr>
          <w:rFonts w:ascii="Arial" w:eastAsia="Arial" w:hAnsi="Arial" w:cs="Arial"/>
          <w:color w:val="000000"/>
          <w:sz w:val="14"/>
          <w:szCs w:val="14"/>
        </w:rPr>
        <w:t xml:space="preserve"> all need resection</w:t>
      </w:r>
    </w:p>
    <w:p w14:paraId="10CEB613" w14:textId="77777777" w:rsidR="00690A7A" w:rsidRDefault="00690A7A" w:rsidP="00690A7A">
      <w:pPr>
        <w:spacing w:after="0" w:line="240" w:lineRule="auto"/>
        <w:rPr>
          <w:rFonts w:ascii="Arial" w:eastAsia="Arial" w:hAnsi="Arial" w:cs="Arial"/>
          <w:color w:val="000000"/>
          <w:sz w:val="14"/>
          <w:szCs w:val="14"/>
        </w:rPr>
      </w:pPr>
    </w:p>
    <w:p w14:paraId="652BA641" w14:textId="77777777" w:rsidR="00690A7A" w:rsidRPr="00E5267C" w:rsidRDefault="00690A7A" w:rsidP="00690A7A">
      <w:pPr>
        <w:spacing w:after="0" w:line="240" w:lineRule="auto"/>
        <w:rPr>
          <w:rFonts w:ascii="Arial" w:eastAsia="Arial" w:hAnsi="Arial" w:cs="Arial"/>
          <w:color w:val="000000"/>
          <w:sz w:val="14"/>
          <w:szCs w:val="14"/>
        </w:rPr>
      </w:pPr>
      <w:r w:rsidRPr="005B09B6">
        <w:rPr>
          <w:rFonts w:ascii="Arial" w:eastAsia="Arial" w:hAnsi="Arial" w:cs="Arial"/>
          <w:b/>
          <w:bCs/>
          <w:color w:val="000000"/>
          <w:sz w:val="14"/>
          <w:szCs w:val="14"/>
        </w:rPr>
        <w:t>Branch duct IPMN</w:t>
      </w:r>
      <w:r w:rsidRPr="00E5267C">
        <w:rPr>
          <w:rFonts w:ascii="Arial" w:eastAsia="Arial" w:hAnsi="Arial" w:cs="Arial"/>
          <w:color w:val="000000"/>
          <w:sz w:val="14"/>
          <w:szCs w:val="14"/>
        </w:rPr>
        <w:t xml:space="preserve"> – 25% malignancy</w:t>
      </w:r>
    </w:p>
    <w:p w14:paraId="56960406" w14:textId="77777777" w:rsidR="00690A7A" w:rsidRPr="00E5267C" w:rsidRDefault="00690A7A" w:rsidP="00690A7A">
      <w:pPr>
        <w:numPr>
          <w:ilvl w:val="0"/>
          <w:numId w:val="12"/>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Needs further clarification</w:t>
      </w:r>
      <w:r>
        <w:rPr>
          <w:rFonts w:ascii="Arial" w:eastAsia="Arial" w:hAnsi="Arial" w:cs="Arial"/>
          <w:color w:val="000000"/>
          <w:sz w:val="14"/>
          <w:szCs w:val="14"/>
        </w:rPr>
        <w:t xml:space="preserve"> with imaging/EUS FNA vs straight to resection</w:t>
      </w:r>
    </w:p>
    <w:p w14:paraId="5425300C" w14:textId="77777777" w:rsidR="00690A7A" w:rsidRPr="005B09B6" w:rsidRDefault="00690A7A" w:rsidP="00690A7A">
      <w:pPr>
        <w:numPr>
          <w:ilvl w:val="0"/>
          <w:numId w:val="12"/>
        </w:numPr>
        <w:spacing w:after="0" w:line="240" w:lineRule="auto"/>
        <w:contextualSpacing/>
        <w:rPr>
          <w:rFonts w:ascii="Arial" w:eastAsia="Arial" w:hAnsi="Arial" w:cs="Arial"/>
          <w:bCs/>
          <w:color w:val="000000"/>
          <w:sz w:val="14"/>
          <w:szCs w:val="14"/>
        </w:rPr>
      </w:pPr>
      <w:r>
        <w:rPr>
          <w:rFonts w:ascii="Arial" w:eastAsia="Arial" w:hAnsi="Arial" w:cs="Arial"/>
          <w:bCs/>
          <w:color w:val="000000"/>
          <w:sz w:val="14"/>
          <w:szCs w:val="14"/>
        </w:rPr>
        <w:t>See below</w:t>
      </w:r>
    </w:p>
    <w:p w14:paraId="31B11C58" w14:textId="77777777" w:rsidR="00690A7A" w:rsidRDefault="00690A7A" w:rsidP="00690A7A">
      <w:pPr>
        <w:spacing w:after="0" w:line="240" w:lineRule="auto"/>
        <w:rPr>
          <w:rFonts w:ascii="Arial" w:eastAsia="Arial" w:hAnsi="Arial" w:cs="Arial"/>
          <w:b/>
          <w:bCs/>
          <w:color w:val="000000"/>
          <w:sz w:val="14"/>
          <w:szCs w:val="14"/>
          <w:u w:val="single"/>
        </w:rPr>
      </w:pPr>
    </w:p>
    <w:p w14:paraId="72992997" w14:textId="77777777" w:rsidR="00690A7A" w:rsidRPr="00F4232B"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Branched IPMN with “</w:t>
      </w:r>
      <w:r w:rsidRPr="0036191D">
        <w:rPr>
          <w:rFonts w:ascii="Arial" w:eastAsia="Arial" w:hAnsi="Arial" w:cs="Arial"/>
          <w:b/>
          <w:bCs/>
          <w:color w:val="000000"/>
          <w:sz w:val="14"/>
          <w:szCs w:val="14"/>
          <w:u w:val="single"/>
        </w:rPr>
        <w:t>High risk features</w:t>
      </w:r>
      <w:r>
        <w:rPr>
          <w:rFonts w:ascii="Arial" w:eastAsia="Arial" w:hAnsi="Arial" w:cs="Arial"/>
          <w:b/>
          <w:bCs/>
          <w:color w:val="000000"/>
          <w:sz w:val="14"/>
          <w:szCs w:val="14"/>
          <w:u w:val="single"/>
        </w:rPr>
        <w:t>”</w:t>
      </w:r>
      <w:r w:rsidRPr="0036191D">
        <w:rPr>
          <w:rFonts w:ascii="Arial" w:eastAsia="Arial" w:hAnsi="Arial" w:cs="Arial"/>
          <w:b/>
          <w:bCs/>
          <w:color w:val="000000"/>
          <w:sz w:val="14"/>
          <w:szCs w:val="14"/>
        </w:rPr>
        <w:t xml:space="preserve"> </w:t>
      </w:r>
      <w:r>
        <w:rPr>
          <w:rFonts w:ascii="Arial" w:eastAsia="Arial" w:hAnsi="Arial" w:cs="Arial"/>
          <w:b/>
          <w:bCs/>
          <w:color w:val="000000"/>
          <w:sz w:val="14"/>
          <w:szCs w:val="14"/>
        </w:rPr>
        <w:t xml:space="preserve">= </w:t>
      </w:r>
      <w:r w:rsidRPr="00F4232B">
        <w:rPr>
          <w:rFonts w:ascii="Arial" w:eastAsia="Arial" w:hAnsi="Arial" w:cs="Arial"/>
          <w:color w:val="000000"/>
          <w:sz w:val="14"/>
          <w:szCs w:val="14"/>
        </w:rPr>
        <w:t>straight to RESECTION without lymphadenectomy. Don’t need further tests.</w:t>
      </w:r>
    </w:p>
    <w:p w14:paraId="78DD8CF3" w14:textId="77777777" w:rsidR="00690A7A" w:rsidRPr="0036191D" w:rsidRDefault="00690A7A" w:rsidP="00690A7A">
      <w:pPr>
        <w:numPr>
          <w:ilvl w:val="0"/>
          <w:numId w:val="12"/>
        </w:numPr>
        <w:spacing w:after="0" w:line="240" w:lineRule="auto"/>
        <w:contextualSpacing/>
        <w:rPr>
          <w:rFonts w:ascii="Arial" w:eastAsia="Arial" w:hAnsi="Arial" w:cs="Arial"/>
          <w:b/>
          <w:bCs/>
          <w:color w:val="000000"/>
          <w:sz w:val="14"/>
          <w:szCs w:val="14"/>
        </w:rPr>
      </w:pPr>
      <w:r w:rsidRPr="0036191D">
        <w:rPr>
          <w:rFonts w:ascii="Arial" w:eastAsia="Arial" w:hAnsi="Arial" w:cs="Arial"/>
          <w:b/>
          <w:bCs/>
          <w:color w:val="000000"/>
          <w:sz w:val="14"/>
          <w:szCs w:val="14"/>
        </w:rPr>
        <w:t>Obstructive jaundice</w:t>
      </w:r>
    </w:p>
    <w:p w14:paraId="6675334C" w14:textId="77777777" w:rsidR="00690A7A" w:rsidRPr="00E5267C" w:rsidRDefault="00690A7A" w:rsidP="00690A7A">
      <w:pPr>
        <w:numPr>
          <w:ilvl w:val="0"/>
          <w:numId w:val="12"/>
        </w:numPr>
        <w:spacing w:after="0" w:line="240" w:lineRule="auto"/>
        <w:contextualSpacing/>
        <w:rPr>
          <w:rFonts w:ascii="Arial" w:eastAsia="Arial" w:hAnsi="Arial" w:cs="Arial"/>
          <w:color w:val="000000"/>
          <w:sz w:val="14"/>
          <w:szCs w:val="14"/>
        </w:rPr>
      </w:pPr>
      <w:r w:rsidRPr="00F4232B">
        <w:rPr>
          <w:rFonts w:ascii="Arial" w:eastAsia="Arial" w:hAnsi="Arial" w:cs="Arial"/>
          <w:b/>
          <w:bCs/>
          <w:color w:val="000000"/>
          <w:sz w:val="14"/>
          <w:szCs w:val="14"/>
          <w:u w:val="single"/>
        </w:rPr>
        <w:t>Enhancing</w:t>
      </w:r>
      <w:r w:rsidRPr="00E6462D">
        <w:rPr>
          <w:rFonts w:ascii="Arial" w:eastAsia="Arial" w:hAnsi="Arial" w:cs="Arial"/>
          <w:b/>
          <w:bCs/>
          <w:color w:val="000000"/>
          <w:sz w:val="14"/>
          <w:szCs w:val="14"/>
        </w:rPr>
        <w:t xml:space="preserve"> solid</w:t>
      </w:r>
      <w:r w:rsidRPr="00E5267C">
        <w:rPr>
          <w:rFonts w:ascii="Arial" w:eastAsia="Arial" w:hAnsi="Arial" w:cs="Arial"/>
          <w:color w:val="000000"/>
          <w:sz w:val="14"/>
          <w:szCs w:val="14"/>
        </w:rPr>
        <w:t xml:space="preserve"> </w:t>
      </w:r>
      <w:r>
        <w:rPr>
          <w:rFonts w:ascii="Arial" w:eastAsia="Arial" w:hAnsi="Arial" w:cs="Arial"/>
          <w:b/>
          <w:bCs/>
          <w:color w:val="000000"/>
          <w:sz w:val="14"/>
          <w:szCs w:val="14"/>
        </w:rPr>
        <w:t xml:space="preserve">component </w:t>
      </w:r>
    </w:p>
    <w:p w14:paraId="393DCF8A" w14:textId="77777777" w:rsidR="00690A7A" w:rsidRDefault="00690A7A" w:rsidP="00690A7A">
      <w:pPr>
        <w:numPr>
          <w:ilvl w:val="0"/>
          <w:numId w:val="12"/>
        </w:numPr>
        <w:spacing w:after="0" w:line="240" w:lineRule="auto"/>
        <w:contextualSpacing/>
        <w:rPr>
          <w:rFonts w:ascii="Arial" w:eastAsia="Arial" w:hAnsi="Arial" w:cs="Arial"/>
          <w:b/>
          <w:bCs/>
          <w:color w:val="000000"/>
          <w:sz w:val="14"/>
          <w:szCs w:val="14"/>
        </w:rPr>
      </w:pPr>
      <w:r w:rsidRPr="0036191D">
        <w:rPr>
          <w:rFonts w:ascii="Arial" w:eastAsia="Arial" w:hAnsi="Arial" w:cs="Arial"/>
          <w:b/>
          <w:bCs/>
          <w:color w:val="000000"/>
          <w:sz w:val="14"/>
          <w:szCs w:val="14"/>
        </w:rPr>
        <w:t>Main pancreatic duct &gt; 1.0 cm</w:t>
      </w:r>
    </w:p>
    <w:p w14:paraId="134FAE50" w14:textId="77777777" w:rsidR="00690A7A" w:rsidRDefault="00690A7A" w:rsidP="00690A7A">
      <w:pPr>
        <w:spacing w:after="0" w:line="240" w:lineRule="auto"/>
        <w:contextualSpacing/>
        <w:rPr>
          <w:rFonts w:ascii="Arial" w:eastAsia="Arial" w:hAnsi="Arial" w:cs="Arial"/>
          <w:b/>
          <w:bCs/>
          <w:color w:val="000000"/>
          <w:sz w:val="14"/>
          <w:szCs w:val="14"/>
        </w:rPr>
      </w:pPr>
    </w:p>
    <w:p w14:paraId="72DEE9FB" w14:textId="77777777" w:rsidR="00690A7A" w:rsidRDefault="00690A7A" w:rsidP="00690A7A">
      <w:pPr>
        <w:spacing w:after="0" w:line="240" w:lineRule="auto"/>
        <w:contextualSpacing/>
        <w:rPr>
          <w:rFonts w:ascii="Arial" w:eastAsia="Arial" w:hAnsi="Arial" w:cs="Arial"/>
          <w:b/>
          <w:bCs/>
          <w:color w:val="000000"/>
          <w:sz w:val="14"/>
          <w:szCs w:val="14"/>
        </w:rPr>
      </w:pPr>
      <w:r>
        <w:rPr>
          <w:rFonts w:ascii="Arial" w:eastAsia="Arial" w:hAnsi="Arial" w:cs="Arial"/>
          <w:b/>
          <w:bCs/>
          <w:color w:val="000000"/>
          <w:sz w:val="14"/>
          <w:szCs w:val="14"/>
        </w:rPr>
        <w:t>If they don’t have any of the above, then you need to find out if they need EUS with FNA.</w:t>
      </w:r>
    </w:p>
    <w:p w14:paraId="6CC347DA" w14:textId="77777777" w:rsidR="00690A7A" w:rsidRPr="0036191D" w:rsidRDefault="00690A7A" w:rsidP="00690A7A">
      <w:pPr>
        <w:spacing w:after="0" w:line="240" w:lineRule="auto"/>
        <w:contextualSpacing/>
        <w:rPr>
          <w:rFonts w:ascii="Arial" w:eastAsia="Arial" w:hAnsi="Arial" w:cs="Arial"/>
          <w:b/>
          <w:bCs/>
          <w:color w:val="000000"/>
          <w:sz w:val="14"/>
          <w:szCs w:val="14"/>
        </w:rPr>
      </w:pPr>
    </w:p>
    <w:p w14:paraId="1AA87833" w14:textId="77777777" w:rsidR="00690A7A" w:rsidRPr="0036191D"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Branched IPMN “</w:t>
      </w:r>
      <w:r w:rsidRPr="0036191D">
        <w:rPr>
          <w:rFonts w:ascii="Arial" w:eastAsia="Arial" w:hAnsi="Arial" w:cs="Arial"/>
          <w:b/>
          <w:bCs/>
          <w:color w:val="000000"/>
          <w:sz w:val="14"/>
          <w:szCs w:val="14"/>
          <w:u w:val="single"/>
        </w:rPr>
        <w:t>Worrisome features</w:t>
      </w:r>
      <w:r>
        <w:rPr>
          <w:rFonts w:ascii="Arial" w:eastAsia="Arial" w:hAnsi="Arial" w:cs="Arial"/>
          <w:b/>
          <w:bCs/>
          <w:color w:val="000000"/>
          <w:sz w:val="14"/>
          <w:szCs w:val="14"/>
          <w:u w:val="single"/>
        </w:rPr>
        <w:t>”</w:t>
      </w:r>
      <w:r w:rsidRPr="00E5267C">
        <w:rPr>
          <w:rFonts w:ascii="Arial" w:eastAsia="Arial" w:hAnsi="Arial" w:cs="Arial"/>
          <w:color w:val="000000"/>
          <w:sz w:val="14"/>
          <w:szCs w:val="14"/>
        </w:rPr>
        <w:t xml:space="preserve"> </w:t>
      </w:r>
      <w:r>
        <w:rPr>
          <w:rFonts w:ascii="Arial" w:eastAsia="Arial" w:hAnsi="Arial" w:cs="Arial"/>
          <w:color w:val="000000"/>
          <w:sz w:val="14"/>
          <w:szCs w:val="14"/>
        </w:rPr>
        <w:t xml:space="preserve">(seen on MRI) if any of these are found than </w:t>
      </w:r>
      <w:r w:rsidRPr="00CD1933">
        <w:rPr>
          <w:rFonts w:ascii="Arial" w:eastAsia="Arial" w:hAnsi="Arial" w:cs="Arial"/>
          <w:color w:val="000000"/>
          <w:sz w:val="14"/>
          <w:szCs w:val="14"/>
        </w:rPr>
        <w:sym w:font="Wingdings" w:char="F0E0"/>
      </w:r>
      <w:r>
        <w:rPr>
          <w:rFonts w:ascii="Arial" w:eastAsia="Arial" w:hAnsi="Arial" w:cs="Arial"/>
          <w:b/>
          <w:bCs/>
          <w:color w:val="000000"/>
          <w:sz w:val="14"/>
          <w:szCs w:val="14"/>
        </w:rPr>
        <w:t xml:space="preserve"> EUS WITH FNA</w:t>
      </w:r>
    </w:p>
    <w:p w14:paraId="4C17F5B2" w14:textId="77777777" w:rsidR="00690A7A"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IPMN &gt; 3 cm in size</w:t>
      </w:r>
    </w:p>
    <w:p w14:paraId="4E399E35" w14:textId="77777777" w:rsidR="00690A7A" w:rsidRDefault="00690A7A" w:rsidP="00690A7A">
      <w:pPr>
        <w:numPr>
          <w:ilvl w:val="0"/>
          <w:numId w:val="12"/>
        </w:numPr>
        <w:spacing w:after="0" w:line="240" w:lineRule="auto"/>
        <w:contextualSpacing/>
        <w:rPr>
          <w:rFonts w:ascii="Arial" w:eastAsia="Arial" w:hAnsi="Arial" w:cs="Arial"/>
          <w:b/>
          <w:bCs/>
          <w:color w:val="000000"/>
          <w:sz w:val="14"/>
          <w:szCs w:val="14"/>
        </w:rPr>
      </w:pPr>
      <w:r w:rsidRPr="00E6462D">
        <w:rPr>
          <w:rFonts w:ascii="Arial" w:eastAsia="Arial" w:hAnsi="Arial" w:cs="Arial"/>
          <w:b/>
          <w:bCs/>
          <w:color w:val="000000"/>
          <w:sz w:val="14"/>
          <w:szCs w:val="14"/>
        </w:rPr>
        <w:t xml:space="preserve">Thickened or enhancing cyst </w:t>
      </w:r>
      <w:r w:rsidRPr="00F4232B">
        <w:rPr>
          <w:rFonts w:ascii="Arial" w:eastAsia="Arial" w:hAnsi="Arial" w:cs="Arial"/>
          <w:b/>
          <w:bCs/>
          <w:color w:val="000000"/>
          <w:sz w:val="14"/>
          <w:szCs w:val="14"/>
          <w:u w:val="single"/>
        </w:rPr>
        <w:t>wall</w:t>
      </w:r>
    </w:p>
    <w:p w14:paraId="13772A5A" w14:textId="77777777" w:rsidR="00690A7A" w:rsidRPr="0036191D" w:rsidRDefault="00690A7A" w:rsidP="00690A7A">
      <w:pPr>
        <w:numPr>
          <w:ilvl w:val="0"/>
          <w:numId w:val="12"/>
        </w:numPr>
        <w:spacing w:after="0" w:line="240" w:lineRule="auto"/>
        <w:contextualSpacing/>
        <w:rPr>
          <w:rFonts w:ascii="Arial" w:eastAsia="Arial" w:hAnsi="Arial" w:cs="Arial"/>
          <w:b/>
          <w:bCs/>
          <w:color w:val="000000"/>
          <w:sz w:val="14"/>
          <w:szCs w:val="14"/>
        </w:rPr>
      </w:pPr>
      <w:r w:rsidRPr="0036191D">
        <w:rPr>
          <w:rFonts w:ascii="Arial" w:eastAsia="Arial" w:hAnsi="Arial" w:cs="Arial"/>
          <w:b/>
          <w:bCs/>
          <w:color w:val="000000"/>
          <w:sz w:val="14"/>
          <w:szCs w:val="14"/>
          <w:u w:val="single"/>
        </w:rPr>
        <w:t>Non</w:t>
      </w:r>
      <w:r w:rsidRPr="0036191D">
        <w:rPr>
          <w:rFonts w:ascii="Arial" w:eastAsia="Arial" w:hAnsi="Arial" w:cs="Arial"/>
          <w:b/>
          <w:bCs/>
          <w:color w:val="000000"/>
          <w:sz w:val="14"/>
          <w:szCs w:val="14"/>
        </w:rPr>
        <w:t>-enhancing mural nodule</w:t>
      </w:r>
    </w:p>
    <w:p w14:paraId="5DA08307" w14:textId="77777777" w:rsidR="00690A7A" w:rsidRDefault="00690A7A" w:rsidP="00690A7A">
      <w:pPr>
        <w:numPr>
          <w:ilvl w:val="0"/>
          <w:numId w:val="12"/>
        </w:numPr>
        <w:spacing w:after="0" w:line="240" w:lineRule="auto"/>
        <w:contextualSpacing/>
        <w:rPr>
          <w:rFonts w:ascii="Arial" w:eastAsia="Arial" w:hAnsi="Arial" w:cs="Arial"/>
          <w:b/>
          <w:bCs/>
          <w:color w:val="000000"/>
          <w:sz w:val="14"/>
          <w:szCs w:val="14"/>
        </w:rPr>
      </w:pPr>
      <w:r>
        <w:rPr>
          <w:rFonts w:ascii="Arial" w:eastAsia="Arial" w:hAnsi="Arial" w:cs="Arial"/>
          <w:b/>
          <w:bCs/>
          <w:color w:val="000000"/>
          <w:sz w:val="14"/>
          <w:szCs w:val="14"/>
        </w:rPr>
        <w:t>Main pancreatic duct dilation 0.5 cm – 0.9 cm</w:t>
      </w:r>
    </w:p>
    <w:p w14:paraId="71CF968E" w14:textId="77777777" w:rsidR="00690A7A" w:rsidRDefault="00690A7A" w:rsidP="00690A7A">
      <w:pPr>
        <w:numPr>
          <w:ilvl w:val="0"/>
          <w:numId w:val="12"/>
        </w:numPr>
        <w:spacing w:after="0" w:line="240" w:lineRule="auto"/>
        <w:contextualSpacing/>
        <w:rPr>
          <w:rFonts w:ascii="Arial" w:eastAsia="Arial" w:hAnsi="Arial" w:cs="Arial"/>
          <w:b/>
          <w:bCs/>
          <w:color w:val="000000"/>
          <w:sz w:val="14"/>
          <w:szCs w:val="14"/>
        </w:rPr>
      </w:pPr>
      <w:r>
        <w:rPr>
          <w:rFonts w:ascii="Arial" w:eastAsia="Arial" w:hAnsi="Arial" w:cs="Arial"/>
          <w:b/>
          <w:bCs/>
          <w:color w:val="000000"/>
          <w:sz w:val="14"/>
          <w:szCs w:val="14"/>
        </w:rPr>
        <w:lastRenderedPageBreak/>
        <w:t>Abrupt caliber change in the main pancreatic duct</w:t>
      </w:r>
    </w:p>
    <w:p w14:paraId="43CFBED2" w14:textId="77777777" w:rsidR="00690A7A" w:rsidRDefault="00690A7A" w:rsidP="00690A7A">
      <w:pPr>
        <w:numPr>
          <w:ilvl w:val="0"/>
          <w:numId w:val="12"/>
        </w:numPr>
        <w:spacing w:after="0" w:line="240" w:lineRule="auto"/>
        <w:contextualSpacing/>
        <w:rPr>
          <w:rFonts w:ascii="Arial" w:eastAsia="Arial" w:hAnsi="Arial" w:cs="Arial"/>
          <w:b/>
          <w:bCs/>
          <w:color w:val="000000"/>
          <w:sz w:val="14"/>
          <w:szCs w:val="14"/>
        </w:rPr>
      </w:pPr>
      <w:r>
        <w:rPr>
          <w:rFonts w:ascii="Arial" w:eastAsia="Arial" w:hAnsi="Arial" w:cs="Arial"/>
          <w:b/>
          <w:bCs/>
          <w:color w:val="000000"/>
          <w:sz w:val="14"/>
          <w:szCs w:val="14"/>
        </w:rPr>
        <w:t>Symptoms (abdominal pain, pancreatitis)</w:t>
      </w:r>
    </w:p>
    <w:p w14:paraId="13D8543C" w14:textId="77777777" w:rsidR="00690A7A" w:rsidRDefault="00690A7A" w:rsidP="00690A7A">
      <w:pPr>
        <w:spacing w:after="0" w:line="240" w:lineRule="auto"/>
        <w:contextualSpacing/>
        <w:rPr>
          <w:rFonts w:ascii="Arial" w:eastAsia="Arial" w:hAnsi="Arial" w:cs="Arial"/>
          <w:b/>
          <w:bCs/>
          <w:color w:val="000000"/>
          <w:sz w:val="14"/>
          <w:szCs w:val="14"/>
        </w:rPr>
      </w:pPr>
    </w:p>
    <w:p w14:paraId="6D244262" w14:textId="77777777" w:rsidR="00690A7A" w:rsidRDefault="00690A7A" w:rsidP="00690A7A">
      <w:pPr>
        <w:spacing w:after="0" w:line="240" w:lineRule="auto"/>
        <w:contextualSpacing/>
        <w:rPr>
          <w:rFonts w:ascii="Arial" w:eastAsia="Arial" w:hAnsi="Arial" w:cs="Arial"/>
          <w:b/>
          <w:bCs/>
          <w:color w:val="000000"/>
          <w:sz w:val="14"/>
          <w:szCs w:val="14"/>
          <w:u w:val="single"/>
        </w:rPr>
      </w:pPr>
      <w:r>
        <w:rPr>
          <w:rFonts w:ascii="Arial" w:eastAsia="Arial" w:hAnsi="Arial" w:cs="Arial"/>
          <w:b/>
          <w:bCs/>
          <w:color w:val="000000"/>
          <w:sz w:val="14"/>
          <w:szCs w:val="14"/>
          <w:u w:val="single"/>
        </w:rPr>
        <w:t>Branched/main duct IPMN, if any of these are found on EUS with FNA = RESECTION</w:t>
      </w:r>
    </w:p>
    <w:p w14:paraId="23139979" w14:textId="77777777" w:rsidR="00690A7A" w:rsidRPr="005B09B6"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color w:val="000000"/>
          <w:sz w:val="14"/>
          <w:szCs w:val="14"/>
        </w:rPr>
        <w:t>Mural nodules</w:t>
      </w:r>
    </w:p>
    <w:p w14:paraId="41F371C7" w14:textId="77777777" w:rsidR="00690A7A" w:rsidRPr="005B09B6"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color w:val="000000"/>
          <w:sz w:val="14"/>
          <w:szCs w:val="14"/>
        </w:rPr>
        <w:t>Thickened walls</w:t>
      </w:r>
    </w:p>
    <w:p w14:paraId="3360A953" w14:textId="77777777" w:rsidR="00690A7A" w:rsidRPr="005B09B6"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If + Mucin, high CEA or + for KRAS</w:t>
      </w:r>
      <w:r w:rsidRPr="00E6462D">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concern for CA</w:t>
      </w:r>
      <w:r w:rsidRPr="00E6462D">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resection</w:t>
      </w:r>
    </w:p>
    <w:p w14:paraId="1E4C9A50" w14:textId="77777777" w:rsidR="00690A7A" w:rsidRDefault="00690A7A" w:rsidP="00690A7A">
      <w:pPr>
        <w:spacing w:after="0" w:line="240" w:lineRule="auto"/>
        <w:contextualSpacing/>
        <w:rPr>
          <w:rFonts w:ascii="Arial" w:eastAsia="Arial" w:hAnsi="Arial" w:cs="Arial"/>
          <w:b/>
          <w:bCs/>
          <w:color w:val="000000"/>
          <w:sz w:val="14"/>
          <w:szCs w:val="14"/>
        </w:rPr>
      </w:pPr>
    </w:p>
    <w:p w14:paraId="7BC8BBA3" w14:textId="77777777" w:rsidR="00690A7A" w:rsidRPr="005B09B6"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color w:val="000000"/>
          <w:sz w:val="14"/>
          <w:szCs w:val="14"/>
        </w:rPr>
        <w:t xml:space="preserve">If the branch duct IPMN does not meet any of the above criteria </w:t>
      </w:r>
      <w:r w:rsidRPr="00E16A01">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Pr>
          <w:rFonts w:ascii="Arial" w:eastAsia="Arial" w:hAnsi="Arial" w:cs="Arial"/>
          <w:b/>
          <w:bCs/>
          <w:color w:val="000000"/>
          <w:sz w:val="14"/>
          <w:szCs w:val="14"/>
          <w:u w:val="single"/>
        </w:rPr>
        <w:t>Follow up MRI/CT in 1 year</w:t>
      </w:r>
    </w:p>
    <w:p w14:paraId="5ED34E7B" w14:textId="77777777" w:rsidR="00690A7A" w:rsidRPr="00E5267C" w:rsidRDefault="00690A7A" w:rsidP="00690A7A">
      <w:pPr>
        <w:spacing w:after="0" w:line="240" w:lineRule="auto"/>
        <w:rPr>
          <w:rFonts w:ascii="Arial" w:eastAsia="Arial" w:hAnsi="Arial" w:cs="Arial"/>
          <w:color w:val="000000"/>
          <w:sz w:val="14"/>
          <w:szCs w:val="14"/>
        </w:rPr>
      </w:pPr>
    </w:p>
    <w:p w14:paraId="6B769EAC"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Pancreatic fistula</w:t>
      </w:r>
    </w:p>
    <w:p w14:paraId="40B20C1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Post-operative pancreatic fistula definition (all require amylase &gt; 3 times upper limit of normal from drain)</w:t>
      </w:r>
    </w:p>
    <w:p w14:paraId="0986C5DF" w14:textId="77777777" w:rsidR="00690A7A" w:rsidRPr="005E6FE6"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Biochemical leak – </w:t>
      </w:r>
      <w:r w:rsidRPr="005E6FE6">
        <w:rPr>
          <w:rFonts w:ascii="Arial" w:eastAsia="Arial" w:hAnsi="Arial" w:cs="Arial"/>
          <w:bCs/>
          <w:color w:val="000000"/>
          <w:sz w:val="14"/>
          <w:szCs w:val="14"/>
        </w:rPr>
        <w:t>elevated amylase</w:t>
      </w:r>
      <w:r>
        <w:rPr>
          <w:rFonts w:ascii="Arial" w:eastAsia="Arial" w:hAnsi="Arial" w:cs="Arial"/>
          <w:bCs/>
          <w:color w:val="000000"/>
          <w:sz w:val="14"/>
          <w:szCs w:val="14"/>
        </w:rPr>
        <w:t xml:space="preserve"> with </w:t>
      </w:r>
      <w:r w:rsidRPr="005E6FE6">
        <w:rPr>
          <w:rFonts w:ascii="Arial" w:eastAsia="Arial" w:hAnsi="Arial" w:cs="Arial"/>
          <w:b/>
          <w:color w:val="000000"/>
          <w:sz w:val="14"/>
          <w:szCs w:val="14"/>
        </w:rPr>
        <w:t>no clinical implications</w:t>
      </w:r>
      <w:r>
        <w:rPr>
          <w:rFonts w:ascii="Arial" w:eastAsia="Arial" w:hAnsi="Arial" w:cs="Arial"/>
          <w:bCs/>
          <w:color w:val="000000"/>
          <w:sz w:val="14"/>
          <w:szCs w:val="14"/>
        </w:rPr>
        <w:t xml:space="preserve"> </w:t>
      </w:r>
      <w:r w:rsidRPr="005E6FE6">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sidRPr="005E6FE6">
        <w:rPr>
          <w:rFonts w:ascii="Arial" w:eastAsia="Arial" w:hAnsi="Arial" w:cs="Arial"/>
          <w:bCs/>
          <w:color w:val="000000"/>
          <w:sz w:val="14"/>
          <w:szCs w:val="14"/>
        </w:rPr>
        <w:t>no change in vitals, no sepsis, no percutaneous/endoscopic drainage performed</w:t>
      </w:r>
      <w:r>
        <w:rPr>
          <w:rFonts w:ascii="Arial" w:eastAsia="Arial" w:hAnsi="Arial" w:cs="Arial"/>
          <w:bCs/>
          <w:color w:val="000000"/>
          <w:sz w:val="14"/>
          <w:szCs w:val="14"/>
        </w:rPr>
        <w:t>, &lt; 3 weeks persistent drainage, no angiography performed for bleeding</w:t>
      </w:r>
    </w:p>
    <w:p w14:paraId="1261A4A0" w14:textId="77777777" w:rsidR="00690A7A"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Grade B fistula –</w:t>
      </w:r>
      <w:r>
        <w:rPr>
          <w:rFonts w:ascii="Arial" w:eastAsia="Arial" w:hAnsi="Arial" w:cs="Arial"/>
          <w:bCs/>
          <w:color w:val="000000"/>
          <w:sz w:val="14"/>
          <w:szCs w:val="14"/>
        </w:rPr>
        <w:t xml:space="preserve"> elevated amylase + any one of the above </w:t>
      </w:r>
      <w:r>
        <w:rPr>
          <w:rFonts w:ascii="Arial" w:eastAsia="Arial" w:hAnsi="Arial" w:cs="Arial"/>
          <w:b/>
          <w:color w:val="000000"/>
          <w:sz w:val="14"/>
          <w:szCs w:val="14"/>
        </w:rPr>
        <w:t>clinical implications</w:t>
      </w:r>
    </w:p>
    <w:p w14:paraId="46F552D6" w14:textId="77777777" w:rsidR="00690A7A" w:rsidRPr="005E6FE6" w:rsidRDefault="00690A7A" w:rsidP="00690A7A">
      <w:pPr>
        <w:pStyle w:val="ListParagraph"/>
        <w:numPr>
          <w:ilvl w:val="0"/>
          <w:numId w:val="10"/>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Grade C fistula </w:t>
      </w:r>
      <w:r>
        <w:rPr>
          <w:rFonts w:ascii="Arial" w:eastAsia="Arial" w:hAnsi="Arial" w:cs="Arial"/>
          <w:bCs/>
          <w:color w:val="000000"/>
          <w:sz w:val="14"/>
          <w:szCs w:val="14"/>
        </w:rPr>
        <w:t xml:space="preserve">– elevated amylase + </w:t>
      </w:r>
      <w:r w:rsidRPr="005E6FE6">
        <w:rPr>
          <w:rFonts w:ascii="Arial" w:eastAsia="Arial" w:hAnsi="Arial" w:cs="Arial"/>
          <w:b/>
          <w:color w:val="000000"/>
          <w:sz w:val="14"/>
          <w:szCs w:val="14"/>
        </w:rPr>
        <w:t>organ failure or reoperation or death</w:t>
      </w:r>
    </w:p>
    <w:p w14:paraId="4C77A4DF" w14:textId="77777777" w:rsidR="00690A7A" w:rsidRDefault="00690A7A" w:rsidP="00690A7A">
      <w:pPr>
        <w:spacing w:after="0" w:line="240" w:lineRule="auto"/>
        <w:rPr>
          <w:rFonts w:ascii="Arial" w:eastAsia="Arial" w:hAnsi="Arial" w:cs="Arial"/>
          <w:b/>
          <w:color w:val="000000"/>
          <w:sz w:val="14"/>
          <w:szCs w:val="14"/>
        </w:rPr>
      </w:pPr>
      <w:r w:rsidRPr="005E6FE6">
        <w:rPr>
          <w:rFonts w:ascii="Arial" w:eastAsia="Arial" w:hAnsi="Arial" w:cs="Arial"/>
          <w:b/>
          <w:color w:val="000000"/>
          <w:sz w:val="14"/>
          <w:szCs w:val="14"/>
        </w:rPr>
        <w:t>Management</w:t>
      </w:r>
      <w:r>
        <w:rPr>
          <w:rFonts w:ascii="Arial" w:eastAsia="Arial" w:hAnsi="Arial" w:cs="Arial"/>
          <w:b/>
          <w:color w:val="000000"/>
          <w:sz w:val="14"/>
          <w:szCs w:val="14"/>
        </w:rPr>
        <w:t>:</w:t>
      </w:r>
    </w:p>
    <w:p w14:paraId="24FCE3A4" w14:textId="77777777" w:rsidR="00690A7A" w:rsidRPr="005E6FE6"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Any patient with abdominal fluid collection concerning for pancreatic leak and has symptoms requires a PC drain to be placed</w:t>
      </w:r>
    </w:p>
    <w:p w14:paraId="14B5E23F" w14:textId="77777777" w:rsidR="00690A7A" w:rsidRPr="005E6FE6" w:rsidRDefault="00690A7A" w:rsidP="00690A7A">
      <w:pPr>
        <w:spacing w:after="0" w:line="240" w:lineRule="auto"/>
        <w:rPr>
          <w:rFonts w:ascii="Arial" w:eastAsia="Arial" w:hAnsi="Arial" w:cs="Arial"/>
          <w:b/>
          <w:color w:val="000000"/>
          <w:sz w:val="14"/>
          <w:szCs w:val="14"/>
        </w:rPr>
      </w:pPr>
      <w:r w:rsidRPr="005E6FE6">
        <w:rPr>
          <w:rFonts w:ascii="Arial" w:eastAsia="Arial" w:hAnsi="Arial" w:cs="Arial"/>
          <w:bCs/>
          <w:color w:val="000000"/>
          <w:sz w:val="14"/>
          <w:szCs w:val="14"/>
        </w:rPr>
        <w:t>1</w:t>
      </w:r>
      <w:r w:rsidRPr="005E6FE6">
        <w:rPr>
          <w:rFonts w:ascii="Arial" w:eastAsia="Arial" w:hAnsi="Arial" w:cs="Arial"/>
          <w:bCs/>
          <w:color w:val="000000"/>
          <w:sz w:val="14"/>
          <w:szCs w:val="14"/>
          <w:vertAlign w:val="superscript"/>
        </w:rPr>
        <w:t>st</w:t>
      </w:r>
      <w:r w:rsidRPr="005E6FE6">
        <w:rPr>
          <w:rFonts w:ascii="Arial" w:eastAsia="Arial" w:hAnsi="Arial" w:cs="Arial"/>
          <w:bCs/>
          <w:color w:val="000000"/>
          <w:sz w:val="14"/>
          <w:szCs w:val="14"/>
        </w:rPr>
        <w:t xml:space="preserve"> start with </w:t>
      </w:r>
      <w:r w:rsidRPr="005E6FE6">
        <w:rPr>
          <w:rFonts w:ascii="Arial" w:eastAsia="Arial" w:hAnsi="Arial" w:cs="Arial"/>
          <w:b/>
          <w:color w:val="000000"/>
          <w:sz w:val="14"/>
          <w:szCs w:val="14"/>
          <w:u w:val="single"/>
        </w:rPr>
        <w:t>if high output &gt;400 cc then NPO and TPN.  If low &lt; 200 then okay to eat.</w:t>
      </w:r>
    </w:p>
    <w:p w14:paraId="20B5524C" w14:textId="77777777" w:rsidR="00690A7A" w:rsidRPr="005E6FE6" w:rsidRDefault="00690A7A" w:rsidP="00690A7A">
      <w:pPr>
        <w:spacing w:after="0" w:line="240" w:lineRule="auto"/>
        <w:rPr>
          <w:rFonts w:ascii="Arial" w:eastAsia="Arial" w:hAnsi="Arial" w:cs="Arial"/>
          <w:b/>
          <w:color w:val="000000"/>
          <w:sz w:val="14"/>
          <w:szCs w:val="14"/>
        </w:rPr>
      </w:pPr>
      <w:r w:rsidRPr="005E6FE6">
        <w:rPr>
          <w:rFonts w:ascii="Arial" w:eastAsia="Arial" w:hAnsi="Arial" w:cs="Arial"/>
          <w:b/>
          <w:color w:val="000000"/>
          <w:sz w:val="14"/>
          <w:szCs w:val="14"/>
        </w:rPr>
        <w:t>Octreotide (lowers pancreatic fistula output)</w:t>
      </w:r>
    </w:p>
    <w:p w14:paraId="6722E50E" w14:textId="77777777" w:rsidR="00690A7A" w:rsidRPr="005E6FE6" w:rsidRDefault="00690A7A" w:rsidP="00690A7A">
      <w:pPr>
        <w:spacing w:after="0" w:line="240" w:lineRule="auto"/>
        <w:rPr>
          <w:rFonts w:ascii="Arial" w:eastAsia="Arial" w:hAnsi="Arial" w:cs="Arial"/>
          <w:b/>
          <w:color w:val="000000"/>
          <w:sz w:val="14"/>
          <w:szCs w:val="14"/>
        </w:rPr>
      </w:pPr>
      <w:r w:rsidRPr="005E6FE6">
        <w:rPr>
          <w:rFonts w:ascii="Arial" w:eastAsia="Arial" w:hAnsi="Arial" w:cs="Arial"/>
          <w:b/>
          <w:color w:val="000000"/>
          <w:sz w:val="14"/>
          <w:szCs w:val="14"/>
        </w:rPr>
        <w:t xml:space="preserve">If it doesn’t resolve after 6-8 weeks </w:t>
      </w:r>
      <w:r w:rsidRPr="005E6FE6">
        <w:rPr>
          <w:rFonts w:ascii="Arial" w:eastAsia="Arial" w:hAnsi="Arial" w:cs="Arial"/>
          <w:b/>
          <w:color w:val="000000"/>
          <w:sz w:val="14"/>
          <w:szCs w:val="14"/>
        </w:rPr>
        <w:sym w:font="Wingdings" w:char="F0E0"/>
      </w:r>
      <w:r w:rsidRPr="005E6FE6">
        <w:rPr>
          <w:rFonts w:ascii="Arial" w:eastAsia="Arial" w:hAnsi="Arial" w:cs="Arial"/>
          <w:b/>
          <w:color w:val="000000"/>
          <w:sz w:val="14"/>
          <w:szCs w:val="14"/>
        </w:rPr>
        <w:t xml:space="preserve"> ERCP, sphincterotomy and stent placement </w:t>
      </w:r>
    </w:p>
    <w:p w14:paraId="40BA33CF" w14:textId="77777777" w:rsidR="00690A7A" w:rsidRPr="005E6FE6" w:rsidRDefault="00690A7A" w:rsidP="00690A7A">
      <w:pPr>
        <w:spacing w:after="0" w:line="240" w:lineRule="auto"/>
        <w:rPr>
          <w:rFonts w:ascii="Arial" w:eastAsia="Arial" w:hAnsi="Arial" w:cs="Arial"/>
          <w:b/>
          <w:color w:val="000000"/>
          <w:sz w:val="14"/>
          <w:szCs w:val="14"/>
        </w:rPr>
      </w:pPr>
      <w:r w:rsidRPr="005E6FE6">
        <w:rPr>
          <w:rFonts w:ascii="Arial" w:eastAsia="Arial" w:hAnsi="Arial" w:cs="Arial"/>
          <w:b/>
          <w:color w:val="000000"/>
          <w:sz w:val="14"/>
          <w:szCs w:val="14"/>
        </w:rPr>
        <w:t>Need to wait at least 2-3 months before thinking of operating</w:t>
      </w:r>
    </w:p>
    <w:p w14:paraId="4262715A" w14:textId="77777777" w:rsidR="00690A7A" w:rsidRPr="00E5267C" w:rsidRDefault="00690A7A" w:rsidP="00690A7A">
      <w:pPr>
        <w:spacing w:after="0" w:line="240" w:lineRule="auto"/>
        <w:rPr>
          <w:rFonts w:ascii="Arial" w:eastAsia="Arial" w:hAnsi="Arial" w:cs="Arial"/>
          <w:b/>
          <w:color w:val="000000"/>
          <w:sz w:val="14"/>
          <w:szCs w:val="14"/>
          <w:u w:val="single"/>
        </w:rPr>
      </w:pPr>
    </w:p>
    <w:p w14:paraId="55A36BC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Pancreatic ascites and Pancreatic pleural effusion</w:t>
      </w:r>
    </w:p>
    <w:p w14:paraId="796A8236"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Caused by </w:t>
      </w:r>
      <w:r w:rsidRPr="00E5267C">
        <w:rPr>
          <w:rFonts w:ascii="Arial" w:eastAsia="Arial" w:hAnsi="Arial" w:cs="Arial"/>
          <w:b/>
          <w:color w:val="000000"/>
          <w:sz w:val="14"/>
          <w:szCs w:val="14"/>
          <w:u w:val="single"/>
        </w:rPr>
        <w:t>retroperitoneal</w:t>
      </w:r>
      <w:r w:rsidRPr="00E5267C">
        <w:rPr>
          <w:rFonts w:ascii="Arial" w:eastAsia="Arial" w:hAnsi="Arial" w:cs="Arial"/>
          <w:color w:val="000000"/>
          <w:sz w:val="14"/>
          <w:szCs w:val="14"/>
          <w:u w:val="single"/>
        </w:rPr>
        <w:t xml:space="preserve"> </w:t>
      </w:r>
      <w:r w:rsidRPr="00E5267C">
        <w:rPr>
          <w:rFonts w:ascii="Arial" w:eastAsia="Arial" w:hAnsi="Arial" w:cs="Arial"/>
          <w:color w:val="000000"/>
          <w:sz w:val="14"/>
          <w:szCs w:val="14"/>
        </w:rPr>
        <w:t xml:space="preserve">leakage of pancreatic duct disruption or </w:t>
      </w:r>
      <w:r w:rsidRPr="00F4232B">
        <w:rPr>
          <w:rFonts w:ascii="Arial" w:eastAsia="Arial" w:hAnsi="Arial" w:cs="Arial"/>
          <w:b/>
          <w:bCs/>
          <w:color w:val="000000"/>
          <w:sz w:val="14"/>
          <w:szCs w:val="14"/>
        </w:rPr>
        <w:t>ruptured pseudocyst</w:t>
      </w:r>
    </w:p>
    <w:p w14:paraId="0612586B"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Can occur after trauma</w:t>
      </w:r>
    </w:p>
    <w:p w14:paraId="08D6ABA9"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This is not a pancreatic pleural fistula</w:t>
      </w:r>
    </w:p>
    <w:p w14:paraId="2E841B02"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Majority close on their own</w:t>
      </w:r>
    </w:p>
    <w:p w14:paraId="1D0CE070" w14:textId="77777777" w:rsidR="00690A7A" w:rsidRPr="00586EFA" w:rsidRDefault="00690A7A" w:rsidP="00690A7A">
      <w:pPr>
        <w:spacing w:after="0" w:line="240" w:lineRule="auto"/>
        <w:rPr>
          <w:rFonts w:ascii="Arial" w:eastAsia="Arial" w:hAnsi="Arial" w:cs="Arial"/>
          <w:b/>
          <w:color w:val="000000"/>
          <w:sz w:val="14"/>
          <w:szCs w:val="14"/>
        </w:rPr>
      </w:pPr>
      <w:r>
        <w:rPr>
          <w:rFonts w:ascii="Arial" w:eastAsia="Arial" w:hAnsi="Arial" w:cs="Arial"/>
          <w:color w:val="000000"/>
          <w:sz w:val="14"/>
          <w:szCs w:val="14"/>
        </w:rPr>
        <w:t xml:space="preserve">Dx: aspiration </w:t>
      </w:r>
      <w:r w:rsidRPr="00586EFA">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sidRPr="00943BFD">
        <w:rPr>
          <w:rFonts w:ascii="Arial" w:eastAsia="Arial" w:hAnsi="Arial" w:cs="Arial"/>
          <w:b/>
          <w:bCs/>
          <w:color w:val="000000"/>
          <w:sz w:val="14"/>
          <w:szCs w:val="14"/>
        </w:rPr>
        <w:t>high amylase</w:t>
      </w:r>
      <w:r>
        <w:rPr>
          <w:rFonts w:ascii="Arial" w:eastAsia="Arial" w:hAnsi="Arial" w:cs="Arial"/>
          <w:color w:val="000000"/>
          <w:sz w:val="14"/>
          <w:szCs w:val="14"/>
        </w:rPr>
        <w:t xml:space="preserve"> and </w:t>
      </w:r>
      <w:r>
        <w:rPr>
          <w:rFonts w:ascii="Arial" w:eastAsia="Arial" w:hAnsi="Arial" w:cs="Arial"/>
          <w:b/>
          <w:color w:val="000000"/>
          <w:sz w:val="14"/>
          <w:szCs w:val="14"/>
        </w:rPr>
        <w:t>protein &gt; 25</w:t>
      </w:r>
    </w:p>
    <w:p w14:paraId="120AF1D2"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Tx: </w:t>
      </w:r>
      <w:r w:rsidRPr="00586EFA">
        <w:rPr>
          <w:rFonts w:ascii="Arial" w:eastAsia="Arial" w:hAnsi="Arial" w:cs="Arial"/>
          <w:b/>
          <w:color w:val="000000"/>
          <w:sz w:val="14"/>
          <w:szCs w:val="14"/>
          <w:u w:val="single"/>
        </w:rPr>
        <w:t>thoracentesis/paracentesis</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 xml:space="preserve">Then treat like fistula </w:t>
      </w:r>
      <w:r w:rsidRPr="00E5267C">
        <w:rPr>
          <w:rFonts w:ascii="Arial" w:eastAsia="Arial" w:hAnsi="Arial" w:cs="Arial"/>
          <w:b/>
          <w:color w:val="000000"/>
          <w:sz w:val="14"/>
          <w:szCs w:val="14"/>
        </w:rPr>
        <w:sym w:font="Wingdings" w:char="F0E0"/>
      </w:r>
      <w:r w:rsidRPr="00E5267C">
        <w:rPr>
          <w:rFonts w:ascii="Arial" w:eastAsia="Arial" w:hAnsi="Arial" w:cs="Arial"/>
          <w:color w:val="000000"/>
          <w:sz w:val="14"/>
          <w:szCs w:val="14"/>
        </w:rPr>
        <w:t xml:space="preserve">NPO, TPN, octreotide. </w:t>
      </w:r>
      <w:r w:rsidRPr="00586EFA">
        <w:rPr>
          <w:rFonts w:ascii="Arial" w:eastAsia="Arial" w:hAnsi="Arial" w:cs="Arial"/>
          <w:b/>
          <w:color w:val="000000"/>
          <w:sz w:val="14"/>
          <w:szCs w:val="14"/>
          <w:u w:val="single"/>
        </w:rPr>
        <w:t>ERCP with stent placement if that fails</w:t>
      </w:r>
    </w:p>
    <w:p w14:paraId="48EBC38E" w14:textId="77777777" w:rsidR="00690A7A" w:rsidRPr="00E5267C" w:rsidRDefault="00690A7A" w:rsidP="00690A7A">
      <w:pPr>
        <w:spacing w:after="0" w:line="240" w:lineRule="auto"/>
        <w:rPr>
          <w:rFonts w:ascii="Arial" w:eastAsia="Arial" w:hAnsi="Arial" w:cs="Arial"/>
          <w:b/>
          <w:color w:val="000000"/>
          <w:sz w:val="14"/>
          <w:szCs w:val="14"/>
        </w:rPr>
      </w:pPr>
    </w:p>
    <w:p w14:paraId="17B9F641"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Chronic pancreatitis – exocrine</w:t>
      </w:r>
      <w:r>
        <w:rPr>
          <w:rFonts w:ascii="Arial" w:eastAsia="Arial" w:hAnsi="Arial" w:cs="Arial"/>
          <w:b/>
          <w:color w:val="000000"/>
          <w:sz w:val="14"/>
          <w:szCs w:val="14"/>
        </w:rPr>
        <w:t xml:space="preserve"> and endocrine</w:t>
      </w:r>
      <w:r w:rsidRPr="00E5267C">
        <w:rPr>
          <w:rFonts w:ascii="Arial" w:eastAsia="Arial" w:hAnsi="Arial" w:cs="Arial"/>
          <w:b/>
          <w:color w:val="000000"/>
          <w:sz w:val="14"/>
          <w:szCs w:val="14"/>
        </w:rPr>
        <w:t xml:space="preserve"> function </w:t>
      </w:r>
      <w:r>
        <w:rPr>
          <w:rFonts w:ascii="Arial" w:eastAsia="Arial" w:hAnsi="Arial" w:cs="Arial"/>
          <w:b/>
          <w:color w:val="000000"/>
          <w:sz w:val="14"/>
          <w:szCs w:val="14"/>
        </w:rPr>
        <w:t xml:space="preserve">is </w:t>
      </w:r>
      <w:r w:rsidRPr="00E5267C">
        <w:rPr>
          <w:rFonts w:ascii="Arial" w:eastAsia="Arial" w:hAnsi="Arial" w:cs="Arial"/>
          <w:b/>
          <w:color w:val="000000"/>
          <w:sz w:val="14"/>
          <w:szCs w:val="14"/>
        </w:rPr>
        <w:t>decreased</w:t>
      </w:r>
    </w:p>
    <w:p w14:paraId="5428E305"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Sx: Chronic pain, weight loss</w:t>
      </w:r>
    </w:p>
    <w:p w14:paraId="3F9A14A1" w14:textId="77777777" w:rsidR="00690A7A" w:rsidRDefault="00690A7A" w:rsidP="00690A7A">
      <w:pPr>
        <w:spacing w:after="0" w:line="240" w:lineRule="auto"/>
        <w:rPr>
          <w:rFonts w:ascii="Arial" w:eastAsia="Arial" w:hAnsi="Arial" w:cs="Arial"/>
          <w:bCs/>
          <w:color w:val="000000"/>
          <w:sz w:val="14"/>
          <w:szCs w:val="14"/>
        </w:rPr>
      </w:pPr>
      <w:r w:rsidRPr="00F75154">
        <w:rPr>
          <w:rFonts w:ascii="Arial" w:eastAsia="Arial" w:hAnsi="Arial" w:cs="Arial"/>
          <w:bCs/>
          <w:color w:val="000000"/>
          <w:sz w:val="14"/>
          <w:szCs w:val="14"/>
        </w:rPr>
        <w:t>Risk for pancreatic cancer</w:t>
      </w:r>
      <w:r>
        <w:rPr>
          <w:rFonts w:ascii="Arial" w:eastAsia="Arial" w:hAnsi="Arial" w:cs="Arial"/>
          <w:bCs/>
          <w:color w:val="000000"/>
          <w:sz w:val="14"/>
          <w:szCs w:val="14"/>
        </w:rPr>
        <w:t xml:space="preserve"> with chronic pancreatitis</w:t>
      </w:r>
    </w:p>
    <w:p w14:paraId="151627D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Tx and work up:</w:t>
      </w:r>
    </w:p>
    <w:p w14:paraId="0E0394FD" w14:textId="77777777" w:rsidR="00690A7A" w:rsidRPr="00F75154" w:rsidRDefault="00690A7A" w:rsidP="00690A7A">
      <w:pPr>
        <w:pStyle w:val="ListParagraph"/>
        <w:numPr>
          <w:ilvl w:val="0"/>
          <w:numId w:val="10"/>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Get CT if any abnormality found here </w:t>
      </w:r>
      <w:r w:rsidRPr="00F75154">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sidRPr="00F75154">
        <w:rPr>
          <w:rFonts w:ascii="Arial" w:eastAsia="Arial" w:hAnsi="Arial" w:cs="Arial"/>
          <w:b/>
          <w:color w:val="000000"/>
          <w:sz w:val="14"/>
          <w:szCs w:val="14"/>
        </w:rPr>
        <w:t>EUS with biopsy to rule out cancer</w:t>
      </w:r>
    </w:p>
    <w:p w14:paraId="3A7769A1" w14:textId="77777777" w:rsidR="00690A7A" w:rsidRDefault="00690A7A" w:rsidP="00690A7A">
      <w:pPr>
        <w:pStyle w:val="ListParagraph"/>
        <w:numPr>
          <w:ilvl w:val="0"/>
          <w:numId w:val="10"/>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If no mass seen on EUS, then do ERCP to look for strictures</w:t>
      </w:r>
    </w:p>
    <w:p w14:paraId="121C166A" w14:textId="77777777" w:rsidR="00690A7A" w:rsidRPr="00F75154" w:rsidRDefault="00690A7A" w:rsidP="00690A7A">
      <w:pPr>
        <w:pStyle w:val="ListParagraph"/>
        <w:numPr>
          <w:ilvl w:val="0"/>
          <w:numId w:val="10"/>
        </w:numPr>
        <w:spacing w:after="0" w:line="240" w:lineRule="auto"/>
        <w:rPr>
          <w:rFonts w:ascii="Arial" w:eastAsia="Arial" w:hAnsi="Arial" w:cs="Arial"/>
          <w:bCs/>
          <w:color w:val="000000"/>
          <w:sz w:val="14"/>
          <w:szCs w:val="14"/>
        </w:rPr>
      </w:pPr>
      <w:r w:rsidRPr="00F75154">
        <w:rPr>
          <w:rFonts w:ascii="Arial" w:eastAsia="Arial" w:hAnsi="Arial" w:cs="Arial"/>
          <w:b/>
          <w:color w:val="000000"/>
          <w:sz w:val="14"/>
          <w:szCs w:val="14"/>
        </w:rPr>
        <w:t>Tx:</w:t>
      </w:r>
      <w:r>
        <w:rPr>
          <w:rFonts w:ascii="Arial" w:eastAsia="Arial" w:hAnsi="Arial" w:cs="Arial"/>
          <w:bCs/>
          <w:color w:val="000000"/>
          <w:sz w:val="14"/>
          <w:szCs w:val="14"/>
        </w:rPr>
        <w:t xml:space="preserve"> First line is diet modifications, DC alcohol. Analgesics and </w:t>
      </w:r>
      <w:r w:rsidRPr="00F75154">
        <w:rPr>
          <w:rFonts w:ascii="Arial" w:eastAsia="Arial" w:hAnsi="Arial" w:cs="Arial"/>
          <w:b/>
          <w:color w:val="000000"/>
          <w:sz w:val="14"/>
          <w:szCs w:val="14"/>
        </w:rPr>
        <w:t>splanchnic nerve blocks</w:t>
      </w:r>
    </w:p>
    <w:p w14:paraId="5A949A93" w14:textId="77777777" w:rsidR="00690A7A" w:rsidRPr="00F75154" w:rsidRDefault="00690A7A" w:rsidP="00690A7A">
      <w:pPr>
        <w:spacing w:after="0" w:line="240" w:lineRule="auto"/>
        <w:rPr>
          <w:rFonts w:ascii="Arial" w:eastAsia="Arial" w:hAnsi="Arial" w:cs="Arial"/>
          <w:bCs/>
          <w:color w:val="000000"/>
          <w:sz w:val="14"/>
          <w:szCs w:val="14"/>
        </w:rPr>
      </w:pPr>
      <w:r w:rsidRPr="00F75154">
        <w:rPr>
          <w:rFonts w:ascii="Arial" w:eastAsia="Arial" w:hAnsi="Arial" w:cs="Arial"/>
          <w:bCs/>
          <w:color w:val="000000"/>
          <w:sz w:val="14"/>
          <w:szCs w:val="14"/>
        </w:rPr>
        <w:t>ERCP is the most sensitive test to Dx chronic pancreatitis</w:t>
      </w:r>
    </w:p>
    <w:p w14:paraId="11FAF0D7"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Surgical indications for chronic pancreatitis –</w:t>
      </w:r>
      <w:r>
        <w:rPr>
          <w:rFonts w:ascii="Arial" w:eastAsia="Arial" w:hAnsi="Arial" w:cs="Arial"/>
          <w:color w:val="000000"/>
          <w:sz w:val="14"/>
          <w:szCs w:val="14"/>
        </w:rPr>
        <w:t xml:space="preserve"> (Only consider after all medical and endoscopic therapy have been maximized)</w:t>
      </w:r>
    </w:p>
    <w:p w14:paraId="62F6301C" w14:textId="77777777" w:rsidR="00690A7A" w:rsidRPr="00FA798E" w:rsidRDefault="00690A7A" w:rsidP="00690A7A">
      <w:pPr>
        <w:pStyle w:val="ListParagraph"/>
        <w:numPr>
          <w:ilvl w:val="0"/>
          <w:numId w:val="10"/>
        </w:numPr>
        <w:spacing w:after="0" w:line="240" w:lineRule="auto"/>
        <w:rPr>
          <w:rFonts w:ascii="Arial" w:eastAsia="Arial" w:hAnsi="Arial" w:cs="Arial"/>
          <w:color w:val="000000"/>
          <w:sz w:val="14"/>
          <w:szCs w:val="14"/>
        </w:rPr>
      </w:pPr>
      <w:r>
        <w:rPr>
          <w:rFonts w:ascii="Arial" w:eastAsia="Arial" w:hAnsi="Arial" w:cs="Arial"/>
          <w:color w:val="000000"/>
          <w:sz w:val="14"/>
          <w:szCs w:val="14"/>
        </w:rPr>
        <w:t>E</w:t>
      </w:r>
      <w:r w:rsidRPr="00FA798E">
        <w:rPr>
          <w:rFonts w:ascii="Arial" w:eastAsia="Arial" w:hAnsi="Arial" w:cs="Arial"/>
          <w:color w:val="000000"/>
          <w:sz w:val="14"/>
          <w:szCs w:val="14"/>
        </w:rPr>
        <w:t>xtreme pain, nutrition abnormalities, addiction to narcotics, biliary obstruction, can’t r/o CA</w:t>
      </w:r>
    </w:p>
    <w:p w14:paraId="19A0915E" w14:textId="77777777" w:rsidR="00690A7A" w:rsidRDefault="00690A7A" w:rsidP="00690A7A">
      <w:pPr>
        <w:spacing w:after="0" w:line="240" w:lineRule="auto"/>
        <w:rPr>
          <w:rFonts w:ascii="Arial" w:eastAsia="Arial" w:hAnsi="Arial" w:cs="Arial"/>
          <w:color w:val="000000"/>
          <w:sz w:val="14"/>
          <w:szCs w:val="14"/>
        </w:rPr>
      </w:pPr>
    </w:p>
    <w:p w14:paraId="3FF58BE7" w14:textId="77777777" w:rsidR="00690A7A" w:rsidRPr="00943BFD"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Surgery for chronic pancreatitis:</w:t>
      </w:r>
    </w:p>
    <w:p w14:paraId="4A05051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Dilated pancreatic duct ≥ </w:t>
      </w:r>
      <w:r>
        <w:rPr>
          <w:rFonts w:ascii="Arial" w:eastAsia="Arial" w:hAnsi="Arial" w:cs="Arial"/>
          <w:b/>
          <w:color w:val="000000"/>
          <w:sz w:val="14"/>
          <w:szCs w:val="14"/>
        </w:rPr>
        <w:t>6</w:t>
      </w:r>
      <w:r w:rsidRPr="00E5267C">
        <w:rPr>
          <w:rFonts w:ascii="Arial" w:eastAsia="Arial" w:hAnsi="Arial" w:cs="Arial"/>
          <w:b/>
          <w:color w:val="000000"/>
          <w:sz w:val="14"/>
          <w:szCs w:val="14"/>
        </w:rPr>
        <w:t xml:space="preserve"> mm = These patients NEED</w:t>
      </w:r>
      <w:r>
        <w:rPr>
          <w:rFonts w:ascii="Arial" w:eastAsia="Arial" w:hAnsi="Arial" w:cs="Arial"/>
          <w:b/>
          <w:color w:val="000000"/>
          <w:sz w:val="14"/>
          <w:szCs w:val="14"/>
        </w:rPr>
        <w:t xml:space="preserve"> a procedure to </w:t>
      </w:r>
      <w:r w:rsidRPr="00E5267C">
        <w:rPr>
          <w:rFonts w:ascii="Arial" w:eastAsia="Arial" w:hAnsi="Arial" w:cs="Arial"/>
          <w:b/>
          <w:color w:val="000000"/>
          <w:sz w:val="14"/>
          <w:szCs w:val="14"/>
        </w:rPr>
        <w:t>drain</w:t>
      </w:r>
      <w:r>
        <w:rPr>
          <w:rFonts w:ascii="Arial" w:eastAsia="Arial" w:hAnsi="Arial" w:cs="Arial"/>
          <w:b/>
          <w:color w:val="000000"/>
          <w:sz w:val="14"/>
          <w:szCs w:val="14"/>
        </w:rPr>
        <w:t xml:space="preserve"> the</w:t>
      </w:r>
      <w:r w:rsidRPr="00E5267C">
        <w:rPr>
          <w:rFonts w:ascii="Arial" w:eastAsia="Arial" w:hAnsi="Arial" w:cs="Arial"/>
          <w:b/>
          <w:color w:val="000000"/>
          <w:sz w:val="14"/>
          <w:szCs w:val="14"/>
        </w:rPr>
        <w:t xml:space="preserve"> bile duct </w:t>
      </w:r>
    </w:p>
    <w:p w14:paraId="3DA04973" w14:textId="77777777" w:rsidR="00690A7A" w:rsidRPr="00E5267C" w:rsidRDefault="00690A7A" w:rsidP="00690A7A">
      <w:pPr>
        <w:numPr>
          <w:ilvl w:val="0"/>
          <w:numId w:val="36"/>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Peustow’s procedure</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Roux en y </w:t>
      </w:r>
      <w:r w:rsidRPr="00E5267C">
        <w:rPr>
          <w:rFonts w:ascii="Arial" w:eastAsia="Arial" w:hAnsi="Arial" w:cs="Arial"/>
          <w:color w:val="333333"/>
          <w:sz w:val="14"/>
          <w:szCs w:val="14"/>
        </w:rPr>
        <w:t xml:space="preserve">Longitudinal pancreaticojejunostomy for </w:t>
      </w:r>
      <w:r w:rsidRPr="00E5267C">
        <w:rPr>
          <w:rFonts w:ascii="Arial" w:eastAsia="Arial" w:hAnsi="Arial" w:cs="Arial"/>
          <w:b/>
          <w:color w:val="333333"/>
          <w:sz w:val="14"/>
          <w:szCs w:val="14"/>
        </w:rPr>
        <w:t>diffusely dilated</w:t>
      </w:r>
      <w:r>
        <w:rPr>
          <w:rFonts w:ascii="Arial" w:eastAsia="Arial" w:hAnsi="Arial" w:cs="Arial"/>
          <w:b/>
          <w:color w:val="333333"/>
          <w:sz w:val="14"/>
          <w:szCs w:val="14"/>
        </w:rPr>
        <w:t>/strictured</w:t>
      </w:r>
      <w:r w:rsidRPr="00E5267C">
        <w:rPr>
          <w:rFonts w:ascii="Arial" w:eastAsia="Arial" w:hAnsi="Arial" w:cs="Arial"/>
          <w:b/>
          <w:color w:val="333333"/>
          <w:sz w:val="14"/>
          <w:szCs w:val="14"/>
        </w:rPr>
        <w:t xml:space="preserve"> main pancreatic duct</w:t>
      </w:r>
      <w:r>
        <w:rPr>
          <w:rFonts w:ascii="Arial" w:eastAsia="Arial" w:hAnsi="Arial" w:cs="Arial"/>
          <w:b/>
          <w:color w:val="333333"/>
          <w:sz w:val="14"/>
          <w:szCs w:val="14"/>
        </w:rPr>
        <w:t xml:space="preserve"> </w:t>
      </w:r>
      <w:r>
        <w:rPr>
          <w:rFonts w:ascii="Arial" w:eastAsia="Arial" w:hAnsi="Arial" w:cs="Arial"/>
          <w:b/>
          <w:color w:val="333333"/>
          <w:sz w:val="14"/>
          <w:szCs w:val="14"/>
          <w:u w:val="single"/>
        </w:rPr>
        <w:t>with no inflammation of pancreatic head</w:t>
      </w:r>
    </w:p>
    <w:p w14:paraId="492E8650" w14:textId="77777777" w:rsidR="00690A7A" w:rsidRPr="00E5267C" w:rsidRDefault="00690A7A" w:rsidP="00690A7A">
      <w:pPr>
        <w:numPr>
          <w:ilvl w:val="1"/>
          <w:numId w:val="36"/>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Requires a minimum of 6 cm length of anastomosis to pancreatic duct</w:t>
      </w:r>
    </w:p>
    <w:p w14:paraId="18E3741F" w14:textId="77777777" w:rsidR="00690A7A" w:rsidRDefault="00690A7A" w:rsidP="00690A7A">
      <w:pPr>
        <w:numPr>
          <w:ilvl w:val="0"/>
          <w:numId w:val="36"/>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Frey procedure</w:t>
      </w:r>
      <w:r>
        <w:rPr>
          <w:rFonts w:ascii="Arial" w:eastAsia="Arial" w:hAnsi="Arial" w:cs="Arial"/>
          <w:b/>
          <w:color w:val="000000"/>
          <w:sz w:val="14"/>
          <w:szCs w:val="14"/>
        </w:rPr>
        <w:t xml:space="preserve"> (Peustow plus coring out head of pancreas), </w:t>
      </w:r>
      <w:r w:rsidRPr="00E5267C">
        <w:rPr>
          <w:rFonts w:ascii="Arial" w:eastAsia="Arial" w:hAnsi="Arial" w:cs="Arial"/>
          <w:b/>
          <w:color w:val="000000"/>
          <w:sz w:val="14"/>
          <w:szCs w:val="14"/>
          <w:u w:val="single"/>
        </w:rPr>
        <w:t>without transection of pancreatic neck</w:t>
      </w:r>
      <w:r w:rsidRPr="00E5267C">
        <w:rPr>
          <w:rFonts w:ascii="Arial" w:eastAsia="Arial" w:hAnsi="Arial" w:cs="Arial"/>
          <w:color w:val="000000"/>
          <w:sz w:val="14"/>
          <w:szCs w:val="14"/>
        </w:rPr>
        <w:t>)</w:t>
      </w:r>
      <w:r w:rsidRPr="00E5267C">
        <w:rPr>
          <w:rFonts w:ascii="Arial" w:eastAsia="Arial" w:hAnsi="Arial" w:cs="Arial"/>
          <w:b/>
          <w:color w:val="000000"/>
          <w:sz w:val="14"/>
          <w:szCs w:val="14"/>
        </w:rPr>
        <w:t xml:space="preserve">: </w:t>
      </w:r>
      <w:r w:rsidRPr="00FA798E">
        <w:rPr>
          <w:rFonts w:ascii="Arial" w:eastAsia="Arial" w:hAnsi="Arial" w:cs="Arial"/>
          <w:bCs/>
          <w:color w:val="000000"/>
          <w:sz w:val="14"/>
          <w:szCs w:val="14"/>
        </w:rPr>
        <w:t>Duodenum preserving</w:t>
      </w:r>
      <w:r w:rsidRPr="00E5267C">
        <w:rPr>
          <w:rFonts w:ascii="Arial" w:eastAsia="Arial" w:hAnsi="Arial" w:cs="Arial"/>
          <w:b/>
          <w:color w:val="000000"/>
          <w:sz w:val="14"/>
          <w:szCs w:val="14"/>
        </w:rPr>
        <w:t xml:space="preserve"> </w:t>
      </w:r>
      <w:r w:rsidRPr="00E5267C">
        <w:rPr>
          <w:rFonts w:ascii="Arial" w:eastAsia="Arial" w:hAnsi="Arial" w:cs="Arial"/>
          <w:color w:val="000000"/>
          <w:sz w:val="14"/>
          <w:szCs w:val="14"/>
        </w:rPr>
        <w:t xml:space="preserve">longitudinal Roux en y pancreaticojejunostomy with pancreatic head resection </w:t>
      </w:r>
    </w:p>
    <w:p w14:paraId="68EA808E" w14:textId="77777777" w:rsidR="00690A7A" w:rsidRPr="00851BCB" w:rsidRDefault="00690A7A" w:rsidP="00690A7A">
      <w:pPr>
        <w:numPr>
          <w:ilvl w:val="1"/>
          <w:numId w:val="36"/>
        </w:numPr>
        <w:spacing w:after="0" w:line="240" w:lineRule="auto"/>
        <w:contextualSpacing/>
        <w:rPr>
          <w:rFonts w:ascii="Arial" w:eastAsia="Arial" w:hAnsi="Arial" w:cs="Arial"/>
          <w:color w:val="000000"/>
          <w:sz w:val="14"/>
          <w:szCs w:val="14"/>
        </w:rPr>
      </w:pPr>
      <w:r>
        <w:rPr>
          <w:rFonts w:ascii="Arial" w:eastAsia="Arial" w:hAnsi="Arial" w:cs="Arial"/>
          <w:b/>
          <w:color w:val="000000"/>
          <w:sz w:val="14"/>
          <w:szCs w:val="14"/>
          <w:u w:val="single"/>
        </w:rPr>
        <w:t>F</w:t>
      </w:r>
      <w:r w:rsidRPr="00E5267C">
        <w:rPr>
          <w:rFonts w:ascii="Arial" w:eastAsia="Arial" w:hAnsi="Arial" w:cs="Arial"/>
          <w:b/>
          <w:color w:val="000000"/>
          <w:sz w:val="14"/>
          <w:szCs w:val="14"/>
          <w:u w:val="single"/>
        </w:rPr>
        <w:t>or isolated pancreatic head involvement</w:t>
      </w:r>
      <w:r>
        <w:rPr>
          <w:rFonts w:ascii="Arial" w:eastAsia="Arial" w:hAnsi="Arial" w:cs="Arial"/>
          <w:b/>
          <w:color w:val="000000"/>
          <w:sz w:val="14"/>
          <w:szCs w:val="14"/>
          <w:u w:val="single"/>
        </w:rPr>
        <w:t xml:space="preserve"> and main duct dilation</w:t>
      </w:r>
    </w:p>
    <w:p w14:paraId="0752C9BD" w14:textId="77777777" w:rsidR="00690A7A" w:rsidRPr="00E5267C" w:rsidRDefault="00690A7A" w:rsidP="00690A7A">
      <w:pPr>
        <w:numPr>
          <w:ilvl w:val="1"/>
          <w:numId w:val="36"/>
        </w:numPr>
        <w:spacing w:after="0" w:line="240" w:lineRule="auto"/>
        <w:contextualSpacing/>
        <w:rPr>
          <w:rFonts w:ascii="Arial" w:eastAsia="Arial" w:hAnsi="Arial" w:cs="Arial"/>
          <w:color w:val="000000"/>
          <w:sz w:val="14"/>
          <w:szCs w:val="14"/>
        </w:rPr>
      </w:pPr>
      <w:r>
        <w:rPr>
          <w:rFonts w:ascii="Arial" w:eastAsia="Arial" w:hAnsi="Arial" w:cs="Arial"/>
          <w:b/>
          <w:color w:val="000000"/>
          <w:sz w:val="14"/>
          <w:szCs w:val="14"/>
        </w:rPr>
        <w:t>M</w:t>
      </w:r>
      <w:r w:rsidRPr="00FA798E">
        <w:rPr>
          <w:rFonts w:ascii="Arial" w:eastAsia="Arial" w:hAnsi="Arial" w:cs="Arial"/>
          <w:bCs/>
          <w:color w:val="000000"/>
          <w:sz w:val="14"/>
          <w:szCs w:val="14"/>
        </w:rPr>
        <w:t>ore commonly performed because technically easier to perform vs Beger</w:t>
      </w:r>
    </w:p>
    <w:p w14:paraId="0E121EB2"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Non dilated pancreatic duct = These patients NEED resection, not drainage</w:t>
      </w:r>
    </w:p>
    <w:p w14:paraId="68304DA1" w14:textId="77777777" w:rsidR="00690A7A" w:rsidRDefault="00690A7A" w:rsidP="00690A7A">
      <w:pPr>
        <w:numPr>
          <w:ilvl w:val="0"/>
          <w:numId w:val="37"/>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Beger procedure (duodenum preserving pancreatic head resection and </w:t>
      </w:r>
      <w:r>
        <w:rPr>
          <w:rFonts w:ascii="Arial" w:eastAsia="Arial" w:hAnsi="Arial" w:cs="Arial"/>
          <w:b/>
          <w:color w:val="333333"/>
          <w:sz w:val="14"/>
          <w:szCs w:val="14"/>
        </w:rPr>
        <w:t xml:space="preserve">Roux en y with </w:t>
      </w:r>
      <w:r w:rsidRPr="00E5267C">
        <w:rPr>
          <w:rFonts w:ascii="Arial" w:eastAsia="Arial" w:hAnsi="Arial" w:cs="Arial"/>
          <w:b/>
          <w:color w:val="333333"/>
          <w:sz w:val="14"/>
          <w:szCs w:val="14"/>
        </w:rPr>
        <w:t>two pancreaticojejunostomies</w:t>
      </w:r>
      <w:r>
        <w:rPr>
          <w:rFonts w:ascii="Arial" w:eastAsia="Arial" w:hAnsi="Arial" w:cs="Arial"/>
          <w:b/>
          <w:color w:val="333333"/>
          <w:sz w:val="14"/>
          <w:szCs w:val="14"/>
        </w:rPr>
        <w:t xml:space="preserve"> using the same limb</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with pancreatic neck transection</w:t>
      </w:r>
      <w:r w:rsidRPr="00E5267C">
        <w:rPr>
          <w:rFonts w:ascii="Arial" w:eastAsia="Arial" w:hAnsi="Arial" w:cs="Arial"/>
          <w:b/>
          <w:color w:val="333333"/>
          <w:sz w:val="14"/>
          <w:szCs w:val="14"/>
        </w:rPr>
        <w:t xml:space="preserve">) </w:t>
      </w:r>
    </w:p>
    <w:p w14:paraId="201F17D2" w14:textId="77777777" w:rsidR="00690A7A" w:rsidRDefault="00690A7A" w:rsidP="00690A7A">
      <w:pPr>
        <w:numPr>
          <w:ilvl w:val="1"/>
          <w:numId w:val="37"/>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for isolated pancreatic head involvement</w:t>
      </w:r>
      <w:r>
        <w:rPr>
          <w:rFonts w:ascii="Arial" w:eastAsia="Arial" w:hAnsi="Arial" w:cs="Arial"/>
          <w:b/>
          <w:color w:val="333333"/>
          <w:sz w:val="14"/>
          <w:szCs w:val="14"/>
        </w:rPr>
        <w:t xml:space="preserve"> without ductal dilation</w:t>
      </w:r>
    </w:p>
    <w:p w14:paraId="63E19034" w14:textId="77777777" w:rsidR="00690A7A" w:rsidRPr="00FA798E" w:rsidRDefault="00690A7A" w:rsidP="00690A7A">
      <w:pPr>
        <w:numPr>
          <w:ilvl w:val="1"/>
          <w:numId w:val="37"/>
        </w:numPr>
        <w:spacing w:after="0" w:line="240" w:lineRule="auto"/>
        <w:contextualSpacing/>
        <w:rPr>
          <w:rFonts w:ascii="Arial" w:eastAsia="Arial" w:hAnsi="Arial" w:cs="Arial"/>
          <w:bCs/>
          <w:color w:val="333333"/>
          <w:sz w:val="14"/>
          <w:szCs w:val="14"/>
        </w:rPr>
      </w:pPr>
      <w:r w:rsidRPr="00FA798E">
        <w:rPr>
          <w:rFonts w:ascii="Arial" w:eastAsia="Arial" w:hAnsi="Arial" w:cs="Arial"/>
          <w:bCs/>
          <w:color w:val="333333"/>
          <w:sz w:val="14"/>
          <w:szCs w:val="14"/>
        </w:rPr>
        <w:t>Has more extensive vascular dissection of duodenum, can lead to duodenum necrosis</w:t>
      </w:r>
    </w:p>
    <w:p w14:paraId="5F660E94" w14:textId="77777777" w:rsidR="00690A7A" w:rsidRDefault="00690A7A" w:rsidP="00690A7A">
      <w:pPr>
        <w:spacing w:after="0" w:line="240" w:lineRule="auto"/>
        <w:contextualSpacing/>
        <w:rPr>
          <w:rFonts w:ascii="Arial" w:eastAsia="Arial" w:hAnsi="Arial" w:cs="Arial"/>
          <w:b/>
          <w:color w:val="333333"/>
          <w:sz w:val="14"/>
          <w:szCs w:val="14"/>
        </w:rPr>
      </w:pPr>
    </w:p>
    <w:p w14:paraId="694A2EFC" w14:textId="77777777" w:rsidR="00690A7A" w:rsidRPr="00E5267C" w:rsidRDefault="00690A7A" w:rsidP="00690A7A">
      <w:pPr>
        <w:spacing w:after="0" w:line="240" w:lineRule="auto"/>
        <w:contextualSpacing/>
        <w:rPr>
          <w:rFonts w:ascii="Arial" w:eastAsia="Arial" w:hAnsi="Arial" w:cs="Arial"/>
          <w:b/>
          <w:color w:val="333333"/>
          <w:sz w:val="14"/>
          <w:szCs w:val="14"/>
        </w:rPr>
      </w:pPr>
      <w:r>
        <w:rPr>
          <w:noProof/>
        </w:rPr>
        <w:drawing>
          <wp:inline distT="0" distB="0" distL="0" distR="0" wp14:anchorId="57826696" wp14:editId="40A67823">
            <wp:extent cx="1445000" cy="1104900"/>
            <wp:effectExtent l="0" t="0" r="317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screen">
                      <a:extLst>
                        <a:ext uri="{28A0092B-C50C-407E-A947-70E740481C1C}">
                          <a14:useLocalDpi xmlns:a14="http://schemas.microsoft.com/office/drawing/2010/main"/>
                        </a:ext>
                      </a:extLst>
                    </a:blip>
                    <a:stretch>
                      <a:fillRect/>
                    </a:stretch>
                  </pic:blipFill>
                  <pic:spPr>
                    <a:xfrm>
                      <a:off x="0" y="0"/>
                      <a:ext cx="1456059" cy="1113356"/>
                    </a:xfrm>
                    <a:prstGeom prst="rect">
                      <a:avLst/>
                    </a:prstGeom>
                  </pic:spPr>
                </pic:pic>
              </a:graphicData>
            </a:graphic>
          </wp:inline>
        </w:drawing>
      </w:r>
      <w:r>
        <w:rPr>
          <w:noProof/>
        </w:rPr>
        <w:t>Beger</w:t>
      </w:r>
      <w:r w:rsidRPr="00256F03">
        <w:rPr>
          <w:noProof/>
        </w:rPr>
        <w:t xml:space="preserve"> </w:t>
      </w:r>
      <w:r>
        <w:rPr>
          <w:noProof/>
        </w:rPr>
        <w:drawing>
          <wp:inline distT="0" distB="0" distL="0" distR="0" wp14:anchorId="4D5BA2EB" wp14:editId="4F85E0CB">
            <wp:extent cx="1185863" cy="1096037"/>
            <wp:effectExtent l="0" t="0" r="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screen">
                      <a:extLst>
                        <a:ext uri="{28A0092B-C50C-407E-A947-70E740481C1C}">
                          <a14:useLocalDpi xmlns:a14="http://schemas.microsoft.com/office/drawing/2010/main"/>
                        </a:ext>
                      </a:extLst>
                    </a:blip>
                    <a:stretch>
                      <a:fillRect/>
                    </a:stretch>
                  </pic:blipFill>
                  <pic:spPr>
                    <a:xfrm>
                      <a:off x="0" y="0"/>
                      <a:ext cx="1202986" cy="1111863"/>
                    </a:xfrm>
                    <a:prstGeom prst="rect">
                      <a:avLst/>
                    </a:prstGeom>
                  </pic:spPr>
                </pic:pic>
              </a:graphicData>
            </a:graphic>
          </wp:inline>
        </w:drawing>
      </w:r>
      <w:r w:rsidRPr="00C37425">
        <w:rPr>
          <w:noProof/>
        </w:rPr>
        <w:t xml:space="preserve"> </w:t>
      </w:r>
      <w:r>
        <w:rPr>
          <w:noProof/>
        </w:rPr>
        <w:t>Frey</w:t>
      </w:r>
      <w:r w:rsidRPr="00256F03">
        <w:rPr>
          <w:noProof/>
        </w:rPr>
        <w:t xml:space="preserve"> </w:t>
      </w:r>
      <w:r>
        <w:rPr>
          <w:noProof/>
        </w:rPr>
        <w:drawing>
          <wp:inline distT="0" distB="0" distL="0" distR="0" wp14:anchorId="5E0DBA44" wp14:editId="4FAF9978">
            <wp:extent cx="1240935" cy="1100137"/>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screen">
                      <a:extLst>
                        <a:ext uri="{28A0092B-C50C-407E-A947-70E740481C1C}">
                          <a14:useLocalDpi xmlns:a14="http://schemas.microsoft.com/office/drawing/2010/main"/>
                        </a:ext>
                      </a:extLst>
                    </a:blip>
                    <a:stretch>
                      <a:fillRect/>
                    </a:stretch>
                  </pic:blipFill>
                  <pic:spPr>
                    <a:xfrm>
                      <a:off x="0" y="0"/>
                      <a:ext cx="1262421" cy="1119185"/>
                    </a:xfrm>
                    <a:prstGeom prst="rect">
                      <a:avLst/>
                    </a:prstGeom>
                  </pic:spPr>
                </pic:pic>
              </a:graphicData>
            </a:graphic>
          </wp:inline>
        </w:drawing>
      </w:r>
      <w:r w:rsidRPr="00C37425">
        <w:rPr>
          <w:noProof/>
        </w:rPr>
        <w:t xml:space="preserve"> </w:t>
      </w:r>
      <w:r>
        <w:rPr>
          <w:noProof/>
        </w:rPr>
        <w:t>Peustow</w:t>
      </w:r>
    </w:p>
    <w:p w14:paraId="5DF976FA" w14:textId="77777777" w:rsidR="00690A7A" w:rsidRPr="004C51A7" w:rsidRDefault="00690A7A" w:rsidP="00690A7A">
      <w:pPr>
        <w:numPr>
          <w:ilvl w:val="0"/>
          <w:numId w:val="37"/>
        </w:numPr>
        <w:spacing w:after="0" w:line="240" w:lineRule="auto"/>
        <w:contextualSpacing/>
        <w:rPr>
          <w:rFonts w:ascii="Arial" w:eastAsia="Arial" w:hAnsi="Arial" w:cs="Arial"/>
          <w:color w:val="000000"/>
          <w:sz w:val="14"/>
          <w:szCs w:val="14"/>
        </w:rPr>
      </w:pPr>
      <w:r w:rsidRPr="000C3E69">
        <w:rPr>
          <w:rFonts w:ascii="Arial" w:eastAsia="Arial" w:hAnsi="Arial" w:cs="Arial"/>
          <w:b/>
          <w:color w:val="333333"/>
          <w:sz w:val="14"/>
          <w:szCs w:val="14"/>
        </w:rPr>
        <w:t xml:space="preserve">Whipple </w:t>
      </w:r>
      <w:r w:rsidRPr="000C3E69">
        <w:rPr>
          <w:rFonts w:ascii="Arial" w:eastAsia="Arial" w:hAnsi="Arial" w:cs="Arial"/>
          <w:color w:val="333333"/>
          <w:sz w:val="14"/>
          <w:szCs w:val="14"/>
        </w:rPr>
        <w:t>- normal ducts, isolated pancreatic head</w:t>
      </w:r>
      <w:r>
        <w:rPr>
          <w:rFonts w:ascii="Arial" w:eastAsia="Arial" w:hAnsi="Arial" w:cs="Arial"/>
          <w:color w:val="333333"/>
          <w:sz w:val="14"/>
          <w:szCs w:val="14"/>
        </w:rPr>
        <w:t xml:space="preserve">, or </w:t>
      </w:r>
      <w:r w:rsidRPr="00726248">
        <w:rPr>
          <w:rFonts w:ascii="Arial" w:eastAsia="Arial" w:hAnsi="Arial" w:cs="Arial"/>
          <w:b/>
          <w:bCs/>
          <w:color w:val="333333"/>
          <w:sz w:val="14"/>
          <w:szCs w:val="14"/>
        </w:rPr>
        <w:t>salvage after other failed procedures</w:t>
      </w:r>
    </w:p>
    <w:p w14:paraId="46563135" w14:textId="77777777" w:rsidR="00690A7A" w:rsidRPr="000C3E69" w:rsidRDefault="00690A7A" w:rsidP="00690A7A">
      <w:pPr>
        <w:numPr>
          <w:ilvl w:val="1"/>
          <w:numId w:val="37"/>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Worse quality of life when compared to pancreas preserving surgeries above</w:t>
      </w:r>
    </w:p>
    <w:p w14:paraId="73AA96AB" w14:textId="77777777" w:rsidR="00690A7A" w:rsidRPr="000C3E69" w:rsidRDefault="00690A7A" w:rsidP="00690A7A">
      <w:pPr>
        <w:numPr>
          <w:ilvl w:val="0"/>
          <w:numId w:val="37"/>
        </w:numPr>
        <w:spacing w:after="0" w:line="240" w:lineRule="auto"/>
        <w:contextualSpacing/>
        <w:rPr>
          <w:rFonts w:ascii="Arial" w:eastAsia="Arial" w:hAnsi="Arial" w:cs="Arial"/>
          <w:color w:val="000000"/>
          <w:sz w:val="14"/>
          <w:szCs w:val="14"/>
        </w:rPr>
      </w:pPr>
      <w:r w:rsidRPr="000C3E69">
        <w:rPr>
          <w:rFonts w:ascii="Arial" w:eastAsia="Arial" w:hAnsi="Arial" w:cs="Arial"/>
          <w:b/>
          <w:color w:val="333333"/>
          <w:sz w:val="14"/>
          <w:szCs w:val="14"/>
        </w:rPr>
        <w:t>Distal pancre</w:t>
      </w:r>
      <w:r>
        <w:rPr>
          <w:rFonts w:ascii="Arial" w:eastAsia="Arial" w:hAnsi="Arial" w:cs="Arial"/>
          <w:b/>
          <w:color w:val="333333"/>
          <w:sz w:val="14"/>
          <w:szCs w:val="14"/>
        </w:rPr>
        <w:t>atectomy</w:t>
      </w:r>
      <w:r w:rsidRPr="000C3E69">
        <w:rPr>
          <w:rFonts w:ascii="Arial" w:eastAsia="Arial" w:hAnsi="Arial" w:cs="Arial"/>
          <w:b/>
          <w:color w:val="333333"/>
          <w:sz w:val="14"/>
          <w:szCs w:val="14"/>
        </w:rPr>
        <w:t xml:space="preserve"> - </w:t>
      </w:r>
      <w:r w:rsidRPr="000C3E69">
        <w:rPr>
          <w:rFonts w:ascii="Arial" w:eastAsia="Arial" w:hAnsi="Arial" w:cs="Arial"/>
          <w:color w:val="333333"/>
          <w:sz w:val="14"/>
          <w:szCs w:val="14"/>
        </w:rPr>
        <w:t xml:space="preserve">for normal ducts, but </w:t>
      </w:r>
      <w:r w:rsidRPr="00E209C9">
        <w:rPr>
          <w:rFonts w:ascii="Arial" w:eastAsia="Arial" w:hAnsi="Arial" w:cs="Arial"/>
          <w:b/>
          <w:bCs/>
          <w:color w:val="333333"/>
          <w:sz w:val="14"/>
          <w:szCs w:val="14"/>
          <w:u w:val="single"/>
        </w:rPr>
        <w:t>only distal gland affected</w:t>
      </w:r>
    </w:p>
    <w:p w14:paraId="726304D8" w14:textId="77777777" w:rsidR="00690A7A" w:rsidRPr="00E5267C" w:rsidRDefault="00690A7A" w:rsidP="00690A7A">
      <w:pPr>
        <w:numPr>
          <w:ilvl w:val="0"/>
          <w:numId w:val="37"/>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Diabetes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long term complication after these surgeries</w:t>
      </w:r>
    </w:p>
    <w:p w14:paraId="5BBDD3DE" w14:textId="77777777" w:rsidR="00690A7A" w:rsidRPr="00E5267C" w:rsidRDefault="00690A7A" w:rsidP="00690A7A">
      <w:pPr>
        <w:numPr>
          <w:ilvl w:val="0"/>
          <w:numId w:val="37"/>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Bilateral </w:t>
      </w:r>
      <w:r w:rsidRPr="00E5267C">
        <w:rPr>
          <w:rFonts w:ascii="Arial" w:eastAsia="Arial" w:hAnsi="Arial" w:cs="Arial"/>
          <w:b/>
          <w:color w:val="333333"/>
          <w:sz w:val="14"/>
          <w:szCs w:val="14"/>
          <w:u w:val="single"/>
        </w:rPr>
        <w:t xml:space="preserve">splanchnicectomy or celiac ganglionectomy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80% pain control</w:t>
      </w:r>
    </w:p>
    <w:p w14:paraId="1C75E02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Total pancreatectomy</w:t>
      </w:r>
      <w:r>
        <w:rPr>
          <w:rFonts w:ascii="Arial" w:eastAsia="Arial" w:hAnsi="Arial" w:cs="Arial"/>
          <w:b/>
          <w:color w:val="000000"/>
          <w:sz w:val="14"/>
          <w:szCs w:val="14"/>
        </w:rPr>
        <w:t xml:space="preserve"> with auto islet transplantation</w:t>
      </w:r>
      <w:r w:rsidRPr="00E5267C">
        <w:rPr>
          <w:rFonts w:ascii="Arial" w:eastAsia="Arial" w:hAnsi="Arial" w:cs="Arial"/>
          <w:b/>
          <w:color w:val="000000"/>
          <w:sz w:val="14"/>
          <w:szCs w:val="14"/>
        </w:rPr>
        <w:t xml:space="preserve"> for chronic pancreatitis, indicated for:</w:t>
      </w:r>
    </w:p>
    <w:p w14:paraId="7125700A" w14:textId="77777777" w:rsidR="00690A7A" w:rsidRPr="00E5267C" w:rsidRDefault="00690A7A" w:rsidP="00690A7A">
      <w:pPr>
        <w:numPr>
          <w:ilvl w:val="0"/>
          <w:numId w:val="12"/>
        </w:num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Last resort</w:t>
      </w:r>
    </w:p>
    <w:p w14:paraId="44482618" w14:textId="77777777" w:rsidR="00690A7A" w:rsidRPr="00E5267C" w:rsidRDefault="00690A7A" w:rsidP="00690A7A">
      <w:pPr>
        <w:numPr>
          <w:ilvl w:val="0"/>
          <w:numId w:val="12"/>
        </w:num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Patients with small ducts</w:t>
      </w:r>
      <w:r>
        <w:rPr>
          <w:rFonts w:ascii="Arial" w:eastAsia="Arial" w:hAnsi="Arial" w:cs="Arial"/>
          <w:b/>
          <w:color w:val="000000"/>
          <w:sz w:val="14"/>
          <w:szCs w:val="14"/>
        </w:rPr>
        <w:t xml:space="preserve"> and diffuse disease</w:t>
      </w:r>
    </w:p>
    <w:p w14:paraId="1EEA474E" w14:textId="77777777" w:rsidR="00690A7A" w:rsidRDefault="00690A7A" w:rsidP="00690A7A">
      <w:pPr>
        <w:numPr>
          <w:ilvl w:val="0"/>
          <w:numId w:val="12"/>
        </w:numPr>
        <w:spacing w:after="0" w:line="240" w:lineRule="auto"/>
        <w:contextualSpacing/>
        <w:rPr>
          <w:rFonts w:ascii="Arial" w:eastAsia="Arial" w:hAnsi="Arial" w:cs="Arial"/>
          <w:b/>
          <w:color w:val="000000"/>
          <w:sz w:val="14"/>
          <w:szCs w:val="14"/>
        </w:rPr>
      </w:pPr>
      <w:r w:rsidRPr="00C37425">
        <w:rPr>
          <w:rFonts w:ascii="Arial" w:eastAsia="Arial" w:hAnsi="Arial" w:cs="Arial"/>
          <w:b/>
          <w:color w:val="000000"/>
          <w:sz w:val="14"/>
          <w:szCs w:val="14"/>
          <w:u w:val="single"/>
        </w:rPr>
        <w:t>Minimal change chronic pancreatitis</w:t>
      </w:r>
      <w:r w:rsidRPr="00C37425">
        <w:rPr>
          <w:rFonts w:ascii="Arial" w:eastAsia="Arial" w:hAnsi="Arial" w:cs="Arial"/>
          <w:b/>
          <w:color w:val="000000"/>
          <w:sz w:val="14"/>
          <w:szCs w:val="14"/>
        </w:rPr>
        <w:t xml:space="preserve"> </w:t>
      </w:r>
    </w:p>
    <w:p w14:paraId="1CBE33FC" w14:textId="77777777" w:rsidR="00690A7A" w:rsidRPr="00C37425" w:rsidRDefault="00690A7A" w:rsidP="00690A7A">
      <w:pPr>
        <w:spacing w:after="0" w:line="240" w:lineRule="auto"/>
        <w:contextualSpacing/>
        <w:rPr>
          <w:rFonts w:ascii="Arial" w:eastAsia="Arial" w:hAnsi="Arial" w:cs="Arial"/>
          <w:b/>
          <w:color w:val="000000"/>
          <w:sz w:val="14"/>
          <w:szCs w:val="14"/>
        </w:rPr>
      </w:pPr>
    </w:p>
    <w:p w14:paraId="47DD0A50" w14:textId="77777777" w:rsidR="00690A7A" w:rsidRPr="00E5267C"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lastRenderedPageBreak/>
        <w:t xml:space="preserve">CBD stricture 2/2 to chronic pancreatitis: </w:t>
      </w:r>
      <w:r w:rsidRPr="00E5267C">
        <w:rPr>
          <w:rFonts w:ascii="Arial" w:eastAsia="Arial" w:hAnsi="Arial" w:cs="Arial"/>
          <w:color w:val="000000"/>
          <w:sz w:val="14"/>
          <w:szCs w:val="14"/>
        </w:rPr>
        <w:t xml:space="preserve">Dx with MRCP. Do ERCP with brush biopsy if cannot rule out CA on MRCP. Tx: </w:t>
      </w:r>
      <w:r w:rsidRPr="00E5267C">
        <w:rPr>
          <w:rFonts w:ascii="Arial" w:eastAsia="Arial" w:hAnsi="Arial" w:cs="Arial"/>
          <w:b/>
          <w:color w:val="000000"/>
          <w:sz w:val="14"/>
          <w:szCs w:val="14"/>
        </w:rPr>
        <w:t>Choledocho-jejunostomy, NOT ERCP with stent</w:t>
      </w:r>
    </w:p>
    <w:p w14:paraId="05E168A5" w14:textId="77777777" w:rsidR="00690A7A" w:rsidRPr="00E5267C" w:rsidRDefault="00690A7A" w:rsidP="00690A7A">
      <w:pPr>
        <w:spacing w:after="0" w:line="240" w:lineRule="auto"/>
        <w:contextualSpacing/>
        <w:rPr>
          <w:rFonts w:ascii="Arial" w:eastAsia="Arial" w:hAnsi="Arial" w:cs="Arial"/>
          <w:b/>
          <w:color w:val="000000"/>
          <w:sz w:val="14"/>
          <w:szCs w:val="14"/>
        </w:rPr>
      </w:pPr>
    </w:p>
    <w:p w14:paraId="337843A8" w14:textId="77777777" w:rsidR="00690A7A" w:rsidRDefault="00690A7A" w:rsidP="00690A7A">
      <w:pPr>
        <w:spacing w:after="0" w:line="240" w:lineRule="auto"/>
        <w:contextualSpacing/>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Autoimmune pancreatitis </w:t>
      </w:r>
      <w:r w:rsidRPr="00E5267C">
        <w:rPr>
          <w:rFonts w:ascii="Arial" w:eastAsia="Arial" w:hAnsi="Arial" w:cs="Arial"/>
          <w:color w:val="000000"/>
          <w:sz w:val="14"/>
          <w:szCs w:val="14"/>
        </w:rPr>
        <w:t xml:space="preserve">– pain, </w:t>
      </w:r>
      <w:r w:rsidRPr="00E5267C">
        <w:rPr>
          <w:rFonts w:ascii="Arial" w:eastAsia="Arial" w:hAnsi="Arial" w:cs="Arial"/>
          <w:b/>
          <w:color w:val="000000"/>
          <w:sz w:val="14"/>
          <w:szCs w:val="14"/>
          <w:u w:val="single"/>
        </w:rPr>
        <w:t>obstructive jaundice</w:t>
      </w:r>
      <w:r w:rsidRPr="00E5267C">
        <w:rPr>
          <w:rFonts w:ascii="Arial" w:eastAsia="Arial" w:hAnsi="Arial" w:cs="Arial"/>
          <w:color w:val="000000"/>
          <w:sz w:val="14"/>
          <w:szCs w:val="14"/>
          <w:u w:val="single"/>
        </w:rPr>
        <w:t xml:space="preserve">, </w:t>
      </w:r>
      <w:r>
        <w:rPr>
          <w:rFonts w:ascii="Arial" w:eastAsia="Arial" w:hAnsi="Arial" w:cs="Arial"/>
          <w:color w:val="000000"/>
          <w:sz w:val="14"/>
          <w:szCs w:val="14"/>
          <w:u w:val="single"/>
        </w:rPr>
        <w:t xml:space="preserve">Enlarged pancreas on imaging. </w:t>
      </w:r>
      <w:r w:rsidRPr="00E5267C">
        <w:rPr>
          <w:rFonts w:ascii="Arial" w:eastAsia="Arial" w:hAnsi="Arial" w:cs="Arial"/>
          <w:color w:val="000000"/>
          <w:sz w:val="14"/>
          <w:szCs w:val="14"/>
        </w:rPr>
        <w:t xml:space="preserve">Dx: Will see </w:t>
      </w:r>
      <w:r w:rsidRPr="00E5267C">
        <w:rPr>
          <w:rFonts w:ascii="Arial" w:eastAsia="Arial" w:hAnsi="Arial" w:cs="Arial"/>
          <w:b/>
          <w:color w:val="000000"/>
          <w:sz w:val="14"/>
          <w:szCs w:val="14"/>
        </w:rPr>
        <w:t xml:space="preserve">lymphocytes, </w:t>
      </w:r>
      <w:r w:rsidRPr="00E5267C">
        <w:rPr>
          <w:rFonts w:ascii="Arial" w:eastAsia="Arial" w:hAnsi="Arial" w:cs="Arial"/>
          <w:b/>
          <w:color w:val="000000"/>
          <w:sz w:val="14"/>
          <w:szCs w:val="14"/>
          <w:u w:val="single"/>
        </w:rPr>
        <w:t>elevated beta-globulin, and IgG-4. Tx: Steroids</w:t>
      </w:r>
    </w:p>
    <w:p w14:paraId="27C842F9" w14:textId="77777777" w:rsidR="00690A7A" w:rsidRDefault="00690A7A" w:rsidP="00690A7A">
      <w:pPr>
        <w:spacing w:after="0" w:line="240" w:lineRule="auto"/>
        <w:contextualSpacing/>
        <w:rPr>
          <w:rFonts w:ascii="Arial" w:eastAsia="Arial" w:hAnsi="Arial" w:cs="Arial"/>
          <w:b/>
          <w:color w:val="000000"/>
          <w:sz w:val="14"/>
          <w:szCs w:val="14"/>
          <w:u w:val="single"/>
        </w:rPr>
      </w:pPr>
    </w:p>
    <w:p w14:paraId="48BE141D"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 xml:space="preserve">Pancreatic lymphoma </w:t>
      </w:r>
    </w:p>
    <w:p w14:paraId="3F166537" w14:textId="77777777" w:rsidR="00690A7A" w:rsidRPr="00FA798E" w:rsidRDefault="00690A7A" w:rsidP="00690A7A">
      <w:pPr>
        <w:spacing w:after="0" w:line="240" w:lineRule="auto"/>
        <w:contextualSpacing/>
        <w:rPr>
          <w:rFonts w:ascii="Arial" w:eastAsia="Arial" w:hAnsi="Arial" w:cs="Arial"/>
          <w:bCs/>
          <w:color w:val="000000"/>
          <w:sz w:val="14"/>
          <w:szCs w:val="14"/>
        </w:rPr>
      </w:pPr>
      <w:r w:rsidRPr="00FA798E">
        <w:rPr>
          <w:rFonts w:ascii="Arial" w:eastAsia="Arial" w:hAnsi="Arial" w:cs="Arial"/>
          <w:bCs/>
          <w:color w:val="000000"/>
          <w:sz w:val="14"/>
          <w:szCs w:val="14"/>
        </w:rPr>
        <w:t>Will have B type symptoms, fevers, chills night sweats.</w:t>
      </w:r>
    </w:p>
    <w:p w14:paraId="5935D029" w14:textId="77777777" w:rsidR="00690A7A" w:rsidRPr="00FA798E" w:rsidRDefault="00690A7A" w:rsidP="00690A7A">
      <w:pPr>
        <w:spacing w:after="0" w:line="240" w:lineRule="auto"/>
        <w:contextualSpacing/>
        <w:rPr>
          <w:rFonts w:ascii="Arial" w:eastAsia="Arial" w:hAnsi="Arial" w:cs="Arial"/>
          <w:bCs/>
          <w:color w:val="000000"/>
          <w:sz w:val="14"/>
          <w:szCs w:val="14"/>
        </w:rPr>
      </w:pPr>
      <w:r w:rsidRPr="00FA798E">
        <w:rPr>
          <w:rFonts w:ascii="Arial" w:eastAsia="Arial" w:hAnsi="Arial" w:cs="Arial"/>
          <w:bCs/>
          <w:color w:val="000000"/>
          <w:sz w:val="14"/>
          <w:szCs w:val="14"/>
        </w:rPr>
        <w:t>CT will show bulky lymphadenopathy!!!</w:t>
      </w:r>
    </w:p>
    <w:p w14:paraId="007FA54B" w14:textId="77777777" w:rsidR="00690A7A" w:rsidRPr="00FA798E" w:rsidRDefault="00690A7A" w:rsidP="00690A7A">
      <w:pPr>
        <w:spacing w:after="0" w:line="240" w:lineRule="auto"/>
        <w:contextualSpacing/>
        <w:rPr>
          <w:rFonts w:ascii="Arial" w:eastAsia="Arial" w:hAnsi="Arial" w:cs="Arial"/>
          <w:bCs/>
          <w:color w:val="000000"/>
          <w:sz w:val="14"/>
          <w:szCs w:val="14"/>
        </w:rPr>
      </w:pPr>
      <w:r w:rsidRPr="00FA798E">
        <w:rPr>
          <w:rFonts w:ascii="Arial" w:eastAsia="Arial" w:hAnsi="Arial" w:cs="Arial"/>
          <w:bCs/>
          <w:color w:val="000000"/>
          <w:sz w:val="14"/>
          <w:szCs w:val="14"/>
        </w:rPr>
        <w:t>Will not have weight loss, back pain, obstructive jaundice</w:t>
      </w:r>
    </w:p>
    <w:p w14:paraId="3BF4CD0B" w14:textId="77777777" w:rsidR="00690A7A" w:rsidRPr="00FA798E" w:rsidRDefault="00690A7A" w:rsidP="00690A7A">
      <w:pPr>
        <w:spacing w:after="0" w:line="240" w:lineRule="auto"/>
        <w:contextualSpacing/>
        <w:rPr>
          <w:rFonts w:ascii="Arial" w:eastAsia="Arial" w:hAnsi="Arial" w:cs="Arial"/>
          <w:bCs/>
          <w:color w:val="000000"/>
          <w:sz w:val="14"/>
          <w:szCs w:val="14"/>
        </w:rPr>
      </w:pPr>
      <w:r w:rsidRPr="00FA798E">
        <w:rPr>
          <w:rFonts w:ascii="Arial" w:eastAsia="Arial" w:hAnsi="Arial" w:cs="Arial"/>
          <w:b/>
          <w:color w:val="000000"/>
          <w:sz w:val="14"/>
          <w:szCs w:val="14"/>
        </w:rPr>
        <w:t>Treatment:</w:t>
      </w:r>
      <w:r w:rsidRPr="00FA798E">
        <w:rPr>
          <w:rFonts w:ascii="Arial" w:eastAsia="Arial" w:hAnsi="Arial" w:cs="Arial"/>
          <w:bCs/>
          <w:color w:val="000000"/>
          <w:sz w:val="14"/>
          <w:szCs w:val="14"/>
        </w:rPr>
        <w:t xml:space="preserve"> chemotherapy alone, cyclophosphamide, vincristine, Doxorubicin (Adriamycin), prednisone</w:t>
      </w:r>
    </w:p>
    <w:p w14:paraId="396AEB93" w14:textId="77777777" w:rsidR="00690A7A" w:rsidRDefault="00690A7A" w:rsidP="00690A7A">
      <w:pPr>
        <w:spacing w:after="0" w:line="240" w:lineRule="auto"/>
        <w:contextualSpacing/>
        <w:rPr>
          <w:rFonts w:ascii="Arial" w:eastAsia="Arial" w:hAnsi="Arial" w:cs="Arial"/>
          <w:b/>
          <w:color w:val="000000"/>
          <w:sz w:val="14"/>
          <w:szCs w:val="14"/>
        </w:rPr>
      </w:pPr>
    </w:p>
    <w:p w14:paraId="55DC3DC5"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Periampullary mass – 4 types of CA</w:t>
      </w:r>
    </w:p>
    <w:p w14:paraId="7D3A8076"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 xml:space="preserve">Pancreatic ductal adenocarcinoma - #1 MC periampullary tumor </w:t>
      </w:r>
    </w:p>
    <w:p w14:paraId="485F1D29" w14:textId="77777777" w:rsidR="00690A7A" w:rsidRPr="008863F0" w:rsidRDefault="00690A7A" w:rsidP="00690A7A">
      <w:pPr>
        <w:pStyle w:val="ListParagraph"/>
        <w:numPr>
          <w:ilvl w:val="0"/>
          <w:numId w:val="12"/>
        </w:numPr>
        <w:spacing w:after="0" w:line="240" w:lineRule="auto"/>
        <w:rPr>
          <w:rFonts w:ascii="Arial" w:eastAsia="Arial" w:hAnsi="Arial" w:cs="Arial"/>
          <w:bCs/>
          <w:color w:val="000000"/>
          <w:sz w:val="14"/>
          <w:szCs w:val="14"/>
        </w:rPr>
      </w:pPr>
      <w:r w:rsidRPr="008863F0">
        <w:rPr>
          <w:rFonts w:ascii="Arial" w:eastAsia="Arial" w:hAnsi="Arial" w:cs="Arial"/>
          <w:bCs/>
          <w:color w:val="000000"/>
          <w:sz w:val="14"/>
          <w:szCs w:val="14"/>
        </w:rPr>
        <w:t>5YS 7%</w:t>
      </w:r>
    </w:p>
    <w:p w14:paraId="03EE9620"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Distal cholangiocarcinoma – 2</w:t>
      </w:r>
      <w:r w:rsidRPr="008863F0">
        <w:rPr>
          <w:rFonts w:ascii="Arial" w:eastAsia="Arial" w:hAnsi="Arial" w:cs="Arial"/>
          <w:b/>
          <w:color w:val="000000"/>
          <w:sz w:val="14"/>
          <w:szCs w:val="14"/>
          <w:vertAlign w:val="superscript"/>
        </w:rPr>
        <w:t>nd</w:t>
      </w:r>
      <w:r>
        <w:rPr>
          <w:rFonts w:ascii="Arial" w:eastAsia="Arial" w:hAnsi="Arial" w:cs="Arial"/>
          <w:b/>
          <w:color w:val="000000"/>
          <w:sz w:val="14"/>
          <w:szCs w:val="14"/>
        </w:rPr>
        <w:t xml:space="preserve"> MC periampullary tumor (10%)</w:t>
      </w:r>
    </w:p>
    <w:p w14:paraId="7301F023" w14:textId="77777777" w:rsidR="00690A7A" w:rsidRPr="008863F0"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Cystic duct to ampulla, basically all of CBD</w:t>
      </w:r>
    </w:p>
    <w:p w14:paraId="2C66567E" w14:textId="77777777" w:rsidR="00690A7A" w:rsidRPr="008863F0"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5YS 35%</w:t>
      </w:r>
    </w:p>
    <w:p w14:paraId="6D10E947"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Ampullary adenocarcinoma – 3</w:t>
      </w:r>
      <w:r w:rsidRPr="008863F0">
        <w:rPr>
          <w:rFonts w:ascii="Arial" w:eastAsia="Arial" w:hAnsi="Arial" w:cs="Arial"/>
          <w:b/>
          <w:color w:val="000000"/>
          <w:sz w:val="14"/>
          <w:szCs w:val="14"/>
          <w:vertAlign w:val="superscript"/>
        </w:rPr>
        <w:t>rd</w:t>
      </w:r>
      <w:r>
        <w:rPr>
          <w:rFonts w:ascii="Arial" w:eastAsia="Arial" w:hAnsi="Arial" w:cs="Arial"/>
          <w:b/>
          <w:color w:val="000000"/>
          <w:sz w:val="14"/>
          <w:szCs w:val="14"/>
        </w:rPr>
        <w:t xml:space="preserve"> MC periampullary tumor (8%)</w:t>
      </w:r>
    </w:p>
    <w:p w14:paraId="3CD229E7" w14:textId="77777777" w:rsidR="00690A7A" w:rsidRPr="008863F0"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Ampulla of Vater</w:t>
      </w:r>
    </w:p>
    <w:p w14:paraId="659E45FA" w14:textId="77777777" w:rsidR="00690A7A" w:rsidRPr="008863F0"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5YS 65%</w:t>
      </w:r>
    </w:p>
    <w:p w14:paraId="03EF777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Duodenal adenocarcinoma – 4</w:t>
      </w:r>
      <w:r w:rsidRPr="008863F0">
        <w:rPr>
          <w:rFonts w:ascii="Arial" w:eastAsia="Arial" w:hAnsi="Arial" w:cs="Arial"/>
          <w:b/>
          <w:color w:val="000000"/>
          <w:sz w:val="14"/>
          <w:szCs w:val="14"/>
          <w:vertAlign w:val="superscript"/>
        </w:rPr>
        <w:t>th</w:t>
      </w:r>
      <w:r>
        <w:rPr>
          <w:rFonts w:ascii="Arial" w:eastAsia="Arial" w:hAnsi="Arial" w:cs="Arial"/>
          <w:b/>
          <w:color w:val="000000"/>
          <w:sz w:val="14"/>
          <w:szCs w:val="14"/>
        </w:rPr>
        <w:t xml:space="preserve"> MC periampullary tumor 4%</w:t>
      </w:r>
    </w:p>
    <w:p w14:paraId="14C6DC6F" w14:textId="77777777" w:rsidR="00690A7A" w:rsidRPr="00200ED5"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5YS 50%</w:t>
      </w:r>
    </w:p>
    <w:p w14:paraId="2C035DC0" w14:textId="77777777" w:rsidR="00690A7A" w:rsidRPr="00200ED5" w:rsidRDefault="00690A7A" w:rsidP="00690A7A">
      <w:pPr>
        <w:spacing w:after="0" w:line="240" w:lineRule="auto"/>
        <w:rPr>
          <w:rFonts w:ascii="Arial" w:eastAsia="Arial" w:hAnsi="Arial" w:cs="Arial"/>
          <w:b/>
          <w:color w:val="000000"/>
          <w:sz w:val="14"/>
          <w:szCs w:val="14"/>
        </w:rPr>
      </w:pPr>
      <w:r>
        <w:rPr>
          <w:rFonts w:ascii="Arial" w:eastAsia="Arial" w:hAnsi="Arial" w:cs="Arial"/>
          <w:color w:val="000000"/>
          <w:sz w:val="14"/>
          <w:szCs w:val="14"/>
        </w:rPr>
        <w:t>Tx: For resection, generally use pancreatic CA guidelines for contraindication etc</w:t>
      </w:r>
    </w:p>
    <w:p w14:paraId="183056E9" w14:textId="77777777" w:rsidR="00690A7A" w:rsidRPr="00E5267C" w:rsidRDefault="00690A7A" w:rsidP="00690A7A">
      <w:pPr>
        <w:spacing w:after="0" w:line="240" w:lineRule="auto"/>
        <w:contextualSpacing/>
        <w:rPr>
          <w:rFonts w:ascii="Arial" w:eastAsia="Arial" w:hAnsi="Arial" w:cs="Arial"/>
          <w:b/>
          <w:color w:val="000000"/>
          <w:sz w:val="14"/>
          <w:szCs w:val="14"/>
          <w:u w:val="single"/>
        </w:rPr>
      </w:pPr>
    </w:p>
    <w:p w14:paraId="1182D90D"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 xml:space="preserve">Pancreatic </w:t>
      </w:r>
      <w:r>
        <w:rPr>
          <w:rFonts w:ascii="Arial" w:eastAsia="Arial" w:hAnsi="Arial" w:cs="Arial"/>
          <w:b/>
          <w:color w:val="000000"/>
          <w:sz w:val="14"/>
          <w:szCs w:val="14"/>
        </w:rPr>
        <w:t xml:space="preserve">ductal </w:t>
      </w:r>
      <w:r w:rsidRPr="00E5267C">
        <w:rPr>
          <w:rFonts w:ascii="Arial" w:eastAsia="Arial" w:hAnsi="Arial" w:cs="Arial"/>
          <w:b/>
          <w:color w:val="000000"/>
          <w:sz w:val="14"/>
          <w:szCs w:val="14"/>
        </w:rPr>
        <w:t>adenocarcinoma</w:t>
      </w:r>
      <w:r>
        <w:rPr>
          <w:rFonts w:ascii="Arial" w:eastAsia="Arial" w:hAnsi="Arial" w:cs="Arial"/>
          <w:b/>
          <w:color w:val="000000"/>
          <w:sz w:val="14"/>
          <w:szCs w:val="14"/>
        </w:rPr>
        <w:t>, pancreatic cancer</w:t>
      </w:r>
    </w:p>
    <w:p w14:paraId="63CD883C" w14:textId="77777777" w:rsidR="00690A7A" w:rsidRPr="00D64927" w:rsidRDefault="00690A7A" w:rsidP="00690A7A">
      <w:pPr>
        <w:spacing w:after="0" w:line="240" w:lineRule="auto"/>
        <w:contextualSpacing/>
        <w:rPr>
          <w:rFonts w:ascii="Arial" w:eastAsia="Arial" w:hAnsi="Arial" w:cs="Arial"/>
          <w:b/>
          <w:color w:val="000000"/>
          <w:sz w:val="14"/>
          <w:szCs w:val="14"/>
          <w:vertAlign w:val="superscript"/>
        </w:rPr>
      </w:pPr>
      <w:r w:rsidRPr="00E5267C">
        <w:rPr>
          <w:rFonts w:ascii="Arial" w:eastAsia="Arial" w:hAnsi="Arial" w:cs="Arial"/>
          <w:b/>
          <w:color w:val="000000"/>
          <w:sz w:val="14"/>
          <w:szCs w:val="14"/>
        </w:rPr>
        <w:t>Lymphatic spread 1</w:t>
      </w:r>
      <w:r w:rsidRPr="00E5267C">
        <w:rPr>
          <w:rFonts w:ascii="Arial" w:eastAsia="Arial" w:hAnsi="Arial" w:cs="Arial"/>
          <w:b/>
          <w:color w:val="000000"/>
          <w:sz w:val="14"/>
          <w:szCs w:val="14"/>
          <w:vertAlign w:val="superscript"/>
        </w:rPr>
        <w:t>st</w:t>
      </w:r>
    </w:p>
    <w:p w14:paraId="5EF04EB2" w14:textId="77777777" w:rsidR="00690A7A" w:rsidRPr="00D64927"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 xml:space="preserve">RF: # </w:t>
      </w:r>
      <w:r w:rsidRPr="008E1E49">
        <w:rPr>
          <w:rFonts w:ascii="Arial" w:eastAsia="Arial" w:hAnsi="Arial" w:cs="Arial"/>
          <w:b/>
          <w:color w:val="000000"/>
          <w:sz w:val="14"/>
          <w:szCs w:val="14"/>
          <w:u w:val="single"/>
        </w:rPr>
        <w:t xml:space="preserve">smoking, </w:t>
      </w:r>
      <w:r>
        <w:rPr>
          <w:rFonts w:ascii="Arial" w:eastAsia="Arial" w:hAnsi="Arial" w:cs="Arial"/>
          <w:b/>
          <w:color w:val="000000"/>
          <w:sz w:val="14"/>
          <w:szCs w:val="14"/>
          <w:u w:val="single"/>
        </w:rPr>
        <w:t xml:space="preserve">AGE (older), </w:t>
      </w:r>
      <w:r w:rsidRPr="008E1E49">
        <w:rPr>
          <w:rFonts w:ascii="Arial" w:eastAsia="Arial" w:hAnsi="Arial" w:cs="Arial"/>
          <w:b/>
          <w:color w:val="000000"/>
          <w:sz w:val="14"/>
          <w:szCs w:val="14"/>
          <w:u w:val="single"/>
        </w:rPr>
        <w:t>obesity, diabetes</w:t>
      </w:r>
      <w:r>
        <w:rPr>
          <w:rFonts w:ascii="Arial" w:eastAsia="Arial" w:hAnsi="Arial" w:cs="Arial"/>
          <w:b/>
          <w:color w:val="000000"/>
          <w:sz w:val="14"/>
          <w:szCs w:val="14"/>
        </w:rPr>
        <w:t xml:space="preserve">, </w:t>
      </w:r>
      <w:r w:rsidRPr="008E1E49">
        <w:rPr>
          <w:rFonts w:ascii="Arial" w:eastAsia="Arial" w:hAnsi="Arial" w:cs="Arial"/>
          <w:b/>
          <w:color w:val="000000"/>
          <w:sz w:val="14"/>
          <w:szCs w:val="14"/>
          <w:u w:val="single"/>
        </w:rPr>
        <w:t>family history of pancreatic CA</w:t>
      </w:r>
      <w:r>
        <w:rPr>
          <w:rFonts w:ascii="Arial" w:eastAsia="Arial" w:hAnsi="Arial" w:cs="Arial"/>
          <w:b/>
          <w:color w:val="000000"/>
          <w:sz w:val="14"/>
          <w:szCs w:val="14"/>
        </w:rPr>
        <w:t xml:space="preserve">, </w:t>
      </w:r>
      <w:r>
        <w:rPr>
          <w:rFonts w:ascii="Arial" w:eastAsia="Arial" w:hAnsi="Arial" w:cs="Arial"/>
          <w:b/>
          <w:color w:val="000000"/>
          <w:sz w:val="14"/>
          <w:szCs w:val="14"/>
          <w:u w:val="single"/>
        </w:rPr>
        <w:t>chronic pancreatitis</w:t>
      </w:r>
      <w:r>
        <w:rPr>
          <w:rFonts w:ascii="Arial" w:eastAsia="Arial" w:hAnsi="Arial" w:cs="Arial"/>
          <w:b/>
          <w:color w:val="000000"/>
          <w:sz w:val="14"/>
          <w:szCs w:val="14"/>
        </w:rPr>
        <w:t xml:space="preserve">, FAP, BRCA2, Peutz- Jegers, </w:t>
      </w:r>
    </w:p>
    <w:p w14:paraId="4407E7E4"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Prognosis based on vascular and nodal invasion, and ability of R0 resection</w:t>
      </w:r>
    </w:p>
    <w:p w14:paraId="7E57FEE0" w14:textId="77777777" w:rsidR="00690A7A"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u w:val="single"/>
        </w:rPr>
        <w:t>KRAS2</w:t>
      </w:r>
      <w:r>
        <w:rPr>
          <w:rFonts w:ascii="Arial" w:eastAsia="Arial" w:hAnsi="Arial" w:cs="Arial"/>
          <w:color w:val="000000"/>
          <w:sz w:val="14"/>
          <w:szCs w:val="14"/>
        </w:rPr>
        <w:t xml:space="preserve"> – involved in 95% of pancreatic cancer. MC gene mutation.</w:t>
      </w:r>
    </w:p>
    <w:p w14:paraId="10D9CA8B" w14:textId="77777777" w:rsidR="00690A7A"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u w:val="single"/>
        </w:rPr>
        <w:t>BRCA2:</w:t>
      </w:r>
      <w:r>
        <w:rPr>
          <w:rFonts w:ascii="Arial" w:eastAsia="Arial" w:hAnsi="Arial" w:cs="Arial"/>
          <w:color w:val="000000"/>
          <w:sz w:val="14"/>
          <w:szCs w:val="14"/>
        </w:rPr>
        <w:t xml:space="preserve"> associated with increased risk of pancreatic CA</w:t>
      </w:r>
    </w:p>
    <w:p w14:paraId="0E3BF105" w14:textId="77777777" w:rsidR="00690A7A" w:rsidRDefault="00690A7A" w:rsidP="00690A7A">
      <w:pPr>
        <w:spacing w:after="0" w:line="240" w:lineRule="auto"/>
        <w:contextualSpacing/>
        <w:rPr>
          <w:rFonts w:ascii="Arial" w:eastAsia="Arial" w:hAnsi="Arial" w:cs="Arial"/>
          <w:b/>
          <w:bCs/>
          <w:color w:val="000000"/>
          <w:sz w:val="14"/>
          <w:szCs w:val="14"/>
        </w:rPr>
      </w:pPr>
      <w:r>
        <w:rPr>
          <w:rFonts w:ascii="Arial" w:eastAsia="Arial" w:hAnsi="Arial" w:cs="Arial"/>
          <w:b/>
          <w:bCs/>
          <w:color w:val="000000"/>
          <w:sz w:val="14"/>
          <w:szCs w:val="14"/>
          <w:u w:val="single"/>
        </w:rPr>
        <w:t>CA 19-9:</w:t>
      </w:r>
      <w:r>
        <w:rPr>
          <w:rFonts w:ascii="Arial" w:eastAsia="Arial" w:hAnsi="Arial" w:cs="Arial"/>
          <w:color w:val="000000"/>
          <w:sz w:val="14"/>
          <w:szCs w:val="14"/>
        </w:rPr>
        <w:t xml:space="preserve"> </w:t>
      </w:r>
      <w:r w:rsidRPr="00042C97">
        <w:rPr>
          <w:rFonts w:ascii="Arial" w:eastAsia="Arial" w:hAnsi="Arial" w:cs="Arial"/>
          <w:b/>
          <w:bCs/>
          <w:color w:val="000000"/>
          <w:sz w:val="14"/>
          <w:szCs w:val="14"/>
        </w:rPr>
        <w:t xml:space="preserve">correlates with tumor burden. </w:t>
      </w:r>
      <w:r>
        <w:rPr>
          <w:rFonts w:ascii="Arial" w:eastAsia="Arial" w:hAnsi="Arial" w:cs="Arial"/>
          <w:b/>
          <w:bCs/>
          <w:color w:val="000000"/>
          <w:sz w:val="14"/>
          <w:szCs w:val="14"/>
        </w:rPr>
        <w:t xml:space="preserve">Higher level, higher tumor stage. </w:t>
      </w:r>
      <w:r w:rsidRPr="00042C97">
        <w:rPr>
          <w:rFonts w:ascii="Arial" w:eastAsia="Arial" w:hAnsi="Arial" w:cs="Arial"/>
          <w:b/>
          <w:bCs/>
          <w:color w:val="000000"/>
          <w:sz w:val="14"/>
          <w:szCs w:val="14"/>
        </w:rPr>
        <w:t>If &gt; 1000 then 95% chance it is unresectable.</w:t>
      </w:r>
    </w:p>
    <w:p w14:paraId="2C99FAF9" w14:textId="77777777" w:rsidR="00690A7A" w:rsidRPr="00FA798E" w:rsidRDefault="00690A7A" w:rsidP="00690A7A">
      <w:pPr>
        <w:pStyle w:val="ListParagraph"/>
        <w:numPr>
          <w:ilvl w:val="0"/>
          <w:numId w:val="12"/>
        </w:numPr>
        <w:spacing w:after="0" w:line="240" w:lineRule="auto"/>
        <w:rPr>
          <w:rFonts w:ascii="Arial" w:eastAsia="Arial" w:hAnsi="Arial" w:cs="Arial"/>
          <w:b/>
          <w:bCs/>
          <w:color w:val="000000"/>
          <w:sz w:val="14"/>
          <w:szCs w:val="14"/>
          <w:u w:val="single"/>
        </w:rPr>
      </w:pPr>
      <w:r w:rsidRPr="00FA798E">
        <w:rPr>
          <w:rFonts w:ascii="Arial" w:eastAsia="Arial" w:hAnsi="Arial" w:cs="Arial"/>
          <w:b/>
          <w:bCs/>
          <w:color w:val="000000"/>
          <w:sz w:val="14"/>
          <w:szCs w:val="14"/>
          <w:u w:val="single"/>
        </w:rPr>
        <w:t>Used as marker to monitor response to therapy</w:t>
      </w:r>
    </w:p>
    <w:p w14:paraId="2A3DF81A" w14:textId="77777777" w:rsidR="00690A7A"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u w:val="single"/>
        </w:rPr>
        <w:t>Diagnosis:</w:t>
      </w:r>
      <w:r>
        <w:rPr>
          <w:rFonts w:ascii="Arial" w:eastAsia="Arial" w:hAnsi="Arial" w:cs="Arial"/>
          <w:color w:val="000000"/>
          <w:sz w:val="14"/>
          <w:szCs w:val="14"/>
        </w:rPr>
        <w:t xml:space="preserve"> </w:t>
      </w:r>
    </w:p>
    <w:p w14:paraId="2663C886" w14:textId="77777777" w:rsidR="00690A7A" w:rsidRPr="00042C97" w:rsidRDefault="00690A7A" w:rsidP="00690A7A">
      <w:pPr>
        <w:pStyle w:val="ListParagraph"/>
        <w:numPr>
          <w:ilvl w:val="0"/>
          <w:numId w:val="12"/>
        </w:numPr>
        <w:spacing w:after="0" w:line="240" w:lineRule="auto"/>
        <w:rPr>
          <w:rFonts w:ascii="Arial" w:eastAsia="Arial" w:hAnsi="Arial" w:cs="Arial"/>
          <w:color w:val="000000"/>
          <w:sz w:val="14"/>
          <w:szCs w:val="14"/>
        </w:rPr>
      </w:pPr>
      <w:r w:rsidRPr="00042C97">
        <w:rPr>
          <w:rFonts w:ascii="Arial" w:eastAsia="Arial" w:hAnsi="Arial" w:cs="Arial"/>
          <w:color w:val="000000"/>
          <w:sz w:val="14"/>
          <w:szCs w:val="14"/>
        </w:rPr>
        <w:t xml:space="preserve">CT has 85% sensitivity to diagnose (best initial test), </w:t>
      </w:r>
    </w:p>
    <w:p w14:paraId="5D1096AB" w14:textId="77777777" w:rsidR="00690A7A" w:rsidRDefault="00690A7A" w:rsidP="00690A7A">
      <w:pPr>
        <w:pStyle w:val="ListParagraph"/>
        <w:numPr>
          <w:ilvl w:val="0"/>
          <w:numId w:val="12"/>
        </w:numPr>
        <w:spacing w:after="0" w:line="240" w:lineRule="auto"/>
        <w:rPr>
          <w:rFonts w:ascii="Arial" w:eastAsia="Arial" w:hAnsi="Arial" w:cs="Arial"/>
          <w:color w:val="000000"/>
          <w:sz w:val="14"/>
          <w:szCs w:val="14"/>
        </w:rPr>
      </w:pPr>
      <w:r w:rsidRPr="00042C97">
        <w:rPr>
          <w:rFonts w:ascii="Arial" w:eastAsia="Arial" w:hAnsi="Arial" w:cs="Arial"/>
          <w:b/>
          <w:bCs/>
          <w:color w:val="000000"/>
          <w:sz w:val="14"/>
          <w:szCs w:val="14"/>
          <w:u w:val="single"/>
        </w:rPr>
        <w:t>ERCP has 90% sensitivity</w:t>
      </w:r>
      <w:r w:rsidRPr="00042C97">
        <w:rPr>
          <w:rFonts w:ascii="Arial" w:eastAsia="Arial" w:hAnsi="Arial" w:cs="Arial"/>
          <w:color w:val="000000"/>
          <w:sz w:val="14"/>
          <w:szCs w:val="14"/>
        </w:rPr>
        <w:t xml:space="preserve"> </w:t>
      </w:r>
      <w:r>
        <w:rPr>
          <w:rFonts w:ascii="Arial" w:eastAsia="Arial" w:hAnsi="Arial" w:cs="Arial"/>
          <w:color w:val="000000"/>
          <w:sz w:val="14"/>
          <w:szCs w:val="14"/>
        </w:rPr>
        <w:t xml:space="preserve">(however should not be used routinely. Only for high suspicion and no mass on CT) </w:t>
      </w:r>
    </w:p>
    <w:p w14:paraId="6070FDBA" w14:textId="77777777" w:rsidR="00690A7A" w:rsidRPr="00042C97" w:rsidRDefault="00690A7A" w:rsidP="00690A7A">
      <w:pPr>
        <w:pStyle w:val="ListParagraph"/>
        <w:numPr>
          <w:ilvl w:val="0"/>
          <w:numId w:val="12"/>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PET is not recommended for staging</w:t>
      </w:r>
    </w:p>
    <w:p w14:paraId="69C2C014"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Chemo –</w:t>
      </w:r>
    </w:p>
    <w:p w14:paraId="6F4FB49A" w14:textId="77777777" w:rsidR="00690A7A"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Gemcitabine + Capecitabine 1</w:t>
      </w:r>
      <w:r w:rsidRPr="00F36460">
        <w:rPr>
          <w:rFonts w:ascii="Arial" w:eastAsia="Arial" w:hAnsi="Arial" w:cs="Arial"/>
          <w:b/>
          <w:bCs/>
          <w:color w:val="000000"/>
          <w:sz w:val="14"/>
          <w:szCs w:val="14"/>
          <w:vertAlign w:val="superscript"/>
        </w:rPr>
        <w:t>st</w:t>
      </w:r>
      <w:r>
        <w:rPr>
          <w:rFonts w:ascii="Arial" w:eastAsia="Arial" w:hAnsi="Arial" w:cs="Arial"/>
          <w:b/>
          <w:bCs/>
          <w:color w:val="000000"/>
          <w:sz w:val="14"/>
          <w:szCs w:val="14"/>
        </w:rPr>
        <w:t xml:space="preserve"> line</w:t>
      </w:r>
    </w:p>
    <w:p w14:paraId="5FD06304" w14:textId="77777777" w:rsidR="00690A7A" w:rsidRPr="00F36460" w:rsidRDefault="00690A7A" w:rsidP="00690A7A">
      <w:pPr>
        <w:pStyle w:val="ListParagraph"/>
        <w:numPr>
          <w:ilvl w:val="0"/>
          <w:numId w:val="12"/>
        </w:numPr>
        <w:spacing w:after="0" w:line="240" w:lineRule="auto"/>
        <w:rPr>
          <w:rFonts w:ascii="Arial" w:eastAsia="Arial" w:hAnsi="Arial" w:cs="Arial"/>
          <w:b/>
          <w:bCs/>
          <w:color w:val="000000"/>
          <w:sz w:val="14"/>
          <w:szCs w:val="14"/>
        </w:rPr>
      </w:pPr>
      <w:r w:rsidRPr="00F36460">
        <w:rPr>
          <w:rFonts w:ascii="Arial" w:eastAsia="Arial" w:hAnsi="Arial" w:cs="Arial"/>
          <w:b/>
          <w:bCs/>
          <w:color w:val="000000"/>
          <w:sz w:val="14"/>
          <w:szCs w:val="14"/>
        </w:rPr>
        <w:t xml:space="preserve">FOLFIRINOX (5-fluorouracil, leucovorin, irinotecan, and oxaliplatin) </w:t>
      </w:r>
      <w:r>
        <w:rPr>
          <w:rFonts w:ascii="Arial" w:eastAsia="Arial" w:hAnsi="Arial" w:cs="Arial"/>
          <w:b/>
          <w:bCs/>
          <w:color w:val="000000"/>
          <w:sz w:val="14"/>
          <w:szCs w:val="14"/>
        </w:rPr>
        <w:t xml:space="preserve"> ONLY for highly functional patients. Actually has better survival when compared to gemcitabine</w:t>
      </w:r>
    </w:p>
    <w:p w14:paraId="58738005" w14:textId="77777777" w:rsidR="00690A7A" w:rsidRPr="00190258"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Adjuvant Chemotherapy:</w:t>
      </w:r>
      <w:r>
        <w:rPr>
          <w:rFonts w:ascii="Arial" w:eastAsia="Arial" w:hAnsi="Arial" w:cs="Arial"/>
          <w:color w:val="000000"/>
          <w:sz w:val="14"/>
          <w:szCs w:val="14"/>
        </w:rPr>
        <w:t xml:space="preserve"> for ALL</w:t>
      </w:r>
    </w:p>
    <w:p w14:paraId="62032B69" w14:textId="77777777" w:rsidR="00690A7A" w:rsidRPr="0005754D" w:rsidRDefault="00690A7A" w:rsidP="00690A7A">
      <w:pPr>
        <w:spacing w:after="0" w:line="240" w:lineRule="auto"/>
        <w:contextualSpacing/>
        <w:rPr>
          <w:rFonts w:ascii="Arial" w:eastAsia="Arial" w:hAnsi="Arial" w:cs="Arial"/>
          <w:b/>
          <w:color w:val="000000"/>
          <w:sz w:val="14"/>
          <w:szCs w:val="14"/>
          <w:u w:val="single"/>
        </w:rPr>
      </w:pPr>
      <w:r>
        <w:rPr>
          <w:rFonts w:ascii="Arial" w:eastAsia="Arial" w:hAnsi="Arial" w:cs="Arial"/>
          <w:color w:val="000000"/>
          <w:sz w:val="14"/>
          <w:szCs w:val="14"/>
        </w:rPr>
        <w:t xml:space="preserve">If after obtained CT, vascular involvement is still not clear </w:t>
      </w:r>
      <w:r w:rsidRPr="00025D86">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Pr>
          <w:rFonts w:ascii="Arial" w:eastAsia="Arial" w:hAnsi="Arial" w:cs="Arial"/>
          <w:b/>
          <w:color w:val="000000"/>
          <w:sz w:val="14"/>
          <w:szCs w:val="14"/>
          <w:u w:val="single"/>
        </w:rPr>
        <w:t>Next step is EUS to check for resectability</w:t>
      </w:r>
    </w:p>
    <w:p w14:paraId="2EA5550E" w14:textId="77777777" w:rsidR="00690A7A" w:rsidRDefault="00690A7A" w:rsidP="00690A7A">
      <w:pPr>
        <w:spacing w:after="0" w:line="240" w:lineRule="auto"/>
        <w:contextualSpacing/>
        <w:rPr>
          <w:rFonts w:ascii="Arial" w:eastAsia="Arial" w:hAnsi="Arial" w:cs="Arial"/>
          <w:b/>
          <w:color w:val="000000"/>
          <w:sz w:val="14"/>
          <w:szCs w:val="14"/>
        </w:rPr>
      </w:pPr>
      <w:r w:rsidRPr="00686CC9">
        <w:rPr>
          <w:rFonts w:ascii="Arial" w:eastAsia="Arial" w:hAnsi="Arial" w:cs="Arial"/>
          <w:b/>
          <w:color w:val="000000"/>
          <w:sz w:val="14"/>
          <w:szCs w:val="14"/>
        </w:rPr>
        <w:t>Preoperative ERCP and stent placement for a patient with obstructive jaundice before a whipple increases risk of wound infection and pancreatic fistula. Should only be used in cholangitis or severe pruritus. Also dilated duct helps intra</w:t>
      </w:r>
      <w:r>
        <w:rPr>
          <w:rFonts w:ascii="Arial" w:eastAsia="Arial" w:hAnsi="Arial" w:cs="Arial"/>
          <w:b/>
          <w:color w:val="000000"/>
          <w:sz w:val="14"/>
          <w:szCs w:val="14"/>
        </w:rPr>
        <w:t>-</w:t>
      </w:r>
      <w:r w:rsidRPr="00686CC9">
        <w:rPr>
          <w:rFonts w:ascii="Arial" w:eastAsia="Arial" w:hAnsi="Arial" w:cs="Arial"/>
          <w:b/>
          <w:color w:val="000000"/>
          <w:sz w:val="14"/>
          <w:szCs w:val="14"/>
        </w:rPr>
        <w:t>op</w:t>
      </w:r>
    </w:p>
    <w:p w14:paraId="17BCC1DF" w14:textId="77777777" w:rsidR="00690A7A" w:rsidRPr="00EB7DBD" w:rsidRDefault="00690A7A" w:rsidP="00690A7A">
      <w:pPr>
        <w:spacing w:after="0" w:line="240" w:lineRule="auto"/>
        <w:contextualSpacing/>
        <w:rPr>
          <w:rFonts w:ascii="Arial" w:eastAsia="Arial" w:hAnsi="Arial" w:cs="Arial"/>
          <w:b/>
          <w:color w:val="000000"/>
          <w:sz w:val="14"/>
          <w:szCs w:val="14"/>
          <w:u w:val="single"/>
        </w:rPr>
      </w:pPr>
      <w:r>
        <w:rPr>
          <w:rFonts w:ascii="Arial" w:eastAsia="Arial" w:hAnsi="Arial" w:cs="Arial"/>
          <w:b/>
          <w:color w:val="000000"/>
          <w:sz w:val="14"/>
          <w:szCs w:val="14"/>
          <w:u w:val="single"/>
        </w:rPr>
        <w:t xml:space="preserve">If the patient presents with resectable tumor and has obstructive jaundice </w:t>
      </w:r>
      <w:r w:rsidRPr="00EB7DBD">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next step is whipple not stent placement</w:t>
      </w:r>
    </w:p>
    <w:p w14:paraId="3F663BF0"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Palliative treatment of pancreatic CA</w:t>
      </w:r>
    </w:p>
    <w:p w14:paraId="50163B4E"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Metal stents for biliary obstruction = longer patency rates. </w:t>
      </w:r>
    </w:p>
    <w:p w14:paraId="7FEE065C"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Plastic stents for biliary obstruction need to be exchanged q2-3 months, increased occlusion rates</w:t>
      </w:r>
    </w:p>
    <w:p w14:paraId="6976EE42" w14:textId="77777777" w:rsidR="00690A7A" w:rsidRPr="00200ED5"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For GOO or duodenal obstruction – duodenal stent just as good as gastrojejunostomy. Endoscopic stents better if &lt; 6 months life expectancy. &gt; 6 months = gastroJ</w:t>
      </w:r>
    </w:p>
    <w:p w14:paraId="129F371E" w14:textId="77777777" w:rsidR="00690A7A" w:rsidRDefault="00690A7A" w:rsidP="00690A7A">
      <w:pPr>
        <w:spacing w:after="0" w:line="240" w:lineRule="auto"/>
        <w:contextualSpacing/>
        <w:rPr>
          <w:rFonts w:ascii="Arial" w:eastAsia="Arial" w:hAnsi="Arial" w:cs="Arial"/>
          <w:b/>
          <w:color w:val="000000"/>
          <w:sz w:val="14"/>
          <w:szCs w:val="14"/>
        </w:rPr>
      </w:pPr>
    </w:p>
    <w:p w14:paraId="011224E9" w14:textId="77777777" w:rsidR="00690A7A" w:rsidRPr="00E5267C" w:rsidRDefault="00690A7A" w:rsidP="00690A7A">
      <w:pPr>
        <w:spacing w:after="0" w:line="240" w:lineRule="auto"/>
        <w:contextualSpacing/>
        <w:rPr>
          <w:rFonts w:ascii="Arial" w:eastAsia="Arial" w:hAnsi="Arial" w:cs="Arial"/>
          <w:b/>
          <w:color w:val="000000"/>
          <w:sz w:val="14"/>
          <w:szCs w:val="14"/>
        </w:rPr>
      </w:pPr>
      <w:r>
        <w:rPr>
          <w:noProof/>
        </w:rPr>
        <w:lastRenderedPageBreak/>
        <w:drawing>
          <wp:inline distT="0" distB="0" distL="0" distR="0" wp14:anchorId="1E9F7779" wp14:editId="66B71F7E">
            <wp:extent cx="4503964" cy="306904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screen">
                      <a:extLst>
                        <a:ext uri="{28A0092B-C50C-407E-A947-70E740481C1C}">
                          <a14:useLocalDpi xmlns:a14="http://schemas.microsoft.com/office/drawing/2010/main"/>
                        </a:ext>
                      </a:extLst>
                    </a:blip>
                    <a:stretch>
                      <a:fillRect/>
                    </a:stretch>
                  </pic:blipFill>
                  <pic:spPr>
                    <a:xfrm>
                      <a:off x="0" y="0"/>
                      <a:ext cx="4503964" cy="3069048"/>
                    </a:xfrm>
                    <a:prstGeom prst="rect">
                      <a:avLst/>
                    </a:prstGeom>
                  </pic:spPr>
                </pic:pic>
              </a:graphicData>
            </a:graphic>
          </wp:inline>
        </w:drawing>
      </w:r>
    </w:p>
    <w:p w14:paraId="301EBC29" w14:textId="77777777" w:rsidR="00690A7A" w:rsidRDefault="00690A7A" w:rsidP="00690A7A">
      <w:pPr>
        <w:spacing w:after="0" w:line="240" w:lineRule="auto"/>
        <w:rPr>
          <w:rFonts w:ascii="Arial" w:eastAsia="Arial" w:hAnsi="Arial" w:cs="Arial"/>
          <w:b/>
          <w:color w:val="000000"/>
          <w:sz w:val="14"/>
          <w:szCs w:val="14"/>
        </w:rPr>
      </w:pPr>
    </w:p>
    <w:p w14:paraId="26254F9B"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Pancreatic neuroendocrine tumor</w:t>
      </w:r>
    </w:p>
    <w:p w14:paraId="006BC311"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2</w:t>
      </w:r>
      <w:r w:rsidRPr="00DC43AD">
        <w:rPr>
          <w:rFonts w:ascii="Arial" w:eastAsia="Arial" w:hAnsi="Arial" w:cs="Arial"/>
          <w:bCs/>
          <w:color w:val="000000"/>
          <w:sz w:val="14"/>
          <w:szCs w:val="14"/>
          <w:vertAlign w:val="superscript"/>
        </w:rPr>
        <w:t>nd</w:t>
      </w:r>
      <w:r>
        <w:rPr>
          <w:rFonts w:ascii="Arial" w:eastAsia="Arial" w:hAnsi="Arial" w:cs="Arial"/>
          <w:bCs/>
          <w:color w:val="000000"/>
          <w:sz w:val="14"/>
          <w:szCs w:val="14"/>
        </w:rPr>
        <w:t xml:space="preserve"> MC pancreatic tumor</w:t>
      </w:r>
    </w:p>
    <w:p w14:paraId="41272586"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20% associated with familial syndromes. Mostly sporadic</w:t>
      </w:r>
    </w:p>
    <w:p w14:paraId="15D76CA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Most are non-functional</w:t>
      </w:r>
    </w:p>
    <w:p w14:paraId="0470C7CC"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Biochemical workup</w:t>
      </w:r>
      <w:r>
        <w:rPr>
          <w:rFonts w:ascii="Arial" w:eastAsia="Arial" w:hAnsi="Arial" w:cs="Arial"/>
          <w:color w:val="000000"/>
          <w:sz w:val="14"/>
          <w:szCs w:val="14"/>
        </w:rPr>
        <w:t xml:space="preserve"> must be done when found.</w:t>
      </w:r>
    </w:p>
    <w:p w14:paraId="75AD9142"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Workup:</w:t>
      </w:r>
    </w:p>
    <w:p w14:paraId="1EAA7B01" w14:textId="77777777" w:rsidR="00690A7A"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Obtain Chromogranin A level:</w:t>
      </w:r>
      <w:r>
        <w:rPr>
          <w:rFonts w:ascii="Arial" w:eastAsia="Arial" w:hAnsi="Arial" w:cs="Arial"/>
          <w:color w:val="000000"/>
          <w:sz w:val="14"/>
          <w:szCs w:val="14"/>
        </w:rPr>
        <w:t xml:space="preserve"> elevated in 60% of functional and nonfunctional and </w:t>
      </w:r>
      <w:r>
        <w:rPr>
          <w:rFonts w:ascii="Arial" w:eastAsia="Arial" w:hAnsi="Arial" w:cs="Arial"/>
          <w:b/>
          <w:bCs/>
          <w:color w:val="000000"/>
          <w:sz w:val="14"/>
          <w:szCs w:val="14"/>
        </w:rPr>
        <w:t>Pancreatic polypeptide</w:t>
      </w:r>
    </w:p>
    <w:p w14:paraId="0D3D89BE" w14:textId="77777777" w:rsidR="00690A7A"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All need CT/MRI + a somatostatin localization study </w:t>
      </w:r>
    </w:p>
    <w:p w14:paraId="0CD9F03B" w14:textId="77777777" w:rsidR="00690A7A" w:rsidRPr="0075771D" w:rsidRDefault="00690A7A" w:rsidP="00690A7A">
      <w:pPr>
        <w:pStyle w:val="ListParagraph"/>
        <w:numPr>
          <w:ilvl w:val="1"/>
          <w:numId w:val="12"/>
        </w:num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(CT can miss small tumors, </w:t>
      </w:r>
      <w:r>
        <w:rPr>
          <w:rFonts w:ascii="Arial" w:eastAsia="Arial" w:hAnsi="Arial" w:cs="Arial"/>
          <w:b/>
          <w:bCs/>
          <w:color w:val="000000"/>
          <w:sz w:val="14"/>
          <w:szCs w:val="14"/>
        </w:rPr>
        <w:t>especially duodenal gastrinoma)</w:t>
      </w:r>
    </w:p>
    <w:p w14:paraId="1FE1AF5F" w14:textId="77777777" w:rsidR="00690A7A" w:rsidRDefault="00690A7A" w:rsidP="00690A7A">
      <w:pPr>
        <w:pStyle w:val="ListParagraph"/>
        <w:numPr>
          <w:ilvl w:val="1"/>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If above can’t find it, and especially for </w:t>
      </w:r>
      <w:r>
        <w:rPr>
          <w:rFonts w:ascii="Arial" w:eastAsia="Arial" w:hAnsi="Arial" w:cs="Arial"/>
          <w:b/>
          <w:bCs/>
          <w:color w:val="000000"/>
          <w:sz w:val="14"/>
          <w:szCs w:val="14"/>
          <w:u w:val="single"/>
        </w:rPr>
        <w:t>DUODENAL gastrinoma</w:t>
      </w:r>
      <w:r>
        <w:rPr>
          <w:rFonts w:ascii="Arial" w:eastAsia="Arial" w:hAnsi="Arial" w:cs="Arial"/>
          <w:b/>
          <w:bCs/>
          <w:color w:val="000000"/>
          <w:sz w:val="14"/>
          <w:szCs w:val="14"/>
        </w:rPr>
        <w:t xml:space="preserve"> </w:t>
      </w:r>
      <w:r w:rsidRPr="004E665F">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EUS</w:t>
      </w:r>
    </w:p>
    <w:p w14:paraId="3011A23C" w14:textId="77777777" w:rsidR="00690A7A" w:rsidRPr="004E665F" w:rsidRDefault="00690A7A" w:rsidP="00690A7A">
      <w:pPr>
        <w:pStyle w:val="ListParagraph"/>
        <w:numPr>
          <w:ilvl w:val="1"/>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Can’t use somatostatin study for insulinoma</w:t>
      </w:r>
    </w:p>
    <w:p w14:paraId="2F899FA8" w14:textId="77777777" w:rsidR="00690A7A"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Best imaging to localize: </w:t>
      </w:r>
      <w:r w:rsidRPr="00DC43AD">
        <w:rPr>
          <w:rFonts w:ascii="Arial" w:eastAsia="Arial" w:hAnsi="Arial" w:cs="Arial"/>
          <w:color w:val="000000"/>
          <w:sz w:val="14"/>
          <w:szCs w:val="14"/>
          <w:vertAlign w:val="superscript"/>
        </w:rPr>
        <w:t>68</w:t>
      </w:r>
      <w:r w:rsidRPr="00DC43AD">
        <w:rPr>
          <w:rFonts w:ascii="Arial" w:eastAsia="Arial" w:hAnsi="Arial" w:cs="Arial"/>
          <w:color w:val="000000"/>
          <w:sz w:val="14"/>
          <w:szCs w:val="14"/>
        </w:rPr>
        <w:t>Ga somatostatin receptor positron emission tomography PET/PET-CT (</w:t>
      </w:r>
      <w:r w:rsidRPr="0075771D">
        <w:rPr>
          <w:rFonts w:ascii="Arial" w:eastAsia="Arial" w:hAnsi="Arial" w:cs="Arial"/>
          <w:b/>
          <w:bCs/>
          <w:color w:val="000000"/>
          <w:sz w:val="14"/>
          <w:szCs w:val="14"/>
        </w:rPr>
        <w:t>DODATATE scan</w:t>
      </w:r>
      <w:r w:rsidRPr="00DC43AD">
        <w:rPr>
          <w:rFonts w:ascii="Arial" w:eastAsia="Arial" w:hAnsi="Arial" w:cs="Arial"/>
          <w:b/>
          <w:bCs/>
          <w:color w:val="000000"/>
          <w:sz w:val="14"/>
          <w:szCs w:val="14"/>
        </w:rPr>
        <w:t>)</w:t>
      </w:r>
    </w:p>
    <w:p w14:paraId="4DBEAAED" w14:textId="77777777" w:rsidR="00690A7A"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However most hospitals don’t have it so use </w:t>
      </w:r>
      <w:r w:rsidRPr="004E665F">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octreotide scan</w:t>
      </w:r>
    </w:p>
    <w:p w14:paraId="26B01719" w14:textId="77777777" w:rsidR="00690A7A" w:rsidRPr="00DC43AD" w:rsidRDefault="00690A7A" w:rsidP="00690A7A">
      <w:pPr>
        <w:pStyle w:val="ListParagraph"/>
        <w:numPr>
          <w:ilvl w:val="0"/>
          <w:numId w:val="12"/>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All need EUS with FNA: Gives you information about whether its malignant AND if lymph nodes are involved</w:t>
      </w:r>
    </w:p>
    <w:p w14:paraId="4C72DB1F" w14:textId="77777777" w:rsidR="00690A7A" w:rsidRDefault="00690A7A" w:rsidP="00690A7A">
      <w:pPr>
        <w:spacing w:after="0" w:line="240" w:lineRule="auto"/>
        <w:rPr>
          <w:rFonts w:ascii="Arial" w:eastAsia="Arial" w:hAnsi="Arial" w:cs="Arial"/>
          <w:b/>
          <w:color w:val="000000"/>
          <w:sz w:val="14"/>
          <w:szCs w:val="14"/>
        </w:rPr>
      </w:pPr>
    </w:p>
    <w:p w14:paraId="6D4D0136"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Non-functional </w:t>
      </w:r>
      <w:r>
        <w:rPr>
          <w:rFonts w:ascii="Arial" w:eastAsia="Arial" w:hAnsi="Arial" w:cs="Arial"/>
          <w:b/>
          <w:color w:val="000000"/>
          <w:sz w:val="14"/>
          <w:szCs w:val="14"/>
        </w:rPr>
        <w:t>pancreatic neuroendocrine tumors</w:t>
      </w:r>
    </w:p>
    <w:p w14:paraId="3E34635D" w14:textId="77777777" w:rsidR="00690A7A" w:rsidRPr="00DC43AD"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70% of PNET are non-functional</w:t>
      </w:r>
    </w:p>
    <w:p w14:paraId="7AD4AC3E" w14:textId="77777777" w:rsidR="00690A7A" w:rsidRPr="00DC43AD"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u w:val="single"/>
        </w:rPr>
        <w:t>90% of non-functional tumors are</w:t>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u w:val="single"/>
        </w:rPr>
        <w:t>malignant</w:t>
      </w:r>
      <w:r>
        <w:rPr>
          <w:rFonts w:ascii="Arial" w:eastAsia="Arial" w:hAnsi="Arial" w:cs="Arial"/>
          <w:bCs/>
          <w:color w:val="000000"/>
          <w:sz w:val="14"/>
          <w:szCs w:val="14"/>
        </w:rPr>
        <w:t xml:space="preserve">, and they are very aggressive. Most cases have </w:t>
      </w:r>
      <w:r>
        <w:rPr>
          <w:rFonts w:ascii="Arial" w:eastAsia="Arial" w:hAnsi="Arial" w:cs="Arial"/>
          <w:b/>
          <w:color w:val="000000"/>
          <w:sz w:val="14"/>
          <w:szCs w:val="14"/>
        </w:rPr>
        <w:t>metastatic disease</w:t>
      </w:r>
      <w:r>
        <w:rPr>
          <w:rFonts w:ascii="Arial" w:eastAsia="Arial" w:hAnsi="Arial" w:cs="Arial"/>
          <w:bCs/>
          <w:color w:val="000000"/>
          <w:sz w:val="14"/>
          <w:szCs w:val="14"/>
        </w:rPr>
        <w:t xml:space="preserve"> when found</w:t>
      </w:r>
    </w:p>
    <w:p w14:paraId="4BE0AEF9"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M</w:t>
      </w:r>
      <w:r w:rsidRPr="00E5267C">
        <w:rPr>
          <w:rFonts w:ascii="Arial" w:eastAsia="Arial" w:hAnsi="Arial" w:cs="Arial"/>
          <w:color w:val="000000"/>
          <w:sz w:val="14"/>
          <w:szCs w:val="14"/>
        </w:rPr>
        <w:t>ore indolent compared to adenocarcinoma</w:t>
      </w:r>
    </w:p>
    <w:p w14:paraId="05A56864"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Tx: </w:t>
      </w:r>
    </w:p>
    <w:p w14:paraId="35A28751" w14:textId="77777777" w:rsidR="00690A7A" w:rsidRPr="00EB5958" w:rsidRDefault="00690A7A" w:rsidP="00690A7A">
      <w:pPr>
        <w:pStyle w:val="ListParagraph"/>
        <w:numPr>
          <w:ilvl w:val="0"/>
          <w:numId w:val="12"/>
        </w:numPr>
        <w:spacing w:after="0" w:line="240" w:lineRule="auto"/>
        <w:rPr>
          <w:rFonts w:ascii="Arial" w:eastAsia="Arial" w:hAnsi="Arial" w:cs="Arial"/>
          <w:color w:val="000000"/>
          <w:sz w:val="14"/>
          <w:szCs w:val="14"/>
        </w:rPr>
      </w:pPr>
      <w:r w:rsidRPr="00EB5958">
        <w:rPr>
          <w:rFonts w:ascii="Arial" w:eastAsia="Arial" w:hAnsi="Arial" w:cs="Arial"/>
          <w:b/>
          <w:color w:val="000000"/>
          <w:sz w:val="14"/>
          <w:szCs w:val="14"/>
          <w:u w:val="single"/>
        </w:rPr>
        <w:t>If &lt; 2 cm</w:t>
      </w:r>
      <w:r>
        <w:rPr>
          <w:rFonts w:ascii="Arial" w:eastAsia="Arial" w:hAnsi="Arial" w:cs="Arial"/>
          <w:b/>
          <w:color w:val="000000"/>
          <w:sz w:val="14"/>
          <w:szCs w:val="14"/>
          <w:u w:val="single"/>
        </w:rPr>
        <w:t>,</w:t>
      </w:r>
      <w:r>
        <w:rPr>
          <w:rFonts w:ascii="Arial" w:eastAsia="Arial" w:hAnsi="Arial" w:cs="Arial"/>
          <w:bCs/>
          <w:color w:val="000000"/>
          <w:sz w:val="14"/>
          <w:szCs w:val="14"/>
        </w:rPr>
        <w:t xml:space="preserve"> low grade, asymptomatic</w:t>
      </w:r>
      <w:r w:rsidRPr="00EB5958">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you can </w:t>
      </w:r>
      <w:r w:rsidRPr="00EB5958">
        <w:rPr>
          <w:rFonts w:ascii="Arial" w:eastAsia="Arial" w:hAnsi="Arial" w:cs="Arial"/>
          <w:b/>
          <w:color w:val="000000"/>
          <w:sz w:val="14"/>
          <w:szCs w:val="14"/>
        </w:rPr>
        <w:t>observe</w:t>
      </w:r>
      <w:r>
        <w:rPr>
          <w:rFonts w:ascii="Arial" w:eastAsia="Arial" w:hAnsi="Arial" w:cs="Arial"/>
          <w:b/>
          <w:color w:val="000000"/>
          <w:sz w:val="14"/>
          <w:szCs w:val="14"/>
        </w:rPr>
        <w:t xml:space="preserve"> vs enucleation</w:t>
      </w:r>
    </w:p>
    <w:p w14:paraId="372DF0BD" w14:textId="77777777" w:rsidR="00690A7A" w:rsidRDefault="00690A7A" w:rsidP="00690A7A">
      <w:pPr>
        <w:pStyle w:val="ListParagraph"/>
        <w:numPr>
          <w:ilvl w:val="0"/>
          <w:numId w:val="12"/>
        </w:numPr>
        <w:spacing w:after="0" w:line="240" w:lineRule="auto"/>
        <w:rPr>
          <w:rFonts w:ascii="Arial" w:eastAsia="Arial" w:hAnsi="Arial" w:cs="Arial"/>
          <w:color w:val="000000"/>
          <w:sz w:val="14"/>
          <w:szCs w:val="14"/>
        </w:rPr>
      </w:pPr>
      <w:r>
        <w:rPr>
          <w:rFonts w:ascii="Arial" w:eastAsia="Arial" w:hAnsi="Arial" w:cs="Arial"/>
          <w:b/>
          <w:color w:val="000000"/>
          <w:sz w:val="14"/>
          <w:szCs w:val="14"/>
          <w:u w:val="single"/>
        </w:rPr>
        <w:t xml:space="preserve">If </w:t>
      </w:r>
      <w:r w:rsidRPr="00EB5958">
        <w:rPr>
          <w:rFonts w:ascii="Arial" w:eastAsia="Arial" w:hAnsi="Arial" w:cs="Arial"/>
          <w:b/>
          <w:color w:val="000000"/>
          <w:sz w:val="14"/>
          <w:szCs w:val="14"/>
          <w:u w:val="single"/>
        </w:rPr>
        <w:t>&gt; 2 cm</w:t>
      </w:r>
      <w:r>
        <w:rPr>
          <w:rFonts w:ascii="Arial" w:eastAsia="Arial" w:hAnsi="Arial" w:cs="Arial"/>
          <w:b/>
          <w:color w:val="000000"/>
          <w:sz w:val="14"/>
          <w:szCs w:val="14"/>
          <w:u w:val="single"/>
        </w:rPr>
        <w:t xml:space="preserve">, invasive, OR NODE POSITIVE </w:t>
      </w:r>
      <w:r w:rsidRPr="00EB5958">
        <w:rPr>
          <w:rFonts w:ascii="Arial" w:eastAsia="Arial" w:hAnsi="Arial" w:cs="Arial"/>
          <w:b/>
          <w:color w:val="000000"/>
          <w:sz w:val="14"/>
          <w:szCs w:val="14"/>
          <w:u w:val="single"/>
        </w:rPr>
        <w:sym w:font="Wingdings" w:char="F0E0"/>
      </w:r>
      <w:r w:rsidRPr="00EB5958">
        <w:rPr>
          <w:rFonts w:ascii="Arial" w:eastAsia="Arial" w:hAnsi="Arial" w:cs="Arial"/>
          <w:b/>
          <w:color w:val="000000"/>
          <w:sz w:val="14"/>
          <w:szCs w:val="14"/>
          <w:u w:val="single"/>
        </w:rPr>
        <w:t xml:space="preserve"> </w:t>
      </w:r>
      <w:r>
        <w:rPr>
          <w:rFonts w:ascii="Arial" w:eastAsia="Arial" w:hAnsi="Arial" w:cs="Arial"/>
          <w:b/>
          <w:color w:val="000000"/>
          <w:sz w:val="14"/>
          <w:szCs w:val="14"/>
          <w:u w:val="single"/>
        </w:rPr>
        <w:t>whipple or distal pancreatectomy with splenectomy. All need lymphadenectomy.</w:t>
      </w:r>
      <w:r w:rsidRPr="00EB5958">
        <w:rPr>
          <w:rFonts w:ascii="Arial" w:eastAsia="Arial" w:hAnsi="Arial" w:cs="Arial"/>
          <w:color w:val="000000"/>
          <w:sz w:val="14"/>
          <w:szCs w:val="14"/>
        </w:rPr>
        <w:t xml:space="preserve"> </w:t>
      </w:r>
    </w:p>
    <w:p w14:paraId="787952FB" w14:textId="77777777" w:rsidR="00690A7A" w:rsidRDefault="00690A7A" w:rsidP="00690A7A">
      <w:pPr>
        <w:pStyle w:val="ListParagraph"/>
        <w:numPr>
          <w:ilvl w:val="1"/>
          <w:numId w:val="12"/>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Tumors that are small, not near pancreatic duct, and benign </w:t>
      </w:r>
      <w:r w:rsidRPr="006C44F8">
        <w:rPr>
          <w:rFonts w:ascii="Arial" w:eastAsia="Arial" w:hAnsi="Arial" w:cs="Arial"/>
          <w:color w:val="000000"/>
          <w:sz w:val="14"/>
          <w:szCs w:val="14"/>
        </w:rPr>
        <w:sym w:font="Wingdings" w:char="F0E0"/>
      </w:r>
      <w:r>
        <w:rPr>
          <w:rFonts w:ascii="Arial" w:eastAsia="Arial" w:hAnsi="Arial" w:cs="Arial"/>
          <w:color w:val="000000"/>
          <w:sz w:val="14"/>
          <w:szCs w:val="14"/>
        </w:rPr>
        <w:t xml:space="preserve"> Can enucleate</w:t>
      </w:r>
    </w:p>
    <w:p w14:paraId="61715C98" w14:textId="77777777" w:rsidR="00690A7A" w:rsidRPr="00EB5958" w:rsidRDefault="00690A7A" w:rsidP="00690A7A">
      <w:pPr>
        <w:pStyle w:val="ListParagraph"/>
        <w:numPr>
          <w:ilvl w:val="1"/>
          <w:numId w:val="12"/>
        </w:numPr>
        <w:spacing w:after="0" w:line="240" w:lineRule="auto"/>
        <w:rPr>
          <w:rFonts w:ascii="Arial" w:eastAsia="Arial" w:hAnsi="Arial" w:cs="Arial"/>
          <w:color w:val="000000"/>
          <w:sz w:val="14"/>
          <w:szCs w:val="14"/>
        </w:rPr>
      </w:pPr>
      <w:r>
        <w:rPr>
          <w:rFonts w:ascii="Arial" w:eastAsia="Arial" w:hAnsi="Arial" w:cs="Arial"/>
          <w:color w:val="000000"/>
          <w:sz w:val="14"/>
          <w:szCs w:val="14"/>
        </w:rPr>
        <w:t>OK to resect liver metastatic disease for cure</w:t>
      </w:r>
    </w:p>
    <w:p w14:paraId="54FA2555" w14:textId="77777777" w:rsidR="00690A7A" w:rsidRPr="00E5267C" w:rsidRDefault="00690A7A" w:rsidP="00690A7A">
      <w:pPr>
        <w:spacing w:after="0" w:line="240" w:lineRule="auto"/>
        <w:rPr>
          <w:rFonts w:ascii="Arial" w:eastAsia="Arial" w:hAnsi="Arial" w:cs="Arial"/>
          <w:color w:val="000000"/>
          <w:sz w:val="14"/>
          <w:szCs w:val="14"/>
        </w:rPr>
      </w:pPr>
    </w:p>
    <w:p w14:paraId="1B772039"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Functional </w:t>
      </w:r>
      <w:r>
        <w:rPr>
          <w:rFonts w:ascii="Arial" w:eastAsia="Arial" w:hAnsi="Arial" w:cs="Arial"/>
          <w:b/>
          <w:color w:val="000000"/>
          <w:sz w:val="14"/>
          <w:szCs w:val="14"/>
        </w:rPr>
        <w:t>pancreatic neuroendocrine tumors</w:t>
      </w:r>
    </w:p>
    <w:p w14:paraId="441BE53A"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30%</w:t>
      </w:r>
    </w:p>
    <w:p w14:paraId="7D35B696" w14:textId="77777777" w:rsidR="00690A7A" w:rsidRPr="00DC43AD"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These are usually </w:t>
      </w:r>
      <w:r>
        <w:rPr>
          <w:rFonts w:ascii="Arial" w:eastAsia="Arial" w:hAnsi="Arial" w:cs="Arial"/>
          <w:b/>
          <w:bCs/>
          <w:color w:val="000000"/>
          <w:sz w:val="14"/>
          <w:szCs w:val="14"/>
        </w:rPr>
        <w:t>multifocal</w:t>
      </w:r>
      <w:r>
        <w:rPr>
          <w:rFonts w:ascii="Arial" w:eastAsia="Arial" w:hAnsi="Arial" w:cs="Arial"/>
          <w:color w:val="000000"/>
          <w:sz w:val="14"/>
          <w:szCs w:val="14"/>
        </w:rPr>
        <w:t xml:space="preserve"> especially in MEN1</w:t>
      </w:r>
    </w:p>
    <w:p w14:paraId="10AA9480" w14:textId="77777777" w:rsidR="00690A7A" w:rsidRPr="00D64927" w:rsidRDefault="00690A7A" w:rsidP="00690A7A">
      <w:pPr>
        <w:spacing w:after="0" w:line="240" w:lineRule="auto"/>
        <w:rPr>
          <w:rFonts w:ascii="Arial" w:eastAsia="Arial" w:hAnsi="Arial" w:cs="Arial"/>
          <w:b/>
          <w:color w:val="000000"/>
          <w:sz w:val="14"/>
          <w:szCs w:val="14"/>
        </w:rPr>
      </w:pPr>
      <w:r w:rsidRPr="00D64927">
        <w:rPr>
          <w:rFonts w:ascii="Arial" w:eastAsia="Arial" w:hAnsi="Arial" w:cs="Arial"/>
          <w:b/>
          <w:color w:val="000000"/>
          <w:sz w:val="14"/>
          <w:szCs w:val="14"/>
        </w:rPr>
        <w:t xml:space="preserve">Octreotide for </w:t>
      </w:r>
      <w:r w:rsidRPr="00D64927">
        <w:rPr>
          <w:rFonts w:ascii="Arial" w:eastAsia="Arial" w:hAnsi="Arial" w:cs="Arial"/>
          <w:b/>
          <w:color w:val="000000"/>
          <w:sz w:val="14"/>
          <w:szCs w:val="14"/>
          <w:u w:val="single"/>
        </w:rPr>
        <w:t>symptom</w:t>
      </w:r>
      <w:r w:rsidRPr="00D64927">
        <w:rPr>
          <w:rFonts w:ascii="Arial" w:eastAsia="Arial" w:hAnsi="Arial" w:cs="Arial"/>
          <w:b/>
          <w:color w:val="000000"/>
          <w:sz w:val="14"/>
          <w:szCs w:val="14"/>
        </w:rPr>
        <w:t xml:space="preserve"> palliation effective for all except somatostatinoma</w:t>
      </w:r>
    </w:p>
    <w:p w14:paraId="7B0FBDA6"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MC in pancreatic head - gastrinoma and somatostatinoma</w:t>
      </w:r>
    </w:p>
    <w:p w14:paraId="25EB90A1" w14:textId="77777777" w:rsidR="00690A7A" w:rsidRDefault="00690A7A" w:rsidP="00690A7A">
      <w:pPr>
        <w:spacing w:after="0" w:line="240" w:lineRule="auto"/>
        <w:contextualSpacing/>
        <w:rPr>
          <w:rFonts w:ascii="Arial" w:eastAsia="Arial" w:hAnsi="Arial" w:cs="Arial"/>
          <w:b/>
          <w:color w:val="000000"/>
          <w:sz w:val="14"/>
          <w:szCs w:val="14"/>
        </w:rPr>
      </w:pPr>
    </w:p>
    <w:p w14:paraId="591825C3" w14:textId="77777777" w:rsidR="00690A7A" w:rsidRPr="006F18B3"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 xml:space="preserve">Non-functional &gt; 2 cm, somatostatinoma, gastrinoma, VIPoma </w:t>
      </w:r>
      <w:r w:rsidRPr="00B4067B">
        <w:rPr>
          <w:rFonts w:ascii="Arial" w:eastAsia="Arial" w:hAnsi="Arial" w:cs="Arial"/>
          <w:b/>
          <w:color w:val="000000"/>
          <w:sz w:val="14"/>
          <w:szCs w:val="14"/>
        </w:rPr>
        <w:sym w:font="Wingdings" w:char="F0E0"/>
      </w:r>
      <w:r>
        <w:rPr>
          <w:rFonts w:ascii="Arial" w:eastAsia="Arial" w:hAnsi="Arial" w:cs="Arial"/>
          <w:b/>
          <w:color w:val="000000"/>
          <w:sz w:val="14"/>
          <w:szCs w:val="14"/>
        </w:rPr>
        <w:t xml:space="preserve"> all need formal resection with lymphadenectomy +/- splenectomy</w:t>
      </w:r>
    </w:p>
    <w:p w14:paraId="0E6D894D"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1B391230"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Insulinoma –</w:t>
      </w:r>
      <w:r w:rsidRPr="00E5267C">
        <w:rPr>
          <w:rFonts w:ascii="Arial" w:eastAsia="Arial" w:hAnsi="Arial" w:cs="Arial"/>
          <w:color w:val="000000"/>
          <w:sz w:val="14"/>
          <w:szCs w:val="14"/>
        </w:rPr>
        <w:t xml:space="preserve"> 90% benign. </w:t>
      </w:r>
      <w:r>
        <w:rPr>
          <w:rFonts w:ascii="Arial" w:eastAsia="Arial" w:hAnsi="Arial" w:cs="Arial"/>
          <w:color w:val="000000"/>
          <w:sz w:val="14"/>
          <w:szCs w:val="14"/>
        </w:rPr>
        <w:t xml:space="preserve">99% found in pancreas. </w:t>
      </w:r>
      <w:r w:rsidRPr="00E5267C">
        <w:rPr>
          <w:rFonts w:ascii="Arial" w:eastAsia="Arial" w:hAnsi="Arial" w:cs="Arial"/>
          <w:color w:val="000000"/>
          <w:sz w:val="14"/>
          <w:szCs w:val="14"/>
        </w:rPr>
        <w:t>Evenly distributed in pancreas</w:t>
      </w:r>
      <w:r>
        <w:rPr>
          <w:rFonts w:ascii="Arial" w:eastAsia="Arial" w:hAnsi="Arial" w:cs="Arial"/>
          <w:color w:val="000000"/>
          <w:sz w:val="14"/>
          <w:szCs w:val="14"/>
        </w:rPr>
        <w:t>. MC to be solitary.</w:t>
      </w:r>
    </w:p>
    <w:p w14:paraId="777B6C4A" w14:textId="77777777" w:rsidR="00690A7A" w:rsidRPr="00E43D6D" w:rsidRDefault="00690A7A" w:rsidP="00690A7A">
      <w:pPr>
        <w:spacing w:after="0" w:line="240" w:lineRule="auto"/>
        <w:contextualSpacing/>
        <w:rPr>
          <w:rFonts w:ascii="Arial" w:eastAsia="Arial" w:hAnsi="Arial" w:cs="Arial"/>
          <w:b/>
          <w:bCs/>
          <w:color w:val="000000"/>
          <w:sz w:val="14"/>
          <w:szCs w:val="14"/>
        </w:rPr>
      </w:pPr>
      <w:r w:rsidRPr="00E43D6D">
        <w:rPr>
          <w:rFonts w:ascii="Arial" w:eastAsia="Arial" w:hAnsi="Arial" w:cs="Arial"/>
          <w:b/>
          <w:bCs/>
          <w:color w:val="000000"/>
          <w:sz w:val="14"/>
          <w:szCs w:val="14"/>
        </w:rPr>
        <w:t>MC NET in pancreas</w:t>
      </w:r>
    </w:p>
    <w:p w14:paraId="54F63D35"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Dx:</w:t>
      </w:r>
    </w:p>
    <w:p w14:paraId="0596EA82"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Insulin to glucose ration &gt; 0.</w:t>
      </w:r>
      <w:r>
        <w:rPr>
          <w:rFonts w:ascii="Arial" w:eastAsia="Arial" w:hAnsi="Arial" w:cs="Arial"/>
          <w:b/>
          <w:color w:val="000000"/>
          <w:sz w:val="14"/>
          <w:szCs w:val="14"/>
        </w:rPr>
        <w:t xml:space="preserve">3 </w:t>
      </w:r>
      <w:r w:rsidRPr="00E5267C">
        <w:rPr>
          <w:rFonts w:ascii="Arial" w:eastAsia="Arial" w:hAnsi="Arial" w:cs="Arial"/>
          <w:b/>
          <w:color w:val="000000"/>
          <w:sz w:val="14"/>
          <w:szCs w:val="14"/>
        </w:rPr>
        <w:t>after fasting</w:t>
      </w:r>
    </w:p>
    <w:p w14:paraId="09AF1EF3" w14:textId="77777777" w:rsidR="00690A7A" w:rsidRPr="00E5267C"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High C peptide and insulin</w:t>
      </w:r>
    </w:p>
    <w:p w14:paraId="1E42F9B7" w14:textId="77777777" w:rsidR="00690A7A" w:rsidRPr="00E5267C" w:rsidRDefault="00690A7A" w:rsidP="00690A7A">
      <w:pPr>
        <w:pStyle w:val="ListParagraph"/>
        <w:numPr>
          <w:ilvl w:val="0"/>
          <w:numId w:val="12"/>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Fasting </w:t>
      </w:r>
      <w:r w:rsidRPr="00E5267C">
        <w:rPr>
          <w:rFonts w:ascii="Arial" w:eastAsia="Arial" w:hAnsi="Arial" w:cs="Arial"/>
          <w:b/>
          <w:color w:val="000000"/>
          <w:sz w:val="14"/>
          <w:szCs w:val="14"/>
        </w:rPr>
        <w:t>hypoglycemia &lt;50 and fasting insulin &gt; 24</w:t>
      </w:r>
    </w:p>
    <w:p w14:paraId="0A72A61E" w14:textId="77777777" w:rsidR="00690A7A" w:rsidRDefault="00690A7A" w:rsidP="00690A7A">
      <w:pPr>
        <w:pStyle w:val="ListParagraph"/>
        <w:numPr>
          <w:ilvl w:val="0"/>
          <w:numId w:val="12"/>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These are diagnostic</w:t>
      </w:r>
    </w:p>
    <w:p w14:paraId="6B5B8F0F" w14:textId="77777777" w:rsidR="00690A7A" w:rsidRPr="00E5267C" w:rsidRDefault="00690A7A" w:rsidP="00690A7A">
      <w:pPr>
        <w:pStyle w:val="ListParagraph"/>
        <w:numPr>
          <w:ilvl w:val="0"/>
          <w:numId w:val="12"/>
        </w:numPr>
        <w:spacing w:after="0" w:line="240" w:lineRule="auto"/>
        <w:rPr>
          <w:rFonts w:ascii="Arial" w:eastAsia="Arial" w:hAnsi="Arial" w:cs="Arial"/>
          <w:color w:val="000000"/>
          <w:sz w:val="14"/>
          <w:szCs w:val="14"/>
        </w:rPr>
      </w:pPr>
      <w:r>
        <w:rPr>
          <w:rFonts w:ascii="Arial" w:eastAsia="Arial" w:hAnsi="Arial" w:cs="Arial"/>
          <w:b/>
          <w:color w:val="000000"/>
          <w:sz w:val="14"/>
          <w:szCs w:val="14"/>
          <w:u w:val="single"/>
        </w:rPr>
        <w:t>Insulin to C-peptide ratio should be &lt; 1.0 if it is more, than this is factitious</w:t>
      </w:r>
    </w:p>
    <w:p w14:paraId="328C1B33"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CT</w:t>
      </w:r>
      <w:r>
        <w:rPr>
          <w:rFonts w:ascii="Arial" w:eastAsia="Arial" w:hAnsi="Arial" w:cs="Arial"/>
          <w:color w:val="000000"/>
          <w:sz w:val="14"/>
          <w:szCs w:val="14"/>
        </w:rPr>
        <w:t xml:space="preserve"> is the </w:t>
      </w:r>
      <w:r w:rsidRPr="00B97F72">
        <w:rPr>
          <w:rFonts w:ascii="Arial" w:eastAsia="Arial" w:hAnsi="Arial" w:cs="Arial"/>
          <w:b/>
          <w:bCs/>
          <w:color w:val="000000"/>
          <w:sz w:val="14"/>
          <w:szCs w:val="14"/>
        </w:rPr>
        <w:t>initial localization study</w:t>
      </w:r>
      <w:r w:rsidRPr="00E5267C">
        <w:rPr>
          <w:rFonts w:ascii="Arial" w:eastAsia="Arial" w:hAnsi="Arial" w:cs="Arial"/>
          <w:color w:val="000000"/>
          <w:sz w:val="14"/>
          <w:szCs w:val="14"/>
        </w:rPr>
        <w:t xml:space="preserve"> </w:t>
      </w:r>
    </w:p>
    <w:p w14:paraId="43FC4AF8" w14:textId="77777777" w:rsidR="00690A7A" w:rsidRPr="00D06534"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If above doesn’t localize then </w:t>
      </w:r>
      <w:r w:rsidRPr="00B97F72">
        <w:rPr>
          <w:rFonts w:ascii="Arial" w:eastAsia="Arial" w:hAnsi="Arial" w:cs="Arial"/>
          <w:color w:val="000000"/>
          <w:sz w:val="14"/>
          <w:szCs w:val="14"/>
        </w:rPr>
        <w:sym w:font="Wingdings" w:char="F0E0"/>
      </w:r>
      <w:r>
        <w:rPr>
          <w:rFonts w:ascii="Arial" w:eastAsia="Arial" w:hAnsi="Arial" w:cs="Arial"/>
          <w:color w:val="000000"/>
          <w:sz w:val="14"/>
          <w:szCs w:val="14"/>
        </w:rPr>
        <w:t xml:space="preserve"> MRI with DOTATE or </w:t>
      </w:r>
      <w:r>
        <w:rPr>
          <w:rFonts w:ascii="Arial" w:eastAsia="Arial" w:hAnsi="Arial" w:cs="Arial"/>
          <w:b/>
          <w:bCs/>
          <w:color w:val="000000"/>
          <w:sz w:val="14"/>
          <w:szCs w:val="14"/>
        </w:rPr>
        <w:t>endoscopic US</w:t>
      </w:r>
    </w:p>
    <w:p w14:paraId="40D4E4F5" w14:textId="77777777" w:rsidR="00690A7A" w:rsidRDefault="00690A7A" w:rsidP="00690A7A">
      <w:pPr>
        <w:spacing w:after="0" w:line="240" w:lineRule="auto"/>
        <w:rPr>
          <w:rFonts w:ascii="Arial" w:eastAsia="Arial" w:hAnsi="Arial" w:cs="Arial"/>
          <w:b/>
          <w:bCs/>
          <w:color w:val="000000"/>
          <w:sz w:val="14"/>
          <w:szCs w:val="14"/>
          <w:u w:val="single"/>
        </w:rPr>
      </w:pPr>
      <w:r w:rsidRPr="005308F6">
        <w:rPr>
          <w:rFonts w:ascii="Arial" w:eastAsia="Arial" w:hAnsi="Arial" w:cs="Arial"/>
          <w:b/>
          <w:bCs/>
          <w:color w:val="000000"/>
          <w:sz w:val="14"/>
          <w:szCs w:val="14"/>
          <w:u w:val="single"/>
        </w:rPr>
        <w:t>Octreotide scan does not work here</w:t>
      </w:r>
      <w:r>
        <w:rPr>
          <w:rFonts w:ascii="Arial" w:eastAsia="Arial" w:hAnsi="Arial" w:cs="Arial"/>
          <w:b/>
          <w:bCs/>
          <w:color w:val="000000"/>
          <w:sz w:val="14"/>
          <w:szCs w:val="14"/>
          <w:u w:val="single"/>
        </w:rPr>
        <w:t xml:space="preserve"> for localization</w:t>
      </w:r>
    </w:p>
    <w:p w14:paraId="4260752D"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Selec</w:t>
      </w:r>
      <w:r>
        <w:rPr>
          <w:rFonts w:ascii="Arial" w:eastAsia="Arial" w:hAnsi="Arial" w:cs="Arial"/>
          <w:b/>
          <w:color w:val="000000"/>
          <w:sz w:val="14"/>
          <w:szCs w:val="14"/>
          <w:u w:val="single"/>
        </w:rPr>
        <w:t>t</w:t>
      </w:r>
      <w:r w:rsidRPr="00E5267C">
        <w:rPr>
          <w:rFonts w:ascii="Arial" w:eastAsia="Arial" w:hAnsi="Arial" w:cs="Arial"/>
          <w:b/>
          <w:color w:val="000000"/>
          <w:sz w:val="14"/>
          <w:szCs w:val="14"/>
          <w:u w:val="single"/>
        </w:rPr>
        <w:t xml:space="preserve">ive pancreatic arterial calcium stimulation with hepatic venous insulin sampling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BEST TEST to localize if can’t see on CT</w:t>
      </w:r>
    </w:p>
    <w:p w14:paraId="097C27F4" w14:textId="77777777" w:rsidR="00690A7A" w:rsidRPr="006F18B3" w:rsidRDefault="00690A7A" w:rsidP="00690A7A">
      <w:pPr>
        <w:pStyle w:val="ListParagraph"/>
        <w:numPr>
          <w:ilvl w:val="0"/>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VERY INVASIVE, most likely you won’t use this </w:t>
      </w:r>
    </w:p>
    <w:p w14:paraId="7B155EA1"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Treatment: </w:t>
      </w:r>
    </w:p>
    <w:p w14:paraId="7DDC4005" w14:textId="77777777" w:rsidR="00690A7A" w:rsidRPr="009B3B6C" w:rsidRDefault="00690A7A" w:rsidP="00690A7A">
      <w:pPr>
        <w:pStyle w:val="ListParagraph"/>
        <w:numPr>
          <w:ilvl w:val="0"/>
          <w:numId w:val="12"/>
        </w:numPr>
        <w:spacing w:after="0" w:line="240" w:lineRule="auto"/>
        <w:rPr>
          <w:rFonts w:ascii="Arial" w:eastAsia="Arial" w:hAnsi="Arial" w:cs="Arial"/>
          <w:color w:val="000000"/>
          <w:sz w:val="14"/>
          <w:szCs w:val="14"/>
        </w:rPr>
      </w:pPr>
      <w:r w:rsidRPr="009B3B6C">
        <w:rPr>
          <w:rFonts w:ascii="Arial" w:eastAsia="Arial" w:hAnsi="Arial" w:cs="Arial"/>
          <w:color w:val="000000"/>
          <w:sz w:val="14"/>
          <w:szCs w:val="14"/>
        </w:rPr>
        <w:t>&lt;2 cm enucleate. &gt; 2 cm formal resection (whipple or distal pancreatectomy)</w:t>
      </w:r>
    </w:p>
    <w:p w14:paraId="0590F1A3" w14:textId="77777777" w:rsidR="00690A7A" w:rsidRDefault="00690A7A" w:rsidP="00690A7A">
      <w:pPr>
        <w:spacing w:after="0" w:line="240" w:lineRule="auto"/>
        <w:rPr>
          <w:rFonts w:ascii="Arial" w:eastAsia="Arial" w:hAnsi="Arial" w:cs="Arial"/>
          <w:b/>
          <w:color w:val="000000"/>
          <w:sz w:val="14"/>
          <w:szCs w:val="14"/>
        </w:rPr>
      </w:pPr>
      <w:r w:rsidRPr="00016819">
        <w:rPr>
          <w:rFonts w:ascii="Arial" w:eastAsia="Arial" w:hAnsi="Arial" w:cs="Arial"/>
          <w:b/>
          <w:color w:val="000000"/>
          <w:sz w:val="14"/>
          <w:szCs w:val="14"/>
          <w:u w:val="single"/>
        </w:rPr>
        <w:lastRenderedPageBreak/>
        <w:t>Diazoxide</w:t>
      </w:r>
      <w:r>
        <w:rPr>
          <w:rFonts w:ascii="Arial" w:eastAsia="Arial" w:hAnsi="Arial" w:cs="Arial"/>
          <w:b/>
          <w:color w:val="000000"/>
          <w:sz w:val="14"/>
          <w:szCs w:val="14"/>
        </w:rPr>
        <w:t xml:space="preserve"> – used preop to control hypoglycemia symptoms</w:t>
      </w:r>
    </w:p>
    <w:p w14:paraId="2492AA65"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Octreotide – also used preop to control symtpoms</w:t>
      </w:r>
    </w:p>
    <w:p w14:paraId="299FB6A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Chemo: </w:t>
      </w:r>
      <w:r w:rsidRPr="00016819">
        <w:rPr>
          <w:rFonts w:ascii="Arial" w:eastAsia="Arial" w:hAnsi="Arial" w:cs="Arial"/>
          <w:b/>
          <w:color w:val="000000"/>
          <w:sz w:val="14"/>
          <w:szCs w:val="14"/>
          <w:u w:val="single"/>
        </w:rPr>
        <w:t>5FU and streptazosin</w:t>
      </w:r>
      <w:r>
        <w:rPr>
          <w:rFonts w:ascii="Arial" w:eastAsia="Arial" w:hAnsi="Arial" w:cs="Arial"/>
          <w:b/>
          <w:color w:val="000000"/>
          <w:sz w:val="14"/>
          <w:szCs w:val="14"/>
          <w:u w:val="single"/>
        </w:rPr>
        <w:t xml:space="preserve"> and debulking</w:t>
      </w:r>
      <w:r w:rsidRPr="00E5267C">
        <w:rPr>
          <w:rFonts w:ascii="Arial" w:eastAsia="Arial" w:hAnsi="Arial" w:cs="Arial"/>
          <w:color w:val="000000"/>
          <w:sz w:val="14"/>
          <w:szCs w:val="14"/>
        </w:rPr>
        <w:t xml:space="preserve"> for</w:t>
      </w:r>
      <w:r>
        <w:rPr>
          <w:rFonts w:ascii="Arial" w:eastAsia="Arial" w:hAnsi="Arial" w:cs="Arial"/>
          <w:color w:val="000000"/>
          <w:sz w:val="14"/>
          <w:szCs w:val="14"/>
        </w:rPr>
        <w:t xml:space="preserve"> recurrence or</w:t>
      </w:r>
      <w:r w:rsidRPr="00E5267C">
        <w:rPr>
          <w:rFonts w:ascii="Arial" w:eastAsia="Arial" w:hAnsi="Arial" w:cs="Arial"/>
          <w:color w:val="000000"/>
          <w:sz w:val="14"/>
          <w:szCs w:val="14"/>
        </w:rPr>
        <w:t xml:space="preserve"> mets. </w:t>
      </w:r>
    </w:p>
    <w:p w14:paraId="6F2F66A8" w14:textId="77777777" w:rsidR="00690A7A" w:rsidRPr="00E5267C" w:rsidRDefault="00690A7A" w:rsidP="00690A7A">
      <w:pPr>
        <w:spacing w:after="0" w:line="240" w:lineRule="auto"/>
        <w:rPr>
          <w:rFonts w:ascii="Arial" w:eastAsia="Arial" w:hAnsi="Arial" w:cs="Arial"/>
          <w:b/>
          <w:color w:val="000000"/>
          <w:sz w:val="14"/>
          <w:szCs w:val="14"/>
        </w:rPr>
      </w:pPr>
    </w:p>
    <w:p w14:paraId="08821F24"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Gastrinoma</w:t>
      </w:r>
    </w:p>
    <w:p w14:paraId="02F14EF8"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70% found in the duodenum, 25% in pancreas</w:t>
      </w:r>
    </w:p>
    <w:p w14:paraId="7E6F3DFB"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60% </w:t>
      </w:r>
      <w:r>
        <w:rPr>
          <w:rFonts w:ascii="Arial" w:eastAsia="Arial" w:hAnsi="Arial" w:cs="Arial"/>
          <w:b/>
          <w:bCs/>
          <w:color w:val="000000"/>
          <w:sz w:val="14"/>
          <w:szCs w:val="14"/>
        </w:rPr>
        <w:t>most are malignant and most commonly found in head of pancreas</w:t>
      </w:r>
    </w:p>
    <w:p w14:paraId="0CA9C7BE" w14:textId="77777777" w:rsidR="00690A7A" w:rsidRPr="004916D5"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rPr>
        <w:t xml:space="preserve">Most are </w:t>
      </w:r>
      <w:r>
        <w:rPr>
          <w:rFonts w:ascii="Arial" w:eastAsia="Arial" w:hAnsi="Arial" w:cs="Arial"/>
          <w:b/>
          <w:bCs/>
          <w:color w:val="000000"/>
          <w:sz w:val="14"/>
          <w:szCs w:val="14"/>
          <w:u w:val="single"/>
        </w:rPr>
        <w:t>multifocal</w:t>
      </w:r>
    </w:p>
    <w:p w14:paraId="68606A4F" w14:textId="77777777" w:rsidR="00690A7A" w:rsidRPr="001551BB" w:rsidRDefault="00690A7A" w:rsidP="00690A7A">
      <w:pPr>
        <w:spacing w:after="0" w:line="240" w:lineRule="auto"/>
        <w:rPr>
          <w:rFonts w:ascii="Arial" w:eastAsia="Arial" w:hAnsi="Arial" w:cs="Arial"/>
          <w:b/>
          <w:bCs/>
          <w:color w:val="000000"/>
          <w:sz w:val="14"/>
          <w:szCs w:val="14"/>
        </w:rPr>
      </w:pPr>
      <w:r w:rsidRPr="001551BB">
        <w:rPr>
          <w:rFonts w:ascii="Arial" w:eastAsia="Arial" w:hAnsi="Arial" w:cs="Arial"/>
          <w:b/>
          <w:bCs/>
          <w:color w:val="000000"/>
          <w:sz w:val="14"/>
          <w:szCs w:val="14"/>
        </w:rPr>
        <w:t>75% sporadic 25% MENI</w:t>
      </w:r>
    </w:p>
    <w:p w14:paraId="55DB51EF"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Gastrinoma triangle</w:t>
      </w:r>
      <w:r>
        <w:rPr>
          <w:rFonts w:ascii="Arial" w:eastAsia="Arial" w:hAnsi="Arial" w:cs="Arial"/>
          <w:color w:val="000000"/>
          <w:sz w:val="14"/>
          <w:szCs w:val="14"/>
        </w:rPr>
        <w:t xml:space="preserve"> (</w:t>
      </w:r>
      <w:r w:rsidRPr="0090136F">
        <w:rPr>
          <w:rFonts w:ascii="Arial" w:eastAsia="Arial" w:hAnsi="Arial" w:cs="Arial"/>
          <w:b/>
          <w:bCs/>
          <w:color w:val="000000"/>
          <w:sz w:val="14"/>
          <w:szCs w:val="14"/>
        </w:rPr>
        <w:t>Passaro Triangle</w:t>
      </w:r>
      <w:r>
        <w:rPr>
          <w:rFonts w:ascii="Arial" w:eastAsia="Arial" w:hAnsi="Arial" w:cs="Arial"/>
          <w:color w:val="000000"/>
          <w:sz w:val="14"/>
          <w:szCs w:val="14"/>
        </w:rPr>
        <w:t>)</w:t>
      </w:r>
      <w:r w:rsidRPr="00E5267C">
        <w:rPr>
          <w:rFonts w:ascii="Arial" w:eastAsia="Arial" w:hAnsi="Arial" w:cs="Arial"/>
          <w:color w:val="000000"/>
          <w:sz w:val="14"/>
          <w:szCs w:val="14"/>
        </w:rPr>
        <w:t xml:space="preserve"> </w:t>
      </w:r>
      <w:r>
        <w:rPr>
          <w:rFonts w:ascii="Arial" w:eastAsia="Arial" w:hAnsi="Arial" w:cs="Arial"/>
          <w:color w:val="000000"/>
          <w:sz w:val="14"/>
          <w:szCs w:val="14"/>
        </w:rPr>
        <w:t>–</w:t>
      </w:r>
      <w:r w:rsidRPr="00E5267C">
        <w:rPr>
          <w:rFonts w:ascii="Arial" w:eastAsia="Arial" w:hAnsi="Arial" w:cs="Arial"/>
          <w:color w:val="000000"/>
          <w:sz w:val="14"/>
          <w:szCs w:val="14"/>
        </w:rPr>
        <w:t xml:space="preserve"> </w:t>
      </w:r>
      <w:r>
        <w:rPr>
          <w:rFonts w:ascii="Arial" w:eastAsia="Arial" w:hAnsi="Arial" w:cs="Arial"/>
          <w:color w:val="000000"/>
          <w:sz w:val="14"/>
          <w:szCs w:val="14"/>
        </w:rPr>
        <w:t xml:space="preserve">junction between cystic duct and </w:t>
      </w:r>
      <w:r w:rsidRPr="00E5267C">
        <w:rPr>
          <w:rFonts w:ascii="Arial" w:eastAsia="Arial" w:hAnsi="Arial" w:cs="Arial"/>
          <w:color w:val="000000"/>
          <w:sz w:val="14"/>
          <w:szCs w:val="14"/>
        </w:rPr>
        <w:t>CBD, pancreatic neck,</w:t>
      </w:r>
      <w:r>
        <w:rPr>
          <w:rFonts w:ascii="Arial" w:eastAsia="Arial" w:hAnsi="Arial" w:cs="Arial"/>
          <w:color w:val="000000"/>
          <w:sz w:val="14"/>
          <w:szCs w:val="14"/>
        </w:rPr>
        <w:t xml:space="preserve"> 2</w:t>
      </w:r>
      <w:r w:rsidRPr="0090136F">
        <w:rPr>
          <w:rFonts w:ascii="Arial" w:eastAsia="Arial" w:hAnsi="Arial" w:cs="Arial"/>
          <w:color w:val="000000"/>
          <w:sz w:val="14"/>
          <w:szCs w:val="14"/>
          <w:vertAlign w:val="superscript"/>
        </w:rPr>
        <w:t>nd</w:t>
      </w:r>
      <w:r>
        <w:rPr>
          <w:rFonts w:ascii="Arial" w:eastAsia="Arial" w:hAnsi="Arial" w:cs="Arial"/>
          <w:color w:val="000000"/>
          <w:sz w:val="14"/>
          <w:szCs w:val="14"/>
        </w:rPr>
        <w:t xml:space="preserve"> and</w:t>
      </w:r>
      <w:r w:rsidRPr="00E5267C">
        <w:rPr>
          <w:rFonts w:ascii="Arial" w:eastAsia="Arial" w:hAnsi="Arial" w:cs="Arial"/>
          <w:color w:val="000000"/>
          <w:sz w:val="14"/>
          <w:szCs w:val="14"/>
        </w:rPr>
        <w:t xml:space="preserve"> 3</w:t>
      </w:r>
      <w:r w:rsidRPr="00E5267C">
        <w:rPr>
          <w:rFonts w:ascii="Arial" w:eastAsia="Arial" w:hAnsi="Arial" w:cs="Arial"/>
          <w:color w:val="000000"/>
          <w:sz w:val="14"/>
          <w:szCs w:val="14"/>
          <w:vertAlign w:val="superscript"/>
        </w:rPr>
        <w:t>rd</w:t>
      </w:r>
      <w:r w:rsidRPr="00E5267C">
        <w:rPr>
          <w:rFonts w:ascii="Arial" w:eastAsia="Arial" w:hAnsi="Arial" w:cs="Arial"/>
          <w:color w:val="000000"/>
          <w:sz w:val="14"/>
          <w:szCs w:val="14"/>
        </w:rPr>
        <w:t xml:space="preserve"> portion of duo</w:t>
      </w:r>
    </w:p>
    <w:p w14:paraId="59E3139E"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Will see prominent gastric folds</w:t>
      </w:r>
    </w:p>
    <w:p w14:paraId="77746D69" w14:textId="77777777" w:rsidR="00690A7A" w:rsidRPr="00A96724"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rPr>
        <w:t>MC mets to liver (</w:t>
      </w:r>
      <w:r>
        <w:rPr>
          <w:rFonts w:ascii="Arial" w:eastAsia="Arial" w:hAnsi="Arial" w:cs="Arial"/>
          <w:b/>
          <w:bCs/>
          <w:color w:val="000000"/>
          <w:sz w:val="14"/>
          <w:szCs w:val="14"/>
          <w:u w:val="single"/>
        </w:rPr>
        <w:t>Strongest prognostic indicator)</w:t>
      </w:r>
    </w:p>
    <w:p w14:paraId="48964D41"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Ulcers </w:t>
      </w:r>
      <w:r>
        <w:rPr>
          <w:rFonts w:ascii="Arial" w:eastAsia="Arial" w:hAnsi="Arial" w:cs="Arial"/>
          <w:b/>
          <w:color w:val="000000"/>
          <w:sz w:val="14"/>
          <w:szCs w:val="14"/>
        </w:rPr>
        <w:t xml:space="preserve">(MC </w:t>
      </w:r>
      <w:r w:rsidRPr="001551BB">
        <w:rPr>
          <w:rFonts w:ascii="Arial" w:eastAsia="Arial" w:hAnsi="Arial" w:cs="Arial"/>
          <w:b/>
          <w:color w:val="000000"/>
          <w:sz w:val="14"/>
          <w:szCs w:val="14"/>
          <w:u w:val="single"/>
        </w:rPr>
        <w:t>proximal duodenum</w:t>
      </w:r>
      <w:r>
        <w:rPr>
          <w:rFonts w:ascii="Arial" w:eastAsia="Arial" w:hAnsi="Arial" w:cs="Arial"/>
          <w:b/>
          <w:color w:val="000000"/>
          <w:sz w:val="14"/>
          <w:szCs w:val="14"/>
        </w:rPr>
        <w:t xml:space="preserve">, can be found distally though) </w:t>
      </w:r>
      <w:r w:rsidRPr="00E5267C">
        <w:rPr>
          <w:rFonts w:ascii="Arial" w:eastAsia="Arial" w:hAnsi="Arial" w:cs="Arial"/>
          <w:b/>
          <w:color w:val="000000"/>
          <w:sz w:val="14"/>
          <w:szCs w:val="14"/>
        </w:rPr>
        <w:t>and</w:t>
      </w:r>
      <w:r w:rsidRPr="00E5267C">
        <w:rPr>
          <w:rFonts w:ascii="Arial" w:eastAsia="Arial" w:hAnsi="Arial" w:cs="Arial"/>
          <w:b/>
          <w:color w:val="000000"/>
          <w:sz w:val="14"/>
          <w:szCs w:val="14"/>
          <w:u w:val="single"/>
        </w:rPr>
        <w:t xml:space="preserve"> DIARRHEA</w:t>
      </w:r>
      <w:r>
        <w:rPr>
          <w:rFonts w:ascii="Arial" w:eastAsia="Arial" w:hAnsi="Arial" w:cs="Arial"/>
          <w:b/>
          <w:color w:val="000000"/>
          <w:sz w:val="14"/>
          <w:szCs w:val="14"/>
          <w:u w:val="single"/>
        </w:rPr>
        <w:t xml:space="preserve"> (even with fasting)</w:t>
      </w:r>
    </w:p>
    <w:p w14:paraId="491E970C"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MC found in duodenum, MC 1</w:t>
      </w:r>
      <w:r w:rsidRPr="009926EA">
        <w:rPr>
          <w:rFonts w:ascii="Arial" w:eastAsia="Arial" w:hAnsi="Arial" w:cs="Arial"/>
          <w:b/>
          <w:color w:val="000000"/>
          <w:sz w:val="14"/>
          <w:szCs w:val="14"/>
          <w:u w:val="single"/>
          <w:vertAlign w:val="superscript"/>
        </w:rPr>
        <w:t>st</w:t>
      </w:r>
      <w:r>
        <w:rPr>
          <w:rFonts w:ascii="Arial" w:eastAsia="Arial" w:hAnsi="Arial" w:cs="Arial"/>
          <w:b/>
          <w:color w:val="000000"/>
          <w:sz w:val="14"/>
          <w:szCs w:val="14"/>
          <w:u w:val="single"/>
        </w:rPr>
        <w:t xml:space="preserve"> portion</w:t>
      </w:r>
    </w:p>
    <w:p w14:paraId="3595786F"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All patients with suspected gastrinoma should be screened for MEN1</w:t>
      </w:r>
    </w:p>
    <w:p w14:paraId="423A0255" w14:textId="77777777" w:rsidR="00690A7A" w:rsidRPr="00EB5958"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Work up: Genetic testing, gastrinoma level, CT abd, EUS, octreotide/DOTA scan</w:t>
      </w:r>
    </w:p>
    <w:p w14:paraId="46783FB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Dx (need both): </w:t>
      </w:r>
    </w:p>
    <w:p w14:paraId="0E30F1E0"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1</w:t>
      </w:r>
      <w:r w:rsidRPr="001551BB">
        <w:rPr>
          <w:rFonts w:ascii="Arial" w:eastAsia="Arial" w:hAnsi="Arial" w:cs="Arial"/>
          <w:b/>
          <w:color w:val="000000"/>
          <w:sz w:val="14"/>
          <w:szCs w:val="14"/>
          <w:vertAlign w:val="superscript"/>
        </w:rPr>
        <w:t>st</w:t>
      </w:r>
      <w:r>
        <w:rPr>
          <w:rFonts w:ascii="Arial" w:eastAsia="Arial" w:hAnsi="Arial" w:cs="Arial"/>
          <w:b/>
          <w:color w:val="000000"/>
          <w:sz w:val="14"/>
          <w:szCs w:val="14"/>
        </w:rPr>
        <w:t xml:space="preserve"> DC any PPI, H2 blocker</w:t>
      </w:r>
    </w:p>
    <w:p w14:paraId="06BBE02A"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Screening: 1</w:t>
      </w:r>
      <w:r w:rsidRPr="001551BB">
        <w:rPr>
          <w:rFonts w:ascii="Arial" w:eastAsia="Arial" w:hAnsi="Arial" w:cs="Arial"/>
          <w:b/>
          <w:color w:val="000000"/>
          <w:sz w:val="14"/>
          <w:szCs w:val="14"/>
          <w:vertAlign w:val="superscript"/>
        </w:rPr>
        <w:t>st</w:t>
      </w:r>
      <w:r>
        <w:rPr>
          <w:rFonts w:ascii="Arial" w:eastAsia="Arial" w:hAnsi="Arial" w:cs="Arial"/>
          <w:b/>
          <w:color w:val="000000"/>
          <w:sz w:val="14"/>
          <w:szCs w:val="14"/>
        </w:rPr>
        <w:t xml:space="preserve"> get </w:t>
      </w:r>
      <w:r w:rsidRPr="00E5267C">
        <w:rPr>
          <w:rFonts w:ascii="Arial" w:eastAsia="Arial" w:hAnsi="Arial" w:cs="Arial"/>
          <w:b/>
          <w:color w:val="000000"/>
          <w:sz w:val="14"/>
          <w:szCs w:val="14"/>
        </w:rPr>
        <w:t>fasting serum gastrin &gt;</w:t>
      </w:r>
      <w:r>
        <w:rPr>
          <w:rFonts w:ascii="Arial" w:eastAsia="Arial" w:hAnsi="Arial" w:cs="Arial"/>
          <w:b/>
          <w:color w:val="000000"/>
          <w:sz w:val="14"/>
          <w:szCs w:val="14"/>
        </w:rPr>
        <w:t>1</w:t>
      </w:r>
      <w:r w:rsidRPr="00E5267C">
        <w:rPr>
          <w:rFonts w:ascii="Arial" w:eastAsia="Arial" w:hAnsi="Arial" w:cs="Arial"/>
          <w:b/>
          <w:color w:val="000000"/>
          <w:sz w:val="14"/>
          <w:szCs w:val="14"/>
        </w:rPr>
        <w:t>00</w:t>
      </w:r>
      <w:r>
        <w:rPr>
          <w:rFonts w:ascii="Arial" w:eastAsia="Arial" w:hAnsi="Arial" w:cs="Arial"/>
          <w:b/>
          <w:color w:val="000000"/>
          <w:sz w:val="14"/>
          <w:szCs w:val="14"/>
        </w:rPr>
        <w:t>. If negative, excludes gastrinoma</w:t>
      </w:r>
    </w:p>
    <w:p w14:paraId="7093712A" w14:textId="77777777" w:rsidR="00690A7A" w:rsidRPr="00E5267C" w:rsidRDefault="00690A7A" w:rsidP="00690A7A">
      <w:pPr>
        <w:pStyle w:val="ListParagraph"/>
        <w:numPr>
          <w:ilvl w:val="1"/>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If positive, this is not diagnostic</w:t>
      </w:r>
    </w:p>
    <w:p w14:paraId="63694427"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Confirming test: </w:t>
      </w:r>
      <w:r w:rsidRPr="00E5267C">
        <w:rPr>
          <w:rFonts w:ascii="Arial" w:eastAsia="Arial" w:hAnsi="Arial" w:cs="Arial"/>
          <w:b/>
          <w:color w:val="000000"/>
          <w:sz w:val="14"/>
          <w:szCs w:val="14"/>
        </w:rPr>
        <w:t>24</w:t>
      </w:r>
      <w:r>
        <w:rPr>
          <w:rFonts w:ascii="Arial" w:eastAsia="Arial" w:hAnsi="Arial" w:cs="Arial"/>
          <w:b/>
          <w:color w:val="000000"/>
          <w:sz w:val="14"/>
          <w:szCs w:val="14"/>
        </w:rPr>
        <w:t>-</w:t>
      </w:r>
      <w:r w:rsidRPr="00E5267C">
        <w:rPr>
          <w:rFonts w:ascii="Arial" w:eastAsia="Arial" w:hAnsi="Arial" w:cs="Arial"/>
          <w:b/>
          <w:color w:val="000000"/>
          <w:sz w:val="14"/>
          <w:szCs w:val="14"/>
        </w:rPr>
        <w:t>hour stomach basal acid output &gt; 15.</w:t>
      </w:r>
    </w:p>
    <w:p w14:paraId="58687B96" w14:textId="77777777" w:rsidR="00690A7A" w:rsidRPr="00E5267C"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Confirming test (MC used): Gastric pH &lt;2 is consistent with gastrinoma. &gt;3 excludes it</w:t>
      </w:r>
    </w:p>
    <w:p w14:paraId="3B5A0727"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Performed if above tests are unclear: Fasting </w:t>
      </w:r>
      <w:r w:rsidRPr="001551BB">
        <w:rPr>
          <w:rFonts w:ascii="Arial" w:eastAsia="Arial" w:hAnsi="Arial" w:cs="Arial"/>
          <w:b/>
          <w:color w:val="000000"/>
          <w:sz w:val="14"/>
          <w:szCs w:val="14"/>
        </w:rPr>
        <w:t xml:space="preserve">Secretin test – </w:t>
      </w:r>
      <w:r>
        <w:rPr>
          <w:rFonts w:ascii="Arial" w:eastAsia="Arial" w:hAnsi="Arial" w:cs="Arial"/>
          <w:b/>
          <w:color w:val="000000"/>
          <w:sz w:val="14"/>
          <w:szCs w:val="14"/>
        </w:rPr>
        <w:t>Check gastrin before, at 5, 10, 15 minutes after secretin given</w:t>
      </w:r>
    </w:p>
    <w:p w14:paraId="07D13EF5" w14:textId="77777777" w:rsidR="00690A7A" w:rsidRPr="00EB5958" w:rsidRDefault="00690A7A" w:rsidP="00690A7A">
      <w:pPr>
        <w:pStyle w:val="ListParagraph"/>
        <w:numPr>
          <w:ilvl w:val="1"/>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Increase in </w:t>
      </w:r>
      <w:r w:rsidRPr="00BE5BFE">
        <w:rPr>
          <w:rFonts w:ascii="Arial" w:eastAsia="Arial" w:hAnsi="Arial" w:cs="Arial"/>
          <w:b/>
          <w:color w:val="000000"/>
          <w:sz w:val="14"/>
          <w:szCs w:val="14"/>
          <w:u w:val="single"/>
        </w:rPr>
        <w:t>gastrin &gt; 120</w:t>
      </w:r>
      <w:r>
        <w:rPr>
          <w:rFonts w:ascii="Arial" w:eastAsia="Arial" w:hAnsi="Arial" w:cs="Arial"/>
          <w:b/>
          <w:color w:val="000000"/>
          <w:sz w:val="14"/>
          <w:szCs w:val="14"/>
        </w:rPr>
        <w:t xml:space="preserve"> above baseline = diagnostic</w:t>
      </w:r>
      <w:r w:rsidRPr="00EB5958">
        <w:rPr>
          <w:rFonts w:ascii="Arial" w:eastAsia="Arial" w:hAnsi="Arial" w:cs="Arial"/>
          <w:bCs/>
          <w:color w:val="000000"/>
          <w:sz w:val="14"/>
          <w:szCs w:val="14"/>
        </w:rPr>
        <w:t>.</w:t>
      </w:r>
    </w:p>
    <w:p w14:paraId="0169040A"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Tx:</w:t>
      </w:r>
    </w:p>
    <w:p w14:paraId="34CCAE9A" w14:textId="77777777" w:rsidR="00690A7A" w:rsidRPr="00EB5958"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Medical: </w:t>
      </w:r>
      <w:r>
        <w:rPr>
          <w:rFonts w:ascii="Arial" w:eastAsia="Arial" w:hAnsi="Arial" w:cs="Arial"/>
          <w:bCs/>
          <w:color w:val="000000"/>
          <w:sz w:val="14"/>
          <w:szCs w:val="14"/>
        </w:rPr>
        <w:t>1</w:t>
      </w:r>
      <w:r w:rsidRPr="00EB5958">
        <w:rPr>
          <w:rFonts w:ascii="Arial" w:eastAsia="Arial" w:hAnsi="Arial" w:cs="Arial"/>
          <w:bCs/>
          <w:color w:val="000000"/>
          <w:sz w:val="14"/>
          <w:szCs w:val="14"/>
          <w:vertAlign w:val="superscript"/>
        </w:rPr>
        <w:t>st</w:t>
      </w:r>
      <w:r>
        <w:rPr>
          <w:rFonts w:ascii="Arial" w:eastAsia="Arial" w:hAnsi="Arial" w:cs="Arial"/>
          <w:b/>
          <w:color w:val="000000"/>
          <w:sz w:val="14"/>
          <w:szCs w:val="14"/>
        </w:rPr>
        <w:t xml:space="preserve"> give PPI</w:t>
      </w:r>
    </w:p>
    <w:p w14:paraId="2B5321EA"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Surgical:</w:t>
      </w:r>
      <w:r w:rsidRPr="00E5267C">
        <w:rPr>
          <w:rFonts w:ascii="Arial" w:eastAsia="Arial" w:hAnsi="Arial" w:cs="Arial"/>
          <w:b/>
          <w:color w:val="000000"/>
          <w:sz w:val="14"/>
          <w:szCs w:val="14"/>
        </w:rPr>
        <w:t xml:space="preserve"> </w:t>
      </w:r>
    </w:p>
    <w:p w14:paraId="2F48D66D"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If has MEN1, - Surgery usually not performed due to multifocality and metastatic disease spread</w:t>
      </w:r>
    </w:p>
    <w:p w14:paraId="1856EF93" w14:textId="77777777" w:rsidR="00690A7A" w:rsidRDefault="00690A7A" w:rsidP="00690A7A">
      <w:pPr>
        <w:pStyle w:val="ListParagraph"/>
        <w:numPr>
          <w:ilvl w:val="1"/>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Surgery only indicated here if gastrinoma is identifiable and &gt; 2 cm</w:t>
      </w:r>
    </w:p>
    <w:p w14:paraId="5A319FAC" w14:textId="77777777" w:rsidR="00690A7A" w:rsidRDefault="00690A7A" w:rsidP="00690A7A">
      <w:pPr>
        <w:pStyle w:val="ListParagraph"/>
        <w:numPr>
          <w:ilvl w:val="1"/>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Must do surgery for hyperparathyroidism 1</w:t>
      </w:r>
      <w:r w:rsidRPr="00A96724">
        <w:rPr>
          <w:rFonts w:ascii="Arial" w:eastAsia="Arial" w:hAnsi="Arial" w:cs="Arial"/>
          <w:b/>
          <w:color w:val="000000"/>
          <w:sz w:val="14"/>
          <w:szCs w:val="14"/>
          <w:u w:val="single"/>
          <w:vertAlign w:val="superscript"/>
        </w:rPr>
        <w:t>st</w:t>
      </w:r>
    </w:p>
    <w:p w14:paraId="3CC773B2" w14:textId="77777777" w:rsidR="00690A7A" w:rsidRPr="00826BFD" w:rsidRDefault="00690A7A" w:rsidP="00690A7A">
      <w:pPr>
        <w:pStyle w:val="ListParagraph"/>
        <w:numPr>
          <w:ilvl w:val="0"/>
          <w:numId w:val="12"/>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For </w:t>
      </w:r>
      <w:r>
        <w:rPr>
          <w:rFonts w:ascii="Arial" w:eastAsia="Arial" w:hAnsi="Arial" w:cs="Arial"/>
          <w:b/>
          <w:color w:val="000000"/>
          <w:sz w:val="14"/>
          <w:szCs w:val="14"/>
        </w:rPr>
        <w:t>sporadic cases</w:t>
      </w:r>
      <w:r>
        <w:rPr>
          <w:rFonts w:ascii="Arial" w:eastAsia="Arial" w:hAnsi="Arial" w:cs="Arial"/>
          <w:bCs/>
          <w:color w:val="000000"/>
          <w:sz w:val="14"/>
          <w:szCs w:val="14"/>
        </w:rPr>
        <w:t xml:space="preserve"> – Perform surgery, if </w:t>
      </w:r>
      <w:r>
        <w:rPr>
          <w:rFonts w:ascii="Arial" w:eastAsia="Arial" w:hAnsi="Arial" w:cs="Arial"/>
          <w:b/>
          <w:color w:val="000000"/>
          <w:sz w:val="14"/>
          <w:szCs w:val="14"/>
        </w:rPr>
        <w:t>no evidence of metastatic disease</w:t>
      </w:r>
    </w:p>
    <w:p w14:paraId="4AAE4C87" w14:textId="77777777" w:rsidR="00690A7A" w:rsidRPr="00826BFD" w:rsidRDefault="00690A7A" w:rsidP="00690A7A">
      <w:pPr>
        <w:pStyle w:val="ListParagraph"/>
        <w:numPr>
          <w:ilvl w:val="1"/>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Duodenal gastrinoma </w:t>
      </w:r>
      <w:r w:rsidRPr="00826BF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resection with margins and lymphadenectomy</w:t>
      </w:r>
    </w:p>
    <w:p w14:paraId="1BBAC138" w14:textId="77777777" w:rsidR="00690A7A" w:rsidRPr="00826BFD" w:rsidRDefault="00690A7A" w:rsidP="00690A7A">
      <w:pPr>
        <w:pStyle w:val="ListParagraph"/>
        <w:numPr>
          <w:ilvl w:val="2"/>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2</w:t>
      </w:r>
      <w:r w:rsidRPr="00826BFD">
        <w:rPr>
          <w:rFonts w:ascii="Arial" w:eastAsia="Arial" w:hAnsi="Arial" w:cs="Arial"/>
          <w:b/>
          <w:color w:val="000000"/>
          <w:sz w:val="14"/>
          <w:szCs w:val="14"/>
          <w:vertAlign w:val="superscript"/>
        </w:rPr>
        <w:t>nd</w:t>
      </w:r>
      <w:r>
        <w:rPr>
          <w:rFonts w:ascii="Arial" w:eastAsia="Arial" w:hAnsi="Arial" w:cs="Arial"/>
          <w:b/>
          <w:color w:val="000000"/>
          <w:sz w:val="14"/>
          <w:szCs w:val="14"/>
        </w:rPr>
        <w:t xml:space="preserve"> portion </w:t>
      </w:r>
      <w:r w:rsidRPr="00826BF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whipple</w:t>
      </w:r>
    </w:p>
    <w:p w14:paraId="66934394" w14:textId="77777777" w:rsidR="00690A7A" w:rsidRPr="00130F95" w:rsidRDefault="00690A7A" w:rsidP="00690A7A">
      <w:pPr>
        <w:pStyle w:val="ListParagraph"/>
        <w:numPr>
          <w:ilvl w:val="1"/>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Pancreatic gastrinoma – Mobilize pancreas, intra-op US, and palpation</w:t>
      </w:r>
    </w:p>
    <w:p w14:paraId="3A94747C" w14:textId="77777777" w:rsidR="00690A7A" w:rsidRPr="00130F95" w:rsidRDefault="00690A7A" w:rsidP="00690A7A">
      <w:pPr>
        <w:pStyle w:val="ListParagraph"/>
        <w:numPr>
          <w:ilvl w:val="2"/>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Neck/Body/tail </w:t>
      </w:r>
      <w:r w:rsidRPr="00130F95">
        <w:rPr>
          <w:rFonts w:ascii="Arial" w:eastAsia="Arial" w:hAnsi="Arial" w:cs="Arial"/>
          <w:b/>
          <w:color w:val="000000"/>
          <w:sz w:val="14"/>
          <w:szCs w:val="14"/>
        </w:rPr>
        <w:sym w:font="Wingdings" w:char="F0E0"/>
      </w:r>
      <w:r>
        <w:rPr>
          <w:rFonts w:ascii="Arial" w:eastAsia="Arial" w:hAnsi="Arial" w:cs="Arial"/>
          <w:b/>
          <w:color w:val="000000"/>
          <w:sz w:val="14"/>
          <w:szCs w:val="14"/>
        </w:rPr>
        <w:t>distal pancreatectomy +/- splenectomy. Take peripancreatic nodes</w:t>
      </w:r>
    </w:p>
    <w:p w14:paraId="6C458C37" w14:textId="77777777" w:rsidR="00690A7A" w:rsidRPr="000B48D2" w:rsidRDefault="00690A7A" w:rsidP="00690A7A">
      <w:pPr>
        <w:pStyle w:val="ListParagraph"/>
        <w:numPr>
          <w:ilvl w:val="2"/>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Head </w:t>
      </w:r>
      <w:r w:rsidRPr="00130F95">
        <w:rPr>
          <w:rFonts w:ascii="Arial" w:eastAsia="Arial" w:hAnsi="Arial" w:cs="Arial"/>
          <w:b/>
          <w:color w:val="000000"/>
          <w:sz w:val="14"/>
          <w:szCs w:val="14"/>
        </w:rPr>
        <w:sym w:font="Wingdings" w:char="F0E0"/>
      </w:r>
      <w:r>
        <w:rPr>
          <w:rFonts w:ascii="Arial" w:eastAsia="Arial" w:hAnsi="Arial" w:cs="Arial"/>
          <w:b/>
          <w:color w:val="000000"/>
          <w:sz w:val="14"/>
          <w:szCs w:val="14"/>
        </w:rPr>
        <w:t xml:space="preserve"> enucleation if &lt;2 cm. &gt; 2 cm</w:t>
      </w:r>
      <w:r w:rsidRPr="00130F95">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whipple. Both need periportal, peri-duodenal, perihepatic lymph node dissection</w:t>
      </w:r>
    </w:p>
    <w:p w14:paraId="43210BA6" w14:textId="77777777" w:rsidR="00690A7A" w:rsidRPr="00826BFD" w:rsidRDefault="00690A7A" w:rsidP="00690A7A">
      <w:pPr>
        <w:pStyle w:val="ListParagraph"/>
        <w:numPr>
          <w:ilvl w:val="0"/>
          <w:numId w:val="1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Patients with liver mets can undergo surgery only if all of the tumor can be removed</w:t>
      </w:r>
    </w:p>
    <w:p w14:paraId="65C8A7E9"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Chemo: 5FU and streptazosin for malignant disease. Palliation is octreotide and PPI.</w:t>
      </w:r>
    </w:p>
    <w:p w14:paraId="5DDE6FDB"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Mets disease and severe symptoms despite maximum medical tx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total gastrectomy. NO VAGOTOMY</w:t>
      </w:r>
    </w:p>
    <w:p w14:paraId="39761913" w14:textId="77777777" w:rsidR="00690A7A" w:rsidRPr="00E5267C" w:rsidRDefault="00690A7A" w:rsidP="00690A7A">
      <w:pPr>
        <w:spacing w:after="0" w:line="240" w:lineRule="auto"/>
        <w:rPr>
          <w:rFonts w:ascii="Arial" w:eastAsia="Arial" w:hAnsi="Arial" w:cs="Arial"/>
          <w:b/>
          <w:color w:val="000000"/>
          <w:sz w:val="14"/>
          <w:szCs w:val="14"/>
          <w:u w:val="single"/>
        </w:rPr>
      </w:pPr>
    </w:p>
    <w:p w14:paraId="02ACB2B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Glucagonoma </w:t>
      </w:r>
    </w:p>
    <w:p w14:paraId="364FDA09"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4 D’s - </w:t>
      </w:r>
      <w:r w:rsidRPr="00E5267C">
        <w:rPr>
          <w:rFonts w:ascii="Arial" w:eastAsia="Arial" w:hAnsi="Arial" w:cs="Arial"/>
          <w:b/>
          <w:color w:val="333333"/>
          <w:sz w:val="14"/>
          <w:szCs w:val="14"/>
        </w:rPr>
        <w:t>Diabetes</w:t>
      </w:r>
      <w:r w:rsidRPr="00E5267C">
        <w:rPr>
          <w:rFonts w:ascii="Arial" w:eastAsia="Arial" w:hAnsi="Arial" w:cs="Arial"/>
          <w:color w:val="333333"/>
          <w:sz w:val="14"/>
          <w:szCs w:val="14"/>
        </w:rPr>
        <w:t>,</w:t>
      </w:r>
      <w:r>
        <w:rPr>
          <w:rFonts w:ascii="Arial" w:eastAsia="Arial" w:hAnsi="Arial" w:cs="Arial"/>
          <w:color w:val="333333"/>
          <w:sz w:val="14"/>
          <w:szCs w:val="14"/>
        </w:rPr>
        <w:t xml:space="preserve"> </w:t>
      </w:r>
      <w:r w:rsidRPr="00D64927">
        <w:rPr>
          <w:rFonts w:ascii="Arial" w:eastAsia="Arial" w:hAnsi="Arial" w:cs="Arial"/>
          <w:b/>
          <w:color w:val="333333"/>
          <w:sz w:val="14"/>
          <w:szCs w:val="14"/>
          <w:u w:val="single"/>
        </w:rPr>
        <w:t>DVT</w:t>
      </w:r>
      <w:r>
        <w:rPr>
          <w:rFonts w:ascii="Arial" w:eastAsia="Arial" w:hAnsi="Arial" w:cs="Arial"/>
          <w:b/>
          <w:color w:val="333333"/>
          <w:sz w:val="14"/>
          <w:szCs w:val="14"/>
        </w:rPr>
        <w:t>, Depression, Dermatitis</w:t>
      </w:r>
      <w:r w:rsidRPr="00E5267C">
        <w:rPr>
          <w:rFonts w:ascii="Arial" w:eastAsia="Arial" w:hAnsi="Arial" w:cs="Arial"/>
          <w:color w:val="333333"/>
          <w:sz w:val="14"/>
          <w:szCs w:val="14"/>
        </w:rPr>
        <w:t xml:space="preserve"> stomatitis, necrolytic migratory rash</w:t>
      </w:r>
      <w:r>
        <w:rPr>
          <w:rFonts w:ascii="Arial" w:eastAsia="Arial" w:hAnsi="Arial" w:cs="Arial"/>
          <w:color w:val="333333"/>
          <w:sz w:val="14"/>
          <w:szCs w:val="14"/>
        </w:rPr>
        <w:t>, anemia, weight loss</w:t>
      </w:r>
    </w:p>
    <w:p w14:paraId="306C6BC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Most are malignant</w:t>
      </w:r>
      <w:r w:rsidRPr="00E5267C">
        <w:rPr>
          <w:rFonts w:ascii="Arial" w:eastAsia="Arial" w:hAnsi="Arial" w:cs="Arial"/>
          <w:color w:val="333333"/>
          <w:sz w:val="14"/>
          <w:szCs w:val="14"/>
        </w:rPr>
        <w:t xml:space="preserve">. </w:t>
      </w:r>
    </w:p>
    <w:p w14:paraId="4A6FA05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Most in distal pancreas</w:t>
      </w:r>
    </w:p>
    <w:p w14:paraId="3766E46D"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Dx: </w:t>
      </w:r>
      <w:r w:rsidRPr="00E5267C">
        <w:rPr>
          <w:rFonts w:ascii="Arial" w:eastAsia="Arial" w:hAnsi="Arial" w:cs="Arial"/>
          <w:b/>
          <w:color w:val="333333"/>
          <w:sz w:val="14"/>
          <w:szCs w:val="14"/>
        </w:rPr>
        <w:t>fasting glucagon level</w:t>
      </w:r>
    </w:p>
    <w:p w14:paraId="0155F3A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r>
        <w:rPr>
          <w:rFonts w:ascii="Arial" w:eastAsia="Arial" w:hAnsi="Arial" w:cs="Arial"/>
          <w:color w:val="333333"/>
          <w:sz w:val="14"/>
          <w:szCs w:val="14"/>
        </w:rPr>
        <w:t xml:space="preserve">whipple or distal pancreatectomy. Do lymphadenectomy. </w:t>
      </w:r>
      <w:r>
        <w:rPr>
          <w:rFonts w:ascii="Arial" w:eastAsia="Arial" w:hAnsi="Arial" w:cs="Arial"/>
          <w:b/>
          <w:bCs/>
          <w:color w:val="333333"/>
          <w:sz w:val="14"/>
          <w:szCs w:val="14"/>
        </w:rPr>
        <w:t xml:space="preserve">Octreotide for symptoms, </w:t>
      </w:r>
      <w:r w:rsidRPr="00E5267C">
        <w:rPr>
          <w:rFonts w:ascii="Arial" w:eastAsia="Arial" w:hAnsi="Arial" w:cs="Arial"/>
          <w:color w:val="333333"/>
          <w:sz w:val="14"/>
          <w:szCs w:val="14"/>
        </w:rPr>
        <w:t xml:space="preserve">and </w:t>
      </w:r>
      <w:r w:rsidRPr="00113110">
        <w:rPr>
          <w:rFonts w:ascii="Arial" w:eastAsia="Arial" w:hAnsi="Arial" w:cs="Arial"/>
          <w:b/>
          <w:bCs/>
          <w:color w:val="333333"/>
          <w:sz w:val="14"/>
          <w:szCs w:val="14"/>
        </w:rPr>
        <w:t>zinc,</w:t>
      </w:r>
      <w:r w:rsidRPr="00E5267C">
        <w:rPr>
          <w:rFonts w:ascii="Arial" w:eastAsia="Arial" w:hAnsi="Arial" w:cs="Arial"/>
          <w:color w:val="333333"/>
          <w:sz w:val="14"/>
          <w:szCs w:val="14"/>
        </w:rPr>
        <w:t xml:space="preserve"> </w:t>
      </w:r>
      <w:r w:rsidRPr="00113110">
        <w:rPr>
          <w:rFonts w:ascii="Arial" w:eastAsia="Arial" w:hAnsi="Arial" w:cs="Arial"/>
          <w:b/>
          <w:bCs/>
          <w:color w:val="333333"/>
          <w:sz w:val="14"/>
          <w:szCs w:val="14"/>
        </w:rPr>
        <w:t>amino acids and fatty acids for skin rash</w:t>
      </w:r>
      <w:r w:rsidRPr="00E5267C">
        <w:rPr>
          <w:rFonts w:ascii="Arial" w:eastAsia="Arial" w:hAnsi="Arial" w:cs="Arial"/>
          <w:color w:val="333333"/>
          <w:sz w:val="14"/>
          <w:szCs w:val="14"/>
        </w:rPr>
        <w:t>. Chemo same</w:t>
      </w:r>
    </w:p>
    <w:p w14:paraId="59702CA5" w14:textId="77777777" w:rsidR="00690A7A" w:rsidRPr="00E5267C" w:rsidRDefault="00690A7A" w:rsidP="00690A7A">
      <w:pPr>
        <w:spacing w:after="0" w:line="240" w:lineRule="auto"/>
        <w:rPr>
          <w:rFonts w:ascii="Arial" w:eastAsia="Arial" w:hAnsi="Arial" w:cs="Arial"/>
          <w:color w:val="333333"/>
          <w:sz w:val="14"/>
          <w:szCs w:val="14"/>
        </w:rPr>
      </w:pPr>
    </w:p>
    <w:p w14:paraId="3F6DA8E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VIPoma</w:t>
      </w:r>
      <w:r>
        <w:rPr>
          <w:rFonts w:ascii="Arial" w:eastAsia="Arial" w:hAnsi="Arial" w:cs="Arial"/>
          <w:b/>
          <w:color w:val="333333"/>
          <w:sz w:val="14"/>
          <w:szCs w:val="14"/>
        </w:rPr>
        <w:t xml:space="preserve"> (Verner-Morrison Syndrome)</w:t>
      </w:r>
    </w:p>
    <w:p w14:paraId="6CF4BD7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Watery diarrhea with hypokalemia and achlorhydria (WDHA)</w:t>
      </w:r>
      <w:r>
        <w:rPr>
          <w:rFonts w:ascii="Arial" w:eastAsia="Arial" w:hAnsi="Arial" w:cs="Arial"/>
          <w:color w:val="333333"/>
          <w:sz w:val="14"/>
          <w:szCs w:val="14"/>
        </w:rPr>
        <w:t xml:space="preserve"> or acidosis from diarrhea</w:t>
      </w:r>
    </w:p>
    <w:p w14:paraId="0415767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Dx: exclude other causes of diarrhea and high VIP level</w:t>
      </w:r>
    </w:p>
    <w:p w14:paraId="466F87C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Most are malignant and distal pancreas.</w:t>
      </w:r>
    </w:p>
    <w:p w14:paraId="3FB8CC7D"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Tx: resection. </w:t>
      </w:r>
      <w:r>
        <w:rPr>
          <w:rFonts w:ascii="Arial" w:eastAsia="Arial" w:hAnsi="Arial" w:cs="Arial"/>
          <w:b/>
          <w:color w:val="333333"/>
          <w:sz w:val="14"/>
          <w:szCs w:val="14"/>
        </w:rPr>
        <w:t>Octreotide for symptoms</w:t>
      </w:r>
    </w:p>
    <w:p w14:paraId="2F89A02B" w14:textId="77777777" w:rsidR="00690A7A" w:rsidRPr="00E5267C" w:rsidRDefault="00690A7A" w:rsidP="00690A7A">
      <w:pPr>
        <w:spacing w:after="0" w:line="240" w:lineRule="auto"/>
        <w:rPr>
          <w:rFonts w:ascii="Arial" w:eastAsia="Arial" w:hAnsi="Arial" w:cs="Arial"/>
          <w:b/>
          <w:color w:val="333333"/>
          <w:sz w:val="14"/>
          <w:szCs w:val="14"/>
        </w:rPr>
      </w:pPr>
    </w:p>
    <w:p w14:paraId="4DD2536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Somatostatinoma –</w:t>
      </w:r>
      <w:r w:rsidRPr="00E5267C">
        <w:rPr>
          <w:rFonts w:ascii="Arial" w:eastAsia="Arial" w:hAnsi="Arial" w:cs="Arial"/>
          <w:color w:val="333333"/>
          <w:sz w:val="14"/>
          <w:szCs w:val="14"/>
        </w:rPr>
        <w:t xml:space="preserve"> worst prognosis of all</w:t>
      </w:r>
    </w:p>
    <w:p w14:paraId="18D6A90E" w14:textId="77777777" w:rsidR="00690A7A" w:rsidRPr="00E167F5"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333333"/>
          <w:sz w:val="14"/>
          <w:szCs w:val="14"/>
        </w:rPr>
        <w:t>Diabetes, gallstones, steatorrhea</w:t>
      </w:r>
      <w:r>
        <w:rPr>
          <w:rFonts w:ascii="Arial" w:eastAsia="Arial" w:hAnsi="Arial" w:cs="Arial"/>
          <w:b/>
          <w:color w:val="333333"/>
          <w:sz w:val="14"/>
          <w:szCs w:val="14"/>
        </w:rPr>
        <w:t xml:space="preserve">, </w:t>
      </w:r>
      <w:r>
        <w:rPr>
          <w:rFonts w:ascii="Arial" w:eastAsia="Arial" w:hAnsi="Arial" w:cs="Arial"/>
          <w:b/>
          <w:color w:val="333333"/>
          <w:sz w:val="14"/>
          <w:szCs w:val="14"/>
          <w:u w:val="single"/>
        </w:rPr>
        <w:t xml:space="preserve">hypochlorhydria </w:t>
      </w:r>
    </w:p>
    <w:p w14:paraId="7E20439E" w14:textId="77777777" w:rsidR="00690A7A" w:rsidRPr="0090136F"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b/>
          <w:color w:val="333333"/>
          <w:sz w:val="14"/>
          <w:szCs w:val="14"/>
        </w:rPr>
        <w:t>Most malignan</w:t>
      </w:r>
      <w:r w:rsidRPr="00E5267C">
        <w:rPr>
          <w:rFonts w:ascii="Arial" w:eastAsia="Arial" w:hAnsi="Arial" w:cs="Arial"/>
          <w:color w:val="333333"/>
          <w:sz w:val="14"/>
          <w:szCs w:val="14"/>
        </w:rPr>
        <w:t>t, MC head</w:t>
      </w:r>
      <w:r>
        <w:rPr>
          <w:rFonts w:ascii="Arial" w:eastAsia="Arial" w:hAnsi="Arial" w:cs="Arial"/>
          <w:color w:val="333333"/>
          <w:sz w:val="14"/>
          <w:szCs w:val="14"/>
        </w:rPr>
        <w:t xml:space="preserve">, </w:t>
      </w:r>
      <w:r>
        <w:rPr>
          <w:rFonts w:ascii="Arial" w:eastAsia="Arial" w:hAnsi="Arial" w:cs="Arial"/>
          <w:b/>
          <w:bCs/>
          <w:color w:val="333333"/>
          <w:sz w:val="14"/>
          <w:szCs w:val="14"/>
          <w:u w:val="single"/>
        </w:rPr>
        <w:t>MC specific site in ampulla and periampullary area</w:t>
      </w:r>
    </w:p>
    <w:p w14:paraId="36CEF3D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Dx: fasting somatostatin level</w:t>
      </w:r>
    </w:p>
    <w:p w14:paraId="3C6C76A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cholecystectomy with resection. Chemo for malignant same</w:t>
      </w:r>
    </w:p>
    <w:p w14:paraId="28111427" w14:textId="77777777" w:rsidR="00690A7A" w:rsidRPr="00E5267C" w:rsidRDefault="00690A7A" w:rsidP="00690A7A">
      <w:pPr>
        <w:spacing w:after="0" w:line="240" w:lineRule="auto"/>
        <w:rPr>
          <w:rFonts w:ascii="Arial" w:eastAsia="Arial" w:hAnsi="Arial" w:cs="Arial"/>
          <w:b/>
          <w:color w:val="333333"/>
          <w:sz w:val="14"/>
          <w:szCs w:val="14"/>
        </w:rPr>
      </w:pPr>
    </w:p>
    <w:p w14:paraId="323EDF1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Results of splenectomy/hyposplenism:</w:t>
      </w:r>
    </w:p>
    <w:p w14:paraId="3100E3F9"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Transient increase in platelet, RBC and WBC</w:t>
      </w:r>
    </w:p>
    <w:p w14:paraId="0A369BE8"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Persistent increase in lymphocytes and monocytes</w:t>
      </w:r>
    </w:p>
    <w:p w14:paraId="6C07BB97" w14:textId="77777777" w:rsidR="00690A7A" w:rsidRDefault="00690A7A" w:rsidP="00690A7A">
      <w:pPr>
        <w:spacing w:after="0" w:line="240" w:lineRule="auto"/>
        <w:rPr>
          <w:rFonts w:ascii="Arial" w:eastAsia="Arial" w:hAnsi="Arial" w:cs="Arial"/>
          <w:b/>
          <w:color w:val="333333"/>
          <w:sz w:val="14"/>
          <w:szCs w:val="14"/>
          <w:u w:val="single"/>
        </w:rPr>
      </w:pPr>
    </w:p>
    <w:p w14:paraId="7FB4856A" w14:textId="77777777" w:rsidR="00690A7A" w:rsidRPr="00E5267C"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Minimum age of splenectomy is 5 years old</w:t>
      </w:r>
    </w:p>
    <w:p w14:paraId="4B6F338F" w14:textId="77777777" w:rsidR="00690A7A" w:rsidRPr="00E5267C" w:rsidRDefault="00690A7A" w:rsidP="00690A7A">
      <w:pPr>
        <w:spacing w:after="0" w:line="240" w:lineRule="auto"/>
        <w:rPr>
          <w:rFonts w:ascii="Arial" w:eastAsia="Arial" w:hAnsi="Arial" w:cs="Arial"/>
          <w:color w:val="000000"/>
          <w:sz w:val="14"/>
          <w:szCs w:val="14"/>
        </w:rPr>
      </w:pPr>
    </w:p>
    <w:p w14:paraId="0419DF2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ITP</w:t>
      </w:r>
    </w:p>
    <w:p w14:paraId="6F9190D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Caused by </w:t>
      </w:r>
      <w:r w:rsidRPr="00E5267C">
        <w:rPr>
          <w:rFonts w:ascii="Arial" w:eastAsia="Arial" w:hAnsi="Arial" w:cs="Arial"/>
          <w:b/>
          <w:color w:val="333333"/>
          <w:sz w:val="14"/>
          <w:szCs w:val="14"/>
        </w:rPr>
        <w:t>IgG</w:t>
      </w:r>
      <w:r w:rsidRPr="00E5267C">
        <w:rPr>
          <w:rFonts w:ascii="Arial" w:eastAsia="Arial" w:hAnsi="Arial" w:cs="Arial"/>
          <w:color w:val="333333"/>
          <w:sz w:val="14"/>
          <w:szCs w:val="14"/>
        </w:rPr>
        <w:t xml:space="preserve"> antibody to platelet</w:t>
      </w:r>
      <w:r>
        <w:rPr>
          <w:rFonts w:ascii="Arial" w:eastAsia="Arial" w:hAnsi="Arial" w:cs="Arial"/>
          <w:b/>
          <w:color w:val="333333"/>
          <w:sz w:val="14"/>
          <w:szCs w:val="14"/>
        </w:rPr>
        <w:t xml:space="preserve"> glycoprotein</w:t>
      </w:r>
      <w:r w:rsidRPr="00F360C9">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fibrinogen receptor </w:t>
      </w:r>
      <w:r>
        <w:rPr>
          <w:rFonts w:ascii="Arial" w:eastAsia="Arial" w:hAnsi="Arial" w:cs="Arial"/>
          <w:b/>
          <w:color w:val="333333"/>
          <w:sz w:val="14"/>
          <w:szCs w:val="14"/>
        </w:rPr>
        <w:t>Gp</w:t>
      </w:r>
      <w:r w:rsidRPr="00E5267C">
        <w:rPr>
          <w:rFonts w:ascii="Arial" w:eastAsia="Arial" w:hAnsi="Arial" w:cs="Arial"/>
          <w:b/>
          <w:color w:val="333333"/>
          <w:sz w:val="14"/>
          <w:szCs w:val="14"/>
        </w:rPr>
        <w:t>IIb/IIIa and IR/IX</w:t>
      </w:r>
    </w:p>
    <w:p w14:paraId="3E6F37A4"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Spleen is </w:t>
      </w:r>
      <w:r w:rsidRPr="00E5267C">
        <w:rPr>
          <w:rFonts w:ascii="Arial" w:eastAsia="Arial" w:hAnsi="Arial" w:cs="Arial"/>
          <w:b/>
          <w:color w:val="333333"/>
          <w:sz w:val="14"/>
          <w:szCs w:val="14"/>
        </w:rPr>
        <w:t>normal, No splenomegaly</w:t>
      </w:r>
    </w:p>
    <w:p w14:paraId="4BB661D3" w14:textId="77777777" w:rsidR="00690A7A" w:rsidRPr="006A65EB"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Dx: Diagnosis of exclusion, need peripheral smear, bone marrow biopsy </w:t>
      </w:r>
      <w:r w:rsidRPr="006A65EB">
        <w:rPr>
          <w:rFonts w:ascii="Arial" w:eastAsia="Arial" w:hAnsi="Arial" w:cs="Arial"/>
          <w:b/>
          <w:color w:val="333333"/>
          <w:sz w:val="14"/>
          <w:szCs w:val="14"/>
          <w:u w:val="single"/>
        </w:rPr>
        <w:t>which will be both normal</w:t>
      </w:r>
    </w:p>
    <w:p w14:paraId="2ED3ADED" w14:textId="77777777" w:rsidR="00690A7A" w:rsidRPr="001F318F" w:rsidRDefault="00690A7A" w:rsidP="00690A7A">
      <w:pPr>
        <w:spacing w:after="0" w:line="240" w:lineRule="auto"/>
        <w:rPr>
          <w:rFonts w:ascii="Arial" w:eastAsia="Arial" w:hAnsi="Arial" w:cs="Arial"/>
          <w:color w:val="000000"/>
          <w:sz w:val="14"/>
          <w:szCs w:val="14"/>
          <w:u w:val="single"/>
        </w:rPr>
      </w:pPr>
      <w:r>
        <w:rPr>
          <w:rFonts w:ascii="Arial" w:eastAsia="Arial" w:hAnsi="Arial" w:cs="Arial"/>
          <w:b/>
          <w:color w:val="333333"/>
          <w:sz w:val="14"/>
          <w:szCs w:val="14"/>
        </w:rPr>
        <w:t xml:space="preserve">Kids usually present with preceding viral illness and most are managed with </w:t>
      </w:r>
      <w:r>
        <w:rPr>
          <w:rFonts w:ascii="Arial" w:eastAsia="Arial" w:hAnsi="Arial" w:cs="Arial"/>
          <w:b/>
          <w:color w:val="333333"/>
          <w:sz w:val="14"/>
          <w:szCs w:val="14"/>
          <w:u w:val="single"/>
        </w:rPr>
        <w:t>medical treatment</w:t>
      </w:r>
    </w:p>
    <w:p w14:paraId="09C42183"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In children &lt; 10, usually resolves on its own</w:t>
      </w:r>
      <w:r w:rsidRPr="00E5267C">
        <w:rPr>
          <w:rFonts w:ascii="Arial" w:eastAsia="Arial" w:hAnsi="Arial" w:cs="Arial"/>
          <w:b/>
          <w:color w:val="000000"/>
          <w:sz w:val="14"/>
          <w:szCs w:val="14"/>
        </w:rPr>
        <w:t xml:space="preserve">. </w:t>
      </w:r>
      <w:r>
        <w:rPr>
          <w:rFonts w:ascii="Arial" w:eastAsia="Arial" w:hAnsi="Arial" w:cs="Arial"/>
          <w:b/>
          <w:color w:val="000000"/>
          <w:sz w:val="14"/>
          <w:szCs w:val="14"/>
        </w:rPr>
        <w:t>Try to avoid splenectomy</w:t>
      </w:r>
    </w:p>
    <w:p w14:paraId="44464BD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Tx: </w:t>
      </w:r>
    </w:p>
    <w:p w14:paraId="57D89295" w14:textId="77777777" w:rsidR="00690A7A" w:rsidRPr="0040519B"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Only need to treat if actively bleeding or platelets &lt; 30k</w:t>
      </w:r>
    </w:p>
    <w:p w14:paraId="2A7C344C" w14:textId="77777777" w:rsidR="00690A7A" w:rsidRDefault="00690A7A" w:rsidP="00690A7A">
      <w:pPr>
        <w:pStyle w:val="ListParagraph"/>
        <w:numPr>
          <w:ilvl w:val="0"/>
          <w:numId w:val="12"/>
        </w:numPr>
        <w:spacing w:after="0" w:line="240" w:lineRule="auto"/>
        <w:rPr>
          <w:rFonts w:ascii="Arial" w:eastAsia="Arial" w:hAnsi="Arial" w:cs="Arial"/>
          <w:b/>
          <w:color w:val="000000"/>
          <w:sz w:val="14"/>
          <w:szCs w:val="14"/>
        </w:rPr>
      </w:pPr>
      <w:r w:rsidRPr="008961EE">
        <w:rPr>
          <w:rFonts w:ascii="Arial" w:eastAsia="Arial" w:hAnsi="Arial" w:cs="Arial"/>
          <w:b/>
          <w:color w:val="000000"/>
          <w:sz w:val="14"/>
          <w:szCs w:val="14"/>
        </w:rPr>
        <w:t>1</w:t>
      </w:r>
      <w:r w:rsidRPr="008961EE">
        <w:rPr>
          <w:rFonts w:ascii="Arial" w:eastAsia="Arial" w:hAnsi="Arial" w:cs="Arial"/>
          <w:b/>
          <w:color w:val="000000"/>
          <w:sz w:val="14"/>
          <w:szCs w:val="14"/>
          <w:vertAlign w:val="superscript"/>
        </w:rPr>
        <w:t>st</w:t>
      </w:r>
      <w:r w:rsidRPr="008961EE">
        <w:rPr>
          <w:rFonts w:ascii="Arial" w:eastAsia="Arial" w:hAnsi="Arial" w:cs="Arial"/>
          <w:b/>
          <w:color w:val="000000"/>
          <w:sz w:val="14"/>
          <w:szCs w:val="14"/>
        </w:rPr>
        <w:t xml:space="preserve"> start with steroids</w:t>
      </w:r>
      <w:r>
        <w:rPr>
          <w:rFonts w:ascii="Arial" w:eastAsia="Arial" w:hAnsi="Arial" w:cs="Arial"/>
          <w:b/>
          <w:color w:val="000000"/>
          <w:sz w:val="14"/>
          <w:szCs w:val="14"/>
        </w:rPr>
        <w:t xml:space="preserve"> and +/- IVIG/immunoglobulin (Platelets only given if actively bleeding)</w:t>
      </w:r>
    </w:p>
    <w:p w14:paraId="79EF1D19" w14:textId="77777777" w:rsidR="00690A7A" w:rsidRDefault="00690A7A" w:rsidP="00690A7A">
      <w:pPr>
        <w:pStyle w:val="ListParagraph"/>
        <w:numPr>
          <w:ilvl w:val="1"/>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Only 20% will achieve a durable result from above</w:t>
      </w:r>
    </w:p>
    <w:p w14:paraId="653C51F3" w14:textId="77777777" w:rsidR="00690A7A" w:rsidRPr="008961EE" w:rsidRDefault="00690A7A" w:rsidP="00690A7A">
      <w:pPr>
        <w:pStyle w:val="ListParagraph"/>
        <w:numPr>
          <w:ilvl w:val="0"/>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2</w:t>
      </w:r>
      <w:r w:rsidRPr="00F66D02">
        <w:rPr>
          <w:rFonts w:ascii="Arial" w:eastAsia="Arial" w:hAnsi="Arial" w:cs="Arial"/>
          <w:b/>
          <w:color w:val="000000"/>
          <w:sz w:val="14"/>
          <w:szCs w:val="14"/>
          <w:vertAlign w:val="superscript"/>
        </w:rPr>
        <w:t>nd</w:t>
      </w:r>
      <w:r>
        <w:rPr>
          <w:rFonts w:ascii="Arial" w:eastAsia="Arial" w:hAnsi="Arial" w:cs="Arial"/>
          <w:b/>
          <w:color w:val="000000"/>
          <w:sz w:val="14"/>
          <w:szCs w:val="14"/>
        </w:rPr>
        <w:t xml:space="preserve"> line:</w:t>
      </w:r>
    </w:p>
    <w:p w14:paraId="5620B982" w14:textId="77777777" w:rsidR="00690A7A" w:rsidRDefault="00690A7A" w:rsidP="00690A7A">
      <w:pPr>
        <w:pStyle w:val="ListParagraph"/>
        <w:numPr>
          <w:ilvl w:val="1"/>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lastRenderedPageBreak/>
        <w:t>r</w:t>
      </w:r>
      <w:r w:rsidRPr="008961EE">
        <w:rPr>
          <w:rFonts w:ascii="Arial" w:eastAsia="Arial" w:hAnsi="Arial" w:cs="Arial"/>
          <w:b/>
          <w:color w:val="000000"/>
          <w:sz w:val="14"/>
          <w:szCs w:val="14"/>
        </w:rPr>
        <w:t>omiplostim, eltrombopag</w:t>
      </w:r>
      <w:r>
        <w:rPr>
          <w:rFonts w:ascii="Arial" w:eastAsia="Arial" w:hAnsi="Arial" w:cs="Arial"/>
          <w:b/>
          <w:color w:val="000000"/>
          <w:sz w:val="14"/>
          <w:szCs w:val="14"/>
        </w:rPr>
        <w:t xml:space="preserve"> = thrombopoetin receptor agonist</w:t>
      </w:r>
    </w:p>
    <w:p w14:paraId="40798F16" w14:textId="77777777" w:rsidR="00690A7A" w:rsidRDefault="00690A7A" w:rsidP="00690A7A">
      <w:pPr>
        <w:pStyle w:val="ListParagraph"/>
        <w:numPr>
          <w:ilvl w:val="1"/>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Splenectomy</w:t>
      </w:r>
    </w:p>
    <w:p w14:paraId="12731730" w14:textId="77777777" w:rsidR="00690A7A" w:rsidRDefault="00690A7A" w:rsidP="00690A7A">
      <w:pPr>
        <w:pStyle w:val="ListParagraph"/>
        <w:numPr>
          <w:ilvl w:val="1"/>
          <w:numId w:val="1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Rituximab, </w:t>
      </w:r>
      <w:r>
        <w:rPr>
          <w:rFonts w:ascii="Arial" w:eastAsia="Arial" w:hAnsi="Arial" w:cs="Arial"/>
          <w:b/>
          <w:color w:val="000000"/>
          <w:sz w:val="14"/>
          <w:szCs w:val="14"/>
          <w:u w:val="single"/>
        </w:rPr>
        <w:t>only tested after splenectomy failure</w:t>
      </w:r>
    </w:p>
    <w:p w14:paraId="644D37E5" w14:textId="77777777" w:rsidR="00690A7A" w:rsidRDefault="00690A7A" w:rsidP="00690A7A">
      <w:pPr>
        <w:spacing w:after="0" w:line="240" w:lineRule="auto"/>
        <w:rPr>
          <w:rFonts w:ascii="Arial" w:eastAsia="Arial" w:hAnsi="Arial" w:cs="Arial"/>
          <w:b/>
          <w:color w:val="000000"/>
          <w:sz w:val="14"/>
          <w:szCs w:val="14"/>
        </w:rPr>
      </w:pPr>
    </w:p>
    <w:p w14:paraId="01663386"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Indicating for splenectomy:  medical failure (4-6 weeks), </w:t>
      </w:r>
      <w:r w:rsidRPr="0040519B">
        <w:rPr>
          <w:rFonts w:ascii="Arial" w:eastAsia="Arial" w:hAnsi="Arial" w:cs="Arial"/>
          <w:b/>
          <w:color w:val="000000"/>
          <w:sz w:val="14"/>
          <w:szCs w:val="14"/>
          <w:u w:val="single"/>
        </w:rPr>
        <w:t>prolonged use of steroids (3 months) and platelets &lt; 30k</w:t>
      </w:r>
      <w:r>
        <w:rPr>
          <w:rFonts w:ascii="Arial" w:eastAsia="Arial" w:hAnsi="Arial" w:cs="Arial"/>
          <w:b/>
          <w:color w:val="000000"/>
          <w:sz w:val="14"/>
          <w:szCs w:val="14"/>
        </w:rPr>
        <w:t>, cases of first relapse, severe life-threatening bleeding</w:t>
      </w:r>
    </w:p>
    <w:p w14:paraId="48D33B4D" w14:textId="77777777" w:rsidR="00690A7A" w:rsidRPr="00F360C9" w:rsidRDefault="00690A7A" w:rsidP="00690A7A">
      <w:pPr>
        <w:spacing w:after="0" w:line="240" w:lineRule="auto"/>
        <w:rPr>
          <w:rFonts w:ascii="Arial" w:eastAsia="Arial" w:hAnsi="Arial" w:cs="Arial"/>
          <w:b/>
          <w:color w:val="000000"/>
          <w:sz w:val="14"/>
          <w:szCs w:val="14"/>
        </w:rPr>
      </w:pPr>
      <w:r w:rsidRPr="00F360C9">
        <w:rPr>
          <w:rFonts w:ascii="Arial" w:eastAsia="Arial" w:hAnsi="Arial" w:cs="Arial"/>
          <w:b/>
          <w:color w:val="000000"/>
          <w:sz w:val="14"/>
          <w:szCs w:val="14"/>
        </w:rPr>
        <w:t xml:space="preserve">IF persistent thrombocytopenia after splenectomy </w:t>
      </w:r>
      <w:r w:rsidRPr="00F360C9">
        <w:rPr>
          <w:rFonts w:ascii="Arial" w:eastAsia="Arial" w:hAnsi="Arial" w:cs="Arial"/>
          <w:b/>
          <w:color w:val="000000"/>
          <w:sz w:val="14"/>
          <w:szCs w:val="14"/>
        </w:rPr>
        <w:sym w:font="Wingdings" w:char="F0E0"/>
      </w:r>
      <w:r w:rsidRPr="00F360C9">
        <w:rPr>
          <w:rFonts w:ascii="Arial" w:eastAsia="Arial" w:hAnsi="Arial" w:cs="Arial"/>
          <w:b/>
          <w:color w:val="000000"/>
          <w:sz w:val="14"/>
          <w:szCs w:val="14"/>
        </w:rPr>
        <w:t xml:space="preserve"> look for HJ bodies, Heinz etc. </w:t>
      </w:r>
      <w:r w:rsidRPr="00F360C9">
        <w:rPr>
          <w:rFonts w:ascii="Arial" w:eastAsia="Arial" w:hAnsi="Arial" w:cs="Arial"/>
          <w:b/>
          <w:color w:val="000000"/>
          <w:sz w:val="14"/>
          <w:szCs w:val="14"/>
        </w:rPr>
        <w:sym w:font="Wingdings" w:char="F0E0"/>
      </w:r>
      <w:r w:rsidRPr="00F360C9">
        <w:rPr>
          <w:rFonts w:ascii="Arial" w:eastAsia="Arial" w:hAnsi="Arial" w:cs="Arial"/>
          <w:b/>
          <w:color w:val="000000"/>
          <w:sz w:val="14"/>
          <w:szCs w:val="14"/>
        </w:rPr>
        <w:t xml:space="preserve"> if not present </w:t>
      </w:r>
      <w:r w:rsidRPr="00F360C9">
        <w:rPr>
          <w:rFonts w:ascii="Arial" w:eastAsia="Arial" w:hAnsi="Arial" w:cs="Arial"/>
          <w:b/>
          <w:color w:val="000000"/>
          <w:sz w:val="14"/>
          <w:szCs w:val="14"/>
        </w:rPr>
        <w:sym w:font="Wingdings" w:char="F0E0"/>
      </w:r>
      <w:r w:rsidRPr="00F360C9">
        <w:rPr>
          <w:rFonts w:ascii="Arial" w:eastAsia="Arial" w:hAnsi="Arial" w:cs="Arial"/>
          <w:b/>
          <w:color w:val="000000"/>
          <w:sz w:val="14"/>
          <w:szCs w:val="14"/>
        </w:rPr>
        <w:t xml:space="preserve"> MC accessory spleen </w:t>
      </w:r>
      <w:r w:rsidRPr="00F360C9">
        <w:rPr>
          <w:rFonts w:ascii="Arial" w:eastAsia="Arial" w:hAnsi="Arial" w:cs="Arial"/>
          <w:b/>
          <w:color w:val="000000"/>
          <w:sz w:val="14"/>
          <w:szCs w:val="14"/>
        </w:rPr>
        <w:sym w:font="Wingdings" w:char="F0E0"/>
      </w:r>
      <w:r w:rsidRPr="00F360C9">
        <w:rPr>
          <w:rFonts w:ascii="Arial" w:eastAsia="Arial" w:hAnsi="Arial" w:cs="Arial"/>
          <w:b/>
          <w:color w:val="000000"/>
          <w:sz w:val="14"/>
          <w:szCs w:val="14"/>
        </w:rPr>
        <w:t xml:space="preserve"> Dx WITH TAGGED RBC</w:t>
      </w:r>
    </w:p>
    <w:p w14:paraId="6A96C579" w14:textId="77777777" w:rsidR="00690A7A" w:rsidRPr="00F360C9" w:rsidRDefault="00690A7A" w:rsidP="00690A7A">
      <w:pPr>
        <w:spacing w:after="0" w:line="240" w:lineRule="auto"/>
        <w:rPr>
          <w:rFonts w:ascii="Arial" w:eastAsia="Arial" w:hAnsi="Arial" w:cs="Arial"/>
          <w:b/>
          <w:color w:val="000000"/>
          <w:sz w:val="14"/>
          <w:szCs w:val="14"/>
        </w:rPr>
      </w:pPr>
    </w:p>
    <w:p w14:paraId="3522A9B8" w14:textId="77777777" w:rsidR="00690A7A" w:rsidRDefault="00690A7A" w:rsidP="00690A7A">
      <w:pPr>
        <w:spacing w:after="0" w:line="240" w:lineRule="auto"/>
        <w:rPr>
          <w:rFonts w:ascii="Arial" w:eastAsia="Arial" w:hAnsi="Arial" w:cs="Arial"/>
          <w:b/>
          <w:color w:val="000000"/>
          <w:sz w:val="14"/>
          <w:szCs w:val="14"/>
          <w:u w:val="single"/>
        </w:rPr>
      </w:pPr>
      <w:r w:rsidRPr="00F360C9">
        <w:rPr>
          <w:rFonts w:ascii="Arial" w:eastAsia="Arial" w:hAnsi="Arial" w:cs="Arial"/>
          <w:b/>
          <w:color w:val="000000"/>
          <w:sz w:val="14"/>
          <w:szCs w:val="14"/>
        </w:rPr>
        <w:t xml:space="preserve">After splenectomy you will see: </w:t>
      </w:r>
      <w:r w:rsidRPr="007D67F6">
        <w:rPr>
          <w:rFonts w:ascii="Arial" w:eastAsia="Arial" w:hAnsi="Arial" w:cs="Arial"/>
          <w:b/>
          <w:color w:val="000000"/>
          <w:sz w:val="14"/>
          <w:szCs w:val="14"/>
          <w:u w:val="single"/>
        </w:rPr>
        <w:t>Howell-Jolly bodies (nuclear fragments)</w:t>
      </w:r>
      <w:r>
        <w:rPr>
          <w:rFonts w:ascii="Arial" w:eastAsia="Arial" w:hAnsi="Arial" w:cs="Arial"/>
          <w:b/>
          <w:color w:val="000000"/>
          <w:sz w:val="14"/>
          <w:szCs w:val="14"/>
          <w:u w:val="single"/>
        </w:rPr>
        <w:t xml:space="preserve"> (should see only this)</w:t>
      </w:r>
    </w:p>
    <w:p w14:paraId="0DD5CDDD" w14:textId="77777777" w:rsidR="00690A7A" w:rsidRPr="00F360C9" w:rsidRDefault="00690A7A" w:rsidP="00690A7A">
      <w:pPr>
        <w:spacing w:after="0" w:line="240" w:lineRule="auto"/>
        <w:rPr>
          <w:rFonts w:ascii="Arial" w:eastAsia="Arial" w:hAnsi="Arial" w:cs="Arial"/>
          <w:b/>
          <w:color w:val="000000"/>
          <w:sz w:val="14"/>
          <w:szCs w:val="14"/>
        </w:rPr>
      </w:pPr>
      <w:r w:rsidRPr="00F360C9">
        <w:rPr>
          <w:rFonts w:ascii="Arial" w:eastAsia="Arial" w:hAnsi="Arial" w:cs="Arial"/>
          <w:b/>
          <w:color w:val="000000"/>
          <w:sz w:val="14"/>
          <w:szCs w:val="14"/>
        </w:rPr>
        <w:t>Heinz bodies(hgb), pappenheimer bodies (iron deposit), spur cells (aconthocytes), Low IgM</w:t>
      </w:r>
    </w:p>
    <w:p w14:paraId="5E475ED7" w14:textId="77777777" w:rsidR="00690A7A" w:rsidRPr="00F360C9" w:rsidRDefault="00690A7A" w:rsidP="00690A7A">
      <w:pPr>
        <w:pStyle w:val="ListParagraph"/>
        <w:numPr>
          <w:ilvl w:val="0"/>
          <w:numId w:val="12"/>
        </w:numPr>
        <w:spacing w:after="0" w:line="240" w:lineRule="auto"/>
        <w:rPr>
          <w:rFonts w:ascii="Arial" w:eastAsia="Arial" w:hAnsi="Arial" w:cs="Arial"/>
          <w:b/>
          <w:color w:val="000000"/>
          <w:sz w:val="14"/>
          <w:szCs w:val="14"/>
        </w:rPr>
      </w:pPr>
      <w:r w:rsidRPr="00F360C9">
        <w:rPr>
          <w:rFonts w:ascii="Arial" w:eastAsia="Arial" w:hAnsi="Arial" w:cs="Arial"/>
          <w:b/>
          <w:color w:val="000000"/>
          <w:sz w:val="14"/>
          <w:szCs w:val="14"/>
        </w:rPr>
        <w:t xml:space="preserve">You should NOT see </w:t>
      </w:r>
      <w:r w:rsidRPr="00F360C9">
        <w:rPr>
          <w:rFonts w:ascii="Arial" w:eastAsia="Arial" w:hAnsi="Arial" w:cs="Arial"/>
          <w:b/>
          <w:color w:val="000000"/>
          <w:sz w:val="14"/>
          <w:szCs w:val="14"/>
          <w:u w:val="single"/>
        </w:rPr>
        <w:t>schistocytes</w:t>
      </w:r>
      <w:r w:rsidRPr="00F360C9">
        <w:rPr>
          <w:rFonts w:ascii="Arial" w:eastAsia="Arial" w:hAnsi="Arial" w:cs="Arial"/>
          <w:b/>
          <w:color w:val="000000"/>
          <w:sz w:val="14"/>
          <w:szCs w:val="14"/>
        </w:rPr>
        <w:t xml:space="preserve"> (irregularly shaped and fragmented RBC) – this is pathologic </w:t>
      </w:r>
      <w:r w:rsidRPr="00F360C9">
        <w:rPr>
          <w:rFonts w:ascii="Arial" w:eastAsia="Arial" w:hAnsi="Arial" w:cs="Arial"/>
          <w:b/>
          <w:color w:val="000000"/>
          <w:sz w:val="14"/>
          <w:szCs w:val="14"/>
        </w:rPr>
        <w:sym w:font="Wingdings" w:char="F0E0"/>
      </w:r>
      <w:r w:rsidRPr="00F360C9">
        <w:rPr>
          <w:rFonts w:ascii="Arial" w:eastAsia="Arial" w:hAnsi="Arial" w:cs="Arial"/>
          <w:b/>
          <w:color w:val="000000"/>
          <w:sz w:val="14"/>
          <w:szCs w:val="14"/>
        </w:rPr>
        <w:t xml:space="preserve"> indicates DIC or TTP</w:t>
      </w:r>
    </w:p>
    <w:p w14:paraId="730E49D9" w14:textId="77777777" w:rsidR="00690A7A" w:rsidRDefault="00690A7A" w:rsidP="00690A7A">
      <w:pPr>
        <w:spacing w:after="0" w:line="240" w:lineRule="auto"/>
        <w:rPr>
          <w:rFonts w:ascii="Arial" w:eastAsia="Arial" w:hAnsi="Arial" w:cs="Arial"/>
          <w:b/>
          <w:color w:val="000000"/>
          <w:sz w:val="14"/>
          <w:szCs w:val="14"/>
          <w:u w:val="single"/>
        </w:rPr>
      </w:pPr>
    </w:p>
    <w:p w14:paraId="063411AE"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TTP </w:t>
      </w:r>
      <w:r w:rsidRPr="0040062C">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Will see schistocytes</w:t>
      </w:r>
    </w:p>
    <w:p w14:paraId="1696FFD4"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Tx: Plasmapheresis</w:t>
      </w:r>
    </w:p>
    <w:p w14:paraId="39E123A9" w14:textId="77777777" w:rsidR="00690A7A" w:rsidRPr="0040062C"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MCC of death is intracerebral hemorrhage</w:t>
      </w:r>
    </w:p>
    <w:p w14:paraId="0D21D45A" w14:textId="77777777" w:rsidR="00690A7A" w:rsidRPr="00E5267C" w:rsidRDefault="00690A7A" w:rsidP="00690A7A">
      <w:pPr>
        <w:spacing w:after="0" w:line="240" w:lineRule="auto"/>
        <w:rPr>
          <w:rFonts w:ascii="Arial" w:eastAsia="Arial" w:hAnsi="Arial" w:cs="Arial"/>
          <w:b/>
          <w:color w:val="000000"/>
          <w:sz w:val="14"/>
          <w:szCs w:val="14"/>
          <w:u w:val="single"/>
        </w:rPr>
      </w:pPr>
    </w:p>
    <w:p w14:paraId="65DC3EE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Hereditary Spherocytosis</w:t>
      </w:r>
      <w:r>
        <w:rPr>
          <w:rFonts w:ascii="Arial" w:eastAsia="Arial" w:hAnsi="Arial" w:cs="Arial"/>
          <w:b/>
          <w:color w:val="333333"/>
          <w:sz w:val="14"/>
          <w:szCs w:val="14"/>
        </w:rPr>
        <w:t xml:space="preserve"> – autosomal dominant</w:t>
      </w:r>
    </w:p>
    <w:p w14:paraId="4D655B2A"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Hemolytic anemia!</w:t>
      </w:r>
      <w:r w:rsidRPr="00E5267C">
        <w:rPr>
          <w:rFonts w:ascii="Arial" w:eastAsia="Arial" w:hAnsi="Arial" w:cs="Arial"/>
          <w:color w:val="000000"/>
          <w:sz w:val="14"/>
          <w:szCs w:val="14"/>
        </w:rPr>
        <w:t xml:space="preserve"> </w:t>
      </w:r>
      <w:r w:rsidRPr="00E5267C">
        <w:rPr>
          <w:rFonts w:ascii="Arial" w:eastAsia="Arial" w:hAnsi="Arial" w:cs="Arial"/>
          <w:color w:val="333333"/>
          <w:sz w:val="14"/>
          <w:szCs w:val="14"/>
        </w:rPr>
        <w:t>Requires splenectomy</w:t>
      </w:r>
    </w:p>
    <w:p w14:paraId="446725C9" w14:textId="77777777" w:rsidR="00690A7A" w:rsidRPr="00060E6E" w:rsidRDefault="00690A7A" w:rsidP="00690A7A">
      <w:pPr>
        <w:spacing w:after="0" w:line="240" w:lineRule="auto"/>
        <w:rPr>
          <w:rFonts w:ascii="Arial" w:eastAsia="Arial" w:hAnsi="Arial" w:cs="Arial"/>
          <w:b/>
          <w:color w:val="000000"/>
          <w:sz w:val="14"/>
          <w:szCs w:val="14"/>
        </w:rPr>
      </w:pPr>
      <w:r>
        <w:rPr>
          <w:rFonts w:ascii="Arial" w:eastAsia="Arial" w:hAnsi="Arial" w:cs="Arial"/>
          <w:b/>
          <w:color w:val="333333"/>
          <w:sz w:val="14"/>
          <w:szCs w:val="14"/>
        </w:rPr>
        <w:t>Leg ulcers</w:t>
      </w:r>
    </w:p>
    <w:p w14:paraId="44216D7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Hypersplenism</w:t>
      </w:r>
      <w:r w:rsidRPr="00E5267C">
        <w:rPr>
          <w:rFonts w:ascii="Arial" w:eastAsia="Arial" w:hAnsi="Arial" w:cs="Arial"/>
          <w:color w:val="000000"/>
          <w:sz w:val="14"/>
          <w:szCs w:val="14"/>
        </w:rPr>
        <w:t xml:space="preserve">, </w:t>
      </w:r>
      <w:r w:rsidRPr="00E5267C">
        <w:rPr>
          <w:rFonts w:ascii="Arial" w:eastAsia="Arial" w:hAnsi="Arial" w:cs="Arial"/>
          <w:b/>
          <w:color w:val="333333"/>
          <w:sz w:val="14"/>
          <w:szCs w:val="14"/>
        </w:rPr>
        <w:t xml:space="preserve">Pigmented stones, </w:t>
      </w:r>
      <w:r w:rsidRPr="00E5267C">
        <w:rPr>
          <w:rFonts w:ascii="Arial" w:eastAsia="Arial" w:hAnsi="Arial" w:cs="Arial"/>
          <w:b/>
          <w:color w:val="333333"/>
          <w:sz w:val="14"/>
          <w:szCs w:val="14"/>
          <w:u w:val="single"/>
        </w:rPr>
        <w:t>splenomegaly</w:t>
      </w:r>
    </w:p>
    <w:p w14:paraId="5170E86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splenectomy and cholecystectomy</w:t>
      </w:r>
      <w:r>
        <w:rPr>
          <w:rFonts w:ascii="Arial" w:eastAsia="Arial" w:hAnsi="Arial" w:cs="Arial"/>
          <w:b/>
          <w:color w:val="333333"/>
          <w:sz w:val="14"/>
          <w:szCs w:val="14"/>
        </w:rPr>
        <w:t xml:space="preserve"> (if has stones)</w:t>
      </w:r>
      <w:r w:rsidRPr="00E5267C">
        <w:rPr>
          <w:rFonts w:ascii="Arial" w:eastAsia="Arial" w:hAnsi="Arial" w:cs="Arial"/>
          <w:b/>
          <w:color w:val="333333"/>
          <w:sz w:val="14"/>
          <w:szCs w:val="14"/>
        </w:rPr>
        <w:t xml:space="preserve"> is curative</w:t>
      </w:r>
    </w:p>
    <w:p w14:paraId="738FF15B" w14:textId="77777777" w:rsidR="00690A7A" w:rsidRPr="00E5267C" w:rsidRDefault="00690A7A" w:rsidP="00690A7A">
      <w:pPr>
        <w:spacing w:after="0" w:line="240" w:lineRule="auto"/>
        <w:rPr>
          <w:rFonts w:ascii="Arial" w:eastAsia="Arial" w:hAnsi="Arial" w:cs="Arial"/>
          <w:color w:val="000000"/>
          <w:sz w:val="14"/>
          <w:szCs w:val="14"/>
        </w:rPr>
      </w:pPr>
    </w:p>
    <w:p w14:paraId="742B36A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Hemolytic anemias </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Pr>
          <w:rFonts w:ascii="Arial" w:eastAsia="Arial" w:hAnsi="Arial" w:cs="Arial"/>
          <w:b/>
          <w:color w:val="333333"/>
          <w:sz w:val="14"/>
          <w:szCs w:val="14"/>
        </w:rPr>
        <w:t>Always search for accessory spleen during splenectomy in these patients</w:t>
      </w:r>
    </w:p>
    <w:p w14:paraId="38DBA105" w14:textId="77777777" w:rsidR="00690A7A" w:rsidRPr="00E5267C" w:rsidRDefault="00690A7A" w:rsidP="00690A7A">
      <w:pPr>
        <w:numPr>
          <w:ilvl w:val="0"/>
          <w:numId w:val="38"/>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Pyruvate kinase deficiency -</w:t>
      </w:r>
      <w:r w:rsidRPr="00E5267C">
        <w:rPr>
          <w:rFonts w:ascii="Arial" w:eastAsia="Arial" w:hAnsi="Arial" w:cs="Arial"/>
          <w:color w:val="333333"/>
          <w:sz w:val="14"/>
          <w:szCs w:val="14"/>
        </w:rPr>
        <w:t xml:space="preserve"> congenital hemolytic anemia. Altered glucose metabolism. RBC survival enhanced by </w:t>
      </w:r>
      <w:r w:rsidRPr="00E5267C">
        <w:rPr>
          <w:rFonts w:ascii="Arial" w:eastAsia="Arial" w:hAnsi="Arial" w:cs="Arial"/>
          <w:b/>
          <w:color w:val="333333"/>
          <w:sz w:val="14"/>
          <w:szCs w:val="14"/>
        </w:rPr>
        <w:t>splenectomy</w:t>
      </w:r>
    </w:p>
    <w:p w14:paraId="5CBD1142" w14:textId="77777777" w:rsidR="00690A7A" w:rsidRPr="00E5267C" w:rsidRDefault="00690A7A" w:rsidP="00690A7A">
      <w:pPr>
        <w:numPr>
          <w:ilvl w:val="0"/>
          <w:numId w:val="38"/>
        </w:numPr>
        <w:spacing w:after="0" w:line="240" w:lineRule="auto"/>
        <w:contextualSpacing/>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Warm antibody type acquired immune hemolytic anemia </w:t>
      </w:r>
      <w:r>
        <w:rPr>
          <w:rFonts w:ascii="Arial" w:eastAsia="Arial" w:hAnsi="Arial" w:cs="Arial"/>
          <w:b/>
          <w:color w:val="333333"/>
          <w:sz w:val="14"/>
          <w:szCs w:val="14"/>
        </w:rPr>
        <w:t>–</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IgG against RBCs. </w:t>
      </w:r>
      <w:r w:rsidRPr="00E5267C">
        <w:rPr>
          <w:rFonts w:ascii="Arial" w:eastAsia="Arial" w:hAnsi="Arial" w:cs="Arial"/>
          <w:color w:val="333333"/>
          <w:sz w:val="14"/>
          <w:szCs w:val="14"/>
        </w:rPr>
        <w:t>Splenectomy if refractory</w:t>
      </w:r>
      <w:r>
        <w:rPr>
          <w:rFonts w:ascii="Arial" w:eastAsia="Arial" w:hAnsi="Arial" w:cs="Arial"/>
          <w:color w:val="333333"/>
          <w:sz w:val="14"/>
          <w:szCs w:val="14"/>
        </w:rPr>
        <w:t xml:space="preserve"> to steroids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Will have positive Direct Coombs test</w:t>
      </w:r>
    </w:p>
    <w:p w14:paraId="5C4C0603" w14:textId="77777777" w:rsidR="00690A7A" w:rsidRPr="00E5267C" w:rsidRDefault="00690A7A" w:rsidP="00690A7A">
      <w:pPr>
        <w:numPr>
          <w:ilvl w:val="0"/>
          <w:numId w:val="38"/>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Beta thalassemia -</w:t>
      </w:r>
      <w:r w:rsidRPr="00E5267C">
        <w:rPr>
          <w:rFonts w:ascii="Arial" w:eastAsia="Arial" w:hAnsi="Arial" w:cs="Arial"/>
          <w:color w:val="333333"/>
          <w:sz w:val="14"/>
          <w:szCs w:val="14"/>
        </w:rPr>
        <w:t xml:space="preserve"> Due to </w:t>
      </w:r>
      <w:r w:rsidRPr="00E5267C">
        <w:rPr>
          <w:rFonts w:ascii="Arial" w:eastAsia="Arial" w:hAnsi="Arial" w:cs="Arial"/>
          <w:b/>
          <w:color w:val="333333"/>
          <w:sz w:val="14"/>
          <w:szCs w:val="14"/>
        </w:rPr>
        <w:t>persistent HgbF</w:t>
      </w:r>
      <w:r w:rsidRPr="00E5267C">
        <w:rPr>
          <w:rFonts w:ascii="Arial" w:eastAsia="Arial" w:hAnsi="Arial" w:cs="Arial"/>
          <w:color w:val="333333"/>
          <w:sz w:val="14"/>
          <w:szCs w:val="14"/>
        </w:rPr>
        <w:t xml:space="preserve">. Pallor, retarded body growth, head enlargement. </w:t>
      </w:r>
      <w:r w:rsidRPr="00E5267C">
        <w:rPr>
          <w:rFonts w:ascii="Arial" w:eastAsia="Arial" w:hAnsi="Arial" w:cs="Arial"/>
          <w:b/>
          <w:color w:val="333333"/>
          <w:sz w:val="14"/>
          <w:szCs w:val="14"/>
        </w:rPr>
        <w:t xml:space="preserve">Splenectomy if has splenomegaly. </w:t>
      </w:r>
    </w:p>
    <w:p w14:paraId="6B8F96A6" w14:textId="77777777" w:rsidR="00690A7A" w:rsidRDefault="00690A7A" w:rsidP="00690A7A">
      <w:pPr>
        <w:spacing w:after="0" w:line="240" w:lineRule="auto"/>
        <w:contextualSpacing/>
        <w:rPr>
          <w:rFonts w:ascii="Arial" w:eastAsia="Arial" w:hAnsi="Arial" w:cs="Arial"/>
          <w:b/>
          <w:color w:val="333333"/>
          <w:sz w:val="14"/>
          <w:szCs w:val="14"/>
        </w:rPr>
      </w:pPr>
    </w:p>
    <w:p w14:paraId="7E935E47"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Almost always need splenectomy for:</w:t>
      </w:r>
    </w:p>
    <w:p w14:paraId="7694D349"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Hereditary spherocytosis and eliptococytosis </w:t>
      </w:r>
    </w:p>
    <w:p w14:paraId="467A7D59"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Echinococcal cyst</w:t>
      </w:r>
    </w:p>
    <w:p w14:paraId="6427937A"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Dermoid cyst</w:t>
      </w:r>
    </w:p>
    <w:p w14:paraId="5D51887C"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Multiloculated splenic abscess</w:t>
      </w:r>
    </w:p>
    <w:p w14:paraId="1BEDDCBC" w14:textId="77777777" w:rsidR="00690A7A" w:rsidRDefault="00690A7A" w:rsidP="00690A7A">
      <w:pPr>
        <w:spacing w:after="0" w:line="240" w:lineRule="auto"/>
        <w:rPr>
          <w:rFonts w:ascii="Arial" w:eastAsia="Arial" w:hAnsi="Arial" w:cs="Arial"/>
          <w:b/>
          <w:color w:val="333333"/>
          <w:sz w:val="14"/>
          <w:szCs w:val="14"/>
        </w:rPr>
      </w:pPr>
    </w:p>
    <w:p w14:paraId="0F39CA0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Usually need splenectomy:</w:t>
      </w:r>
    </w:p>
    <w:p w14:paraId="37091F94"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 xml:space="preserve">Refractory </w:t>
      </w:r>
      <w:r>
        <w:rPr>
          <w:rFonts w:ascii="Arial" w:eastAsia="Arial" w:hAnsi="Arial" w:cs="Arial"/>
          <w:b/>
          <w:color w:val="333333"/>
          <w:sz w:val="14"/>
          <w:szCs w:val="14"/>
        </w:rPr>
        <w:t>warm antibody hemolytic anemia</w:t>
      </w:r>
    </w:p>
    <w:p w14:paraId="740D35D9"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Refractory</w:t>
      </w:r>
      <w:r>
        <w:rPr>
          <w:rFonts w:ascii="Arial" w:eastAsia="Arial" w:hAnsi="Arial" w:cs="Arial"/>
          <w:b/>
          <w:color w:val="333333"/>
          <w:sz w:val="14"/>
          <w:szCs w:val="14"/>
        </w:rPr>
        <w:t xml:space="preserve"> ITP</w:t>
      </w:r>
    </w:p>
    <w:p w14:paraId="39D7B1CE" w14:textId="77777777" w:rsidR="00690A7A" w:rsidRPr="00EF5DFC"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Isolated splenic lymphoma (splenomegaly)</w:t>
      </w:r>
    </w:p>
    <w:p w14:paraId="22CCFBF0" w14:textId="77777777" w:rsidR="00690A7A" w:rsidRPr="00271C86"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Myelofibrosis with splenic myeloid metaplasia</w:t>
      </w:r>
      <w:r>
        <w:rPr>
          <w:rFonts w:ascii="Arial" w:eastAsia="Arial" w:hAnsi="Arial" w:cs="Arial"/>
          <w:bCs/>
          <w:color w:val="333333"/>
          <w:sz w:val="14"/>
          <w:szCs w:val="14"/>
        </w:rPr>
        <w:t xml:space="preserve"> (spleen acts as bone marrow) Tx: splenectomy if transfusion dependent or severe thrombocytopenia</w:t>
      </w:r>
    </w:p>
    <w:p w14:paraId="2CE9E055" w14:textId="77777777" w:rsidR="00690A7A" w:rsidRDefault="00690A7A" w:rsidP="00690A7A">
      <w:pPr>
        <w:spacing w:after="0" w:line="240" w:lineRule="auto"/>
        <w:rPr>
          <w:rFonts w:ascii="Arial" w:eastAsia="Arial" w:hAnsi="Arial" w:cs="Arial"/>
          <w:b/>
          <w:color w:val="333333"/>
          <w:sz w:val="14"/>
          <w:szCs w:val="14"/>
          <w:u w:val="single"/>
        </w:rPr>
      </w:pPr>
    </w:p>
    <w:p w14:paraId="234FF4E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u w:val="single"/>
        </w:rPr>
        <w:t>Splenic cyst –</w:t>
      </w:r>
      <w:r>
        <w:rPr>
          <w:rFonts w:ascii="Arial" w:eastAsia="Arial" w:hAnsi="Arial" w:cs="Arial"/>
          <w:color w:val="333333"/>
          <w:sz w:val="14"/>
          <w:szCs w:val="14"/>
        </w:rPr>
        <w:t xml:space="preserve"> if asymptomatic and &lt; 4 cm </w:t>
      </w:r>
      <w:r w:rsidRPr="00E54E3D">
        <w:rPr>
          <w:rFonts w:ascii="Arial" w:eastAsia="Arial" w:hAnsi="Arial" w:cs="Arial"/>
          <w:color w:val="333333"/>
          <w:sz w:val="14"/>
          <w:szCs w:val="14"/>
        </w:rPr>
        <w:sym w:font="Wingdings" w:char="F0E0"/>
      </w:r>
      <w:r>
        <w:rPr>
          <w:rFonts w:ascii="Arial" w:eastAsia="Arial" w:hAnsi="Arial" w:cs="Arial"/>
          <w:color w:val="333333"/>
          <w:sz w:val="14"/>
          <w:szCs w:val="14"/>
        </w:rPr>
        <w:t xml:space="preserve"> leave alone. Can secrete CA 19-9 and CEA </w:t>
      </w:r>
      <w:r w:rsidRPr="00E54E3D">
        <w:rPr>
          <w:rFonts w:ascii="Arial" w:eastAsia="Arial" w:hAnsi="Arial" w:cs="Arial"/>
          <w:color w:val="333333"/>
          <w:sz w:val="14"/>
          <w:szCs w:val="14"/>
        </w:rPr>
        <w:sym w:font="Wingdings" w:char="F0E0"/>
      </w:r>
      <w:r>
        <w:rPr>
          <w:rFonts w:ascii="Arial" w:eastAsia="Arial" w:hAnsi="Arial" w:cs="Arial"/>
          <w:color w:val="333333"/>
          <w:sz w:val="14"/>
          <w:szCs w:val="14"/>
        </w:rPr>
        <w:t xml:space="preserve"> they are still benign</w:t>
      </w:r>
    </w:p>
    <w:p w14:paraId="4D73C59E" w14:textId="77777777" w:rsidR="00690A7A" w:rsidRPr="0010674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echinococcus cyst </w:t>
      </w:r>
      <w:r w:rsidRPr="00E54E3D">
        <w:rPr>
          <w:rFonts w:ascii="Arial" w:eastAsia="Arial" w:hAnsi="Arial" w:cs="Arial"/>
          <w:color w:val="333333"/>
          <w:sz w:val="14"/>
          <w:szCs w:val="14"/>
        </w:rPr>
        <w:sym w:font="Wingdings" w:char="F0E0"/>
      </w:r>
      <w:r>
        <w:rPr>
          <w:rFonts w:ascii="Arial" w:eastAsia="Arial" w:hAnsi="Arial" w:cs="Arial"/>
          <w:color w:val="333333"/>
          <w:sz w:val="14"/>
          <w:szCs w:val="14"/>
        </w:rPr>
        <w:t xml:space="preserve"> get serologic testing </w:t>
      </w:r>
      <w:r w:rsidRPr="00E54E3D">
        <w:rPr>
          <w:rFonts w:ascii="Arial" w:eastAsia="Arial" w:hAnsi="Arial" w:cs="Arial"/>
          <w:color w:val="333333"/>
          <w:sz w:val="14"/>
          <w:szCs w:val="14"/>
        </w:rPr>
        <w:sym w:font="Wingdings" w:char="F0E0"/>
      </w:r>
      <w:r>
        <w:rPr>
          <w:rFonts w:ascii="Arial" w:eastAsia="Arial" w:hAnsi="Arial" w:cs="Arial"/>
          <w:color w:val="333333"/>
          <w:sz w:val="14"/>
          <w:szCs w:val="14"/>
        </w:rPr>
        <w:t xml:space="preserve"> Will need splenectomy, can also inject alcohol in it before splenectomy like liver</w:t>
      </w:r>
    </w:p>
    <w:p w14:paraId="6D712DF7" w14:textId="77777777" w:rsidR="00690A7A" w:rsidRPr="00E5267C" w:rsidRDefault="00690A7A" w:rsidP="00690A7A">
      <w:pPr>
        <w:spacing w:after="0" w:line="240" w:lineRule="auto"/>
        <w:rPr>
          <w:rFonts w:ascii="Arial" w:eastAsia="Arial" w:hAnsi="Arial" w:cs="Arial"/>
          <w:color w:val="000000"/>
          <w:sz w:val="14"/>
          <w:szCs w:val="14"/>
        </w:rPr>
      </w:pPr>
    </w:p>
    <w:p w14:paraId="29FD4854"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Hodgkin’s disease</w:t>
      </w:r>
    </w:p>
    <w:p w14:paraId="74CC920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Dx: </w:t>
      </w:r>
      <w:r w:rsidRPr="0040062C">
        <w:rPr>
          <w:rFonts w:ascii="Arial" w:eastAsia="Arial" w:hAnsi="Arial" w:cs="Arial"/>
          <w:b/>
          <w:bCs/>
          <w:color w:val="000000"/>
          <w:sz w:val="14"/>
          <w:szCs w:val="14"/>
        </w:rPr>
        <w:t>never do FNA</w:t>
      </w:r>
      <w:r w:rsidRPr="00E5267C">
        <w:rPr>
          <w:rFonts w:ascii="Arial" w:eastAsia="Arial" w:hAnsi="Arial" w:cs="Arial"/>
          <w:color w:val="000000"/>
          <w:sz w:val="14"/>
          <w:szCs w:val="14"/>
        </w:rPr>
        <w:t xml:space="preserve">. </w:t>
      </w:r>
      <w:r w:rsidRPr="0040062C">
        <w:rPr>
          <w:rFonts w:ascii="Arial" w:eastAsia="Arial" w:hAnsi="Arial" w:cs="Arial"/>
          <w:b/>
          <w:bCs/>
          <w:color w:val="000000"/>
          <w:sz w:val="14"/>
          <w:szCs w:val="14"/>
        </w:rPr>
        <w:t>Core need</w:t>
      </w:r>
      <w:r>
        <w:rPr>
          <w:rFonts w:ascii="Arial" w:eastAsia="Arial" w:hAnsi="Arial" w:cs="Arial"/>
          <w:b/>
          <w:bCs/>
          <w:color w:val="000000"/>
          <w:sz w:val="14"/>
          <w:szCs w:val="14"/>
        </w:rPr>
        <w:t>le</w:t>
      </w:r>
      <w:r w:rsidRPr="0040062C">
        <w:rPr>
          <w:rFonts w:ascii="Arial" w:eastAsia="Arial" w:hAnsi="Arial" w:cs="Arial"/>
          <w:b/>
          <w:bCs/>
          <w:color w:val="000000"/>
          <w:sz w:val="14"/>
          <w:szCs w:val="14"/>
        </w:rPr>
        <w:t xml:space="preserve"> or excisional bx only</w:t>
      </w:r>
      <w:r w:rsidRPr="00E5267C">
        <w:rPr>
          <w:rFonts w:ascii="Arial" w:eastAsia="Arial" w:hAnsi="Arial" w:cs="Arial"/>
          <w:color w:val="000000"/>
          <w:sz w:val="14"/>
          <w:szCs w:val="14"/>
        </w:rPr>
        <w:t xml:space="preserve">. </w:t>
      </w:r>
      <w:r w:rsidRPr="0040062C">
        <w:rPr>
          <w:rFonts w:ascii="Arial" w:eastAsia="Arial" w:hAnsi="Arial" w:cs="Arial"/>
          <w:b/>
          <w:bCs/>
          <w:color w:val="000000"/>
          <w:sz w:val="14"/>
          <w:szCs w:val="14"/>
        </w:rPr>
        <w:t>Bone marrow bx.</w:t>
      </w:r>
    </w:p>
    <w:p w14:paraId="670C3797" w14:textId="77777777" w:rsidR="00690A7A" w:rsidRPr="00E5267C" w:rsidRDefault="00690A7A" w:rsidP="00690A7A">
      <w:pPr>
        <w:pStyle w:val="ListParagraph"/>
        <w:numPr>
          <w:ilvl w:val="0"/>
          <w:numId w:val="38"/>
        </w:num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u w:val="single"/>
        </w:rPr>
        <w:t>PET or gallium MRI of spleen and liver</w:t>
      </w:r>
      <w:r w:rsidRPr="00E5267C">
        <w:rPr>
          <w:rFonts w:ascii="Arial" w:eastAsia="Arial" w:hAnsi="Arial" w:cs="Arial"/>
          <w:b/>
          <w:color w:val="000000"/>
          <w:sz w:val="14"/>
          <w:szCs w:val="14"/>
        </w:rPr>
        <w:t>. CT does not detect spleen or liver involvement</w:t>
      </w:r>
    </w:p>
    <w:p w14:paraId="5ABD9CA8"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Stage I: 1 LN </w:t>
      </w:r>
      <w:r w:rsidRPr="0040062C">
        <w:rPr>
          <w:rFonts w:ascii="Arial" w:eastAsia="Arial" w:hAnsi="Arial" w:cs="Arial"/>
          <w:b/>
          <w:bCs/>
          <w:color w:val="333333"/>
          <w:sz w:val="14"/>
          <w:szCs w:val="14"/>
          <w:u w:val="single"/>
        </w:rPr>
        <w:t>region</w:t>
      </w:r>
      <w:r w:rsidRPr="00E5267C">
        <w:rPr>
          <w:rFonts w:ascii="Arial" w:eastAsia="Arial" w:hAnsi="Arial" w:cs="Arial"/>
          <w:color w:val="333333"/>
          <w:sz w:val="14"/>
          <w:szCs w:val="14"/>
        </w:rPr>
        <w:t xml:space="preserve"> </w:t>
      </w:r>
      <w:r>
        <w:rPr>
          <w:rFonts w:ascii="Arial" w:eastAsia="Arial" w:hAnsi="Arial" w:cs="Arial"/>
          <w:b/>
          <w:color w:val="333333"/>
          <w:sz w:val="14"/>
          <w:szCs w:val="14"/>
        </w:rPr>
        <w:t>c</w:t>
      </w:r>
      <w:r w:rsidRPr="00E5267C">
        <w:rPr>
          <w:rFonts w:ascii="Arial" w:eastAsia="Arial" w:hAnsi="Arial" w:cs="Arial"/>
          <w:b/>
          <w:color w:val="333333"/>
          <w:sz w:val="14"/>
          <w:szCs w:val="14"/>
        </w:rPr>
        <w:t>ontiguous</w:t>
      </w:r>
    </w:p>
    <w:p w14:paraId="372FBC1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Stage II: </w:t>
      </w:r>
      <w:r w:rsidRPr="00E5267C">
        <w:rPr>
          <w:rFonts w:ascii="Arial" w:eastAsia="Arial" w:hAnsi="Arial" w:cs="Arial"/>
          <w:color w:val="333333"/>
          <w:sz w:val="14"/>
          <w:szCs w:val="14"/>
          <w:u w:val="single"/>
        </w:rPr>
        <w:t>&gt;</w:t>
      </w:r>
      <w:r w:rsidRPr="00E5267C">
        <w:rPr>
          <w:rFonts w:ascii="Arial" w:eastAsia="Arial" w:hAnsi="Arial" w:cs="Arial"/>
          <w:color w:val="333333"/>
          <w:sz w:val="14"/>
          <w:szCs w:val="14"/>
        </w:rPr>
        <w:t xml:space="preserve"> 2 </w:t>
      </w:r>
      <w:r w:rsidRPr="00E5267C">
        <w:rPr>
          <w:rFonts w:ascii="Arial" w:eastAsia="Arial" w:hAnsi="Arial" w:cs="Arial"/>
          <w:b/>
          <w:color w:val="333333"/>
          <w:sz w:val="14"/>
          <w:szCs w:val="14"/>
        </w:rPr>
        <w:t>non-contiguous</w:t>
      </w:r>
      <w:r>
        <w:rPr>
          <w:rFonts w:ascii="Arial" w:eastAsia="Arial" w:hAnsi="Arial" w:cs="Arial"/>
          <w:b/>
          <w:color w:val="333333"/>
          <w:sz w:val="14"/>
          <w:szCs w:val="14"/>
        </w:rPr>
        <w:t xml:space="preserve"> LN </w:t>
      </w:r>
      <w:r>
        <w:rPr>
          <w:rFonts w:ascii="Arial" w:eastAsia="Arial" w:hAnsi="Arial" w:cs="Arial"/>
          <w:b/>
          <w:color w:val="333333"/>
          <w:sz w:val="14"/>
          <w:szCs w:val="14"/>
          <w:u w:val="single"/>
        </w:rPr>
        <w:t>REGION</w:t>
      </w:r>
      <w:r w:rsidRPr="00E5267C">
        <w:rPr>
          <w:rFonts w:ascii="Arial" w:eastAsia="Arial" w:hAnsi="Arial" w:cs="Arial"/>
          <w:color w:val="333333"/>
          <w:sz w:val="14"/>
          <w:szCs w:val="14"/>
        </w:rPr>
        <w:t xml:space="preserve"> on same side of diaphragm</w:t>
      </w:r>
    </w:p>
    <w:p w14:paraId="3D4F76C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Stage III: involved on each side of diaphragm</w:t>
      </w:r>
    </w:p>
    <w:p w14:paraId="2C8C8184"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Stage IV: Mets to non-lymphoid organ</w:t>
      </w:r>
      <w:r>
        <w:rPr>
          <w:rFonts w:ascii="Arial" w:eastAsia="Arial" w:hAnsi="Arial" w:cs="Arial"/>
          <w:color w:val="333333"/>
          <w:sz w:val="14"/>
          <w:szCs w:val="14"/>
        </w:rPr>
        <w:t>s</w:t>
      </w:r>
      <w:r w:rsidRPr="00E5267C">
        <w:rPr>
          <w:rFonts w:ascii="Arial" w:eastAsia="Arial" w:hAnsi="Arial" w:cs="Arial"/>
          <w:color w:val="333333"/>
          <w:sz w:val="14"/>
          <w:szCs w:val="14"/>
        </w:rPr>
        <w:t xml:space="preserve"> (liver, bone, lung) </w:t>
      </w:r>
      <w:r w:rsidRPr="00E5267C">
        <w:rPr>
          <w:rFonts w:ascii="Arial" w:eastAsia="Arial" w:hAnsi="Arial" w:cs="Arial"/>
          <w:b/>
          <w:color w:val="333333"/>
          <w:sz w:val="14"/>
          <w:szCs w:val="14"/>
        </w:rPr>
        <w:t>(Not spleen)</w:t>
      </w:r>
    </w:p>
    <w:p w14:paraId="25517AE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Lymphocyte predominant – best prognosis</w:t>
      </w:r>
    </w:p>
    <w:p w14:paraId="41E48A25"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Lymphocyte depleted worst prognosis</w:t>
      </w:r>
    </w:p>
    <w:p w14:paraId="779476F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type – nodular sclerosing</w:t>
      </w:r>
    </w:p>
    <w:p w14:paraId="15A4030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Patients treated with lymphoma are at high risk of 2</w:t>
      </w:r>
      <w:r w:rsidRPr="0046036A">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CA</w:t>
      </w:r>
    </w:p>
    <w:p w14:paraId="5014C03D" w14:textId="77777777" w:rsidR="00690A7A" w:rsidRPr="0046036A" w:rsidRDefault="00690A7A" w:rsidP="00690A7A">
      <w:pPr>
        <w:pStyle w:val="ListParagraph"/>
        <w:numPr>
          <w:ilvl w:val="0"/>
          <w:numId w:val="3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MC from XRT and chemo </w:t>
      </w:r>
      <w:r w:rsidRPr="0046036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rPr>
        <w:t>lung CA and leukemia</w:t>
      </w:r>
    </w:p>
    <w:p w14:paraId="471FD3CE" w14:textId="77777777" w:rsidR="00690A7A" w:rsidRPr="0046036A" w:rsidRDefault="00690A7A" w:rsidP="00690A7A">
      <w:pPr>
        <w:pStyle w:val="ListParagraph"/>
        <w:numPr>
          <w:ilvl w:val="0"/>
          <w:numId w:val="3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MC from </w:t>
      </w:r>
      <w:r>
        <w:rPr>
          <w:rFonts w:ascii="Arial" w:eastAsia="Arial" w:hAnsi="Arial" w:cs="Arial"/>
          <w:b/>
          <w:color w:val="333333"/>
          <w:sz w:val="14"/>
          <w:szCs w:val="14"/>
        </w:rPr>
        <w:t>XRT only</w:t>
      </w:r>
      <w:r w:rsidRPr="0046036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rPr>
        <w:t>breast CA</w:t>
      </w:r>
    </w:p>
    <w:p w14:paraId="2B0D520A" w14:textId="77777777" w:rsidR="00690A7A" w:rsidRDefault="00690A7A" w:rsidP="00690A7A">
      <w:pPr>
        <w:pStyle w:val="ListParagraph"/>
        <w:numPr>
          <w:ilvl w:val="0"/>
          <w:numId w:val="38"/>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Also, at increased risk of CAD</w:t>
      </w:r>
      <w:r>
        <w:rPr>
          <w:rFonts w:ascii="Arial" w:eastAsia="Arial" w:hAnsi="Arial" w:cs="Arial"/>
          <w:bCs/>
          <w:color w:val="333333"/>
          <w:sz w:val="14"/>
          <w:szCs w:val="14"/>
        </w:rPr>
        <w:t xml:space="preserve"> 2/2 to XRT</w:t>
      </w:r>
    </w:p>
    <w:p w14:paraId="3911190F" w14:textId="77777777" w:rsidR="00690A7A" w:rsidRPr="0046036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5 YS </w:t>
      </w:r>
      <w:r>
        <w:rPr>
          <w:rFonts w:ascii="Arial" w:eastAsia="Arial" w:hAnsi="Arial" w:cs="Arial"/>
          <w:b/>
          <w:color w:val="333333"/>
          <w:sz w:val="14"/>
          <w:szCs w:val="14"/>
        </w:rPr>
        <w:t>Hodgkin’s – 85%, Non-Hodgkin’s – 65%</w:t>
      </w:r>
    </w:p>
    <w:p w14:paraId="5FFB1C9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Tx: Chemo-XRT (ABVD – Adriamycin, bleomycin, vinblastine, dacarbazine)</w:t>
      </w:r>
    </w:p>
    <w:p w14:paraId="3F853D13" w14:textId="77777777" w:rsidR="00690A7A" w:rsidRPr="00E5267C" w:rsidRDefault="00690A7A" w:rsidP="00690A7A">
      <w:pPr>
        <w:spacing w:after="0" w:line="240" w:lineRule="auto"/>
        <w:rPr>
          <w:rFonts w:ascii="Arial" w:eastAsia="Arial" w:hAnsi="Arial" w:cs="Arial"/>
          <w:b/>
          <w:color w:val="000000"/>
          <w:sz w:val="14"/>
          <w:szCs w:val="14"/>
        </w:rPr>
      </w:pPr>
    </w:p>
    <w:p w14:paraId="7584E8C7"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OPSI </w:t>
      </w:r>
      <w:r w:rsidRPr="00E5267C">
        <w:rPr>
          <w:rFonts w:ascii="Arial" w:eastAsia="Arial" w:hAnsi="Arial" w:cs="Arial"/>
          <w:color w:val="000000"/>
          <w:sz w:val="14"/>
          <w:szCs w:val="14"/>
        </w:rPr>
        <w:t xml:space="preserve"> </w:t>
      </w:r>
    </w:p>
    <w:p w14:paraId="06E30332" w14:textId="77777777" w:rsidR="00690A7A" w:rsidRPr="00604555" w:rsidRDefault="00690A7A" w:rsidP="00690A7A">
      <w:pPr>
        <w:spacing w:after="0" w:line="240" w:lineRule="auto"/>
        <w:rPr>
          <w:rFonts w:ascii="Arial" w:eastAsia="Arial" w:hAnsi="Arial" w:cs="Arial"/>
          <w:b/>
          <w:bCs/>
          <w:color w:val="000000"/>
          <w:sz w:val="14"/>
          <w:szCs w:val="14"/>
        </w:rPr>
      </w:pPr>
      <w:r w:rsidRPr="00E5267C">
        <w:rPr>
          <w:rFonts w:ascii="Arial" w:eastAsia="Arial" w:hAnsi="Arial" w:cs="Arial"/>
          <w:color w:val="000000"/>
          <w:sz w:val="14"/>
          <w:szCs w:val="14"/>
        </w:rPr>
        <w:t xml:space="preserve">MC in children &lt; 5. </w:t>
      </w:r>
      <w:r w:rsidRPr="00604555">
        <w:rPr>
          <w:rFonts w:ascii="Arial" w:eastAsia="Arial" w:hAnsi="Arial" w:cs="Arial"/>
          <w:b/>
          <w:bCs/>
          <w:color w:val="000000"/>
          <w:sz w:val="14"/>
          <w:szCs w:val="14"/>
        </w:rPr>
        <w:t>The younger the patient the higher the risk</w:t>
      </w:r>
    </w:p>
    <w:p w14:paraId="4DFE5407"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High risk if splenectomy done for </w:t>
      </w:r>
      <w:r>
        <w:rPr>
          <w:rFonts w:ascii="Arial" w:eastAsia="Arial" w:hAnsi="Arial" w:cs="Arial"/>
          <w:b/>
          <w:bCs/>
          <w:color w:val="000000"/>
          <w:sz w:val="14"/>
          <w:szCs w:val="14"/>
        </w:rPr>
        <w:t>malignancy especially hematologic malignancies</w:t>
      </w:r>
    </w:p>
    <w:p w14:paraId="30EA7998" w14:textId="77777777" w:rsidR="00690A7A" w:rsidRPr="00DA2C65"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Splenectomy due to trauma has the least incidence</w:t>
      </w:r>
    </w:p>
    <w:p w14:paraId="2E478906"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Highest risk factor for OPSI is </w:t>
      </w:r>
      <w:r w:rsidRPr="00E5267C">
        <w:rPr>
          <w:rFonts w:ascii="Arial" w:eastAsia="Arial" w:hAnsi="Arial" w:cs="Arial"/>
          <w:b/>
          <w:color w:val="000000"/>
          <w:sz w:val="14"/>
          <w:szCs w:val="14"/>
          <w:u w:val="single"/>
        </w:rPr>
        <w:t>Wiskott-Aldrich syndrome</w:t>
      </w:r>
    </w:p>
    <w:p w14:paraId="096065A1"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Try to delay any splenectomy until 5 years old</w:t>
      </w:r>
    </w:p>
    <w:p w14:paraId="522778AD"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Will need abx prophylaxis with every dental procedure for lifetime</w:t>
      </w:r>
    </w:p>
    <w:p w14:paraId="4F4D5E9C"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Booster immunization every </w:t>
      </w:r>
      <w:r>
        <w:rPr>
          <w:rFonts w:ascii="Arial" w:eastAsia="Arial" w:hAnsi="Arial" w:cs="Arial"/>
          <w:b/>
          <w:color w:val="000000"/>
          <w:sz w:val="14"/>
          <w:szCs w:val="14"/>
          <w:u w:val="single"/>
        </w:rPr>
        <w:t>5-7</w:t>
      </w:r>
      <w:r w:rsidRPr="00E5267C">
        <w:rPr>
          <w:rFonts w:ascii="Arial" w:eastAsia="Arial" w:hAnsi="Arial" w:cs="Arial"/>
          <w:b/>
          <w:color w:val="000000"/>
          <w:sz w:val="14"/>
          <w:szCs w:val="14"/>
          <w:u w:val="single"/>
        </w:rPr>
        <w:t xml:space="preserve"> years for pneumococcal vaccine</w:t>
      </w:r>
      <w:r>
        <w:rPr>
          <w:rFonts w:ascii="Arial" w:eastAsia="Arial" w:hAnsi="Arial" w:cs="Arial"/>
          <w:b/>
          <w:color w:val="000000"/>
          <w:sz w:val="14"/>
          <w:szCs w:val="14"/>
          <w:u w:val="single"/>
        </w:rPr>
        <w:t xml:space="preserve"> </w:t>
      </w:r>
    </w:p>
    <w:p w14:paraId="663377BD" w14:textId="77777777" w:rsidR="00690A7A" w:rsidRPr="00803409" w:rsidRDefault="00690A7A" w:rsidP="00690A7A">
      <w:pPr>
        <w:spacing w:after="0" w:line="240" w:lineRule="auto"/>
        <w:rPr>
          <w:rFonts w:ascii="Arial" w:eastAsia="Arial" w:hAnsi="Arial" w:cs="Arial"/>
          <w:b/>
          <w:color w:val="000000"/>
          <w:sz w:val="14"/>
          <w:szCs w:val="14"/>
        </w:rPr>
      </w:pPr>
      <w:r w:rsidRPr="0010674C">
        <w:rPr>
          <w:rFonts w:ascii="Arial" w:eastAsia="Arial" w:hAnsi="Arial" w:cs="Arial"/>
          <w:b/>
          <w:color w:val="000000"/>
          <w:sz w:val="14"/>
          <w:szCs w:val="14"/>
        </w:rPr>
        <w:t xml:space="preserve">Daily </w:t>
      </w:r>
      <w:r>
        <w:rPr>
          <w:rFonts w:ascii="Arial" w:eastAsia="Arial" w:hAnsi="Arial" w:cs="Arial"/>
          <w:b/>
          <w:color w:val="000000"/>
          <w:sz w:val="14"/>
          <w:szCs w:val="14"/>
        </w:rPr>
        <w:t>penicillin/amoxicillin</w:t>
      </w:r>
      <w:r w:rsidRPr="0010674C">
        <w:rPr>
          <w:rFonts w:ascii="Arial" w:eastAsia="Arial" w:hAnsi="Arial" w:cs="Arial"/>
          <w:b/>
          <w:color w:val="000000"/>
          <w:sz w:val="14"/>
          <w:szCs w:val="14"/>
        </w:rPr>
        <w:t xml:space="preserve"> for </w:t>
      </w:r>
      <w:r>
        <w:rPr>
          <w:rFonts w:ascii="Arial" w:eastAsia="Arial" w:hAnsi="Arial" w:cs="Arial"/>
          <w:b/>
          <w:color w:val="000000"/>
          <w:sz w:val="14"/>
          <w:szCs w:val="14"/>
        </w:rPr>
        <w:t xml:space="preserve">2 years </w:t>
      </w:r>
      <w:r w:rsidRPr="0010674C">
        <w:rPr>
          <w:rFonts w:ascii="Arial" w:eastAsia="Arial" w:hAnsi="Arial" w:cs="Arial"/>
          <w:b/>
          <w:color w:val="000000"/>
          <w:sz w:val="14"/>
          <w:szCs w:val="14"/>
        </w:rPr>
        <w:t xml:space="preserve">if splenectomy </w:t>
      </w:r>
      <w:r>
        <w:rPr>
          <w:rFonts w:ascii="Arial" w:eastAsia="Arial" w:hAnsi="Arial" w:cs="Arial"/>
          <w:b/>
          <w:color w:val="000000"/>
          <w:sz w:val="14"/>
          <w:szCs w:val="14"/>
        </w:rPr>
        <w:t>for</w:t>
      </w:r>
      <w:r w:rsidRPr="0010674C">
        <w:rPr>
          <w:rFonts w:ascii="Arial" w:eastAsia="Arial" w:hAnsi="Arial" w:cs="Arial"/>
          <w:b/>
          <w:color w:val="000000"/>
          <w:sz w:val="14"/>
          <w:szCs w:val="14"/>
        </w:rPr>
        <w:t xml:space="preserve"> &lt; 5 y/o</w:t>
      </w:r>
      <w:r>
        <w:rPr>
          <w:rFonts w:ascii="Arial" w:eastAsia="Arial" w:hAnsi="Arial" w:cs="Arial"/>
          <w:b/>
          <w:color w:val="000000"/>
          <w:sz w:val="14"/>
          <w:szCs w:val="14"/>
        </w:rPr>
        <w:t xml:space="preserve"> or immunocompromised</w:t>
      </w:r>
    </w:p>
    <w:p w14:paraId="5F856B2B" w14:textId="77777777" w:rsidR="00690A7A" w:rsidRPr="00E5267C"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Tx: third generation cephalosporin</w:t>
      </w:r>
    </w:p>
    <w:p w14:paraId="1C6D44D6" w14:textId="77777777" w:rsidR="00690A7A" w:rsidRPr="00E5267C" w:rsidRDefault="00690A7A" w:rsidP="00690A7A">
      <w:pPr>
        <w:spacing w:after="0" w:line="240" w:lineRule="auto"/>
        <w:rPr>
          <w:rFonts w:ascii="Arial" w:eastAsia="Arial" w:hAnsi="Arial" w:cs="Arial"/>
          <w:b/>
          <w:color w:val="000000"/>
          <w:sz w:val="14"/>
          <w:szCs w:val="14"/>
          <w:u w:val="single"/>
        </w:rPr>
      </w:pPr>
    </w:p>
    <w:p w14:paraId="26F69505"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color w:val="000000"/>
          <w:sz w:val="14"/>
          <w:szCs w:val="14"/>
        </w:rPr>
        <w:t>Felty’s syndrome –</w:t>
      </w:r>
      <w:r>
        <w:rPr>
          <w:rFonts w:ascii="Arial" w:eastAsia="Arial" w:hAnsi="Arial" w:cs="Arial"/>
          <w:color w:val="000000"/>
          <w:sz w:val="14"/>
          <w:szCs w:val="14"/>
        </w:rPr>
        <w:t xml:space="preserve"> RA, splenomegaly, neutropenia</w:t>
      </w:r>
    </w:p>
    <w:p w14:paraId="5CBF9B09" w14:textId="77777777" w:rsidR="00690A7A" w:rsidRDefault="00690A7A" w:rsidP="00690A7A">
      <w:pPr>
        <w:pStyle w:val="ListParagraph"/>
        <w:numPr>
          <w:ilvl w:val="0"/>
          <w:numId w:val="3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Increased risk of infections, </w:t>
      </w:r>
      <w:r>
        <w:rPr>
          <w:rFonts w:ascii="Arial" w:eastAsia="Arial" w:hAnsi="Arial" w:cs="Arial"/>
          <w:b/>
          <w:color w:val="000000"/>
          <w:sz w:val="14"/>
          <w:szCs w:val="14"/>
        </w:rPr>
        <w:t>patients have leg ulcers</w:t>
      </w:r>
    </w:p>
    <w:p w14:paraId="3DAB8747" w14:textId="77777777" w:rsidR="00690A7A" w:rsidRDefault="00690A7A" w:rsidP="00690A7A">
      <w:pPr>
        <w:pStyle w:val="ListParagraph"/>
        <w:numPr>
          <w:ilvl w:val="0"/>
          <w:numId w:val="38"/>
        </w:numPr>
        <w:spacing w:after="0" w:line="240" w:lineRule="auto"/>
        <w:rPr>
          <w:rFonts w:ascii="Arial" w:eastAsia="Arial" w:hAnsi="Arial" w:cs="Arial"/>
          <w:color w:val="000000"/>
          <w:sz w:val="14"/>
          <w:szCs w:val="14"/>
        </w:rPr>
      </w:pPr>
      <w:r>
        <w:rPr>
          <w:rFonts w:ascii="Arial" w:eastAsia="Arial" w:hAnsi="Arial" w:cs="Arial"/>
          <w:color w:val="000000"/>
          <w:sz w:val="14"/>
          <w:szCs w:val="14"/>
        </w:rPr>
        <w:t>Initial treatment is steroids</w:t>
      </w:r>
      <w:r w:rsidRPr="00803409">
        <w:rPr>
          <w:rFonts w:ascii="Arial" w:eastAsia="Arial" w:hAnsi="Arial" w:cs="Arial"/>
          <w:color w:val="000000"/>
          <w:sz w:val="14"/>
          <w:szCs w:val="14"/>
        </w:rPr>
        <w:sym w:font="Wingdings" w:char="F0E0"/>
      </w:r>
      <w:r>
        <w:rPr>
          <w:rFonts w:ascii="Arial" w:eastAsia="Arial" w:hAnsi="Arial" w:cs="Arial"/>
          <w:color w:val="000000"/>
          <w:sz w:val="14"/>
          <w:szCs w:val="14"/>
        </w:rPr>
        <w:t xml:space="preserve"> improves PMN count</w:t>
      </w:r>
    </w:p>
    <w:p w14:paraId="787194EB" w14:textId="77777777" w:rsidR="00690A7A" w:rsidRDefault="00690A7A" w:rsidP="00690A7A">
      <w:pPr>
        <w:pStyle w:val="ListParagraph"/>
        <w:numPr>
          <w:ilvl w:val="0"/>
          <w:numId w:val="38"/>
        </w:numPr>
        <w:spacing w:after="0" w:line="240" w:lineRule="auto"/>
        <w:rPr>
          <w:rFonts w:ascii="Arial" w:eastAsia="Arial" w:hAnsi="Arial" w:cs="Arial"/>
          <w:color w:val="000000"/>
          <w:sz w:val="14"/>
          <w:szCs w:val="14"/>
        </w:rPr>
      </w:pPr>
      <w:r>
        <w:rPr>
          <w:rFonts w:ascii="Arial" w:eastAsia="Arial" w:hAnsi="Arial" w:cs="Arial"/>
          <w:color w:val="000000"/>
          <w:sz w:val="14"/>
          <w:szCs w:val="14"/>
        </w:rPr>
        <w:t>Splenectomy if refractory to treatment, recurrent infections, anemia, or severe thrombocytopenia</w:t>
      </w:r>
    </w:p>
    <w:p w14:paraId="386AEB51"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color w:val="000000"/>
          <w:sz w:val="14"/>
          <w:szCs w:val="14"/>
        </w:rPr>
        <w:t>Wandering spleen</w:t>
      </w:r>
      <w:r>
        <w:rPr>
          <w:rFonts w:ascii="Arial" w:eastAsia="Arial" w:hAnsi="Arial" w:cs="Arial"/>
          <w:color w:val="000000"/>
          <w:sz w:val="14"/>
          <w:szCs w:val="14"/>
        </w:rPr>
        <w:t xml:space="preserve"> – lacks normal peritoneal attachments</w:t>
      </w:r>
    </w:p>
    <w:p w14:paraId="78D24449" w14:textId="77777777" w:rsidR="00690A7A" w:rsidRDefault="00690A7A" w:rsidP="00690A7A">
      <w:pPr>
        <w:pStyle w:val="ListParagraph"/>
        <w:numPr>
          <w:ilvl w:val="0"/>
          <w:numId w:val="38"/>
        </w:numPr>
        <w:spacing w:after="0" w:line="240" w:lineRule="auto"/>
        <w:rPr>
          <w:rFonts w:ascii="Arial" w:eastAsia="Arial" w:hAnsi="Arial" w:cs="Arial"/>
          <w:color w:val="000000"/>
          <w:sz w:val="14"/>
          <w:szCs w:val="14"/>
        </w:rPr>
      </w:pPr>
      <w:r>
        <w:rPr>
          <w:rFonts w:ascii="Arial" w:eastAsia="Arial" w:hAnsi="Arial" w:cs="Arial"/>
          <w:color w:val="000000"/>
          <w:sz w:val="14"/>
          <w:szCs w:val="14"/>
        </w:rPr>
        <w:t>Has long splenic pedicle</w:t>
      </w:r>
    </w:p>
    <w:p w14:paraId="359297C3" w14:textId="77777777" w:rsidR="00690A7A" w:rsidRPr="001D563A" w:rsidRDefault="00690A7A" w:rsidP="00690A7A">
      <w:pPr>
        <w:pStyle w:val="ListParagraph"/>
        <w:numPr>
          <w:ilvl w:val="0"/>
          <w:numId w:val="38"/>
        </w:numPr>
        <w:spacing w:after="0" w:line="240" w:lineRule="auto"/>
        <w:rPr>
          <w:rFonts w:ascii="Arial" w:eastAsia="Arial" w:hAnsi="Arial" w:cs="Arial"/>
          <w:color w:val="000000"/>
          <w:sz w:val="14"/>
          <w:szCs w:val="14"/>
        </w:rPr>
      </w:pPr>
      <w:r>
        <w:rPr>
          <w:rFonts w:ascii="Arial" w:eastAsia="Arial" w:hAnsi="Arial" w:cs="Arial"/>
          <w:color w:val="000000"/>
          <w:sz w:val="14"/>
          <w:szCs w:val="14"/>
        </w:rPr>
        <w:lastRenderedPageBreak/>
        <w:t xml:space="preserve">Mostly asymptomatic, if symptomatic with pain </w:t>
      </w:r>
      <w:r w:rsidRPr="001D563A">
        <w:rPr>
          <w:rFonts w:ascii="Arial" w:eastAsia="Arial" w:hAnsi="Arial" w:cs="Arial"/>
          <w:color w:val="000000"/>
          <w:sz w:val="14"/>
          <w:szCs w:val="14"/>
        </w:rPr>
        <w:sym w:font="Wingdings" w:char="F0E0"/>
      </w:r>
      <w:r>
        <w:rPr>
          <w:rFonts w:ascii="Arial" w:eastAsia="Arial" w:hAnsi="Arial" w:cs="Arial"/>
          <w:color w:val="000000"/>
          <w:sz w:val="14"/>
          <w:szCs w:val="14"/>
        </w:rPr>
        <w:t xml:space="preserve"> likely torsion of pedicle </w:t>
      </w:r>
      <w:r w:rsidRPr="001D563A">
        <w:rPr>
          <w:rFonts w:ascii="Arial" w:eastAsia="Arial" w:hAnsi="Arial" w:cs="Arial"/>
          <w:color w:val="000000"/>
          <w:sz w:val="14"/>
          <w:szCs w:val="14"/>
        </w:rPr>
        <w:sym w:font="Wingdings" w:char="F0E0"/>
      </w:r>
      <w:r>
        <w:rPr>
          <w:rFonts w:ascii="Arial" w:eastAsia="Arial" w:hAnsi="Arial" w:cs="Arial"/>
          <w:color w:val="000000"/>
          <w:sz w:val="14"/>
          <w:szCs w:val="14"/>
        </w:rPr>
        <w:t xml:space="preserve"> Dx: CT </w:t>
      </w:r>
      <w:r w:rsidRPr="001D563A">
        <w:rPr>
          <w:rFonts w:ascii="Arial" w:eastAsia="Arial" w:hAnsi="Arial" w:cs="Arial"/>
          <w:color w:val="000000"/>
          <w:sz w:val="14"/>
          <w:szCs w:val="14"/>
        </w:rPr>
        <w:sym w:font="Wingdings" w:char="F0E0"/>
      </w:r>
      <w:r>
        <w:rPr>
          <w:rFonts w:ascii="Arial" w:eastAsia="Arial" w:hAnsi="Arial" w:cs="Arial"/>
          <w:color w:val="000000"/>
          <w:sz w:val="14"/>
          <w:szCs w:val="14"/>
        </w:rPr>
        <w:t xml:space="preserve"> Tx: </w:t>
      </w:r>
      <w:r>
        <w:rPr>
          <w:rFonts w:ascii="Arial" w:eastAsia="Arial" w:hAnsi="Arial" w:cs="Arial"/>
          <w:b/>
          <w:color w:val="000000"/>
          <w:sz w:val="14"/>
          <w:szCs w:val="14"/>
          <w:u w:val="single"/>
        </w:rPr>
        <w:t>splenopexy in the LUQ</w:t>
      </w:r>
    </w:p>
    <w:p w14:paraId="53D4D567" w14:textId="77777777" w:rsidR="00690A7A" w:rsidRDefault="00690A7A" w:rsidP="00690A7A">
      <w:pPr>
        <w:spacing w:after="0" w:line="240" w:lineRule="auto"/>
        <w:rPr>
          <w:rFonts w:ascii="Arial" w:eastAsia="Arial" w:hAnsi="Arial" w:cs="Arial"/>
          <w:color w:val="000000"/>
          <w:sz w:val="14"/>
          <w:szCs w:val="14"/>
        </w:rPr>
      </w:pPr>
    </w:p>
    <w:p w14:paraId="270BA7C9"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Spontaneous splenic rupture – MCC is mononucleosis in US. Worldwide its malaria</w:t>
      </w:r>
    </w:p>
    <w:p w14:paraId="05309BEC"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Splenic abscess – </w:t>
      </w:r>
      <w:r>
        <w:rPr>
          <w:rFonts w:ascii="Arial" w:eastAsia="Arial" w:hAnsi="Arial" w:cs="Arial"/>
          <w:color w:val="000000"/>
          <w:sz w:val="14"/>
          <w:szCs w:val="14"/>
        </w:rPr>
        <w:t xml:space="preserve">MCC by hematogenous spread </w:t>
      </w:r>
      <w:r>
        <w:rPr>
          <w:rFonts w:ascii="Arial" w:eastAsia="Arial" w:hAnsi="Arial" w:cs="Arial"/>
          <w:b/>
          <w:bCs/>
          <w:color w:val="000000"/>
          <w:sz w:val="14"/>
          <w:szCs w:val="14"/>
        </w:rPr>
        <w:t>(MCC by endocarditis)</w:t>
      </w:r>
      <w:r>
        <w:rPr>
          <w:rFonts w:ascii="Arial" w:eastAsia="Arial" w:hAnsi="Arial" w:cs="Arial"/>
          <w:color w:val="000000"/>
          <w:sz w:val="14"/>
          <w:szCs w:val="14"/>
        </w:rPr>
        <w:t xml:space="preserve">. </w:t>
      </w:r>
      <w:r w:rsidRPr="00E5267C">
        <w:rPr>
          <w:rFonts w:ascii="Arial" w:eastAsia="Arial" w:hAnsi="Arial" w:cs="Arial"/>
          <w:color w:val="000000"/>
          <w:sz w:val="14"/>
          <w:szCs w:val="14"/>
        </w:rPr>
        <w:t xml:space="preserve">MCC is </w:t>
      </w:r>
      <w:r w:rsidRPr="00E5267C">
        <w:rPr>
          <w:rFonts w:ascii="Arial" w:eastAsia="Arial" w:hAnsi="Arial" w:cs="Arial"/>
          <w:b/>
          <w:color w:val="000000"/>
          <w:sz w:val="14"/>
          <w:szCs w:val="14"/>
        </w:rPr>
        <w:t>strep pneumo. Tx: Drain if unilocular. Splenectomy if multiloculated</w:t>
      </w:r>
    </w:p>
    <w:p w14:paraId="34DA4E4E" w14:textId="77777777" w:rsidR="00690A7A" w:rsidRDefault="00690A7A" w:rsidP="00690A7A">
      <w:pPr>
        <w:spacing w:after="0" w:line="240" w:lineRule="auto"/>
        <w:rPr>
          <w:rFonts w:ascii="Arial" w:eastAsia="Arial" w:hAnsi="Arial" w:cs="Arial"/>
          <w:color w:val="000000"/>
          <w:sz w:val="14"/>
          <w:szCs w:val="14"/>
        </w:rPr>
      </w:pPr>
    </w:p>
    <w:p w14:paraId="35FAC833" w14:textId="77777777" w:rsidR="00690A7A" w:rsidRPr="00EB6E32"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Small bowel</w:t>
      </w:r>
    </w:p>
    <w:p w14:paraId="70DF196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2</w:t>
      </w:r>
      <w:r w:rsidRPr="008075A8">
        <w:rPr>
          <w:rFonts w:ascii="Arial" w:eastAsia="Arial" w:hAnsi="Arial" w:cs="Arial"/>
          <w:color w:val="000000"/>
          <w:sz w:val="14"/>
          <w:szCs w:val="14"/>
          <w:vertAlign w:val="superscript"/>
        </w:rPr>
        <w:t>nd</w:t>
      </w:r>
      <w:r>
        <w:rPr>
          <w:rFonts w:ascii="Arial" w:eastAsia="Arial" w:hAnsi="Arial" w:cs="Arial"/>
          <w:color w:val="000000"/>
          <w:sz w:val="14"/>
          <w:szCs w:val="14"/>
        </w:rPr>
        <w:t>-4</w:t>
      </w:r>
      <w:r w:rsidRPr="008075A8">
        <w:rPr>
          <w:rFonts w:ascii="Arial" w:eastAsia="Arial" w:hAnsi="Arial" w:cs="Arial"/>
          <w:color w:val="000000"/>
          <w:sz w:val="14"/>
          <w:szCs w:val="14"/>
          <w:vertAlign w:val="superscript"/>
        </w:rPr>
        <w:t>th</w:t>
      </w:r>
      <w:r>
        <w:rPr>
          <w:rFonts w:ascii="Arial" w:eastAsia="Arial" w:hAnsi="Arial" w:cs="Arial"/>
          <w:color w:val="000000"/>
          <w:sz w:val="14"/>
          <w:szCs w:val="14"/>
        </w:rPr>
        <w:t xml:space="preserve"> </w:t>
      </w:r>
      <w:r w:rsidRPr="00E5267C">
        <w:rPr>
          <w:rFonts w:ascii="Arial" w:eastAsia="Arial" w:hAnsi="Arial" w:cs="Arial"/>
          <w:color w:val="000000"/>
          <w:sz w:val="14"/>
          <w:szCs w:val="14"/>
        </w:rPr>
        <w:t>duo is retroperitoneal</w:t>
      </w:r>
    </w:p>
    <w:p w14:paraId="39DE6C32"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Iron and calcium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duodenum</w:t>
      </w:r>
    </w:p>
    <w:p w14:paraId="24E983AC" w14:textId="77777777" w:rsidR="00690A7A" w:rsidRDefault="00690A7A" w:rsidP="00690A7A">
      <w:pPr>
        <w:spacing w:after="0" w:line="240" w:lineRule="auto"/>
        <w:rPr>
          <w:rFonts w:ascii="Arial" w:eastAsia="Arial" w:hAnsi="Arial" w:cs="Arial"/>
          <w:color w:val="000000"/>
          <w:sz w:val="14"/>
          <w:szCs w:val="14"/>
        </w:rPr>
      </w:pPr>
    </w:p>
    <w:p w14:paraId="2D6D183B" w14:textId="77777777" w:rsidR="00690A7A" w:rsidRPr="008075A8" w:rsidRDefault="00690A7A" w:rsidP="00690A7A">
      <w:pPr>
        <w:spacing w:after="0" w:line="240" w:lineRule="auto"/>
        <w:rPr>
          <w:rFonts w:ascii="Arial" w:eastAsia="Arial" w:hAnsi="Arial" w:cs="Arial"/>
          <w:color w:val="000000"/>
          <w:sz w:val="14"/>
          <w:szCs w:val="14"/>
        </w:rPr>
      </w:pPr>
      <w:r w:rsidRPr="008075A8">
        <w:rPr>
          <w:rFonts w:ascii="Arial" w:eastAsia="Arial" w:hAnsi="Arial" w:cs="Arial"/>
          <w:b/>
          <w:color w:val="000000"/>
          <w:sz w:val="14"/>
          <w:szCs w:val="14"/>
        </w:rPr>
        <w:t>Jejunum</w:t>
      </w:r>
    </w:p>
    <w:p w14:paraId="4D47527E" w14:textId="77777777" w:rsidR="00690A7A" w:rsidRDefault="00690A7A" w:rsidP="00690A7A">
      <w:pPr>
        <w:spacing w:after="0" w:line="240" w:lineRule="auto"/>
        <w:rPr>
          <w:rFonts w:ascii="Arial" w:eastAsia="Arial" w:hAnsi="Arial" w:cs="Arial"/>
          <w:b/>
          <w:color w:val="000000"/>
          <w:sz w:val="14"/>
          <w:szCs w:val="14"/>
          <w:u w:val="single"/>
        </w:rPr>
      </w:pPr>
      <w:r w:rsidRPr="008075A8">
        <w:rPr>
          <w:rFonts w:ascii="Arial" w:eastAsia="Arial" w:hAnsi="Arial" w:cs="Arial"/>
          <w:b/>
          <w:color w:val="000000"/>
          <w:sz w:val="14"/>
          <w:szCs w:val="14"/>
          <w:u w:val="single"/>
        </w:rPr>
        <w:t>Long vasa recta</w:t>
      </w:r>
    </w:p>
    <w:p w14:paraId="44349B6B" w14:textId="77777777" w:rsidR="00690A7A" w:rsidRPr="008075A8"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Circular mucosal folds</w:t>
      </w:r>
    </w:p>
    <w:p w14:paraId="313B2413"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95% of all NaCl and water absorbed in jejunum</w:t>
      </w:r>
    </w:p>
    <w:p w14:paraId="44E3BC54"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Maximum site of all absorption except b12, folate, calcium, iron</w:t>
      </w:r>
    </w:p>
    <w:p w14:paraId="6FBCAAAB" w14:textId="77777777" w:rsidR="00690A7A" w:rsidRDefault="00690A7A" w:rsidP="00690A7A">
      <w:pPr>
        <w:spacing w:after="0" w:line="240" w:lineRule="auto"/>
        <w:rPr>
          <w:rFonts w:ascii="Arial" w:eastAsia="Arial" w:hAnsi="Arial" w:cs="Arial"/>
          <w:color w:val="000000"/>
          <w:sz w:val="14"/>
          <w:szCs w:val="14"/>
        </w:rPr>
      </w:pPr>
    </w:p>
    <w:p w14:paraId="33EC5F41" w14:textId="77777777" w:rsidR="00690A7A" w:rsidRPr="00084C79"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Vitamin C aids in iron absorption</w:t>
      </w:r>
    </w:p>
    <w:p w14:paraId="0E0F0148" w14:textId="77777777" w:rsidR="00690A7A" w:rsidRDefault="00690A7A" w:rsidP="00690A7A">
      <w:pPr>
        <w:spacing w:after="0" w:line="240" w:lineRule="auto"/>
        <w:rPr>
          <w:rFonts w:ascii="Arial" w:eastAsia="Arial" w:hAnsi="Arial" w:cs="Arial"/>
          <w:color w:val="000000"/>
          <w:sz w:val="14"/>
          <w:szCs w:val="14"/>
        </w:rPr>
      </w:pPr>
    </w:p>
    <w:p w14:paraId="70B0D143"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Ileum</w:t>
      </w:r>
    </w:p>
    <w:p w14:paraId="4A58FAB0"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Short vasa recta</w:t>
      </w:r>
    </w:p>
    <w:p w14:paraId="52961BCF"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Flat villi</w:t>
      </w:r>
    </w:p>
    <w:p w14:paraId="63B5C74A" w14:textId="77777777" w:rsidR="00690A7A" w:rsidRDefault="00690A7A" w:rsidP="00690A7A">
      <w:pPr>
        <w:spacing w:after="0" w:line="240" w:lineRule="auto"/>
        <w:rPr>
          <w:rFonts w:ascii="Arial" w:eastAsia="Arial" w:hAnsi="Arial" w:cs="Arial"/>
          <w:b/>
          <w:bCs/>
          <w:color w:val="000000"/>
          <w:sz w:val="14"/>
          <w:szCs w:val="14"/>
        </w:rPr>
      </w:pPr>
    </w:p>
    <w:p w14:paraId="4FAB3BB9" w14:textId="77777777" w:rsidR="00690A7A" w:rsidRPr="008075A8" w:rsidRDefault="00690A7A" w:rsidP="00690A7A">
      <w:pPr>
        <w:spacing w:after="0" w:line="240" w:lineRule="auto"/>
        <w:rPr>
          <w:rFonts w:ascii="Arial" w:eastAsia="Arial" w:hAnsi="Arial" w:cs="Arial"/>
          <w:b/>
          <w:color w:val="000000"/>
          <w:sz w:val="14"/>
          <w:szCs w:val="14"/>
        </w:rPr>
      </w:pPr>
      <w:r w:rsidRPr="008075A8">
        <w:rPr>
          <w:rFonts w:ascii="Arial" w:eastAsia="Arial" w:hAnsi="Arial" w:cs="Arial"/>
          <w:b/>
          <w:color w:val="000000"/>
          <w:sz w:val="14"/>
          <w:szCs w:val="14"/>
        </w:rPr>
        <w:t>Cell types in SB</w:t>
      </w:r>
    </w:p>
    <w:p w14:paraId="771EF9E0" w14:textId="77777777" w:rsidR="00690A7A" w:rsidRPr="008075A8" w:rsidRDefault="00690A7A" w:rsidP="00690A7A">
      <w:pPr>
        <w:spacing w:after="0" w:line="240" w:lineRule="auto"/>
        <w:rPr>
          <w:rFonts w:ascii="Arial" w:eastAsia="Arial" w:hAnsi="Arial" w:cs="Arial"/>
          <w:color w:val="000000"/>
          <w:sz w:val="14"/>
          <w:szCs w:val="14"/>
        </w:rPr>
      </w:pPr>
      <w:r w:rsidRPr="008075A8">
        <w:rPr>
          <w:rFonts w:ascii="Arial" w:eastAsia="Arial" w:hAnsi="Arial" w:cs="Arial"/>
          <w:color w:val="000000"/>
          <w:sz w:val="14"/>
          <w:szCs w:val="14"/>
        </w:rPr>
        <w:t xml:space="preserve">Paneth cells - </w:t>
      </w:r>
      <w:r w:rsidRPr="008075A8">
        <w:rPr>
          <w:rFonts w:ascii="Arial" w:eastAsia="Arial" w:hAnsi="Arial" w:cs="Arial"/>
          <w:b/>
          <w:bCs/>
          <w:color w:val="000000"/>
          <w:sz w:val="14"/>
          <w:szCs w:val="14"/>
        </w:rPr>
        <w:t xml:space="preserve">Host </w:t>
      </w:r>
      <w:r w:rsidRPr="009E6B0D">
        <w:rPr>
          <w:rFonts w:ascii="Arial" w:eastAsia="Arial" w:hAnsi="Arial" w:cs="Arial"/>
          <w:b/>
          <w:bCs/>
          <w:color w:val="000000"/>
          <w:sz w:val="14"/>
          <w:szCs w:val="14"/>
        </w:rPr>
        <w:t>defense</w:t>
      </w:r>
      <w:r w:rsidRPr="008075A8">
        <w:rPr>
          <w:rFonts w:ascii="Arial" w:eastAsia="Arial" w:hAnsi="Arial" w:cs="Arial"/>
          <w:b/>
          <w:bCs/>
          <w:color w:val="000000"/>
          <w:sz w:val="14"/>
          <w:szCs w:val="14"/>
        </w:rPr>
        <w:t xml:space="preserve"> cells</w:t>
      </w:r>
      <w:r w:rsidRPr="008075A8">
        <w:rPr>
          <w:rFonts w:ascii="Arial" w:eastAsia="Arial" w:hAnsi="Arial" w:cs="Arial"/>
          <w:color w:val="000000"/>
          <w:sz w:val="14"/>
          <w:szCs w:val="14"/>
        </w:rPr>
        <w:t>.</w:t>
      </w:r>
    </w:p>
    <w:p w14:paraId="7A650620" w14:textId="77777777" w:rsidR="00690A7A" w:rsidRPr="008075A8" w:rsidRDefault="00690A7A" w:rsidP="00690A7A">
      <w:pPr>
        <w:spacing w:after="0" w:line="240" w:lineRule="auto"/>
        <w:rPr>
          <w:rFonts w:ascii="Arial" w:eastAsia="Arial" w:hAnsi="Arial" w:cs="Arial"/>
          <w:color w:val="000000"/>
          <w:sz w:val="14"/>
          <w:szCs w:val="14"/>
        </w:rPr>
      </w:pPr>
      <w:r w:rsidRPr="008075A8">
        <w:rPr>
          <w:rFonts w:ascii="Arial" w:eastAsia="Arial" w:hAnsi="Arial" w:cs="Arial"/>
          <w:color w:val="000000"/>
          <w:sz w:val="14"/>
          <w:szCs w:val="14"/>
        </w:rPr>
        <w:t>Enterochromaffin cells - carcinoid precursor. Releases serotonin</w:t>
      </w:r>
    </w:p>
    <w:p w14:paraId="10A8EE4B" w14:textId="77777777" w:rsidR="00690A7A" w:rsidRPr="008075A8" w:rsidRDefault="00690A7A" w:rsidP="00690A7A">
      <w:pPr>
        <w:spacing w:after="0" w:line="240" w:lineRule="auto"/>
        <w:rPr>
          <w:rFonts w:ascii="Arial" w:eastAsia="Arial" w:hAnsi="Arial" w:cs="Arial"/>
          <w:color w:val="000000"/>
          <w:sz w:val="14"/>
          <w:szCs w:val="14"/>
        </w:rPr>
      </w:pPr>
      <w:r w:rsidRPr="008075A8">
        <w:rPr>
          <w:rFonts w:ascii="Arial" w:eastAsia="Arial" w:hAnsi="Arial" w:cs="Arial"/>
          <w:color w:val="000000"/>
          <w:sz w:val="14"/>
          <w:szCs w:val="14"/>
        </w:rPr>
        <w:t xml:space="preserve">Brunner’s glands (duodenum) </w:t>
      </w:r>
      <w:r w:rsidRPr="008075A8">
        <w:rPr>
          <w:rFonts w:ascii="Arial" w:eastAsia="Arial" w:hAnsi="Arial" w:cs="Arial"/>
          <w:b/>
          <w:color w:val="000000"/>
          <w:sz w:val="14"/>
          <w:szCs w:val="14"/>
        </w:rPr>
        <w:t>- alkaline solution</w:t>
      </w:r>
    </w:p>
    <w:p w14:paraId="3BCA5FAE" w14:textId="77777777" w:rsidR="00690A7A" w:rsidRPr="008075A8" w:rsidRDefault="00690A7A" w:rsidP="00690A7A">
      <w:pPr>
        <w:spacing w:after="0" w:line="240" w:lineRule="auto"/>
        <w:rPr>
          <w:rFonts w:ascii="Arial" w:eastAsia="Arial" w:hAnsi="Arial" w:cs="Arial"/>
          <w:b/>
          <w:color w:val="000000"/>
          <w:sz w:val="14"/>
          <w:szCs w:val="14"/>
        </w:rPr>
      </w:pPr>
      <w:r w:rsidRPr="008075A8">
        <w:rPr>
          <w:rFonts w:ascii="Arial" w:eastAsia="Arial" w:hAnsi="Arial" w:cs="Arial"/>
          <w:color w:val="000000"/>
          <w:sz w:val="14"/>
          <w:szCs w:val="14"/>
        </w:rPr>
        <w:t xml:space="preserve">Peyer’s patches – part of </w:t>
      </w:r>
      <w:r w:rsidRPr="008075A8">
        <w:rPr>
          <w:rFonts w:ascii="Arial" w:eastAsia="Arial" w:hAnsi="Arial" w:cs="Arial"/>
          <w:b/>
          <w:color w:val="000000"/>
          <w:sz w:val="14"/>
          <w:szCs w:val="14"/>
        </w:rPr>
        <w:t>Mucosa associated lymphoid tissues MALT</w:t>
      </w:r>
      <w:r w:rsidRPr="008075A8">
        <w:rPr>
          <w:rFonts w:ascii="Arial" w:eastAsia="Arial" w:hAnsi="Arial" w:cs="Arial"/>
          <w:color w:val="000000"/>
          <w:sz w:val="14"/>
          <w:szCs w:val="14"/>
        </w:rPr>
        <w:t xml:space="preserve">, </w:t>
      </w:r>
      <w:r w:rsidRPr="008075A8">
        <w:rPr>
          <w:rFonts w:ascii="Arial" w:eastAsia="Arial" w:hAnsi="Arial" w:cs="Arial"/>
          <w:b/>
          <w:color w:val="000000"/>
          <w:sz w:val="14"/>
          <w:szCs w:val="14"/>
        </w:rPr>
        <w:t xml:space="preserve">high in ileum. Secrete IgA. </w:t>
      </w:r>
    </w:p>
    <w:p w14:paraId="5DC56509" w14:textId="77777777" w:rsidR="00690A7A" w:rsidRPr="008075A8" w:rsidRDefault="00690A7A" w:rsidP="00690A7A">
      <w:pPr>
        <w:spacing w:after="0" w:line="240" w:lineRule="auto"/>
        <w:rPr>
          <w:rFonts w:ascii="Arial" w:eastAsia="Arial" w:hAnsi="Arial" w:cs="Arial"/>
          <w:color w:val="000000"/>
          <w:sz w:val="14"/>
          <w:szCs w:val="14"/>
        </w:rPr>
      </w:pPr>
      <w:r w:rsidRPr="008075A8">
        <w:rPr>
          <w:rFonts w:ascii="Arial" w:eastAsia="Arial" w:hAnsi="Arial" w:cs="Arial"/>
          <w:color w:val="000000"/>
          <w:sz w:val="14"/>
          <w:szCs w:val="14"/>
        </w:rPr>
        <w:t>M cells - antigen presenting cells on wall</w:t>
      </w:r>
    </w:p>
    <w:p w14:paraId="78C1E767" w14:textId="77777777" w:rsidR="00690A7A" w:rsidRDefault="00690A7A" w:rsidP="00690A7A">
      <w:pPr>
        <w:spacing w:after="0" w:line="240" w:lineRule="auto"/>
        <w:rPr>
          <w:rFonts w:ascii="Arial" w:eastAsia="Arial" w:hAnsi="Arial" w:cs="Arial"/>
          <w:color w:val="000000"/>
          <w:sz w:val="14"/>
          <w:szCs w:val="14"/>
        </w:rPr>
      </w:pPr>
    </w:p>
    <w:p w14:paraId="41D75227"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MCC of SBO overall: #1 adhesions, #2 hernia #3 CA</w:t>
      </w:r>
    </w:p>
    <w:p w14:paraId="7C77863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MCC of SBO with hx of surgery is adhesion</w:t>
      </w:r>
    </w:p>
    <w:p w14:paraId="106418D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MCC of SBO w/o surgery = hernia</w:t>
      </w:r>
    </w:p>
    <w:p w14:paraId="6B18A5B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MCC of SBO w/o surgery or hernia = CA</w:t>
      </w:r>
    </w:p>
    <w:p w14:paraId="2B9A92F5"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MCC of large BO </w:t>
      </w:r>
      <w:r>
        <w:rPr>
          <w:rFonts w:ascii="Arial" w:eastAsia="Arial" w:hAnsi="Arial" w:cs="Arial"/>
          <w:b/>
          <w:bCs/>
          <w:color w:val="333333"/>
          <w:sz w:val="14"/>
          <w:szCs w:val="14"/>
          <w:u w:val="single"/>
        </w:rPr>
        <w:t>with or without surgery = CANCER</w:t>
      </w:r>
    </w:p>
    <w:p w14:paraId="64049871" w14:textId="77777777" w:rsidR="00690A7A" w:rsidRDefault="00690A7A" w:rsidP="00690A7A">
      <w:pPr>
        <w:spacing w:after="0" w:line="240" w:lineRule="auto"/>
        <w:rPr>
          <w:rFonts w:ascii="Arial" w:eastAsia="Arial" w:hAnsi="Arial" w:cs="Arial"/>
          <w:b/>
          <w:bCs/>
          <w:color w:val="333333"/>
          <w:sz w:val="14"/>
          <w:szCs w:val="14"/>
          <w:u w:val="single"/>
        </w:rPr>
      </w:pPr>
    </w:p>
    <w:p w14:paraId="1F59264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SBO</w:t>
      </w:r>
    </w:p>
    <w:p w14:paraId="3A1E5BF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Signs concerning that patient may require an operation: #1 = free fluid, mesenteric edema, obstipation &gt; 12 hours, presence of 2 or more beak signs (tapering of bowel)</w:t>
      </w:r>
    </w:p>
    <w:p w14:paraId="39BAFB55" w14:textId="77777777" w:rsidR="00690A7A" w:rsidRPr="00EA0BC8"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above is absent </w:t>
      </w:r>
      <w:r w:rsidRPr="00EA0BC8">
        <w:rPr>
          <w:rFonts w:ascii="Arial" w:eastAsia="Arial" w:hAnsi="Arial" w:cs="Arial"/>
          <w:color w:val="333333"/>
          <w:sz w:val="14"/>
          <w:szCs w:val="14"/>
        </w:rPr>
        <w:sym w:font="Wingdings" w:char="F0E0"/>
      </w:r>
      <w:r>
        <w:rPr>
          <w:rFonts w:ascii="Arial" w:eastAsia="Arial" w:hAnsi="Arial" w:cs="Arial"/>
          <w:color w:val="333333"/>
          <w:sz w:val="14"/>
          <w:szCs w:val="14"/>
        </w:rPr>
        <w:t xml:space="preserve"> recent trials show giving them a gastrograffin challenge early is therapeutic and diagnostic </w:t>
      </w:r>
    </w:p>
    <w:p w14:paraId="5548B53C" w14:textId="77777777" w:rsidR="00690A7A" w:rsidRDefault="00690A7A" w:rsidP="00690A7A">
      <w:pPr>
        <w:spacing w:after="0" w:line="240" w:lineRule="auto"/>
        <w:rPr>
          <w:rFonts w:ascii="Arial" w:eastAsia="Arial" w:hAnsi="Arial" w:cs="Arial"/>
          <w:b/>
          <w:color w:val="333333"/>
          <w:sz w:val="14"/>
          <w:szCs w:val="14"/>
        </w:rPr>
      </w:pPr>
    </w:p>
    <w:p w14:paraId="615D91F7" w14:textId="77777777" w:rsidR="00690A7A" w:rsidRPr="008075A8" w:rsidRDefault="00690A7A" w:rsidP="00690A7A">
      <w:pPr>
        <w:spacing w:after="0" w:line="240" w:lineRule="auto"/>
        <w:rPr>
          <w:rFonts w:ascii="Arial" w:eastAsia="Arial" w:hAnsi="Arial" w:cs="Arial"/>
          <w:b/>
          <w:bCs/>
          <w:color w:val="333333"/>
          <w:sz w:val="14"/>
          <w:szCs w:val="14"/>
        </w:rPr>
      </w:pPr>
      <w:r w:rsidRPr="008075A8">
        <w:rPr>
          <w:rFonts w:ascii="Arial" w:eastAsia="Arial" w:hAnsi="Arial" w:cs="Arial"/>
          <w:b/>
          <w:bCs/>
          <w:color w:val="333333"/>
          <w:sz w:val="14"/>
          <w:szCs w:val="14"/>
        </w:rPr>
        <w:t>Crypts of Lieberkuhn –</w:t>
      </w:r>
      <w:r w:rsidRPr="008075A8">
        <w:rPr>
          <w:rFonts w:ascii="Arial" w:eastAsia="Arial" w:hAnsi="Arial" w:cs="Arial"/>
          <w:bCs/>
          <w:color w:val="333333"/>
          <w:sz w:val="14"/>
          <w:szCs w:val="14"/>
        </w:rPr>
        <w:t xml:space="preserve"> secrete carbohydrate processing enzyme. Basal portion </w:t>
      </w:r>
      <w:r w:rsidRPr="008075A8">
        <w:rPr>
          <w:rFonts w:ascii="Arial" w:eastAsia="Arial" w:hAnsi="Arial" w:cs="Arial"/>
          <w:b/>
          <w:bCs/>
          <w:color w:val="333333"/>
          <w:sz w:val="14"/>
          <w:szCs w:val="14"/>
        </w:rPr>
        <w:t>has multipotent cells</w:t>
      </w:r>
    </w:p>
    <w:p w14:paraId="5DB5A265" w14:textId="77777777" w:rsidR="00690A7A" w:rsidRDefault="00690A7A" w:rsidP="00690A7A">
      <w:pPr>
        <w:spacing w:after="0" w:line="240" w:lineRule="auto"/>
        <w:rPr>
          <w:rFonts w:ascii="Arial" w:eastAsia="Arial" w:hAnsi="Arial" w:cs="Arial"/>
          <w:b/>
          <w:color w:val="333333"/>
          <w:sz w:val="14"/>
          <w:szCs w:val="14"/>
        </w:rPr>
      </w:pPr>
    </w:p>
    <w:p w14:paraId="1C23EB96" w14:textId="77777777" w:rsidR="00690A7A" w:rsidRPr="009E6B0D" w:rsidRDefault="00690A7A" w:rsidP="00690A7A">
      <w:pPr>
        <w:spacing w:after="0" w:line="240" w:lineRule="auto"/>
        <w:rPr>
          <w:rFonts w:ascii="Arial" w:eastAsia="Arial" w:hAnsi="Arial" w:cs="Arial"/>
          <w:b/>
          <w:bCs/>
          <w:color w:val="333333"/>
          <w:sz w:val="14"/>
          <w:szCs w:val="14"/>
        </w:rPr>
      </w:pPr>
      <w:r w:rsidRPr="009E6B0D">
        <w:rPr>
          <w:rFonts w:ascii="Arial" w:eastAsia="Arial" w:hAnsi="Arial" w:cs="Arial"/>
          <w:b/>
          <w:bCs/>
          <w:color w:val="333333"/>
          <w:sz w:val="14"/>
          <w:szCs w:val="14"/>
        </w:rPr>
        <w:t>Migrating motor complex</w:t>
      </w:r>
    </w:p>
    <w:p w14:paraId="2911ACBD" w14:textId="77777777" w:rsidR="00690A7A" w:rsidRPr="009E6B0D" w:rsidRDefault="00690A7A" w:rsidP="00690A7A">
      <w:pPr>
        <w:spacing w:after="0" w:line="240" w:lineRule="auto"/>
        <w:rPr>
          <w:rFonts w:ascii="Arial" w:eastAsia="Arial" w:hAnsi="Arial" w:cs="Arial"/>
          <w:bCs/>
          <w:color w:val="333333"/>
          <w:sz w:val="14"/>
          <w:szCs w:val="14"/>
        </w:rPr>
      </w:pPr>
      <w:r w:rsidRPr="009E6B0D">
        <w:rPr>
          <w:rFonts w:ascii="Arial" w:eastAsia="Arial" w:hAnsi="Arial" w:cs="Arial"/>
          <w:bCs/>
          <w:color w:val="333333"/>
          <w:sz w:val="14"/>
          <w:szCs w:val="14"/>
        </w:rPr>
        <w:t>Phase I - rest</w:t>
      </w:r>
    </w:p>
    <w:p w14:paraId="261CA0EF" w14:textId="77777777" w:rsidR="00690A7A" w:rsidRPr="009E6B0D" w:rsidRDefault="00690A7A" w:rsidP="00690A7A">
      <w:pPr>
        <w:spacing w:after="0" w:line="240" w:lineRule="auto"/>
        <w:rPr>
          <w:rFonts w:ascii="Arial" w:eastAsia="Arial" w:hAnsi="Arial" w:cs="Arial"/>
          <w:bCs/>
          <w:color w:val="333333"/>
          <w:sz w:val="14"/>
          <w:szCs w:val="14"/>
        </w:rPr>
      </w:pPr>
      <w:r w:rsidRPr="009E6B0D">
        <w:rPr>
          <w:rFonts w:ascii="Arial" w:eastAsia="Arial" w:hAnsi="Arial" w:cs="Arial"/>
          <w:bCs/>
          <w:color w:val="333333"/>
          <w:sz w:val="14"/>
          <w:szCs w:val="14"/>
        </w:rPr>
        <w:t>Phase II – acceleration and gallbladder contraction</w:t>
      </w:r>
    </w:p>
    <w:p w14:paraId="3356B53C" w14:textId="77777777" w:rsidR="00690A7A" w:rsidRPr="009E6B0D" w:rsidRDefault="00690A7A" w:rsidP="00690A7A">
      <w:pPr>
        <w:spacing w:after="0" w:line="240" w:lineRule="auto"/>
        <w:rPr>
          <w:rFonts w:ascii="Arial" w:eastAsia="Arial" w:hAnsi="Arial" w:cs="Arial"/>
          <w:bCs/>
          <w:color w:val="333333"/>
          <w:sz w:val="14"/>
          <w:szCs w:val="14"/>
        </w:rPr>
      </w:pPr>
      <w:r w:rsidRPr="009E6B0D">
        <w:rPr>
          <w:rFonts w:ascii="Arial" w:eastAsia="Arial" w:hAnsi="Arial" w:cs="Arial"/>
          <w:bCs/>
          <w:color w:val="333333"/>
          <w:sz w:val="14"/>
          <w:szCs w:val="14"/>
        </w:rPr>
        <w:t>Phase III – peristalsis</w:t>
      </w:r>
    </w:p>
    <w:p w14:paraId="2073926B" w14:textId="77777777" w:rsidR="00690A7A" w:rsidRPr="009E6B0D" w:rsidRDefault="00690A7A" w:rsidP="00690A7A">
      <w:pPr>
        <w:spacing w:after="0" w:line="240" w:lineRule="auto"/>
        <w:rPr>
          <w:rFonts w:ascii="Arial" w:eastAsia="Arial" w:hAnsi="Arial" w:cs="Arial"/>
          <w:bCs/>
          <w:color w:val="333333"/>
          <w:sz w:val="14"/>
          <w:szCs w:val="14"/>
        </w:rPr>
      </w:pPr>
      <w:r w:rsidRPr="009E6B0D">
        <w:rPr>
          <w:rFonts w:ascii="Arial" w:eastAsia="Arial" w:hAnsi="Arial" w:cs="Arial"/>
          <w:bCs/>
          <w:color w:val="333333"/>
          <w:sz w:val="14"/>
          <w:szCs w:val="14"/>
        </w:rPr>
        <w:t>Phase IV - deceleration</w:t>
      </w:r>
    </w:p>
    <w:p w14:paraId="0CC4E1A0" w14:textId="77777777" w:rsidR="00690A7A" w:rsidRDefault="00690A7A" w:rsidP="00690A7A">
      <w:pPr>
        <w:spacing w:after="0" w:line="240" w:lineRule="auto"/>
        <w:rPr>
          <w:rFonts w:ascii="Arial" w:eastAsia="Arial" w:hAnsi="Arial" w:cs="Arial"/>
          <w:b/>
          <w:bCs/>
          <w:color w:val="333333"/>
          <w:sz w:val="14"/>
          <w:szCs w:val="14"/>
        </w:rPr>
      </w:pPr>
      <w:r w:rsidRPr="009E6B0D">
        <w:rPr>
          <w:rFonts w:ascii="Arial" w:eastAsia="Arial" w:hAnsi="Arial" w:cs="Arial"/>
          <w:b/>
          <w:bCs/>
          <w:color w:val="333333"/>
          <w:sz w:val="14"/>
          <w:szCs w:val="14"/>
        </w:rPr>
        <w:t xml:space="preserve">Motilin </w:t>
      </w:r>
      <w:r>
        <w:rPr>
          <w:rFonts w:ascii="Arial" w:eastAsia="Arial" w:hAnsi="Arial" w:cs="Arial"/>
          <w:b/>
          <w:bCs/>
          <w:color w:val="333333"/>
          <w:sz w:val="14"/>
          <w:szCs w:val="14"/>
        </w:rPr>
        <w:t xml:space="preserve">(Release during non-eating, digestive phase) </w:t>
      </w:r>
      <w:r w:rsidRPr="009E6B0D">
        <w:rPr>
          <w:rFonts w:ascii="Arial" w:eastAsia="Arial" w:hAnsi="Arial" w:cs="Arial"/>
          <w:bCs/>
          <w:color w:val="333333"/>
          <w:sz w:val="14"/>
          <w:szCs w:val="14"/>
        </w:rPr>
        <w:t xml:space="preserve">is the most important hormone in migrating motor complex acts on </w:t>
      </w:r>
      <w:r w:rsidRPr="009E6B0D">
        <w:rPr>
          <w:rFonts w:ascii="Arial" w:eastAsia="Arial" w:hAnsi="Arial" w:cs="Arial"/>
          <w:b/>
          <w:bCs/>
          <w:color w:val="333333"/>
          <w:sz w:val="14"/>
          <w:szCs w:val="14"/>
        </w:rPr>
        <w:t>phase III</w:t>
      </w:r>
    </w:p>
    <w:p w14:paraId="781066ED" w14:textId="77777777" w:rsidR="00690A7A" w:rsidRDefault="00690A7A" w:rsidP="00690A7A">
      <w:pPr>
        <w:spacing w:after="0" w:line="240" w:lineRule="auto"/>
        <w:rPr>
          <w:rFonts w:ascii="Arial" w:eastAsia="Arial" w:hAnsi="Arial" w:cs="Arial"/>
          <w:b/>
          <w:bCs/>
          <w:color w:val="333333"/>
          <w:sz w:val="14"/>
          <w:szCs w:val="14"/>
        </w:rPr>
      </w:pPr>
    </w:p>
    <w:p w14:paraId="28498DF5" w14:textId="77777777" w:rsidR="00690A7A" w:rsidRPr="00343D98"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Steatorrhea</w:t>
      </w:r>
      <w:r>
        <w:rPr>
          <w:rFonts w:ascii="Arial" w:eastAsia="Arial" w:hAnsi="Arial" w:cs="Arial"/>
          <w:color w:val="333333"/>
          <w:sz w:val="14"/>
          <w:szCs w:val="14"/>
        </w:rPr>
        <w:t xml:space="preserve"> results in poor nutrition, </w:t>
      </w:r>
      <w:r w:rsidRPr="00343D98">
        <w:rPr>
          <w:rFonts w:ascii="Arial" w:eastAsia="Arial" w:hAnsi="Arial" w:cs="Arial"/>
          <w:b/>
          <w:bCs/>
          <w:color w:val="333333"/>
          <w:sz w:val="14"/>
          <w:szCs w:val="14"/>
        </w:rPr>
        <w:t>fat soluble vitamin deficiency</w:t>
      </w:r>
      <w:r>
        <w:rPr>
          <w:rFonts w:ascii="Arial" w:eastAsia="Arial" w:hAnsi="Arial" w:cs="Arial"/>
          <w:color w:val="333333"/>
          <w:sz w:val="14"/>
          <w:szCs w:val="14"/>
        </w:rPr>
        <w:t xml:space="preserve">, and deficiency of </w:t>
      </w:r>
      <w:r w:rsidRPr="00343D98">
        <w:rPr>
          <w:rFonts w:ascii="Arial" w:eastAsia="Arial" w:hAnsi="Arial" w:cs="Arial"/>
          <w:b/>
          <w:bCs/>
          <w:color w:val="333333"/>
          <w:sz w:val="14"/>
          <w:szCs w:val="14"/>
        </w:rPr>
        <w:t>essential fatty acids (wound healing)</w:t>
      </w:r>
    </w:p>
    <w:p w14:paraId="28D7AD3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Causes of steatorrhea:</w:t>
      </w:r>
    </w:p>
    <w:p w14:paraId="751D268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Gastric acid</w:t>
      </w:r>
      <w:r w:rsidRPr="00343D98">
        <w:rPr>
          <w:rFonts w:ascii="Arial" w:eastAsia="Arial" w:hAnsi="Arial" w:cs="Arial"/>
          <w:color w:val="333333"/>
          <w:sz w:val="14"/>
          <w:szCs w:val="14"/>
        </w:rPr>
        <w:sym w:font="Wingdings" w:char="F0E0"/>
      </w:r>
      <w:r>
        <w:rPr>
          <w:rFonts w:ascii="Arial" w:eastAsia="Arial" w:hAnsi="Arial" w:cs="Arial"/>
          <w:color w:val="333333"/>
          <w:sz w:val="14"/>
          <w:szCs w:val="14"/>
        </w:rPr>
        <w:t xml:space="preserve"> decreases pH</w:t>
      </w:r>
      <w:r w:rsidRPr="00343D98">
        <w:rPr>
          <w:rFonts w:ascii="Arial" w:eastAsia="Arial" w:hAnsi="Arial" w:cs="Arial"/>
          <w:color w:val="333333"/>
          <w:sz w:val="14"/>
          <w:szCs w:val="14"/>
        </w:rPr>
        <w:sym w:font="Wingdings" w:char="F0E0"/>
      </w:r>
      <w:r>
        <w:rPr>
          <w:rFonts w:ascii="Arial" w:eastAsia="Arial" w:hAnsi="Arial" w:cs="Arial"/>
          <w:color w:val="333333"/>
          <w:sz w:val="14"/>
          <w:szCs w:val="14"/>
        </w:rPr>
        <w:t xml:space="preserve"> increases intestine motility </w:t>
      </w:r>
      <w:r w:rsidRPr="00343D98">
        <w:rPr>
          <w:rFonts w:ascii="Arial" w:eastAsia="Arial" w:hAnsi="Arial" w:cs="Arial"/>
          <w:color w:val="333333"/>
          <w:sz w:val="14"/>
          <w:szCs w:val="14"/>
        </w:rPr>
        <w:sym w:font="Wingdings" w:char="F0E0"/>
      </w:r>
      <w:r>
        <w:rPr>
          <w:rFonts w:ascii="Arial" w:eastAsia="Arial" w:hAnsi="Arial" w:cs="Arial"/>
          <w:color w:val="333333"/>
          <w:sz w:val="14"/>
          <w:szCs w:val="14"/>
        </w:rPr>
        <w:t xml:space="preserve"> poor fat absorption (e.g. short gut syndrome)</w:t>
      </w:r>
    </w:p>
    <w:p w14:paraId="7A5C7D3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Pancreatic enzyme deficiency </w:t>
      </w:r>
      <w:r w:rsidRPr="00343D98">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e.g.</w:t>
      </w:r>
      <w:r>
        <w:rPr>
          <w:rFonts w:ascii="Arial" w:eastAsia="Arial" w:hAnsi="Arial" w:cs="Arial"/>
          <w:color w:val="333333"/>
          <w:sz w:val="14"/>
          <w:szCs w:val="14"/>
        </w:rPr>
        <w:t xml:space="preserve"> chronic pancreatitis</w:t>
      </w:r>
    </w:p>
    <w:p w14:paraId="493D3F7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Bile salt deficiency (terminal ileum resection, biliary obstruction) </w:t>
      </w:r>
      <w:r w:rsidRPr="00343D98">
        <w:rPr>
          <w:rFonts w:ascii="Arial" w:eastAsia="Arial" w:hAnsi="Arial" w:cs="Arial"/>
          <w:b/>
          <w:bCs/>
          <w:color w:val="333333"/>
          <w:sz w:val="14"/>
          <w:szCs w:val="14"/>
        </w:rPr>
        <w:sym w:font="Wingdings" w:char="F0E0"/>
      </w:r>
      <w:r>
        <w:rPr>
          <w:rFonts w:ascii="Arial" w:eastAsia="Arial" w:hAnsi="Arial" w:cs="Arial"/>
          <w:color w:val="333333"/>
          <w:sz w:val="14"/>
          <w:szCs w:val="14"/>
        </w:rPr>
        <w:t xml:space="preserve"> interferes with micelle formation and fat absorption</w:t>
      </w:r>
    </w:p>
    <w:p w14:paraId="4DB78108" w14:textId="77777777" w:rsidR="00690A7A" w:rsidRDefault="00690A7A" w:rsidP="00690A7A">
      <w:pPr>
        <w:spacing w:after="0" w:line="240" w:lineRule="auto"/>
        <w:rPr>
          <w:rFonts w:ascii="Arial" w:eastAsia="Arial" w:hAnsi="Arial" w:cs="Arial"/>
          <w:b/>
          <w:color w:val="333333"/>
          <w:sz w:val="14"/>
          <w:szCs w:val="14"/>
        </w:rPr>
      </w:pPr>
    </w:p>
    <w:p w14:paraId="13DDE57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Small bowel diverticulum</w:t>
      </w:r>
    </w:p>
    <w:p w14:paraId="42B93D6E"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False diverticulum</w:t>
      </w:r>
    </w:p>
    <w:p w14:paraId="57768312" w14:textId="77777777" w:rsidR="00690A7A" w:rsidRPr="00320075"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90% asymptomatic</w:t>
      </w:r>
    </w:p>
    <w:p w14:paraId="788F28C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 in </w:t>
      </w:r>
      <w:r w:rsidRPr="00E5267C">
        <w:rPr>
          <w:rFonts w:ascii="Arial" w:eastAsia="Arial" w:hAnsi="Arial" w:cs="Arial"/>
          <w:b/>
          <w:color w:val="333333"/>
          <w:sz w:val="14"/>
          <w:szCs w:val="14"/>
        </w:rPr>
        <w:t>Duoden</w:t>
      </w:r>
      <w:r>
        <w:rPr>
          <w:rFonts w:ascii="Arial" w:eastAsia="Arial" w:hAnsi="Arial" w:cs="Arial"/>
          <w:b/>
          <w:color w:val="333333"/>
          <w:sz w:val="14"/>
          <w:szCs w:val="14"/>
        </w:rPr>
        <w:t>um</w:t>
      </w:r>
      <w:r w:rsidRPr="00E5267C">
        <w:rPr>
          <w:rFonts w:ascii="Arial" w:eastAsia="Arial" w:hAnsi="Arial" w:cs="Arial"/>
          <w:b/>
          <w:color w:val="333333"/>
          <w:sz w:val="14"/>
          <w:szCs w:val="14"/>
        </w:rPr>
        <w:t xml:space="preserve"> </w:t>
      </w:r>
    </w:p>
    <w:p w14:paraId="271C089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2</w:t>
      </w:r>
      <w:r w:rsidRPr="0068355E">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portion</w:t>
      </w:r>
    </w:p>
    <w:p w14:paraId="7982B94F"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If asymptomatic </w:t>
      </w:r>
      <w:r w:rsidRPr="009E0FA2">
        <w:rPr>
          <w:rFonts w:ascii="Arial" w:eastAsia="Arial" w:hAnsi="Arial" w:cs="Arial"/>
          <w:b/>
          <w:color w:val="333333"/>
          <w:sz w:val="14"/>
          <w:szCs w:val="14"/>
        </w:rPr>
        <w:sym w:font="Wingdings" w:char="F0E0"/>
      </w:r>
      <w:r w:rsidRPr="00E5267C">
        <w:rPr>
          <w:rFonts w:ascii="Arial" w:eastAsia="Arial" w:hAnsi="Arial" w:cs="Arial"/>
          <w:b/>
          <w:color w:val="333333"/>
          <w:sz w:val="14"/>
          <w:szCs w:val="14"/>
        </w:rPr>
        <w:t>Observe</w:t>
      </w:r>
      <w:r w:rsidRPr="00E5267C">
        <w:rPr>
          <w:rFonts w:ascii="Arial" w:eastAsia="Arial" w:hAnsi="Arial" w:cs="Arial"/>
          <w:color w:val="333333"/>
          <w:sz w:val="14"/>
          <w:szCs w:val="14"/>
        </w:rPr>
        <w:t xml:space="preserve"> unless perforated, bleeding, causing obstruction </w:t>
      </w:r>
    </w:p>
    <w:p w14:paraId="270C02D6" w14:textId="77777777" w:rsidR="00690A7A" w:rsidRPr="000454F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Can have bacterial overgrowth – N/V, malabsorption, </w:t>
      </w:r>
      <w:r w:rsidRPr="00A5137D">
        <w:rPr>
          <w:rFonts w:ascii="Arial" w:eastAsia="Arial" w:hAnsi="Arial" w:cs="Arial"/>
          <w:b/>
          <w:color w:val="333333"/>
          <w:sz w:val="14"/>
          <w:szCs w:val="14"/>
          <w:u w:val="single"/>
        </w:rPr>
        <w:t>steatorrhea, b12 deficiency</w:t>
      </w:r>
      <w:r>
        <w:rPr>
          <w:rFonts w:ascii="Arial" w:eastAsia="Arial" w:hAnsi="Arial" w:cs="Arial"/>
          <w:b/>
          <w:color w:val="333333"/>
          <w:sz w:val="14"/>
          <w:szCs w:val="14"/>
        </w:rPr>
        <w:t xml:space="preserve"> </w:t>
      </w:r>
      <w:r w:rsidRPr="00E9488A">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Tx: Tetracycline and flagyl</w:t>
      </w:r>
    </w:p>
    <w:p w14:paraId="12D59E64"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Duodenal:</w:t>
      </w:r>
    </w:p>
    <w:p w14:paraId="282A2338" w14:textId="77777777" w:rsidR="00690A7A" w:rsidRDefault="00690A7A" w:rsidP="00690A7A">
      <w:pPr>
        <w:pStyle w:val="ListParagraph"/>
        <w:numPr>
          <w:ilvl w:val="0"/>
          <w:numId w:val="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Can cause hemorrhage, pancreatitis, biliary obstruction </w:t>
      </w:r>
      <w:r>
        <w:rPr>
          <w:rFonts w:ascii="Arial" w:eastAsia="Arial" w:hAnsi="Arial" w:cs="Arial"/>
          <w:b/>
          <w:bCs/>
          <w:color w:val="333333"/>
          <w:sz w:val="14"/>
          <w:szCs w:val="14"/>
          <w:u w:val="single"/>
        </w:rPr>
        <w:t>(cholangitis)</w:t>
      </w:r>
      <w:r>
        <w:rPr>
          <w:rFonts w:ascii="Arial" w:eastAsia="Arial" w:hAnsi="Arial" w:cs="Arial"/>
          <w:b/>
          <w:bCs/>
          <w:color w:val="333333"/>
          <w:sz w:val="14"/>
          <w:szCs w:val="14"/>
        </w:rPr>
        <w:t>, perforation, diverticulitis</w:t>
      </w:r>
    </w:p>
    <w:p w14:paraId="7395DA5B" w14:textId="77777777" w:rsidR="00690A7A" w:rsidRPr="000454FA" w:rsidRDefault="00690A7A" w:rsidP="00690A7A">
      <w:pPr>
        <w:pStyle w:val="ListParagraph"/>
        <w:numPr>
          <w:ilvl w:val="0"/>
          <w:numId w:val="9"/>
        </w:numPr>
        <w:spacing w:after="0" w:line="240" w:lineRule="auto"/>
        <w:rPr>
          <w:rFonts w:ascii="Arial" w:eastAsia="Arial" w:hAnsi="Arial" w:cs="Arial"/>
          <w:color w:val="333333"/>
          <w:sz w:val="14"/>
          <w:szCs w:val="14"/>
        </w:rPr>
      </w:pPr>
      <w:r w:rsidRPr="000454FA">
        <w:rPr>
          <w:rFonts w:ascii="Arial" w:eastAsia="Arial" w:hAnsi="Arial" w:cs="Arial"/>
          <w:color w:val="333333"/>
          <w:sz w:val="14"/>
          <w:szCs w:val="14"/>
        </w:rPr>
        <w:t>Only ones in 2</w:t>
      </w:r>
      <w:r w:rsidRPr="000454FA">
        <w:rPr>
          <w:rFonts w:ascii="Arial" w:eastAsia="Arial" w:hAnsi="Arial" w:cs="Arial"/>
          <w:color w:val="333333"/>
          <w:sz w:val="14"/>
          <w:szCs w:val="14"/>
          <w:vertAlign w:val="superscript"/>
        </w:rPr>
        <w:t>nd</w:t>
      </w:r>
      <w:r w:rsidRPr="000454FA">
        <w:rPr>
          <w:rFonts w:ascii="Arial" w:eastAsia="Arial" w:hAnsi="Arial" w:cs="Arial"/>
          <w:color w:val="333333"/>
          <w:sz w:val="14"/>
          <w:szCs w:val="14"/>
        </w:rPr>
        <w:t xml:space="preserve"> portio</w:t>
      </w:r>
      <w:r>
        <w:rPr>
          <w:rFonts w:ascii="Arial" w:eastAsia="Arial" w:hAnsi="Arial" w:cs="Arial"/>
          <w:color w:val="333333"/>
          <w:sz w:val="14"/>
          <w:szCs w:val="14"/>
        </w:rPr>
        <w:t>n near ampulla</w:t>
      </w:r>
      <w:r w:rsidRPr="000454FA">
        <w:rPr>
          <w:rFonts w:ascii="Arial" w:eastAsia="Arial" w:hAnsi="Arial" w:cs="Arial"/>
          <w:color w:val="333333"/>
          <w:sz w:val="14"/>
          <w:szCs w:val="14"/>
        </w:rPr>
        <w:t xml:space="preserve"> cause </w:t>
      </w:r>
      <w:r>
        <w:rPr>
          <w:rFonts w:ascii="Arial" w:eastAsia="Arial" w:hAnsi="Arial" w:cs="Arial"/>
          <w:b/>
          <w:bCs/>
          <w:color w:val="333333"/>
          <w:sz w:val="14"/>
          <w:szCs w:val="14"/>
        </w:rPr>
        <w:t>cholangitis or pancreatitis</w:t>
      </w:r>
    </w:p>
    <w:p w14:paraId="56E6CC0B" w14:textId="77777777" w:rsidR="00690A7A" w:rsidRPr="00925659" w:rsidRDefault="00690A7A" w:rsidP="00690A7A">
      <w:pPr>
        <w:pStyle w:val="ListParagraph"/>
        <w:numPr>
          <w:ilvl w:val="0"/>
          <w:numId w:val="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Dx: </w:t>
      </w:r>
      <w:r>
        <w:rPr>
          <w:rFonts w:ascii="Arial" w:eastAsia="Arial" w:hAnsi="Arial" w:cs="Arial"/>
          <w:color w:val="333333"/>
          <w:sz w:val="14"/>
          <w:szCs w:val="14"/>
        </w:rPr>
        <w:t xml:space="preserve">EGD or </w:t>
      </w:r>
      <w:r w:rsidRPr="00925659">
        <w:rPr>
          <w:rFonts w:ascii="Arial" w:eastAsia="Arial" w:hAnsi="Arial" w:cs="Arial"/>
          <w:b/>
          <w:bCs/>
          <w:color w:val="333333"/>
          <w:sz w:val="14"/>
          <w:szCs w:val="14"/>
        </w:rPr>
        <w:t>ERCP</w:t>
      </w:r>
      <w:r>
        <w:rPr>
          <w:rFonts w:ascii="Arial" w:eastAsia="Arial" w:hAnsi="Arial" w:cs="Arial"/>
          <w:b/>
          <w:bCs/>
          <w:color w:val="333333"/>
          <w:sz w:val="14"/>
          <w:szCs w:val="14"/>
        </w:rPr>
        <w:t xml:space="preserve"> (BEST)</w:t>
      </w:r>
    </w:p>
    <w:p w14:paraId="6F2EACEB" w14:textId="77777777" w:rsidR="00690A7A" w:rsidRDefault="00690A7A" w:rsidP="00690A7A">
      <w:pPr>
        <w:pStyle w:val="ListParagraph"/>
        <w:numPr>
          <w:ilvl w:val="0"/>
          <w:numId w:val="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Tx:</w:t>
      </w:r>
    </w:p>
    <w:p w14:paraId="6CAC94ED" w14:textId="77777777" w:rsidR="00690A7A" w:rsidRDefault="00690A7A" w:rsidP="00690A7A">
      <w:pPr>
        <w:pStyle w:val="ListParagraph"/>
        <w:numPr>
          <w:ilvl w:val="1"/>
          <w:numId w:val="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For bleeding or perforation </w:t>
      </w:r>
      <w:r w:rsidRPr="000454F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AB7CAF">
        <w:rPr>
          <w:rFonts w:ascii="Arial" w:eastAsia="Arial" w:hAnsi="Arial" w:cs="Arial"/>
          <w:b/>
          <w:bCs/>
          <w:color w:val="333333"/>
          <w:sz w:val="14"/>
          <w:szCs w:val="14"/>
          <w:u w:val="single"/>
        </w:rPr>
        <w:t>diverticulectomy</w:t>
      </w:r>
    </w:p>
    <w:p w14:paraId="33DA351F" w14:textId="77777777" w:rsidR="00690A7A" w:rsidRDefault="00690A7A" w:rsidP="00690A7A">
      <w:pPr>
        <w:pStyle w:val="ListParagraph"/>
        <w:numPr>
          <w:ilvl w:val="1"/>
          <w:numId w:val="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for biliopancreatic (cholangitis/pancreatitis) symptoms ERCP with sphincterotomy +/- stent </w:t>
      </w:r>
    </w:p>
    <w:p w14:paraId="5534A4D3" w14:textId="77777777" w:rsidR="00690A7A" w:rsidRPr="00FC65EF" w:rsidRDefault="00690A7A" w:rsidP="00690A7A">
      <w:pPr>
        <w:pStyle w:val="ListParagraph"/>
        <w:numPr>
          <w:ilvl w:val="0"/>
          <w:numId w:val="9"/>
        </w:numPr>
        <w:spacing w:after="0" w:line="240" w:lineRule="auto"/>
        <w:rPr>
          <w:rFonts w:ascii="Arial" w:eastAsia="Arial" w:hAnsi="Arial" w:cs="Arial"/>
          <w:b/>
          <w:bCs/>
          <w:color w:val="333333"/>
          <w:sz w:val="14"/>
          <w:szCs w:val="14"/>
        </w:rPr>
      </w:pPr>
      <w:r w:rsidRPr="00FC65EF">
        <w:rPr>
          <w:rFonts w:ascii="Arial" w:eastAsia="Arial" w:hAnsi="Arial" w:cs="Arial"/>
          <w:b/>
          <w:color w:val="333333"/>
          <w:sz w:val="14"/>
          <w:szCs w:val="14"/>
        </w:rPr>
        <w:t>Avoid whipple here</w:t>
      </w:r>
    </w:p>
    <w:p w14:paraId="5FA4263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Jejunal ileal</w:t>
      </w:r>
    </w:p>
    <w:p w14:paraId="375A0316" w14:textId="77777777" w:rsidR="00690A7A" w:rsidRDefault="00690A7A" w:rsidP="00690A7A">
      <w:pPr>
        <w:pStyle w:val="ListParagraph"/>
        <w:numPr>
          <w:ilvl w:val="0"/>
          <w:numId w:val="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Diverticulitis: non-op initially</w:t>
      </w:r>
    </w:p>
    <w:p w14:paraId="1335424E" w14:textId="77777777" w:rsidR="00690A7A" w:rsidRDefault="00690A7A" w:rsidP="00690A7A">
      <w:pPr>
        <w:pStyle w:val="ListParagraph"/>
        <w:numPr>
          <w:ilvl w:val="0"/>
          <w:numId w:val="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Tx: any symptoms: segmental resection</w:t>
      </w:r>
    </w:p>
    <w:p w14:paraId="7D3D5F9B" w14:textId="77777777" w:rsidR="00690A7A" w:rsidRDefault="00690A7A" w:rsidP="00690A7A">
      <w:pPr>
        <w:spacing w:after="0" w:line="240" w:lineRule="auto"/>
        <w:rPr>
          <w:rFonts w:ascii="Arial" w:eastAsia="Arial" w:hAnsi="Arial" w:cs="Arial"/>
          <w:b/>
          <w:bCs/>
          <w:color w:val="333333"/>
          <w:sz w:val="14"/>
          <w:szCs w:val="14"/>
        </w:rPr>
      </w:pPr>
    </w:p>
    <w:p w14:paraId="3689C32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Small bowel tumors</w:t>
      </w:r>
    </w:p>
    <w:p w14:paraId="5E0FB2B6" w14:textId="77777777" w:rsidR="00690A7A" w:rsidRPr="00575EC2"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A</w:t>
      </w:r>
      <w:r w:rsidRPr="00575EC2">
        <w:rPr>
          <w:rFonts w:ascii="Arial" w:eastAsia="Arial" w:hAnsi="Arial" w:cs="Arial"/>
          <w:b/>
          <w:bCs/>
          <w:color w:val="333333"/>
          <w:sz w:val="14"/>
          <w:szCs w:val="14"/>
        </w:rPr>
        <w:t>denomas</w:t>
      </w:r>
      <w:r w:rsidRPr="00575EC2">
        <w:rPr>
          <w:rFonts w:ascii="Arial" w:eastAsia="Arial" w:hAnsi="Arial" w:cs="Arial"/>
          <w:color w:val="333333"/>
          <w:sz w:val="14"/>
          <w:szCs w:val="14"/>
        </w:rPr>
        <w:sym w:font="Wingdings" w:char="F0E0"/>
      </w:r>
      <w:r w:rsidRPr="00575EC2">
        <w:rPr>
          <w:rFonts w:ascii="Arial" w:eastAsia="Arial" w:hAnsi="Arial" w:cs="Arial"/>
          <w:color w:val="333333"/>
          <w:sz w:val="14"/>
          <w:szCs w:val="14"/>
        </w:rPr>
        <w:t>MC in duodenum</w:t>
      </w:r>
      <w:r w:rsidRPr="00575EC2">
        <w:rPr>
          <w:rFonts w:ascii="Arial" w:eastAsia="Arial" w:hAnsi="Arial" w:cs="Arial"/>
          <w:color w:val="333333"/>
          <w:sz w:val="14"/>
          <w:szCs w:val="14"/>
        </w:rPr>
        <w:sym w:font="Wingdings" w:char="F0E0"/>
      </w:r>
      <w:r>
        <w:rPr>
          <w:rFonts w:ascii="Arial" w:eastAsia="Arial" w:hAnsi="Arial" w:cs="Arial"/>
          <w:color w:val="333333"/>
          <w:sz w:val="14"/>
          <w:szCs w:val="14"/>
        </w:rPr>
        <w:t xml:space="preserve"> Pre-malignant</w:t>
      </w:r>
      <w:r w:rsidRPr="00575EC2">
        <w:rPr>
          <w:rFonts w:ascii="Arial" w:eastAsia="Arial" w:hAnsi="Arial" w:cs="Arial"/>
          <w:color w:val="333333"/>
          <w:sz w:val="14"/>
          <w:szCs w:val="14"/>
        </w:rPr>
        <w:sym w:font="Wingdings" w:char="F0E0"/>
      </w:r>
      <w:r>
        <w:rPr>
          <w:rFonts w:ascii="Arial" w:eastAsia="Arial" w:hAnsi="Arial" w:cs="Arial"/>
          <w:color w:val="333333"/>
          <w:sz w:val="14"/>
          <w:szCs w:val="14"/>
        </w:rPr>
        <w:t>need endoscopic resection</w:t>
      </w:r>
    </w:p>
    <w:p w14:paraId="1B47D546"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Ampullary villous adenoma – Pre-malignant</w:t>
      </w:r>
    </w:p>
    <w:p w14:paraId="2DCD9A26" w14:textId="77777777" w:rsidR="00690A7A" w:rsidRPr="00575EC2" w:rsidRDefault="00690A7A" w:rsidP="00690A7A">
      <w:pPr>
        <w:pStyle w:val="ListParagraph"/>
        <w:numPr>
          <w:ilvl w:val="0"/>
          <w:numId w:val="9"/>
        </w:numPr>
        <w:spacing w:after="0" w:line="240" w:lineRule="auto"/>
        <w:rPr>
          <w:rFonts w:ascii="Arial" w:eastAsia="Arial" w:hAnsi="Arial" w:cs="Arial"/>
          <w:color w:val="333333"/>
          <w:sz w:val="14"/>
          <w:szCs w:val="14"/>
        </w:rPr>
      </w:pPr>
      <w:r>
        <w:rPr>
          <w:rFonts w:ascii="Arial" w:eastAsia="Arial" w:hAnsi="Arial" w:cs="Arial"/>
          <w:color w:val="333333"/>
          <w:sz w:val="14"/>
          <w:szCs w:val="14"/>
        </w:rPr>
        <w:t>Sx:</w:t>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O</w:t>
      </w:r>
      <w:r w:rsidRPr="00575EC2">
        <w:rPr>
          <w:rFonts w:ascii="Arial" w:eastAsia="Arial" w:hAnsi="Arial" w:cs="Arial"/>
          <w:b/>
          <w:bCs/>
          <w:color w:val="333333"/>
          <w:sz w:val="14"/>
          <w:szCs w:val="14"/>
          <w:u w:val="single"/>
        </w:rPr>
        <w:t>bstructive jaundice</w:t>
      </w:r>
      <w:r>
        <w:rPr>
          <w:rFonts w:ascii="Arial" w:eastAsia="Arial" w:hAnsi="Arial" w:cs="Arial"/>
          <w:b/>
          <w:bCs/>
          <w:color w:val="333333"/>
          <w:sz w:val="14"/>
          <w:szCs w:val="14"/>
        </w:rPr>
        <w:t xml:space="preserve"> and </w:t>
      </w:r>
      <w:r w:rsidRPr="00575EC2">
        <w:rPr>
          <w:rFonts w:ascii="Arial" w:eastAsia="Arial" w:hAnsi="Arial" w:cs="Arial"/>
          <w:b/>
          <w:bCs/>
          <w:color w:val="333333"/>
          <w:sz w:val="14"/>
          <w:szCs w:val="14"/>
          <w:u w:val="single"/>
        </w:rPr>
        <w:t>heme positive stools</w:t>
      </w:r>
      <w:r>
        <w:rPr>
          <w:rFonts w:ascii="Arial" w:eastAsia="Arial" w:hAnsi="Arial" w:cs="Arial"/>
          <w:b/>
          <w:bCs/>
          <w:color w:val="333333"/>
          <w:sz w:val="14"/>
          <w:szCs w:val="14"/>
        </w:rPr>
        <w:t xml:space="preserve"> (classic)</w:t>
      </w:r>
    </w:p>
    <w:p w14:paraId="439F74BA" w14:textId="77777777" w:rsidR="00690A7A" w:rsidRDefault="00690A7A" w:rsidP="00690A7A">
      <w:pPr>
        <w:pStyle w:val="ListParagraph"/>
        <w:numPr>
          <w:ilvl w:val="0"/>
          <w:numId w:val="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Dx: </w:t>
      </w:r>
      <w:r>
        <w:rPr>
          <w:rFonts w:ascii="Arial" w:eastAsia="Arial" w:hAnsi="Arial" w:cs="Arial"/>
          <w:b/>
          <w:bCs/>
          <w:color w:val="333333"/>
          <w:sz w:val="14"/>
          <w:szCs w:val="14"/>
        </w:rPr>
        <w:t xml:space="preserve">ERCP with Bx – </w:t>
      </w:r>
      <w:r>
        <w:rPr>
          <w:rFonts w:ascii="Arial" w:eastAsia="Arial" w:hAnsi="Arial" w:cs="Arial"/>
          <w:color w:val="333333"/>
          <w:sz w:val="14"/>
          <w:szCs w:val="14"/>
        </w:rPr>
        <w:t xml:space="preserve">Has a </w:t>
      </w:r>
      <w:r w:rsidRPr="00264B05">
        <w:rPr>
          <w:rFonts w:ascii="Arial" w:eastAsia="Arial" w:hAnsi="Arial" w:cs="Arial"/>
          <w:b/>
          <w:bCs/>
          <w:color w:val="333333"/>
          <w:sz w:val="14"/>
          <w:szCs w:val="14"/>
          <w:u w:val="single"/>
        </w:rPr>
        <w:t>high false negative</w:t>
      </w:r>
      <w:r>
        <w:rPr>
          <w:rFonts w:ascii="Arial" w:eastAsia="Arial" w:hAnsi="Arial" w:cs="Arial"/>
          <w:color w:val="333333"/>
          <w:sz w:val="14"/>
          <w:szCs w:val="14"/>
        </w:rPr>
        <w:t xml:space="preserve"> rate </w:t>
      </w:r>
      <w:r w:rsidRPr="00575EC2">
        <w:rPr>
          <w:rFonts w:ascii="Arial" w:eastAsia="Arial" w:hAnsi="Arial" w:cs="Arial"/>
          <w:color w:val="333333"/>
          <w:sz w:val="14"/>
          <w:szCs w:val="14"/>
        </w:rPr>
        <w:sym w:font="Wingdings" w:char="F0E0"/>
      </w:r>
      <w:r>
        <w:rPr>
          <w:rFonts w:ascii="Arial" w:eastAsia="Arial" w:hAnsi="Arial" w:cs="Arial"/>
          <w:color w:val="333333"/>
          <w:sz w:val="14"/>
          <w:szCs w:val="14"/>
        </w:rPr>
        <w:t xml:space="preserve"> Up to 70% of these have CA</w:t>
      </w:r>
    </w:p>
    <w:p w14:paraId="574DE400" w14:textId="77777777" w:rsidR="00690A7A" w:rsidRDefault="00690A7A" w:rsidP="00690A7A">
      <w:pPr>
        <w:pStyle w:val="ListParagraph"/>
        <w:numPr>
          <w:ilvl w:val="0"/>
          <w:numId w:val="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Will see </w:t>
      </w:r>
      <w:r>
        <w:rPr>
          <w:rFonts w:ascii="Arial" w:eastAsia="Arial" w:hAnsi="Arial" w:cs="Arial"/>
          <w:b/>
          <w:bCs/>
          <w:color w:val="333333"/>
          <w:sz w:val="14"/>
          <w:szCs w:val="14"/>
          <w:u w:val="single"/>
        </w:rPr>
        <w:t xml:space="preserve">soap bubble or paint brush appearance on contrast studies = pathognomonic </w:t>
      </w:r>
    </w:p>
    <w:p w14:paraId="6230CB6F" w14:textId="77777777" w:rsidR="00690A7A" w:rsidRPr="00575EC2" w:rsidRDefault="00690A7A" w:rsidP="00690A7A">
      <w:pPr>
        <w:pStyle w:val="ListParagraph"/>
        <w:numPr>
          <w:ilvl w:val="0"/>
          <w:numId w:val="9"/>
        </w:numPr>
        <w:spacing w:after="0" w:line="240" w:lineRule="auto"/>
        <w:rPr>
          <w:rFonts w:ascii="Arial" w:eastAsia="Arial" w:hAnsi="Arial" w:cs="Arial"/>
          <w:color w:val="333333"/>
          <w:sz w:val="14"/>
          <w:szCs w:val="14"/>
        </w:rPr>
      </w:pPr>
      <w:r>
        <w:rPr>
          <w:rFonts w:ascii="Arial" w:eastAsia="Arial" w:hAnsi="Arial" w:cs="Arial"/>
          <w:color w:val="333333"/>
          <w:sz w:val="14"/>
          <w:szCs w:val="14"/>
        </w:rPr>
        <w:lastRenderedPageBreak/>
        <w:t xml:space="preserve">Tx: </w:t>
      </w:r>
      <w:r>
        <w:rPr>
          <w:rFonts w:ascii="Arial" w:eastAsia="Arial" w:hAnsi="Arial" w:cs="Arial"/>
          <w:b/>
          <w:bCs/>
          <w:color w:val="333333"/>
          <w:sz w:val="14"/>
          <w:szCs w:val="14"/>
        </w:rPr>
        <w:t xml:space="preserve">endoscopic or wide local excision </w:t>
      </w:r>
      <w:r w:rsidRPr="00575EC2">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If benign </w:t>
      </w:r>
      <w:r w:rsidRPr="00575EC2">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after resection will likely need sphincteroplasty</w:t>
      </w:r>
    </w:p>
    <w:p w14:paraId="04F94FB3" w14:textId="77777777" w:rsidR="00690A7A" w:rsidRPr="00575EC2" w:rsidRDefault="00690A7A" w:rsidP="00690A7A">
      <w:pPr>
        <w:pStyle w:val="ListParagraph"/>
        <w:numPr>
          <w:ilvl w:val="1"/>
          <w:numId w:val="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Send for frozen to confirm benign, if malignant </w:t>
      </w:r>
      <w:r w:rsidRPr="00575EC2">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Whipple</w:t>
      </w:r>
    </w:p>
    <w:p w14:paraId="6B73287E" w14:textId="77777777" w:rsidR="00690A7A" w:rsidRPr="00EF1E46" w:rsidRDefault="00690A7A" w:rsidP="00690A7A">
      <w:pPr>
        <w:pStyle w:val="ListParagraph"/>
        <w:numPr>
          <w:ilvl w:val="1"/>
          <w:numId w:val="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No whipple if benign</w:t>
      </w:r>
    </w:p>
    <w:p w14:paraId="3BE558E5" w14:textId="77777777" w:rsidR="00690A7A" w:rsidRDefault="00690A7A" w:rsidP="00690A7A">
      <w:pPr>
        <w:spacing w:after="0" w:line="240" w:lineRule="auto"/>
        <w:rPr>
          <w:rFonts w:ascii="Arial" w:eastAsia="Arial" w:hAnsi="Arial" w:cs="Arial"/>
          <w:b/>
          <w:color w:val="333333"/>
          <w:sz w:val="14"/>
          <w:szCs w:val="14"/>
        </w:rPr>
      </w:pPr>
    </w:p>
    <w:p w14:paraId="68900B0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Malignant tumors of small bowel</w:t>
      </w:r>
    </w:p>
    <w:p w14:paraId="7904E4F6" w14:textId="77777777" w:rsidR="00690A7A" w:rsidRPr="00557B9D"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Neuroendocrine tumors are the MC SB tumor. </w:t>
      </w:r>
      <w:r w:rsidRPr="00557B9D">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#1Carcinoid is the MC small bowel malignancy</w:t>
      </w:r>
      <w:r>
        <w:rPr>
          <w:rFonts w:ascii="Arial" w:eastAsia="Arial" w:hAnsi="Arial" w:cs="Arial"/>
          <w:bCs/>
          <w:color w:val="333333"/>
          <w:sz w:val="14"/>
          <w:szCs w:val="14"/>
        </w:rPr>
        <w:t>, then adenocarcinoma, then lymphoma</w:t>
      </w:r>
    </w:p>
    <w:p w14:paraId="4BD09924" w14:textId="77777777" w:rsidR="00690A7A" w:rsidRPr="00557B9D" w:rsidRDefault="00690A7A" w:rsidP="00690A7A">
      <w:pPr>
        <w:spacing w:after="0" w:line="240" w:lineRule="auto"/>
        <w:rPr>
          <w:rFonts w:ascii="Arial" w:eastAsia="Arial" w:hAnsi="Arial" w:cs="Arial"/>
          <w:bCs/>
          <w:color w:val="333333"/>
          <w:sz w:val="14"/>
          <w:szCs w:val="14"/>
        </w:rPr>
      </w:pPr>
      <w:r w:rsidRPr="00557B9D">
        <w:rPr>
          <w:rFonts w:ascii="Arial" w:eastAsia="Arial" w:hAnsi="Arial" w:cs="Arial"/>
          <w:bCs/>
          <w:color w:val="333333"/>
          <w:sz w:val="14"/>
          <w:szCs w:val="14"/>
        </w:rPr>
        <w:t xml:space="preserve">Small bowel </w:t>
      </w:r>
      <w:r>
        <w:rPr>
          <w:rFonts w:ascii="Arial" w:eastAsia="Arial" w:hAnsi="Arial" w:cs="Arial"/>
          <w:bCs/>
          <w:color w:val="333333"/>
          <w:sz w:val="14"/>
          <w:szCs w:val="14"/>
        </w:rPr>
        <w:t>NET</w:t>
      </w:r>
      <w:r w:rsidRPr="00557B9D">
        <w:rPr>
          <w:rFonts w:ascii="Arial" w:eastAsia="Arial" w:hAnsi="Arial" w:cs="Arial"/>
          <w:bCs/>
          <w:color w:val="333333"/>
          <w:sz w:val="14"/>
          <w:szCs w:val="14"/>
        </w:rPr>
        <w:t xml:space="preserve"> </w:t>
      </w:r>
      <w:r>
        <w:rPr>
          <w:rFonts w:ascii="Arial" w:eastAsia="Arial" w:hAnsi="Arial" w:cs="Arial"/>
          <w:bCs/>
          <w:color w:val="333333"/>
          <w:sz w:val="14"/>
          <w:szCs w:val="14"/>
        </w:rPr>
        <w:t>have very high chance of mets, 50%</w:t>
      </w:r>
    </w:p>
    <w:p w14:paraId="1C8FE9F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Neuroendocrine tumors of small bowel </w:t>
      </w:r>
    </w:p>
    <w:p w14:paraId="580ECA05" w14:textId="77777777" w:rsidR="00690A7A" w:rsidRPr="00815782" w:rsidRDefault="00690A7A" w:rsidP="00690A7A">
      <w:pPr>
        <w:pStyle w:val="ListParagraph"/>
        <w:numPr>
          <w:ilvl w:val="1"/>
          <w:numId w:val="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Duodenal &lt; 1 cm</w:t>
      </w:r>
      <w:r>
        <w:rPr>
          <w:rFonts w:ascii="Arial" w:eastAsia="Arial" w:hAnsi="Arial" w:cs="Arial"/>
          <w:bCs/>
          <w:color w:val="333333"/>
          <w:sz w:val="14"/>
          <w:szCs w:val="14"/>
        </w:rPr>
        <w:t xml:space="preserve"> </w:t>
      </w:r>
      <w:r w:rsidRPr="00815782">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endoscopic resection</w:t>
      </w:r>
    </w:p>
    <w:p w14:paraId="4A690B3D" w14:textId="77777777" w:rsidR="00690A7A" w:rsidRDefault="00690A7A" w:rsidP="00690A7A">
      <w:pPr>
        <w:pStyle w:val="ListParagraph"/>
        <w:numPr>
          <w:ilvl w:val="1"/>
          <w:numId w:val="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Duodenal 1-2 cm </w:t>
      </w:r>
      <w:r w:rsidRPr="00815782">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w:t>
      </w:r>
    </w:p>
    <w:p w14:paraId="3AE112CE" w14:textId="77777777" w:rsidR="00690A7A" w:rsidRPr="00557B9D" w:rsidRDefault="00690A7A" w:rsidP="00690A7A">
      <w:pPr>
        <w:pStyle w:val="ListParagraph"/>
        <w:numPr>
          <w:ilvl w:val="1"/>
          <w:numId w:val="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Duodenal &gt; 2 cm </w:t>
      </w:r>
      <w:r w:rsidRPr="00815782">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Cs/>
          <w:color w:val="333333"/>
          <w:sz w:val="14"/>
          <w:szCs w:val="14"/>
        </w:rPr>
        <w:t>formal resection, whipple if in 2</w:t>
      </w:r>
      <w:r w:rsidRPr="00815782">
        <w:rPr>
          <w:rFonts w:ascii="Arial" w:eastAsia="Arial" w:hAnsi="Arial" w:cs="Arial"/>
          <w:bCs/>
          <w:color w:val="333333"/>
          <w:sz w:val="14"/>
          <w:szCs w:val="14"/>
          <w:vertAlign w:val="superscript"/>
        </w:rPr>
        <w:t>nd</w:t>
      </w:r>
      <w:r>
        <w:rPr>
          <w:rFonts w:ascii="Arial" w:eastAsia="Arial" w:hAnsi="Arial" w:cs="Arial"/>
          <w:bCs/>
          <w:color w:val="333333"/>
          <w:sz w:val="14"/>
          <w:szCs w:val="14"/>
        </w:rPr>
        <w:t xml:space="preserve"> portion</w:t>
      </w:r>
    </w:p>
    <w:p w14:paraId="679B3509" w14:textId="77777777" w:rsidR="00690A7A" w:rsidRPr="00557B9D" w:rsidRDefault="00690A7A" w:rsidP="00690A7A">
      <w:pPr>
        <w:pStyle w:val="ListParagraph"/>
        <w:numPr>
          <w:ilvl w:val="1"/>
          <w:numId w:val="9"/>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Rest of small bowel </w:t>
      </w:r>
      <w:r w:rsidRPr="00557B9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557B9D">
        <w:rPr>
          <w:rFonts w:ascii="Arial" w:eastAsia="Arial" w:hAnsi="Arial" w:cs="Arial"/>
          <w:bCs/>
          <w:color w:val="333333"/>
          <w:sz w:val="14"/>
          <w:szCs w:val="14"/>
        </w:rPr>
        <w:t>formal resection</w:t>
      </w:r>
    </w:p>
    <w:p w14:paraId="484E900E" w14:textId="77777777" w:rsidR="00690A7A" w:rsidRPr="00E5267C" w:rsidRDefault="00690A7A" w:rsidP="00690A7A">
      <w:pPr>
        <w:spacing w:after="0" w:line="240" w:lineRule="auto"/>
        <w:rPr>
          <w:rFonts w:ascii="Arial" w:eastAsia="Arial" w:hAnsi="Arial" w:cs="Arial"/>
          <w:b/>
          <w:color w:val="333333"/>
          <w:sz w:val="14"/>
          <w:szCs w:val="14"/>
        </w:rPr>
      </w:pPr>
    </w:p>
    <w:p w14:paraId="08F9579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Adenocarcinoma of small bowel</w:t>
      </w:r>
    </w:p>
    <w:p w14:paraId="60A2AC13"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#2 mc sb CA</w:t>
      </w:r>
    </w:p>
    <w:p w14:paraId="5BB03BC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in the 2</w:t>
      </w:r>
      <w:r w:rsidRPr="00E5267C">
        <w:rPr>
          <w:rFonts w:ascii="Arial" w:eastAsia="Arial" w:hAnsi="Arial" w:cs="Arial"/>
          <w:b/>
          <w:color w:val="333333"/>
          <w:sz w:val="14"/>
          <w:szCs w:val="14"/>
          <w:vertAlign w:val="superscript"/>
        </w:rPr>
        <w:t>nd</w:t>
      </w:r>
      <w:r w:rsidRPr="00E5267C">
        <w:rPr>
          <w:rFonts w:ascii="Arial" w:eastAsia="Arial" w:hAnsi="Arial" w:cs="Arial"/>
          <w:b/>
          <w:color w:val="333333"/>
          <w:sz w:val="14"/>
          <w:szCs w:val="14"/>
        </w:rPr>
        <w:t xml:space="preserve"> portion of duodenum</w:t>
      </w:r>
      <w:r>
        <w:rPr>
          <w:rFonts w:ascii="Arial" w:eastAsia="Arial" w:hAnsi="Arial" w:cs="Arial"/>
          <w:b/>
          <w:color w:val="333333"/>
          <w:sz w:val="14"/>
          <w:szCs w:val="14"/>
        </w:rPr>
        <w:t xml:space="preserve"> (periampullary)</w:t>
      </w:r>
    </w:p>
    <w:p w14:paraId="12F22A3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RF: </w:t>
      </w:r>
      <w:r>
        <w:rPr>
          <w:rFonts w:ascii="Arial" w:eastAsia="Arial" w:hAnsi="Arial" w:cs="Arial"/>
          <w:bCs/>
          <w:color w:val="333333"/>
          <w:sz w:val="14"/>
          <w:szCs w:val="14"/>
        </w:rPr>
        <w:t>Cystic fibrosis, celiac disease, Crohn’s disease, FAP, HNPCC, Peutz’s Jegers,</w:t>
      </w:r>
    </w:p>
    <w:p w14:paraId="6F497F07" w14:textId="77777777" w:rsidR="00690A7A" w:rsidRDefault="00690A7A" w:rsidP="00690A7A">
      <w:pPr>
        <w:spacing w:after="0" w:line="240" w:lineRule="auto"/>
        <w:rPr>
          <w:rFonts w:ascii="Arial" w:eastAsia="Arial" w:hAnsi="Arial" w:cs="Arial"/>
          <w:bCs/>
          <w:color w:val="333333"/>
          <w:sz w:val="14"/>
          <w:szCs w:val="14"/>
        </w:rPr>
      </w:pPr>
      <w:r>
        <w:rPr>
          <w:noProof/>
        </w:rPr>
        <w:drawing>
          <wp:anchor distT="0" distB="0" distL="114300" distR="114300" simplePos="0" relativeHeight="251679744" behindDoc="0" locked="0" layoutInCell="1" allowOverlap="1" wp14:anchorId="1A400A01" wp14:editId="25CC8B0D">
            <wp:simplePos x="0" y="0"/>
            <wp:positionH relativeFrom="column">
              <wp:posOffset>4096012</wp:posOffset>
            </wp:positionH>
            <wp:positionV relativeFrom="paragraph">
              <wp:posOffset>59018</wp:posOffset>
            </wp:positionV>
            <wp:extent cx="2752725" cy="1445260"/>
            <wp:effectExtent l="0" t="0" r="9525" b="2540"/>
            <wp:wrapSquare wrapText="bothSides"/>
            <wp:docPr id="41" name="Picture 41" descr="Image result for non-hodgkin's lymphoma tnm lugano ann arbor s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n-hodgkin's lymphoma tnm lugano ann arbor stage"/>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2752725" cy="1445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cs="Arial"/>
          <w:bCs/>
          <w:color w:val="333333"/>
          <w:sz w:val="14"/>
          <w:szCs w:val="14"/>
        </w:rPr>
        <w:t>All patients with SB adenocarcinoma need genetic testing</w:t>
      </w:r>
    </w:p>
    <w:p w14:paraId="719B1897" w14:textId="77777777" w:rsidR="00690A7A" w:rsidRPr="0069775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Worse prognosis if: &lt;10 LN retrieved, location in ileum, + nodes</w:t>
      </w:r>
    </w:p>
    <w:p w14:paraId="660B4C2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Sx: Obstruction and jaundice</w:t>
      </w:r>
    </w:p>
    <w:p w14:paraId="5A75FC7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Tx: Resection with adenectomy. </w:t>
      </w:r>
      <w:r w:rsidRPr="00E5267C">
        <w:rPr>
          <w:rFonts w:ascii="Arial" w:eastAsia="Arial" w:hAnsi="Arial" w:cs="Arial"/>
          <w:b/>
          <w:color w:val="333333"/>
          <w:sz w:val="14"/>
          <w:szCs w:val="14"/>
          <w:u w:val="single"/>
        </w:rPr>
        <w:t>Whipple if 1st or 2nd portion</w:t>
      </w:r>
    </w:p>
    <w:p w14:paraId="7B62475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3rd and 4th portion of duo -&gt; </w:t>
      </w:r>
      <w:r w:rsidRPr="00E5267C">
        <w:rPr>
          <w:rFonts w:ascii="Arial" w:eastAsia="Arial" w:hAnsi="Arial" w:cs="Arial"/>
          <w:b/>
          <w:color w:val="333333"/>
          <w:sz w:val="14"/>
          <w:szCs w:val="14"/>
          <w:u w:val="single"/>
        </w:rPr>
        <w:t xml:space="preserve">duodenojejunostomy </w:t>
      </w:r>
    </w:p>
    <w:p w14:paraId="045737E9" w14:textId="77777777" w:rsidR="00690A7A" w:rsidRDefault="00690A7A" w:rsidP="00690A7A">
      <w:pPr>
        <w:spacing w:after="0" w:line="240" w:lineRule="auto"/>
        <w:rPr>
          <w:rFonts w:ascii="Arial" w:eastAsia="Arial" w:hAnsi="Arial" w:cs="Arial"/>
          <w:color w:val="333333"/>
          <w:sz w:val="14"/>
          <w:szCs w:val="14"/>
        </w:rPr>
      </w:pPr>
    </w:p>
    <w:p w14:paraId="2108A9C2" w14:textId="77777777" w:rsidR="00690A7A" w:rsidRPr="00A215C7"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Leiomyoma</w:t>
      </w:r>
      <w:r>
        <w:rPr>
          <w:rFonts w:ascii="Arial" w:eastAsia="Arial" w:hAnsi="Arial" w:cs="Arial"/>
          <w:b/>
          <w:color w:val="333333"/>
          <w:sz w:val="14"/>
          <w:szCs w:val="14"/>
        </w:rPr>
        <w:t xml:space="preserve"> of small bowel –</w:t>
      </w:r>
      <w:r>
        <w:rPr>
          <w:rFonts w:ascii="Arial" w:eastAsia="Arial" w:hAnsi="Arial" w:cs="Arial"/>
          <w:bCs/>
          <w:color w:val="333333"/>
          <w:sz w:val="14"/>
          <w:szCs w:val="14"/>
        </w:rPr>
        <w:t xml:space="preserve"> all need to be resected due to difficulty differentiating between leiomyosarcoma</w:t>
      </w:r>
    </w:p>
    <w:p w14:paraId="64652F39" w14:textId="77777777" w:rsidR="00690A7A" w:rsidRPr="00E5267C" w:rsidRDefault="00690A7A" w:rsidP="00690A7A">
      <w:pPr>
        <w:spacing w:after="0" w:line="240" w:lineRule="auto"/>
        <w:rPr>
          <w:rFonts w:ascii="Arial" w:eastAsia="Arial" w:hAnsi="Arial" w:cs="Arial"/>
          <w:color w:val="333333"/>
          <w:sz w:val="14"/>
          <w:szCs w:val="14"/>
        </w:rPr>
      </w:pPr>
    </w:p>
    <w:p w14:paraId="18D17CF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Leiomyosarcoma of small bowel</w:t>
      </w:r>
      <w:r w:rsidRPr="00E5267C">
        <w:rPr>
          <w:rFonts w:ascii="Arial" w:eastAsia="Arial" w:hAnsi="Arial" w:cs="Arial"/>
          <w:color w:val="333333"/>
          <w:sz w:val="14"/>
          <w:szCs w:val="14"/>
        </w:rPr>
        <w:t xml:space="preserve"> </w:t>
      </w:r>
    </w:p>
    <w:p w14:paraId="37B2FE3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Usually in </w:t>
      </w:r>
      <w:r w:rsidRPr="00E5267C">
        <w:rPr>
          <w:rFonts w:ascii="Arial" w:eastAsia="Arial" w:hAnsi="Arial" w:cs="Arial"/>
          <w:b/>
          <w:color w:val="333333"/>
          <w:sz w:val="14"/>
          <w:szCs w:val="14"/>
        </w:rPr>
        <w:t>jejunum and ileum</w:t>
      </w:r>
    </w:p>
    <w:p w14:paraId="68CF8DE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Most are extraluminal</w:t>
      </w:r>
    </w:p>
    <w:p w14:paraId="7D847FE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Make sure it’s not GIST, check C-kit</w:t>
      </w:r>
    </w:p>
    <w:p w14:paraId="5F2CCE90" w14:textId="77777777" w:rsidR="00690A7A" w:rsidRPr="004351D6"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Tx: resection </w:t>
      </w:r>
      <w:r w:rsidRPr="00E5267C">
        <w:rPr>
          <w:rFonts w:ascii="Arial" w:eastAsia="Arial" w:hAnsi="Arial" w:cs="Arial"/>
          <w:b/>
          <w:color w:val="333333"/>
          <w:sz w:val="14"/>
          <w:szCs w:val="14"/>
          <w:u w:val="single"/>
        </w:rPr>
        <w:t xml:space="preserve">without </w:t>
      </w:r>
      <w:r>
        <w:rPr>
          <w:rFonts w:ascii="Arial" w:eastAsia="Arial" w:hAnsi="Arial" w:cs="Arial"/>
          <w:b/>
          <w:color w:val="333333"/>
          <w:sz w:val="14"/>
          <w:szCs w:val="14"/>
          <w:u w:val="single"/>
        </w:rPr>
        <w:t>lymph</w:t>
      </w:r>
      <w:r w:rsidRPr="00E5267C">
        <w:rPr>
          <w:rFonts w:ascii="Arial" w:eastAsia="Arial" w:hAnsi="Arial" w:cs="Arial"/>
          <w:b/>
          <w:color w:val="333333"/>
          <w:sz w:val="14"/>
          <w:szCs w:val="14"/>
          <w:u w:val="single"/>
        </w:rPr>
        <w:t>adenectomy</w:t>
      </w:r>
    </w:p>
    <w:p w14:paraId="54FD42F4" w14:textId="77777777" w:rsidR="00690A7A" w:rsidRPr="00E5267C" w:rsidRDefault="00690A7A" w:rsidP="00690A7A">
      <w:pPr>
        <w:spacing w:after="0" w:line="240" w:lineRule="auto"/>
        <w:rPr>
          <w:rFonts w:ascii="Arial" w:eastAsia="Arial" w:hAnsi="Arial" w:cs="Arial"/>
          <w:color w:val="000000"/>
          <w:sz w:val="14"/>
          <w:szCs w:val="14"/>
        </w:rPr>
      </w:pPr>
    </w:p>
    <w:p w14:paraId="12FE5FE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Lymphoma </w:t>
      </w:r>
      <w:r>
        <w:rPr>
          <w:rFonts w:ascii="Arial" w:eastAsia="Arial" w:hAnsi="Arial" w:cs="Arial"/>
          <w:b/>
          <w:color w:val="333333"/>
          <w:sz w:val="14"/>
          <w:szCs w:val="14"/>
        </w:rPr>
        <w:t>in gastrointestinal tract</w:t>
      </w:r>
    </w:p>
    <w:p w14:paraId="43B23C3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found in stomach for all GI lymphoma</w:t>
      </w:r>
    </w:p>
    <w:p w14:paraId="27BE051F"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Very rare to have primary GI lymphoma. Usually when in GI tract it is manifestation of diffuse nodal disease</w:t>
      </w:r>
    </w:p>
    <w:p w14:paraId="3FD72DA2" w14:textId="77777777" w:rsidR="00690A7A" w:rsidRPr="00E5267C"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Always has significant lymphadenopathy </w:t>
      </w:r>
      <w:r w:rsidRPr="0027368F">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distinguishing feature</w:t>
      </w:r>
    </w:p>
    <w:p w14:paraId="3CFE829C"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Associated with celiac sprue, Crohn’s, Wegner’s, SLE, AIDS</w:t>
      </w:r>
    </w:p>
    <w:p w14:paraId="0AE55D96" w14:textId="77777777" w:rsidR="00690A7A" w:rsidRPr="00280E1F"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MC NHL B cell type</w:t>
      </w:r>
      <w:r>
        <w:rPr>
          <w:rFonts w:ascii="Arial" w:eastAsia="Arial" w:hAnsi="Arial" w:cs="Arial"/>
          <w:b/>
          <w:color w:val="333333"/>
          <w:sz w:val="14"/>
          <w:szCs w:val="14"/>
        </w:rPr>
        <w:t>. Almost never Hodgkin lymphoma in GI tract</w:t>
      </w:r>
    </w:p>
    <w:p w14:paraId="1C43FED7"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Dx: abdominal CT and node sampling</w:t>
      </w:r>
    </w:p>
    <w:p w14:paraId="77942C2F"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E = extra nodal disease</w:t>
      </w:r>
    </w:p>
    <w:p w14:paraId="0A6FFC1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p>
    <w:p w14:paraId="0527B3E3"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Treatment for GI lymphoma controversial. Some say GI lymphoma = sign of systemic disease</w:t>
      </w:r>
      <w:r w:rsidRPr="00C54A67">
        <w:rPr>
          <w:rFonts w:ascii="Arial" w:eastAsia="Arial" w:hAnsi="Arial" w:cs="Arial"/>
          <w:color w:val="333333"/>
          <w:sz w:val="14"/>
          <w:szCs w:val="14"/>
        </w:rPr>
        <w:sym w:font="Wingdings" w:char="F0E0"/>
      </w:r>
      <w:r>
        <w:rPr>
          <w:rFonts w:ascii="Arial" w:eastAsia="Arial" w:hAnsi="Arial" w:cs="Arial"/>
          <w:color w:val="333333"/>
          <w:sz w:val="14"/>
          <w:szCs w:val="14"/>
        </w:rPr>
        <w:t xml:space="preserve"> requires chemo</w:t>
      </w:r>
    </w:p>
    <w:p w14:paraId="5F2CCCA7" w14:textId="77777777" w:rsidR="00690A7A"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However, non-metastatic </w:t>
      </w:r>
      <w:r w:rsidRPr="00C54A67">
        <w:rPr>
          <w:rFonts w:ascii="Arial" w:eastAsia="Arial" w:hAnsi="Arial" w:cs="Arial"/>
          <w:b/>
          <w:bCs/>
          <w:color w:val="333333"/>
          <w:sz w:val="14"/>
          <w:szCs w:val="14"/>
        </w:rPr>
        <w:t>colonic</w:t>
      </w:r>
      <w:r w:rsidRPr="00E83F89">
        <w:rPr>
          <w:rFonts w:ascii="Arial" w:eastAsia="Arial" w:hAnsi="Arial" w:cs="Arial"/>
          <w:b/>
          <w:bCs/>
          <w:color w:val="333333"/>
          <w:sz w:val="14"/>
          <w:szCs w:val="14"/>
        </w:rPr>
        <w:t>/small bowel</w:t>
      </w:r>
      <w:r>
        <w:rPr>
          <w:rFonts w:ascii="Arial" w:eastAsia="Arial" w:hAnsi="Arial" w:cs="Arial"/>
          <w:color w:val="333333"/>
          <w:sz w:val="14"/>
          <w:szCs w:val="14"/>
        </w:rPr>
        <w:t xml:space="preserve"> lymphoma involving can be treated with surgery 1</w:t>
      </w:r>
      <w:r w:rsidRPr="00E83F89">
        <w:rPr>
          <w:rFonts w:ascii="Arial" w:eastAsia="Arial" w:hAnsi="Arial" w:cs="Arial"/>
          <w:color w:val="333333"/>
          <w:sz w:val="14"/>
          <w:szCs w:val="14"/>
          <w:vertAlign w:val="superscript"/>
        </w:rPr>
        <w:t>st</w:t>
      </w:r>
    </w:p>
    <w:p w14:paraId="54B3FD8E" w14:textId="77777777" w:rsidR="00690A7A" w:rsidRPr="00E83F89" w:rsidRDefault="00690A7A" w:rsidP="00690A7A">
      <w:pPr>
        <w:pStyle w:val="ListParagraph"/>
        <w:numPr>
          <w:ilvl w:val="0"/>
          <w:numId w:val="14"/>
        </w:numPr>
        <w:spacing w:after="0" w:line="240" w:lineRule="auto"/>
        <w:rPr>
          <w:rFonts w:ascii="Arial" w:eastAsia="Arial" w:hAnsi="Arial" w:cs="Arial"/>
          <w:color w:val="333333"/>
          <w:sz w:val="14"/>
          <w:szCs w:val="14"/>
        </w:rPr>
      </w:pPr>
      <w:r w:rsidRPr="00E83F89">
        <w:rPr>
          <w:rFonts w:ascii="Arial" w:eastAsia="Arial" w:hAnsi="Arial" w:cs="Arial"/>
          <w:b/>
          <w:bCs/>
          <w:color w:val="333333"/>
          <w:sz w:val="14"/>
          <w:szCs w:val="14"/>
        </w:rPr>
        <w:t>Non-metastatic colon and small bowel</w:t>
      </w:r>
      <w:r>
        <w:rPr>
          <w:rFonts w:ascii="Arial" w:eastAsia="Arial" w:hAnsi="Arial" w:cs="Arial"/>
          <w:color w:val="333333"/>
          <w:sz w:val="14"/>
          <w:szCs w:val="14"/>
        </w:rPr>
        <w:t xml:space="preserve"> lymphoma </w:t>
      </w:r>
      <w:r w:rsidRPr="00E83F89">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u w:val="single"/>
        </w:rPr>
        <w:t>resection with lymphadenectomy then CHOP-R</w:t>
      </w:r>
    </w:p>
    <w:p w14:paraId="18131717" w14:textId="77777777" w:rsidR="00690A7A" w:rsidRPr="00E83F89" w:rsidRDefault="00690A7A" w:rsidP="00690A7A">
      <w:pPr>
        <w:pStyle w:val="ListParagraph"/>
        <w:numPr>
          <w:ilvl w:val="0"/>
          <w:numId w:val="14"/>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If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or 2</w:t>
      </w:r>
      <w:r w:rsidRPr="00E5267C">
        <w:rPr>
          <w:rFonts w:ascii="Arial" w:eastAsia="Arial" w:hAnsi="Arial" w:cs="Arial"/>
          <w:b/>
          <w:color w:val="333333"/>
          <w:sz w:val="14"/>
          <w:szCs w:val="14"/>
          <w:vertAlign w:val="superscript"/>
        </w:rPr>
        <w:t>nd</w:t>
      </w:r>
      <w:r w:rsidRPr="00E5267C">
        <w:rPr>
          <w:rFonts w:ascii="Arial" w:eastAsia="Arial" w:hAnsi="Arial" w:cs="Arial"/>
          <w:b/>
          <w:color w:val="333333"/>
          <w:sz w:val="14"/>
          <w:szCs w:val="14"/>
        </w:rPr>
        <w:t xml:space="preserve"> portion of duodenum, </w:t>
      </w:r>
      <w:r w:rsidRPr="00C54A67">
        <w:rPr>
          <w:rFonts w:ascii="Arial" w:eastAsia="Arial" w:hAnsi="Arial" w:cs="Arial"/>
          <w:b/>
          <w:color w:val="333333"/>
          <w:sz w:val="14"/>
          <w:szCs w:val="14"/>
          <w:u w:val="single"/>
        </w:rPr>
        <w:t>gastric,</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anal lymphoma</w:t>
      </w:r>
      <w:r w:rsidRPr="00E5267C">
        <w:rPr>
          <w:rFonts w:ascii="Arial" w:eastAsia="Arial" w:hAnsi="Arial" w:cs="Arial"/>
          <w:b/>
          <w:color w:val="333333"/>
          <w:sz w:val="14"/>
          <w:szCs w:val="14"/>
        </w:rPr>
        <w:t xml:space="preserve">, pancreatic, thyroid, </w:t>
      </w:r>
      <w:r>
        <w:rPr>
          <w:rFonts w:ascii="Arial" w:eastAsia="Arial" w:hAnsi="Arial" w:cs="Arial"/>
          <w:b/>
          <w:color w:val="333333"/>
          <w:sz w:val="14"/>
          <w:szCs w:val="14"/>
        </w:rPr>
        <w:t xml:space="preserve">treatment = </w:t>
      </w:r>
      <w:r>
        <w:rPr>
          <w:noProof/>
        </w:rPr>
        <w:drawing>
          <wp:anchor distT="0" distB="0" distL="114300" distR="114300" simplePos="0" relativeHeight="251677696" behindDoc="1" locked="0" layoutInCell="1" allowOverlap="1" wp14:anchorId="32FF3E86" wp14:editId="050E7B7E">
            <wp:simplePos x="0" y="0"/>
            <wp:positionH relativeFrom="column">
              <wp:posOffset>4548916</wp:posOffset>
            </wp:positionH>
            <wp:positionV relativeFrom="paragraph">
              <wp:posOffset>-1128694</wp:posOffset>
            </wp:positionV>
            <wp:extent cx="2155190" cy="1729105"/>
            <wp:effectExtent l="0" t="0" r="0" b="4445"/>
            <wp:wrapTight wrapText="bothSides">
              <wp:wrapPolygon edited="0">
                <wp:start x="0" y="0"/>
                <wp:lineTo x="0" y="21418"/>
                <wp:lineTo x="21384" y="21418"/>
                <wp:lineTo x="2138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screen">
                      <a:extLst>
                        <a:ext uri="{28A0092B-C50C-407E-A947-70E740481C1C}">
                          <a14:useLocalDpi xmlns:a14="http://schemas.microsoft.com/office/drawing/2010/main"/>
                        </a:ext>
                      </a:extLst>
                    </a:blip>
                    <a:stretch>
                      <a:fillRect/>
                    </a:stretch>
                  </pic:blipFill>
                  <pic:spPr>
                    <a:xfrm>
                      <a:off x="0" y="0"/>
                      <a:ext cx="2155190" cy="1729105"/>
                    </a:xfrm>
                    <a:prstGeom prst="rect">
                      <a:avLst/>
                    </a:prstGeom>
                  </pic:spPr>
                </pic:pic>
              </a:graphicData>
            </a:graphic>
          </wp:anchor>
        </w:drawing>
      </w:r>
      <w:r>
        <w:rPr>
          <w:rFonts w:ascii="Arial" w:eastAsia="Arial" w:hAnsi="Arial" w:cs="Arial"/>
          <w:b/>
          <w:color w:val="333333"/>
          <w:sz w:val="14"/>
          <w:szCs w:val="14"/>
        </w:rPr>
        <w:t>CHOP-R</w:t>
      </w:r>
    </w:p>
    <w:p w14:paraId="2F69936A" w14:textId="77777777" w:rsidR="00690A7A" w:rsidRPr="00E83F89"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Metastatic disease </w:t>
      </w:r>
      <w:r w:rsidRPr="00CA4348">
        <w:rPr>
          <w:rFonts w:ascii="Arial" w:eastAsia="Arial" w:hAnsi="Arial" w:cs="Arial"/>
          <w:color w:val="333333"/>
          <w:sz w:val="14"/>
          <w:szCs w:val="14"/>
        </w:rPr>
        <w:sym w:font="Wingdings" w:char="F0E8"/>
      </w:r>
      <w:r>
        <w:rPr>
          <w:rFonts w:ascii="Arial" w:eastAsia="Arial" w:hAnsi="Arial" w:cs="Arial"/>
          <w:color w:val="333333"/>
          <w:sz w:val="14"/>
          <w:szCs w:val="14"/>
        </w:rPr>
        <w:t xml:space="preserve"> CHOP-R</w:t>
      </w:r>
    </w:p>
    <w:p w14:paraId="00491CF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Chemo for non-hodgkins lymphoma – CHOP-R – cyclophosphamide, doxorubicin, vincristine, prednisone, rituximab</w:t>
      </w:r>
    </w:p>
    <w:p w14:paraId="0FE98A0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40% 5-year survival rate</w:t>
      </w:r>
    </w:p>
    <w:p w14:paraId="0D5FDA0D" w14:textId="77777777" w:rsidR="00690A7A" w:rsidRPr="00E5267C" w:rsidRDefault="00690A7A" w:rsidP="00690A7A">
      <w:pPr>
        <w:spacing w:after="0" w:line="240" w:lineRule="auto"/>
        <w:rPr>
          <w:rFonts w:ascii="Arial" w:eastAsia="Arial" w:hAnsi="Arial" w:cs="Arial"/>
          <w:color w:val="000000"/>
          <w:sz w:val="14"/>
          <w:szCs w:val="14"/>
        </w:rPr>
      </w:pPr>
    </w:p>
    <w:p w14:paraId="313CE17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Typhoid enteritis (salmonella)</w:t>
      </w:r>
    </w:p>
    <w:p w14:paraId="07A2A633" w14:textId="77777777" w:rsidR="00690A7A" w:rsidRPr="005D7F85"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b/>
          <w:color w:val="333333"/>
          <w:sz w:val="14"/>
          <w:szCs w:val="14"/>
          <w:u w:val="single"/>
        </w:rPr>
        <w:t>Children</w:t>
      </w:r>
      <w:r w:rsidRPr="00E5267C">
        <w:rPr>
          <w:rFonts w:ascii="Arial" w:eastAsia="Arial" w:hAnsi="Arial" w:cs="Arial"/>
          <w:color w:val="333333"/>
          <w:sz w:val="14"/>
          <w:szCs w:val="14"/>
        </w:rPr>
        <w:t xml:space="preserve"> RLQ pain, </w:t>
      </w:r>
      <w:r>
        <w:rPr>
          <w:rFonts w:ascii="Arial" w:eastAsia="Arial" w:hAnsi="Arial" w:cs="Arial"/>
          <w:b/>
          <w:bCs/>
          <w:color w:val="333333"/>
          <w:sz w:val="14"/>
          <w:szCs w:val="14"/>
        </w:rPr>
        <w:t xml:space="preserve">bloody </w:t>
      </w:r>
      <w:r w:rsidRPr="00E5267C">
        <w:rPr>
          <w:rFonts w:ascii="Arial" w:eastAsia="Arial" w:hAnsi="Arial" w:cs="Arial"/>
          <w:color w:val="333333"/>
          <w:sz w:val="14"/>
          <w:szCs w:val="14"/>
        </w:rPr>
        <w:t xml:space="preserve">diarrhea, fever, </w:t>
      </w:r>
      <w:r w:rsidRPr="005D7F85">
        <w:rPr>
          <w:rFonts w:ascii="Arial" w:eastAsia="Arial" w:hAnsi="Arial" w:cs="Arial"/>
          <w:b/>
          <w:bCs/>
          <w:color w:val="333333"/>
          <w:sz w:val="14"/>
          <w:szCs w:val="14"/>
        </w:rPr>
        <w:t xml:space="preserve">maculopapular rash, </w:t>
      </w:r>
      <w:r w:rsidRPr="00264B05">
        <w:rPr>
          <w:rFonts w:ascii="Arial" w:eastAsia="Arial" w:hAnsi="Arial" w:cs="Arial"/>
          <w:b/>
          <w:bCs/>
          <w:color w:val="333333"/>
          <w:sz w:val="14"/>
          <w:szCs w:val="14"/>
          <w:u w:val="single"/>
        </w:rPr>
        <w:t>leukopenia</w:t>
      </w:r>
    </w:p>
    <w:p w14:paraId="05CEA3E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Large mesenteric LN</w:t>
      </w:r>
    </w:p>
    <w:p w14:paraId="6372C9A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bactrim</w:t>
      </w:r>
    </w:p>
    <w:p w14:paraId="45AF0BB8" w14:textId="77777777" w:rsidR="00690A7A" w:rsidRPr="00E5267C" w:rsidRDefault="00690A7A" w:rsidP="00690A7A">
      <w:pPr>
        <w:spacing w:after="0" w:line="240" w:lineRule="auto"/>
        <w:rPr>
          <w:rFonts w:ascii="Arial" w:eastAsia="Arial" w:hAnsi="Arial" w:cs="Arial"/>
          <w:color w:val="000000"/>
          <w:sz w:val="14"/>
          <w:szCs w:val="14"/>
        </w:rPr>
      </w:pPr>
    </w:p>
    <w:p w14:paraId="67617BF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Plica circulares (valve conniventes) – present on all small bowel. Wraps circumferentially around bowel. Can be seen on x</w:t>
      </w:r>
      <w:r>
        <w:rPr>
          <w:rFonts w:ascii="Arial" w:eastAsia="Arial" w:hAnsi="Arial" w:cs="Arial"/>
          <w:b/>
          <w:color w:val="000000"/>
          <w:sz w:val="14"/>
          <w:szCs w:val="14"/>
        </w:rPr>
        <w:t>-</w:t>
      </w:r>
      <w:r w:rsidRPr="00E5267C">
        <w:rPr>
          <w:rFonts w:ascii="Arial" w:eastAsia="Arial" w:hAnsi="Arial" w:cs="Arial"/>
          <w:b/>
          <w:color w:val="000000"/>
          <w:sz w:val="14"/>
          <w:szCs w:val="14"/>
        </w:rPr>
        <w:t>ray</w:t>
      </w:r>
    </w:p>
    <w:p w14:paraId="21DCAE2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Plicae semilunares -</w:t>
      </w:r>
      <w:r w:rsidRPr="00E5267C">
        <w:rPr>
          <w:rFonts w:ascii="Arial" w:eastAsia="Arial" w:hAnsi="Arial" w:cs="Arial"/>
          <w:color w:val="333333"/>
          <w:sz w:val="14"/>
          <w:szCs w:val="14"/>
        </w:rPr>
        <w:t xml:space="preserve"> Transverse bands that form </w:t>
      </w:r>
      <w:r w:rsidRPr="00E5267C">
        <w:rPr>
          <w:rFonts w:ascii="Arial" w:eastAsia="Arial" w:hAnsi="Arial" w:cs="Arial"/>
          <w:b/>
          <w:color w:val="333333"/>
          <w:sz w:val="14"/>
          <w:szCs w:val="14"/>
        </w:rPr>
        <w:t>haustra</w:t>
      </w:r>
      <w:r w:rsidRPr="00E5267C">
        <w:rPr>
          <w:rFonts w:ascii="Arial" w:eastAsia="Arial" w:hAnsi="Arial" w:cs="Arial"/>
          <w:color w:val="333333"/>
          <w:sz w:val="14"/>
          <w:szCs w:val="14"/>
        </w:rPr>
        <w:t xml:space="preserve"> along colon</w:t>
      </w:r>
    </w:p>
    <w:p w14:paraId="2A130E8D" w14:textId="77777777" w:rsidR="00690A7A" w:rsidRPr="00503487"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Taeni coli -</w:t>
      </w:r>
      <w:r w:rsidRPr="00E5267C">
        <w:rPr>
          <w:rFonts w:ascii="Arial" w:eastAsia="Arial" w:hAnsi="Arial" w:cs="Arial"/>
          <w:color w:val="333333"/>
          <w:sz w:val="14"/>
          <w:szCs w:val="14"/>
        </w:rPr>
        <w:t xml:space="preserve"> 3 bands that run longitudinally along colon. At rectosigmoid junction they become broad</w:t>
      </w:r>
    </w:p>
    <w:p w14:paraId="38220A05" w14:textId="77777777" w:rsidR="00690A7A" w:rsidRPr="00E5267C" w:rsidRDefault="00690A7A" w:rsidP="00690A7A">
      <w:pPr>
        <w:spacing w:after="0" w:line="240" w:lineRule="auto"/>
        <w:rPr>
          <w:rFonts w:ascii="Arial" w:eastAsia="Arial" w:hAnsi="Arial" w:cs="Arial"/>
          <w:color w:val="000000"/>
          <w:sz w:val="14"/>
          <w:szCs w:val="14"/>
        </w:rPr>
      </w:pPr>
    </w:p>
    <w:p w14:paraId="0CE730A5" w14:textId="77777777" w:rsidR="00690A7A" w:rsidRPr="00E5267C" w:rsidRDefault="00690A7A" w:rsidP="00690A7A">
      <w:pPr>
        <w:spacing w:after="0" w:line="240" w:lineRule="auto"/>
        <w:rPr>
          <w:rFonts w:ascii="Arial" w:hAnsi="Arial" w:cs="Arial"/>
          <w:b/>
          <w:color w:val="333333"/>
          <w:sz w:val="14"/>
          <w:szCs w:val="14"/>
        </w:rPr>
      </w:pPr>
      <w:r w:rsidRPr="00E5267C">
        <w:rPr>
          <w:rFonts w:ascii="Arial" w:hAnsi="Arial" w:cs="Arial"/>
          <w:b/>
          <w:color w:val="333333"/>
          <w:sz w:val="14"/>
          <w:szCs w:val="14"/>
        </w:rPr>
        <w:t xml:space="preserve">Meckel’s </w:t>
      </w:r>
    </w:p>
    <w:p w14:paraId="1C41E0B7"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333333"/>
          <w:sz w:val="14"/>
          <w:szCs w:val="14"/>
          <w:u w:val="single"/>
        </w:rPr>
        <w:t>True diverticulum</w:t>
      </w:r>
    </w:p>
    <w:p w14:paraId="26569DDB" w14:textId="77777777" w:rsidR="00690A7A" w:rsidRPr="00E5267C" w:rsidRDefault="00690A7A" w:rsidP="00690A7A">
      <w:pPr>
        <w:spacing w:after="0" w:line="240" w:lineRule="auto"/>
        <w:rPr>
          <w:rFonts w:ascii="Arial" w:eastAsia="Arial" w:hAnsi="Arial" w:cs="Arial"/>
          <w:b/>
          <w:color w:val="333333"/>
          <w:sz w:val="14"/>
          <w:szCs w:val="14"/>
        </w:rPr>
      </w:pPr>
      <w:r w:rsidRPr="00034BED">
        <w:rPr>
          <w:rFonts w:ascii="Arial" w:eastAsia="Arial" w:hAnsi="Arial" w:cs="Arial"/>
          <w:bCs/>
          <w:color w:val="333333"/>
          <w:sz w:val="14"/>
          <w:szCs w:val="14"/>
        </w:rPr>
        <w:t>Failure of closure of the</w:t>
      </w:r>
      <w:r w:rsidRPr="00E5267C">
        <w:rPr>
          <w:rFonts w:ascii="Arial" w:eastAsia="Arial" w:hAnsi="Arial" w:cs="Arial"/>
          <w:b/>
          <w:color w:val="333333"/>
          <w:sz w:val="14"/>
          <w:szCs w:val="14"/>
        </w:rPr>
        <w:t xml:space="preserve"> omphalomesenteric duct (persistent vitelline duct)</w:t>
      </w:r>
    </w:p>
    <w:p w14:paraId="63F2981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MC is gastric mucosa, and MC to have symptoms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bleeding</w:t>
      </w:r>
    </w:p>
    <w:p w14:paraId="6CC0EF9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Pancreas tissue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diverticulitis</w:t>
      </w:r>
    </w:p>
    <w:p w14:paraId="40B5244A" w14:textId="77777777" w:rsidR="00690A7A" w:rsidRPr="008D3559" w:rsidRDefault="00690A7A" w:rsidP="00690A7A">
      <w:pPr>
        <w:spacing w:after="0" w:line="240" w:lineRule="auto"/>
        <w:rPr>
          <w:rFonts w:ascii="Arial" w:eastAsia="Arial" w:hAnsi="Arial" w:cs="Arial"/>
          <w:bCs/>
          <w:color w:val="333333"/>
          <w:sz w:val="14"/>
          <w:szCs w:val="14"/>
        </w:rPr>
      </w:pPr>
      <w:r w:rsidRPr="008D3559">
        <w:rPr>
          <w:rFonts w:ascii="Arial" w:eastAsia="Arial" w:hAnsi="Arial" w:cs="Arial"/>
          <w:bCs/>
          <w:color w:val="333333"/>
          <w:sz w:val="14"/>
          <w:szCs w:val="14"/>
        </w:rPr>
        <w:t>Rule of 2’s: 2 feet from IC valve, twice as common in males, 2% of population, 2% symptomatic, presents in first 2 years of life</w:t>
      </w:r>
    </w:p>
    <w:p w14:paraId="003E0507" w14:textId="77777777" w:rsidR="00690A7A" w:rsidRPr="008D3559" w:rsidRDefault="00690A7A" w:rsidP="00690A7A">
      <w:pPr>
        <w:spacing w:after="0" w:line="240" w:lineRule="auto"/>
        <w:rPr>
          <w:rFonts w:ascii="Arial" w:eastAsia="Arial" w:hAnsi="Arial" w:cs="Arial"/>
          <w:bCs/>
          <w:color w:val="333333"/>
          <w:sz w:val="14"/>
          <w:szCs w:val="14"/>
        </w:rPr>
      </w:pPr>
      <w:r w:rsidRPr="008D3559">
        <w:rPr>
          <w:rFonts w:ascii="Arial" w:eastAsia="Arial" w:hAnsi="Arial" w:cs="Arial"/>
          <w:bCs/>
          <w:color w:val="333333"/>
          <w:sz w:val="14"/>
          <w:szCs w:val="14"/>
        </w:rPr>
        <w:t>MCC of painless LGI</w:t>
      </w:r>
      <w:r>
        <w:rPr>
          <w:rFonts w:ascii="Arial" w:eastAsia="Arial" w:hAnsi="Arial" w:cs="Arial"/>
          <w:bCs/>
          <w:color w:val="333333"/>
          <w:sz w:val="14"/>
          <w:szCs w:val="14"/>
        </w:rPr>
        <w:t>B</w:t>
      </w:r>
      <w:r w:rsidRPr="008D3559">
        <w:rPr>
          <w:rFonts w:ascii="Arial" w:eastAsia="Arial" w:hAnsi="Arial" w:cs="Arial"/>
          <w:bCs/>
          <w:color w:val="333333"/>
          <w:sz w:val="14"/>
          <w:szCs w:val="14"/>
        </w:rPr>
        <w:t xml:space="preserve"> in children. Adults present with obstruction</w:t>
      </w:r>
    </w:p>
    <w:p w14:paraId="66537E5C"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If bleeding is a symptom (ileum ulcer)</w:t>
      </w:r>
      <w:r>
        <w:rPr>
          <w:rFonts w:ascii="Arial" w:eastAsia="Arial" w:hAnsi="Arial" w:cs="Arial"/>
          <w:b/>
          <w:color w:val="333333"/>
          <w:sz w:val="14"/>
          <w:szCs w:val="14"/>
          <w:u w:val="single"/>
        </w:rPr>
        <w:t xml:space="preserve"> = gastric mucosa = ulcer is on the small bowel not in meckel’s</w:t>
      </w:r>
      <w:r w:rsidRPr="00E5267C">
        <w:rPr>
          <w:rFonts w:ascii="Arial" w:eastAsia="Arial" w:hAnsi="Arial" w:cs="Arial"/>
          <w:b/>
          <w:color w:val="333333"/>
          <w:sz w:val="14"/>
          <w:szCs w:val="14"/>
          <w:u w:val="single"/>
        </w:rPr>
        <w:t xml:space="preserve"> </w:t>
      </w:r>
      <w:r w:rsidRPr="00E5267C">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No longer advocated to perform segmental resection of bowel. Diverticulectomy is new standard.</w:t>
      </w:r>
    </w:p>
    <w:p w14:paraId="2C237EB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Dx: Meckel’s Tc scan</w:t>
      </w:r>
    </w:p>
    <w:p w14:paraId="68C02A6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Tx:</w:t>
      </w:r>
    </w:p>
    <w:p w14:paraId="2F27DD61" w14:textId="77777777" w:rsidR="00690A7A" w:rsidRPr="00CE641F" w:rsidRDefault="00690A7A" w:rsidP="00690A7A">
      <w:pPr>
        <w:spacing w:after="0" w:line="240" w:lineRule="auto"/>
        <w:rPr>
          <w:rFonts w:ascii="Arial" w:eastAsia="Arial" w:hAnsi="Arial" w:cs="Arial"/>
          <w:bCs/>
          <w:color w:val="333333"/>
          <w:sz w:val="14"/>
          <w:szCs w:val="14"/>
        </w:rPr>
      </w:pPr>
      <w:r w:rsidRPr="00CE641F">
        <w:rPr>
          <w:rFonts w:ascii="Arial" w:eastAsia="Arial" w:hAnsi="Arial" w:cs="Arial"/>
          <w:bCs/>
          <w:color w:val="333333"/>
          <w:sz w:val="14"/>
          <w:szCs w:val="14"/>
        </w:rPr>
        <w:t xml:space="preserve">Any Meckel’s found incidentally on imaging without symptoms </w:t>
      </w:r>
      <w:r w:rsidRPr="000D34FB">
        <w:sym w:font="Wingdings" w:char="F0E0"/>
      </w:r>
      <w:r w:rsidRPr="00CE641F">
        <w:rPr>
          <w:rFonts w:ascii="Arial" w:eastAsia="Arial" w:hAnsi="Arial" w:cs="Arial"/>
          <w:bCs/>
          <w:color w:val="333333"/>
          <w:sz w:val="14"/>
          <w:szCs w:val="14"/>
        </w:rPr>
        <w:t xml:space="preserve"> do nothing</w:t>
      </w:r>
    </w:p>
    <w:p w14:paraId="2764A6E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Asymptomatic found incidentally intra-op don’t resect unless:</w:t>
      </w:r>
    </w:p>
    <w:p w14:paraId="5B63F5DC"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Found in children </w:t>
      </w:r>
      <w:r w:rsidRPr="0013774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13774D">
        <w:rPr>
          <w:rFonts w:ascii="Arial" w:eastAsia="Arial" w:hAnsi="Arial" w:cs="Arial"/>
          <w:bCs/>
          <w:color w:val="333333"/>
          <w:sz w:val="14"/>
          <w:szCs w:val="14"/>
        </w:rPr>
        <w:t>diverticulectomy</w:t>
      </w:r>
    </w:p>
    <w:p w14:paraId="24DBE220" w14:textId="77777777" w:rsidR="00690A7A" w:rsidRPr="00CE641F"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Palpable abnormality </w:t>
      </w:r>
      <w:r w:rsidRPr="0013774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13774D">
        <w:rPr>
          <w:rFonts w:ascii="Arial" w:eastAsia="Arial" w:hAnsi="Arial" w:cs="Arial"/>
          <w:bCs/>
          <w:color w:val="333333"/>
          <w:sz w:val="14"/>
          <w:szCs w:val="14"/>
        </w:rPr>
        <w:t>formal resection</w:t>
      </w:r>
    </w:p>
    <w:p w14:paraId="227E9A01" w14:textId="77777777" w:rsidR="00690A7A" w:rsidRPr="00264B05" w:rsidRDefault="00690A7A" w:rsidP="00690A7A">
      <w:pPr>
        <w:pStyle w:val="ListParagraph"/>
        <w:numPr>
          <w:ilvl w:val="0"/>
          <w:numId w:val="38"/>
        </w:numPr>
        <w:spacing w:after="0" w:line="240" w:lineRule="auto"/>
        <w:rPr>
          <w:rFonts w:ascii="Arial" w:eastAsia="Arial" w:hAnsi="Arial" w:cs="Arial"/>
          <w:b/>
          <w:color w:val="333333"/>
          <w:sz w:val="14"/>
          <w:szCs w:val="14"/>
          <w:u w:val="single"/>
        </w:rPr>
      </w:pPr>
      <w:r w:rsidRPr="00264B05">
        <w:rPr>
          <w:rFonts w:ascii="Arial" w:eastAsia="Arial" w:hAnsi="Arial" w:cs="Arial"/>
          <w:b/>
          <w:color w:val="333333"/>
          <w:sz w:val="14"/>
          <w:szCs w:val="14"/>
          <w:u w:val="single"/>
        </w:rPr>
        <w:t>&gt; 2 cm</w:t>
      </w:r>
      <w:r>
        <w:rPr>
          <w:rFonts w:ascii="Arial" w:eastAsia="Arial" w:hAnsi="Arial" w:cs="Arial"/>
          <w:bCs/>
          <w:color w:val="333333"/>
          <w:sz w:val="14"/>
          <w:szCs w:val="14"/>
        </w:rPr>
        <w:t xml:space="preserve"> </w:t>
      </w:r>
      <w:r w:rsidRPr="0013774D">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formal resection</w:t>
      </w:r>
    </w:p>
    <w:p w14:paraId="6DE6CA90" w14:textId="77777777" w:rsidR="00690A7A" w:rsidRPr="00CE641F"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Symptomatic – bleeding, hernia, SBO, </w:t>
      </w:r>
      <w:r>
        <w:rPr>
          <w:rFonts w:ascii="Arial" w:eastAsia="Arial" w:hAnsi="Arial" w:cs="Arial"/>
          <w:b/>
          <w:color w:val="333333"/>
          <w:sz w:val="14"/>
          <w:szCs w:val="14"/>
          <w:u w:val="single"/>
        </w:rPr>
        <w:t>diverticular inflammation</w:t>
      </w:r>
    </w:p>
    <w:p w14:paraId="49F5EAFA" w14:textId="77777777" w:rsidR="00690A7A" w:rsidRPr="00CE641F" w:rsidRDefault="00690A7A" w:rsidP="00690A7A">
      <w:pPr>
        <w:pStyle w:val="ListParagraph"/>
        <w:numPr>
          <w:ilvl w:val="0"/>
          <w:numId w:val="3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lastRenderedPageBreak/>
        <w:t>Surgery for all</w:t>
      </w:r>
    </w:p>
    <w:p w14:paraId="7A444B9D"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Perform diverticulectomy unless any below, these need formal resection</w:t>
      </w:r>
    </w:p>
    <w:p w14:paraId="2915BB3A"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Need segmental resection for:</w:t>
      </w:r>
    </w:p>
    <w:p w14:paraId="41BC56D8" w14:textId="77777777" w:rsidR="00690A7A" w:rsidRPr="005D0AB2" w:rsidRDefault="00690A7A" w:rsidP="00690A7A">
      <w:pPr>
        <w:numPr>
          <w:ilvl w:val="0"/>
          <w:numId w:val="39"/>
        </w:numPr>
        <w:spacing w:after="0" w:line="240" w:lineRule="auto"/>
        <w:contextualSpacing/>
        <w:rPr>
          <w:rFonts w:ascii="Arial" w:eastAsia="Arial" w:hAnsi="Arial" w:cs="Arial"/>
          <w:sz w:val="14"/>
          <w:szCs w:val="14"/>
        </w:rPr>
      </w:pPr>
      <w:r>
        <w:rPr>
          <w:rFonts w:ascii="Arial" w:eastAsia="Arial" w:hAnsi="Arial" w:cs="Arial"/>
          <w:sz w:val="14"/>
          <w:szCs w:val="14"/>
        </w:rPr>
        <w:t>No longer supported to performed segmental resection for bleeding</w:t>
      </w:r>
    </w:p>
    <w:p w14:paraId="715C6DD7" w14:textId="77777777" w:rsidR="00690A7A" w:rsidRDefault="00690A7A" w:rsidP="00690A7A">
      <w:pPr>
        <w:numPr>
          <w:ilvl w:val="0"/>
          <w:numId w:val="39"/>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Complicated diverticulitis (perf)</w:t>
      </w:r>
    </w:p>
    <w:p w14:paraId="01EEB4FD" w14:textId="77777777" w:rsidR="00690A7A" w:rsidRDefault="00690A7A" w:rsidP="00690A7A">
      <w:pPr>
        <w:numPr>
          <w:ilvl w:val="0"/>
          <w:numId w:val="39"/>
        </w:numPr>
        <w:spacing w:after="0" w:line="240" w:lineRule="auto"/>
        <w:contextualSpacing/>
        <w:rPr>
          <w:rFonts w:ascii="Arial" w:eastAsia="Arial" w:hAnsi="Arial" w:cs="Arial"/>
          <w:color w:val="000000"/>
          <w:sz w:val="14"/>
          <w:szCs w:val="14"/>
        </w:rPr>
      </w:pPr>
      <w:r>
        <w:rPr>
          <w:rFonts w:ascii="Arial" w:eastAsia="Arial" w:hAnsi="Arial" w:cs="Arial"/>
          <w:color w:val="000000"/>
          <w:sz w:val="14"/>
          <w:szCs w:val="14"/>
        </w:rPr>
        <w:t>Palpable abnormality at base</w:t>
      </w:r>
    </w:p>
    <w:p w14:paraId="3DA20655" w14:textId="77777777" w:rsidR="00690A7A" w:rsidRPr="00E5267C" w:rsidRDefault="00690A7A" w:rsidP="00690A7A">
      <w:pPr>
        <w:numPr>
          <w:ilvl w:val="0"/>
          <w:numId w:val="39"/>
        </w:numPr>
        <w:spacing w:after="0" w:line="240" w:lineRule="auto"/>
        <w:contextualSpacing/>
        <w:rPr>
          <w:rFonts w:ascii="Arial" w:eastAsia="Arial" w:hAnsi="Arial" w:cs="Arial"/>
          <w:color w:val="000000"/>
          <w:sz w:val="14"/>
          <w:szCs w:val="14"/>
        </w:rPr>
      </w:pPr>
      <w:r w:rsidRPr="00E66931">
        <w:rPr>
          <w:rFonts w:ascii="Arial" w:eastAsia="Arial" w:hAnsi="Arial" w:cs="Arial"/>
          <w:b/>
          <w:bCs/>
          <w:color w:val="000000"/>
          <w:sz w:val="14"/>
          <w:szCs w:val="14"/>
        </w:rPr>
        <w:t>Inflammation</w:t>
      </w:r>
      <w:r>
        <w:rPr>
          <w:rFonts w:ascii="Arial" w:eastAsia="Arial" w:hAnsi="Arial" w:cs="Arial"/>
          <w:color w:val="000000"/>
          <w:sz w:val="14"/>
          <w:szCs w:val="14"/>
        </w:rPr>
        <w:t>/diverticulitis at base</w:t>
      </w:r>
    </w:p>
    <w:p w14:paraId="0BD9BC1B" w14:textId="77777777" w:rsidR="00690A7A" w:rsidRPr="005D0AB2" w:rsidRDefault="00690A7A" w:rsidP="00690A7A">
      <w:pPr>
        <w:numPr>
          <w:ilvl w:val="0"/>
          <w:numId w:val="39"/>
        </w:numPr>
        <w:spacing w:after="0" w:line="240" w:lineRule="auto"/>
        <w:contextualSpacing/>
        <w:rPr>
          <w:rFonts w:ascii="Arial" w:eastAsia="Arial" w:hAnsi="Arial" w:cs="Arial"/>
          <w:color w:val="000000"/>
          <w:sz w:val="14"/>
          <w:szCs w:val="14"/>
        </w:rPr>
      </w:pPr>
      <w:r w:rsidRPr="000D34FB">
        <w:rPr>
          <w:rFonts w:ascii="Arial" w:eastAsia="Arial" w:hAnsi="Arial" w:cs="Arial"/>
          <w:b/>
          <w:bCs/>
          <w:color w:val="000000"/>
          <w:sz w:val="14"/>
          <w:szCs w:val="14"/>
          <w:u w:val="single"/>
        </w:rPr>
        <w:t>Large diameter base &gt; 2 cm</w:t>
      </w:r>
      <w:r>
        <w:rPr>
          <w:rFonts w:ascii="Arial" w:eastAsia="Arial" w:hAnsi="Arial" w:cs="Arial"/>
          <w:color w:val="000000"/>
          <w:sz w:val="14"/>
          <w:szCs w:val="14"/>
        </w:rPr>
        <w:t xml:space="preserve"> or </w:t>
      </w:r>
      <w:r w:rsidRPr="00E5267C">
        <w:rPr>
          <w:rFonts w:ascii="Arial" w:eastAsia="Arial" w:hAnsi="Arial" w:cs="Arial"/>
          <w:color w:val="000000"/>
          <w:sz w:val="14"/>
          <w:szCs w:val="14"/>
        </w:rPr>
        <w:t>Neck &gt; 1/3 diameter of normal bowel</w:t>
      </w:r>
      <w:r>
        <w:rPr>
          <w:rFonts w:ascii="Arial" w:eastAsia="Arial" w:hAnsi="Arial" w:cs="Arial"/>
          <w:color w:val="000000"/>
          <w:sz w:val="14"/>
          <w:szCs w:val="14"/>
        </w:rPr>
        <w:t>. Concern for narrowing lumen with diverticulectomy</w:t>
      </w:r>
    </w:p>
    <w:p w14:paraId="3B121E64" w14:textId="77777777" w:rsidR="00690A7A" w:rsidRPr="00675445" w:rsidRDefault="00690A7A" w:rsidP="00690A7A">
      <w:pPr>
        <w:spacing w:after="0" w:line="240" w:lineRule="auto"/>
        <w:ind w:left="360"/>
        <w:contextualSpacing/>
        <w:rPr>
          <w:rFonts w:ascii="Arial" w:eastAsia="Arial" w:hAnsi="Arial" w:cs="Arial"/>
          <w:color w:val="000000"/>
          <w:sz w:val="14"/>
          <w:szCs w:val="14"/>
        </w:rPr>
      </w:pPr>
      <w:r>
        <w:rPr>
          <w:noProof/>
        </w:rPr>
        <w:drawing>
          <wp:anchor distT="0" distB="0" distL="114300" distR="114300" simplePos="0" relativeHeight="251674624" behindDoc="0" locked="0" layoutInCell="1" allowOverlap="1" wp14:anchorId="17A437F7" wp14:editId="1203B222">
            <wp:simplePos x="0" y="0"/>
            <wp:positionH relativeFrom="column">
              <wp:posOffset>4310380</wp:posOffset>
            </wp:positionH>
            <wp:positionV relativeFrom="paragraph">
              <wp:posOffset>2540</wp:posOffset>
            </wp:positionV>
            <wp:extent cx="2444115" cy="175831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screen">
                      <a:extLst>
                        <a:ext uri="{28A0092B-C50C-407E-A947-70E740481C1C}">
                          <a14:useLocalDpi xmlns:a14="http://schemas.microsoft.com/office/drawing/2010/main"/>
                        </a:ext>
                      </a:extLst>
                    </a:blip>
                    <a:stretch>
                      <a:fillRect/>
                    </a:stretch>
                  </pic:blipFill>
                  <pic:spPr>
                    <a:xfrm>
                      <a:off x="0" y="0"/>
                      <a:ext cx="2444115" cy="1758315"/>
                    </a:xfrm>
                    <a:prstGeom prst="rect">
                      <a:avLst/>
                    </a:prstGeom>
                  </pic:spPr>
                </pic:pic>
              </a:graphicData>
            </a:graphic>
            <wp14:sizeRelH relativeFrom="margin">
              <wp14:pctWidth>0</wp14:pctWidth>
            </wp14:sizeRelH>
            <wp14:sizeRelV relativeFrom="margin">
              <wp14:pctHeight>0</wp14:pctHeight>
            </wp14:sizeRelV>
          </wp:anchor>
        </w:drawing>
      </w:r>
    </w:p>
    <w:p w14:paraId="4124C037"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 xml:space="preserve">Crohn’s  </w:t>
      </w:r>
    </w:p>
    <w:p w14:paraId="39EEC84F" w14:textId="77777777" w:rsidR="00690A7A" w:rsidRPr="000520B2" w:rsidRDefault="00690A7A" w:rsidP="00690A7A">
      <w:pPr>
        <w:spacing w:after="0" w:line="240" w:lineRule="auto"/>
        <w:contextualSpacing/>
        <w:rPr>
          <w:rFonts w:ascii="Arial" w:eastAsia="Arial" w:hAnsi="Arial" w:cs="Arial"/>
          <w:bCs/>
          <w:color w:val="000000"/>
          <w:sz w:val="14"/>
          <w:szCs w:val="14"/>
        </w:rPr>
      </w:pPr>
      <w:r>
        <w:rPr>
          <w:rFonts w:ascii="Arial" w:eastAsia="Arial" w:hAnsi="Arial" w:cs="Arial"/>
          <w:bCs/>
          <w:color w:val="000000"/>
          <w:sz w:val="14"/>
          <w:szCs w:val="14"/>
        </w:rPr>
        <w:t>Bimodal distribution</w:t>
      </w:r>
    </w:p>
    <w:p w14:paraId="18875FBC" w14:textId="77777777" w:rsidR="00690A7A" w:rsidRPr="003D6B0D" w:rsidRDefault="00690A7A" w:rsidP="00690A7A">
      <w:pPr>
        <w:spacing w:after="0" w:line="240" w:lineRule="auto"/>
        <w:contextualSpacing/>
        <w:rPr>
          <w:rFonts w:ascii="Arial" w:eastAsia="Arial" w:hAnsi="Arial" w:cs="Arial"/>
          <w:b/>
          <w:color w:val="000000"/>
          <w:sz w:val="14"/>
          <w:szCs w:val="14"/>
          <w:u w:val="single"/>
        </w:rPr>
      </w:pPr>
      <w:r>
        <w:rPr>
          <w:rFonts w:ascii="Arial" w:eastAsia="Arial" w:hAnsi="Arial" w:cs="Arial"/>
          <w:b/>
          <w:color w:val="000000"/>
          <w:sz w:val="14"/>
          <w:szCs w:val="14"/>
          <w:u w:val="single"/>
        </w:rPr>
        <w:t>Smoking is a risk factor</w:t>
      </w:r>
    </w:p>
    <w:p w14:paraId="1C706B64" w14:textId="77777777" w:rsidR="00690A7A" w:rsidRPr="00A3396B" w:rsidRDefault="00690A7A" w:rsidP="00690A7A">
      <w:pPr>
        <w:spacing w:after="0" w:line="240" w:lineRule="auto"/>
        <w:contextualSpacing/>
        <w:rPr>
          <w:rFonts w:ascii="Arial" w:eastAsia="Arial" w:hAnsi="Arial" w:cs="Arial"/>
          <w:bCs/>
          <w:color w:val="000000"/>
          <w:sz w:val="14"/>
          <w:szCs w:val="14"/>
        </w:rPr>
      </w:pPr>
      <w:r>
        <w:rPr>
          <w:rFonts w:ascii="Arial" w:eastAsia="Arial" w:hAnsi="Arial" w:cs="Arial"/>
          <w:bCs/>
          <w:color w:val="000000"/>
          <w:sz w:val="14"/>
          <w:szCs w:val="14"/>
        </w:rPr>
        <w:t>More common in high socioeconomic areas</w:t>
      </w:r>
    </w:p>
    <w:p w14:paraId="1FD4A8BB" w14:textId="77777777" w:rsidR="00690A7A" w:rsidRPr="00EC7B23" w:rsidRDefault="00690A7A" w:rsidP="00690A7A">
      <w:pPr>
        <w:spacing w:after="0" w:line="240" w:lineRule="auto"/>
        <w:contextualSpacing/>
        <w:rPr>
          <w:rFonts w:ascii="Arial" w:hAnsi="Arial" w:cs="Arial"/>
          <w:b/>
          <w:color w:val="333333"/>
          <w:sz w:val="14"/>
          <w:szCs w:val="14"/>
        </w:rPr>
      </w:pPr>
      <w:r w:rsidRPr="00EC7B23">
        <w:rPr>
          <w:rFonts w:ascii="Arial" w:hAnsi="Arial" w:cs="Arial"/>
          <w:b/>
          <w:color w:val="333333"/>
          <w:sz w:val="14"/>
          <w:szCs w:val="14"/>
        </w:rPr>
        <w:t>Aphthous ulcers! Mucosal ulcers</w:t>
      </w:r>
    </w:p>
    <w:p w14:paraId="3C59D9C3" w14:textId="77777777" w:rsidR="00690A7A" w:rsidRPr="00EC7B23" w:rsidRDefault="00690A7A" w:rsidP="00690A7A">
      <w:pPr>
        <w:spacing w:after="0" w:line="240" w:lineRule="auto"/>
        <w:contextualSpacing/>
        <w:rPr>
          <w:rFonts w:ascii="Arial" w:hAnsi="Arial" w:cs="Arial"/>
          <w:b/>
          <w:color w:val="333333"/>
          <w:sz w:val="14"/>
          <w:szCs w:val="14"/>
        </w:rPr>
      </w:pPr>
      <w:r w:rsidRPr="00EC7B23">
        <w:rPr>
          <w:rFonts w:ascii="Arial" w:hAnsi="Arial" w:cs="Arial"/>
          <w:b/>
          <w:color w:val="333333"/>
          <w:sz w:val="14"/>
          <w:szCs w:val="14"/>
        </w:rPr>
        <w:t>Cobblestone mucosa</w:t>
      </w:r>
    </w:p>
    <w:p w14:paraId="5E03E0C9" w14:textId="77777777" w:rsidR="00690A7A" w:rsidRDefault="00690A7A" w:rsidP="00690A7A">
      <w:pPr>
        <w:spacing w:after="0" w:line="240" w:lineRule="auto"/>
        <w:contextualSpacing/>
        <w:rPr>
          <w:rFonts w:ascii="Arial" w:hAnsi="Arial" w:cs="Arial"/>
          <w:bCs/>
          <w:color w:val="333333"/>
          <w:sz w:val="14"/>
          <w:szCs w:val="14"/>
        </w:rPr>
      </w:pPr>
      <w:r w:rsidRPr="00EC7B23">
        <w:rPr>
          <w:rFonts w:ascii="Arial" w:hAnsi="Arial" w:cs="Arial"/>
          <w:bCs/>
          <w:color w:val="333333"/>
          <w:sz w:val="14"/>
          <w:szCs w:val="14"/>
        </w:rPr>
        <w:t>TPN, flagyl and infliximab can close fistulas.</w:t>
      </w:r>
    </w:p>
    <w:p w14:paraId="55D35BC8" w14:textId="77777777" w:rsidR="00690A7A" w:rsidRDefault="00690A7A" w:rsidP="00690A7A">
      <w:pPr>
        <w:spacing w:after="0" w:line="240" w:lineRule="auto"/>
        <w:contextualSpacing/>
        <w:rPr>
          <w:rFonts w:ascii="Arial" w:hAnsi="Arial" w:cs="Arial"/>
          <w:bCs/>
          <w:color w:val="333333"/>
          <w:sz w:val="14"/>
          <w:szCs w:val="14"/>
        </w:rPr>
      </w:pPr>
      <w:r>
        <w:rPr>
          <w:rFonts w:ascii="Arial" w:hAnsi="Arial" w:cs="Arial"/>
          <w:b/>
          <w:color w:val="333333"/>
          <w:sz w:val="14"/>
          <w:szCs w:val="14"/>
          <w:u w:val="single"/>
        </w:rPr>
        <w:t>Crohn’s disease is a significant risk factor to developing cholelithiasis</w:t>
      </w:r>
      <w:r>
        <w:rPr>
          <w:rFonts w:ascii="Arial" w:hAnsi="Arial" w:cs="Arial"/>
          <w:bCs/>
          <w:color w:val="333333"/>
          <w:sz w:val="14"/>
          <w:szCs w:val="14"/>
        </w:rPr>
        <w:t>. UNLIKE UC.</w:t>
      </w:r>
    </w:p>
    <w:p w14:paraId="2874DC8D" w14:textId="77777777" w:rsidR="00690A7A" w:rsidRPr="000520B2" w:rsidRDefault="00690A7A" w:rsidP="00690A7A">
      <w:pPr>
        <w:spacing w:after="0" w:line="240" w:lineRule="auto"/>
        <w:contextualSpacing/>
        <w:rPr>
          <w:rFonts w:ascii="Arial" w:hAnsi="Arial" w:cs="Arial"/>
          <w:b/>
          <w:color w:val="333333"/>
          <w:sz w:val="14"/>
          <w:szCs w:val="14"/>
          <w:u w:val="single"/>
        </w:rPr>
      </w:pPr>
      <w:r>
        <w:rPr>
          <w:rFonts w:ascii="Arial" w:hAnsi="Arial" w:cs="Arial"/>
          <w:b/>
          <w:color w:val="333333"/>
          <w:sz w:val="14"/>
          <w:szCs w:val="14"/>
          <w:u w:val="single"/>
        </w:rPr>
        <w:t>All IBD causes a hypercoagulable state</w:t>
      </w:r>
    </w:p>
    <w:p w14:paraId="263DDF59" w14:textId="77777777" w:rsidR="00690A7A" w:rsidRPr="00EC7B23" w:rsidRDefault="00690A7A" w:rsidP="00690A7A">
      <w:pPr>
        <w:spacing w:after="0" w:line="240" w:lineRule="auto"/>
        <w:contextualSpacing/>
        <w:rPr>
          <w:rFonts w:ascii="Arial" w:hAnsi="Arial" w:cs="Arial"/>
          <w:bCs/>
          <w:color w:val="333333"/>
          <w:sz w:val="14"/>
          <w:szCs w:val="14"/>
        </w:rPr>
      </w:pPr>
      <w:r w:rsidRPr="00EC7B23">
        <w:rPr>
          <w:rFonts w:ascii="Arial" w:hAnsi="Arial" w:cs="Arial"/>
          <w:bCs/>
          <w:color w:val="333333"/>
          <w:sz w:val="14"/>
          <w:szCs w:val="14"/>
        </w:rPr>
        <w:t>Growth retardation is an indication for surgery</w:t>
      </w:r>
    </w:p>
    <w:p w14:paraId="2EAE0FCE" w14:textId="77777777" w:rsidR="00690A7A" w:rsidRPr="00EC7B23" w:rsidRDefault="00690A7A" w:rsidP="00690A7A">
      <w:pPr>
        <w:spacing w:after="0" w:line="240" w:lineRule="auto"/>
        <w:contextualSpacing/>
        <w:rPr>
          <w:rFonts w:ascii="Arial" w:hAnsi="Arial" w:cs="Arial"/>
          <w:bCs/>
          <w:color w:val="333333"/>
          <w:sz w:val="14"/>
          <w:szCs w:val="14"/>
        </w:rPr>
      </w:pPr>
      <w:r w:rsidRPr="00EC7B23">
        <w:rPr>
          <w:rFonts w:ascii="Arial" w:hAnsi="Arial" w:cs="Arial"/>
          <w:bCs/>
          <w:color w:val="333333"/>
          <w:sz w:val="14"/>
          <w:szCs w:val="14"/>
        </w:rPr>
        <w:t>Unable to wean off or side effects from steroids is an indication for surgery</w:t>
      </w:r>
    </w:p>
    <w:p w14:paraId="66A12DB2" w14:textId="77777777" w:rsidR="00690A7A" w:rsidRPr="00EC7B23" w:rsidRDefault="00690A7A" w:rsidP="00690A7A">
      <w:pPr>
        <w:spacing w:after="0" w:line="240" w:lineRule="auto"/>
        <w:contextualSpacing/>
        <w:rPr>
          <w:rFonts w:ascii="Arial" w:eastAsia="Arial" w:hAnsi="Arial" w:cs="Arial"/>
          <w:bCs/>
          <w:color w:val="000000"/>
          <w:sz w:val="14"/>
          <w:szCs w:val="14"/>
        </w:rPr>
      </w:pPr>
      <w:r w:rsidRPr="00EC7B23">
        <w:rPr>
          <w:rFonts w:ascii="Arial" w:eastAsia="Arial" w:hAnsi="Arial" w:cs="Arial"/>
          <w:bCs/>
          <w:color w:val="000000"/>
          <w:sz w:val="14"/>
          <w:szCs w:val="14"/>
        </w:rPr>
        <w:t xml:space="preserve">Perforation with Crohn’s </w:t>
      </w:r>
      <w:r w:rsidRPr="00EC7B23">
        <w:rPr>
          <w:rFonts w:ascii="Arial" w:eastAsia="Arial" w:hAnsi="Arial" w:cs="Arial"/>
          <w:bCs/>
          <w:color w:val="000000"/>
          <w:sz w:val="14"/>
          <w:szCs w:val="14"/>
        </w:rPr>
        <w:sym w:font="Wingdings" w:char="F0E0"/>
      </w:r>
      <w:r w:rsidRPr="00EC7B23">
        <w:rPr>
          <w:rFonts w:ascii="Arial" w:eastAsia="Arial" w:hAnsi="Arial" w:cs="Arial"/>
          <w:bCs/>
          <w:color w:val="000000"/>
          <w:sz w:val="14"/>
          <w:szCs w:val="14"/>
        </w:rPr>
        <w:t xml:space="preserve"> MC ileum.</w:t>
      </w:r>
    </w:p>
    <w:p w14:paraId="5062FA07" w14:textId="77777777" w:rsidR="00690A7A" w:rsidRPr="00E1596F" w:rsidRDefault="00690A7A" w:rsidP="00690A7A">
      <w:pPr>
        <w:spacing w:after="0" w:line="240" w:lineRule="auto"/>
        <w:contextualSpacing/>
        <w:rPr>
          <w:rFonts w:ascii="Arial" w:hAnsi="Arial" w:cs="Arial"/>
          <w:b/>
          <w:color w:val="333333"/>
          <w:sz w:val="14"/>
          <w:szCs w:val="14"/>
        </w:rPr>
      </w:pPr>
      <w:r>
        <w:rPr>
          <w:rFonts w:ascii="Arial" w:hAnsi="Arial" w:cs="Arial"/>
          <w:b/>
          <w:color w:val="333333"/>
          <w:sz w:val="14"/>
          <w:szCs w:val="14"/>
        </w:rPr>
        <w:t>Terminal ileum resection for Crohn’s leads to: kidney stones, megaloblastic anemia, steatorrhea, and gallstones</w:t>
      </w:r>
    </w:p>
    <w:p w14:paraId="001EBBC2"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 xml:space="preserve">Treatment of </w:t>
      </w:r>
      <w:r w:rsidRPr="0015520C">
        <w:rPr>
          <w:rFonts w:ascii="Arial" w:hAnsi="Arial" w:cs="Arial"/>
          <w:b/>
          <w:bCs/>
          <w:color w:val="333333"/>
          <w:sz w:val="14"/>
          <w:szCs w:val="14"/>
        </w:rPr>
        <w:t>mild active disease</w:t>
      </w:r>
      <w:r>
        <w:rPr>
          <w:rFonts w:ascii="Arial" w:hAnsi="Arial" w:cs="Arial"/>
          <w:color w:val="333333"/>
          <w:sz w:val="14"/>
          <w:szCs w:val="14"/>
        </w:rPr>
        <w:t>:</w:t>
      </w:r>
    </w:p>
    <w:p w14:paraId="3615B374" w14:textId="77777777" w:rsidR="00690A7A"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color w:val="333333"/>
          <w:sz w:val="14"/>
          <w:szCs w:val="14"/>
        </w:rPr>
        <w:t>Sulfasalazine</w:t>
      </w:r>
    </w:p>
    <w:p w14:paraId="799248E6" w14:textId="77777777" w:rsidR="00690A7A" w:rsidRPr="00E66931" w:rsidRDefault="00690A7A" w:rsidP="00690A7A">
      <w:pPr>
        <w:pStyle w:val="ListParagraph"/>
        <w:numPr>
          <w:ilvl w:val="0"/>
          <w:numId w:val="38"/>
        </w:numPr>
        <w:spacing w:after="0" w:line="240" w:lineRule="auto"/>
        <w:rPr>
          <w:rFonts w:ascii="Arial" w:hAnsi="Arial" w:cs="Arial"/>
          <w:color w:val="333333"/>
          <w:sz w:val="14"/>
          <w:szCs w:val="14"/>
        </w:rPr>
      </w:pPr>
      <w:r w:rsidRPr="009A0037">
        <w:rPr>
          <w:rFonts w:ascii="Arial" w:hAnsi="Arial" w:cs="Arial"/>
          <w:b/>
          <w:bCs/>
          <w:color w:val="333333"/>
          <w:sz w:val="14"/>
          <w:szCs w:val="14"/>
          <w:u w:val="single"/>
        </w:rPr>
        <w:t xml:space="preserve">Mesalamine </w:t>
      </w:r>
      <w:r w:rsidRPr="00CA4E3B">
        <w:rPr>
          <w:rFonts w:ascii="Arial" w:hAnsi="Arial" w:cs="Arial"/>
          <w:color w:val="333333"/>
          <w:sz w:val="14"/>
          <w:szCs w:val="14"/>
        </w:rPr>
        <w:sym w:font="Wingdings" w:char="F0E0"/>
      </w:r>
      <w:r>
        <w:rPr>
          <w:rFonts w:ascii="Arial" w:hAnsi="Arial" w:cs="Arial"/>
          <w:color w:val="333333"/>
          <w:sz w:val="14"/>
          <w:szCs w:val="14"/>
        </w:rPr>
        <w:t xml:space="preserve"> </w:t>
      </w:r>
      <w:r>
        <w:rPr>
          <w:rFonts w:ascii="Arial" w:hAnsi="Arial" w:cs="Arial"/>
          <w:b/>
          <w:bCs/>
          <w:color w:val="333333"/>
          <w:sz w:val="14"/>
          <w:szCs w:val="14"/>
          <w:u w:val="single"/>
        </w:rPr>
        <w:t>Does not work on ileum!!! Don’t use for small bowel Crohn’s. Used mostly for UC</w:t>
      </w:r>
      <w:r>
        <w:rPr>
          <w:rFonts w:ascii="Arial" w:hAnsi="Arial" w:cs="Arial"/>
          <w:color w:val="333333"/>
          <w:sz w:val="14"/>
          <w:szCs w:val="14"/>
        </w:rPr>
        <w:t xml:space="preserve">. It has fewer side effects but is activated by colonic bacteria </w:t>
      </w:r>
    </w:p>
    <w:p w14:paraId="7C038D06" w14:textId="77777777" w:rsidR="00690A7A" w:rsidRDefault="00690A7A" w:rsidP="00690A7A">
      <w:pPr>
        <w:spacing w:after="0" w:line="240" w:lineRule="auto"/>
        <w:rPr>
          <w:rFonts w:ascii="Arial" w:hAnsi="Arial" w:cs="Arial"/>
          <w:color w:val="333333"/>
          <w:sz w:val="14"/>
          <w:szCs w:val="14"/>
        </w:rPr>
      </w:pPr>
      <w:r>
        <w:rPr>
          <w:rFonts w:ascii="Arial" w:hAnsi="Arial" w:cs="Arial"/>
          <w:color w:val="333333"/>
          <w:sz w:val="14"/>
          <w:szCs w:val="14"/>
        </w:rPr>
        <w:t>Surgical principles:</w:t>
      </w:r>
    </w:p>
    <w:p w14:paraId="2F46078E" w14:textId="77777777" w:rsidR="00690A7A" w:rsidRPr="00AE14EC"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color w:val="333333"/>
          <w:sz w:val="14"/>
          <w:szCs w:val="14"/>
        </w:rPr>
        <w:t xml:space="preserve">Before operating: try to obtain </w:t>
      </w:r>
      <w:r>
        <w:rPr>
          <w:rFonts w:ascii="Arial" w:hAnsi="Arial" w:cs="Arial"/>
          <w:b/>
          <w:bCs/>
          <w:color w:val="333333"/>
          <w:sz w:val="14"/>
          <w:szCs w:val="14"/>
          <w:u w:val="single"/>
        </w:rPr>
        <w:t>enterography CT/MRI</w:t>
      </w:r>
    </w:p>
    <w:p w14:paraId="2C9CAD7A" w14:textId="77777777" w:rsidR="00690A7A" w:rsidRPr="00B30DD6"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b/>
          <w:bCs/>
          <w:color w:val="333333"/>
          <w:sz w:val="14"/>
          <w:szCs w:val="14"/>
          <w:u w:val="single"/>
        </w:rPr>
        <w:t>When operating due to complications of Crohn’s disease, you should ALWAYS try to avoid operating during an acute flare, unless it is emergent</w:t>
      </w:r>
    </w:p>
    <w:p w14:paraId="11B7E176" w14:textId="77777777" w:rsidR="00690A7A" w:rsidRPr="00352511"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color w:val="333333"/>
          <w:sz w:val="14"/>
          <w:szCs w:val="14"/>
        </w:rPr>
        <w:t xml:space="preserve">If patient </w:t>
      </w:r>
      <w:r w:rsidRPr="00352511">
        <w:rPr>
          <w:rFonts w:ascii="Arial" w:hAnsi="Arial" w:cs="Arial"/>
          <w:color w:val="333333"/>
          <w:sz w:val="14"/>
          <w:szCs w:val="14"/>
        </w:rPr>
        <w:t>with Crohn’s has abdominal abscess</w:t>
      </w:r>
      <w:r w:rsidRPr="00352511">
        <w:rPr>
          <w:rFonts w:ascii="Arial" w:hAnsi="Arial" w:cs="Arial"/>
          <w:color w:val="333333"/>
          <w:sz w:val="14"/>
          <w:szCs w:val="14"/>
        </w:rPr>
        <w:sym w:font="Wingdings" w:char="F0E0"/>
      </w:r>
      <w:r w:rsidRPr="00352511">
        <w:rPr>
          <w:rFonts w:ascii="Arial" w:hAnsi="Arial" w:cs="Arial"/>
          <w:color w:val="333333"/>
          <w:sz w:val="14"/>
          <w:szCs w:val="14"/>
        </w:rPr>
        <w:t xml:space="preserve"> place drain, try to wait out inflammatory period before operating</w:t>
      </w:r>
    </w:p>
    <w:p w14:paraId="565131ED" w14:textId="77777777" w:rsidR="00690A7A" w:rsidRPr="00352511" w:rsidRDefault="00690A7A" w:rsidP="00690A7A">
      <w:pPr>
        <w:pStyle w:val="ListParagraph"/>
        <w:numPr>
          <w:ilvl w:val="0"/>
          <w:numId w:val="38"/>
        </w:numPr>
        <w:spacing w:after="0" w:line="240" w:lineRule="auto"/>
        <w:rPr>
          <w:rFonts w:ascii="Arial" w:hAnsi="Arial" w:cs="Arial"/>
          <w:color w:val="333333"/>
          <w:sz w:val="14"/>
          <w:szCs w:val="14"/>
          <w:u w:val="single"/>
        </w:rPr>
      </w:pPr>
      <w:r w:rsidRPr="00352511">
        <w:rPr>
          <w:rFonts w:ascii="Arial" w:hAnsi="Arial" w:cs="Arial"/>
          <w:b/>
          <w:bCs/>
          <w:color w:val="333333"/>
          <w:sz w:val="14"/>
          <w:szCs w:val="14"/>
        </w:rPr>
        <w:t xml:space="preserve">If operating in distal ileum due to stricture/perf/etc. </w:t>
      </w:r>
      <w:r w:rsidRPr="00352511">
        <w:rPr>
          <w:rFonts w:ascii="Arial" w:hAnsi="Arial" w:cs="Arial"/>
          <w:b/>
          <w:bCs/>
          <w:color w:val="333333"/>
          <w:sz w:val="14"/>
          <w:szCs w:val="14"/>
        </w:rPr>
        <w:sym w:font="Wingdings" w:char="F0E0"/>
      </w:r>
      <w:r w:rsidRPr="00352511">
        <w:rPr>
          <w:rFonts w:ascii="Arial" w:hAnsi="Arial" w:cs="Arial"/>
          <w:b/>
          <w:bCs/>
          <w:color w:val="333333"/>
          <w:sz w:val="14"/>
          <w:szCs w:val="14"/>
        </w:rPr>
        <w:t xml:space="preserve"> the operation will be </w:t>
      </w:r>
      <w:r w:rsidRPr="00352511">
        <w:rPr>
          <w:rFonts w:ascii="Arial" w:hAnsi="Arial" w:cs="Arial"/>
          <w:b/>
          <w:bCs/>
          <w:color w:val="333333"/>
          <w:sz w:val="14"/>
          <w:szCs w:val="14"/>
          <w:u w:val="single"/>
        </w:rPr>
        <w:t>ileocectomy. Take the cecum</w:t>
      </w:r>
    </w:p>
    <w:p w14:paraId="03F52492" w14:textId="77777777" w:rsidR="00690A7A" w:rsidRPr="00352511" w:rsidRDefault="00690A7A" w:rsidP="00690A7A">
      <w:pPr>
        <w:pStyle w:val="ListParagraph"/>
        <w:numPr>
          <w:ilvl w:val="0"/>
          <w:numId w:val="38"/>
        </w:numPr>
        <w:spacing w:after="0" w:line="240" w:lineRule="auto"/>
        <w:rPr>
          <w:rFonts w:ascii="Arial" w:hAnsi="Arial" w:cs="Arial"/>
          <w:color w:val="333333"/>
          <w:sz w:val="14"/>
          <w:szCs w:val="14"/>
          <w:u w:val="single"/>
        </w:rPr>
      </w:pPr>
      <w:r w:rsidRPr="00352511">
        <w:rPr>
          <w:rFonts w:ascii="Arial" w:hAnsi="Arial" w:cs="Arial"/>
          <w:color w:val="333333"/>
          <w:sz w:val="14"/>
          <w:szCs w:val="14"/>
        </w:rPr>
        <w:t xml:space="preserve">If on </w:t>
      </w:r>
      <w:r w:rsidRPr="00352511">
        <w:rPr>
          <w:rFonts w:ascii="Arial" w:hAnsi="Arial" w:cs="Arial"/>
          <w:b/>
          <w:bCs/>
          <w:color w:val="333333"/>
          <w:sz w:val="14"/>
          <w:szCs w:val="14"/>
        </w:rPr>
        <w:t xml:space="preserve">Biologics </w:t>
      </w:r>
      <w:r>
        <w:rPr>
          <w:rFonts w:ascii="Arial" w:hAnsi="Arial" w:cs="Arial"/>
          <w:b/>
          <w:bCs/>
          <w:color w:val="333333"/>
          <w:sz w:val="14"/>
          <w:szCs w:val="14"/>
        </w:rPr>
        <w:t xml:space="preserve">or 5-ASA </w:t>
      </w:r>
      <w:r w:rsidRPr="00352511">
        <w:rPr>
          <w:rFonts w:ascii="Arial" w:hAnsi="Arial" w:cs="Arial"/>
          <w:color w:val="333333"/>
          <w:sz w:val="14"/>
          <w:szCs w:val="14"/>
        </w:rPr>
        <w:t>can continue them perioperatively</w:t>
      </w:r>
    </w:p>
    <w:p w14:paraId="6E88B5D9" w14:textId="77777777" w:rsidR="00690A7A" w:rsidRPr="00352511" w:rsidRDefault="00690A7A" w:rsidP="00690A7A">
      <w:pPr>
        <w:pStyle w:val="ListParagraph"/>
        <w:numPr>
          <w:ilvl w:val="0"/>
          <w:numId w:val="38"/>
        </w:numPr>
        <w:spacing w:after="0" w:line="240" w:lineRule="auto"/>
        <w:rPr>
          <w:rFonts w:ascii="Arial" w:hAnsi="Arial" w:cs="Arial"/>
          <w:b/>
          <w:color w:val="333333"/>
          <w:sz w:val="14"/>
          <w:szCs w:val="14"/>
          <w:u w:val="single"/>
        </w:rPr>
      </w:pPr>
      <w:r w:rsidRPr="00352511">
        <w:rPr>
          <w:rFonts w:ascii="Arial" w:hAnsi="Arial" w:cs="Arial"/>
          <w:b/>
          <w:color w:val="333333"/>
          <w:sz w:val="14"/>
          <w:szCs w:val="14"/>
          <w:u w:val="single"/>
        </w:rPr>
        <w:t xml:space="preserve">Perianal, rectovesicular, rectovaginal fistula </w:t>
      </w:r>
      <w:r w:rsidRPr="00352511">
        <w:rPr>
          <w:rFonts w:ascii="Arial" w:hAnsi="Arial" w:cs="Arial"/>
          <w:sz w:val="14"/>
          <w:szCs w:val="14"/>
        </w:rPr>
        <w:sym w:font="Wingdings" w:char="F0E0"/>
      </w:r>
      <w:r w:rsidRPr="00352511">
        <w:rPr>
          <w:rFonts w:ascii="Arial" w:hAnsi="Arial" w:cs="Arial"/>
          <w:b/>
          <w:color w:val="333333"/>
          <w:sz w:val="14"/>
          <w:szCs w:val="14"/>
          <w:u w:val="single"/>
        </w:rPr>
        <w:t xml:space="preserve"> flagyl and infliximab is 1</w:t>
      </w:r>
      <w:r w:rsidRPr="00352511">
        <w:rPr>
          <w:rFonts w:ascii="Arial" w:hAnsi="Arial" w:cs="Arial"/>
          <w:b/>
          <w:color w:val="333333"/>
          <w:sz w:val="14"/>
          <w:szCs w:val="14"/>
          <w:u w:val="single"/>
          <w:vertAlign w:val="superscript"/>
        </w:rPr>
        <w:t>st</w:t>
      </w:r>
      <w:r w:rsidRPr="00352511">
        <w:rPr>
          <w:rFonts w:ascii="Arial" w:hAnsi="Arial" w:cs="Arial"/>
          <w:b/>
          <w:color w:val="333333"/>
          <w:sz w:val="14"/>
          <w:szCs w:val="14"/>
          <w:u w:val="single"/>
        </w:rPr>
        <w:t xml:space="preserve"> line</w:t>
      </w:r>
    </w:p>
    <w:p w14:paraId="0DB54A9C" w14:textId="77777777" w:rsidR="00690A7A" w:rsidRPr="00352511" w:rsidRDefault="00690A7A" w:rsidP="00690A7A">
      <w:pPr>
        <w:pStyle w:val="ListParagraph"/>
        <w:numPr>
          <w:ilvl w:val="0"/>
          <w:numId w:val="38"/>
        </w:numPr>
        <w:spacing w:after="0" w:line="240" w:lineRule="auto"/>
        <w:rPr>
          <w:rFonts w:ascii="Arial" w:hAnsi="Arial" w:cs="Arial"/>
          <w:color w:val="333333"/>
          <w:sz w:val="14"/>
          <w:szCs w:val="14"/>
        </w:rPr>
      </w:pPr>
      <w:r w:rsidRPr="00352511">
        <w:rPr>
          <w:rFonts w:ascii="Arial" w:hAnsi="Arial" w:cs="Arial"/>
          <w:color w:val="333333"/>
          <w:sz w:val="14"/>
          <w:szCs w:val="14"/>
        </w:rPr>
        <w:t xml:space="preserve">Crohn’s </w:t>
      </w:r>
      <w:r w:rsidRPr="00475ADC">
        <w:rPr>
          <w:rFonts w:ascii="Arial" w:hAnsi="Arial" w:cs="Arial"/>
          <w:b/>
          <w:bCs/>
          <w:color w:val="333333"/>
          <w:sz w:val="14"/>
          <w:szCs w:val="14"/>
          <w:u w:val="single"/>
        </w:rPr>
        <w:t>perforation</w:t>
      </w:r>
      <w:r>
        <w:rPr>
          <w:rFonts w:ascii="Arial" w:hAnsi="Arial" w:cs="Arial"/>
          <w:color w:val="333333"/>
          <w:sz w:val="14"/>
          <w:szCs w:val="14"/>
        </w:rPr>
        <w:t xml:space="preserve">, </w:t>
      </w:r>
      <w:r>
        <w:rPr>
          <w:rFonts w:ascii="Arial" w:hAnsi="Arial" w:cs="Arial"/>
          <w:b/>
          <w:bCs/>
          <w:color w:val="333333"/>
          <w:sz w:val="14"/>
          <w:szCs w:val="14"/>
          <w:u w:val="single"/>
        </w:rPr>
        <w:t>refractory toxic colitis,</w:t>
      </w:r>
      <w:r w:rsidRPr="00352511">
        <w:rPr>
          <w:rFonts w:ascii="Arial" w:hAnsi="Arial" w:cs="Arial"/>
          <w:color w:val="333333"/>
          <w:sz w:val="14"/>
          <w:szCs w:val="14"/>
        </w:rPr>
        <w:t xml:space="preserve"> </w:t>
      </w:r>
      <w:r w:rsidRPr="00475ADC">
        <w:rPr>
          <w:rFonts w:ascii="Arial" w:hAnsi="Arial" w:cs="Arial"/>
          <w:b/>
          <w:bCs/>
          <w:color w:val="333333"/>
          <w:sz w:val="14"/>
          <w:szCs w:val="14"/>
          <w:u w:val="single"/>
        </w:rPr>
        <w:t>pancolitis with dysplasia</w:t>
      </w:r>
      <w:r w:rsidRPr="00352511">
        <w:rPr>
          <w:rFonts w:ascii="Arial" w:hAnsi="Arial" w:cs="Arial"/>
          <w:color w:val="333333"/>
          <w:sz w:val="14"/>
          <w:szCs w:val="14"/>
        </w:rPr>
        <w:t xml:space="preserve"> </w:t>
      </w:r>
      <w:r w:rsidRPr="00352511">
        <w:rPr>
          <w:rFonts w:ascii="Arial" w:hAnsi="Arial" w:cs="Arial"/>
          <w:sz w:val="14"/>
          <w:szCs w:val="14"/>
        </w:rPr>
        <w:sym w:font="Wingdings" w:char="F0E0"/>
      </w:r>
      <w:r w:rsidRPr="00352511">
        <w:rPr>
          <w:rFonts w:ascii="Arial" w:hAnsi="Arial" w:cs="Arial"/>
          <w:color w:val="333333"/>
          <w:sz w:val="14"/>
          <w:szCs w:val="14"/>
        </w:rPr>
        <w:t xml:space="preserve"> total abdominal colectomy</w:t>
      </w:r>
    </w:p>
    <w:p w14:paraId="7EFBF10D" w14:textId="77777777" w:rsidR="00690A7A" w:rsidRPr="0015520C" w:rsidRDefault="00690A7A" w:rsidP="00690A7A">
      <w:pPr>
        <w:pStyle w:val="ListParagraph"/>
        <w:numPr>
          <w:ilvl w:val="0"/>
          <w:numId w:val="38"/>
        </w:numPr>
        <w:spacing w:after="0" w:line="240" w:lineRule="auto"/>
        <w:rPr>
          <w:rFonts w:ascii="Arial" w:hAnsi="Arial" w:cs="Arial"/>
          <w:color w:val="333333"/>
          <w:sz w:val="14"/>
          <w:szCs w:val="14"/>
        </w:rPr>
      </w:pPr>
      <w:r w:rsidRPr="00352511">
        <w:rPr>
          <w:rFonts w:ascii="Arial" w:hAnsi="Arial" w:cs="Arial"/>
          <w:color w:val="333333"/>
          <w:sz w:val="14"/>
          <w:szCs w:val="14"/>
        </w:rPr>
        <w:t xml:space="preserve">Resection margins = </w:t>
      </w:r>
      <w:r w:rsidRPr="00352511">
        <w:rPr>
          <w:rFonts w:ascii="Arial" w:hAnsi="Arial" w:cs="Arial"/>
          <w:b/>
          <w:bCs/>
          <w:color w:val="333333"/>
          <w:sz w:val="14"/>
          <w:szCs w:val="14"/>
        </w:rPr>
        <w:t>2 cm grossly</w:t>
      </w:r>
      <w:r>
        <w:rPr>
          <w:rFonts w:ascii="Arial" w:hAnsi="Arial" w:cs="Arial"/>
          <w:b/>
          <w:bCs/>
          <w:color w:val="333333"/>
          <w:sz w:val="14"/>
          <w:szCs w:val="14"/>
        </w:rPr>
        <w:t xml:space="preserve"> visible disease. Don’t worry about microscopic dz</w:t>
      </w:r>
    </w:p>
    <w:p w14:paraId="225B6A46" w14:textId="77777777" w:rsidR="00690A7A" w:rsidRPr="00183525" w:rsidRDefault="00690A7A" w:rsidP="00690A7A">
      <w:pPr>
        <w:pStyle w:val="ListParagraph"/>
        <w:numPr>
          <w:ilvl w:val="0"/>
          <w:numId w:val="38"/>
        </w:numPr>
        <w:spacing w:after="0" w:line="240" w:lineRule="auto"/>
        <w:rPr>
          <w:rFonts w:ascii="Arial" w:eastAsia="Arial" w:hAnsi="Arial" w:cs="Arial"/>
          <w:color w:val="333333"/>
          <w:sz w:val="14"/>
          <w:szCs w:val="14"/>
        </w:rPr>
      </w:pPr>
      <w:r w:rsidRPr="00183525">
        <w:rPr>
          <w:rFonts w:ascii="Arial" w:eastAsia="Arial" w:hAnsi="Arial" w:cs="Arial"/>
          <w:b/>
          <w:color w:val="333333"/>
          <w:sz w:val="14"/>
          <w:szCs w:val="14"/>
        </w:rPr>
        <w:t>Crohn’s stricture in the 1</w:t>
      </w:r>
      <w:r w:rsidRPr="00183525">
        <w:rPr>
          <w:rFonts w:ascii="Arial" w:eastAsia="Arial" w:hAnsi="Arial" w:cs="Arial"/>
          <w:b/>
          <w:color w:val="333333"/>
          <w:sz w:val="14"/>
          <w:szCs w:val="14"/>
          <w:vertAlign w:val="superscript"/>
        </w:rPr>
        <w:t>st</w:t>
      </w:r>
      <w:r w:rsidRPr="00183525">
        <w:rPr>
          <w:rFonts w:ascii="Arial" w:eastAsia="Arial" w:hAnsi="Arial" w:cs="Arial"/>
          <w:b/>
          <w:color w:val="333333"/>
          <w:sz w:val="14"/>
          <w:szCs w:val="14"/>
        </w:rPr>
        <w:t xml:space="preserve"> or 2nd portion of duodenum </w:t>
      </w:r>
      <w:r w:rsidRPr="00E5267C">
        <w:rPr>
          <w:b/>
        </w:rPr>
        <w:sym w:font="Wingdings" w:char="F0E0"/>
      </w:r>
      <w:r w:rsidRPr="00183525">
        <w:rPr>
          <w:rFonts w:ascii="Arial" w:eastAsia="Arial" w:hAnsi="Arial" w:cs="Arial"/>
          <w:color w:val="333333"/>
          <w:sz w:val="14"/>
          <w:szCs w:val="14"/>
        </w:rPr>
        <w:t xml:space="preserve"> tx with gastrojejunostomy with </w:t>
      </w:r>
      <w:r w:rsidRPr="00183525">
        <w:rPr>
          <w:rFonts w:ascii="Arial" w:eastAsia="Arial" w:hAnsi="Arial" w:cs="Arial"/>
          <w:b/>
          <w:bCs/>
          <w:color w:val="333333"/>
          <w:sz w:val="14"/>
          <w:szCs w:val="14"/>
          <w:u w:val="single"/>
        </w:rPr>
        <w:t>highly selective vagotomy</w:t>
      </w:r>
      <w:r w:rsidRPr="00183525">
        <w:rPr>
          <w:rFonts w:ascii="Arial" w:eastAsia="Arial" w:hAnsi="Arial" w:cs="Arial"/>
          <w:color w:val="333333"/>
          <w:sz w:val="14"/>
          <w:szCs w:val="14"/>
        </w:rPr>
        <w:t xml:space="preserve">. Do a vagotomy BC these patients were found to have </w:t>
      </w:r>
      <w:r>
        <w:rPr>
          <w:rFonts w:ascii="Arial" w:eastAsia="Arial" w:hAnsi="Arial" w:cs="Arial"/>
          <w:color w:val="333333"/>
          <w:sz w:val="14"/>
          <w:szCs w:val="14"/>
        </w:rPr>
        <w:t>marginal ulcers</w:t>
      </w:r>
    </w:p>
    <w:p w14:paraId="2808BE4C"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sidRPr="00183525">
        <w:rPr>
          <w:rFonts w:ascii="Arial" w:eastAsia="Arial" w:hAnsi="Arial" w:cs="Arial"/>
          <w:b/>
          <w:color w:val="333333"/>
          <w:sz w:val="14"/>
          <w:szCs w:val="14"/>
        </w:rPr>
        <w:t>Crohn’s stricture in the 3</w:t>
      </w:r>
      <w:r w:rsidRPr="00183525">
        <w:rPr>
          <w:rFonts w:ascii="Arial" w:eastAsia="Arial" w:hAnsi="Arial" w:cs="Arial"/>
          <w:b/>
          <w:color w:val="333333"/>
          <w:sz w:val="14"/>
          <w:szCs w:val="14"/>
          <w:vertAlign w:val="superscript"/>
        </w:rPr>
        <w:t>rd</w:t>
      </w:r>
      <w:r w:rsidRPr="00183525">
        <w:rPr>
          <w:rFonts w:ascii="Arial" w:eastAsia="Arial" w:hAnsi="Arial" w:cs="Arial"/>
          <w:b/>
          <w:color w:val="333333"/>
          <w:sz w:val="14"/>
          <w:szCs w:val="14"/>
        </w:rPr>
        <w:t xml:space="preserve"> or 4</w:t>
      </w:r>
      <w:r w:rsidRPr="00183525">
        <w:rPr>
          <w:rFonts w:ascii="Arial" w:eastAsia="Arial" w:hAnsi="Arial" w:cs="Arial"/>
          <w:b/>
          <w:color w:val="333333"/>
          <w:sz w:val="14"/>
          <w:szCs w:val="14"/>
          <w:vertAlign w:val="superscript"/>
        </w:rPr>
        <w:t>th</w:t>
      </w:r>
      <w:r w:rsidRPr="00183525">
        <w:rPr>
          <w:rFonts w:ascii="Arial" w:eastAsia="Arial" w:hAnsi="Arial" w:cs="Arial"/>
          <w:b/>
          <w:color w:val="333333"/>
          <w:sz w:val="14"/>
          <w:szCs w:val="14"/>
        </w:rPr>
        <w:t xml:space="preserve"> portion of duodenum </w:t>
      </w:r>
      <w:r w:rsidRPr="00E5267C">
        <w:sym w:font="Wingdings" w:char="F0E0"/>
      </w:r>
      <w:r w:rsidRPr="00183525">
        <w:rPr>
          <w:rFonts w:ascii="Arial" w:eastAsia="Arial" w:hAnsi="Arial" w:cs="Arial"/>
          <w:b/>
          <w:color w:val="333333"/>
          <w:sz w:val="14"/>
          <w:szCs w:val="14"/>
        </w:rPr>
        <w:t xml:space="preserve"> duodenojejunostomy</w:t>
      </w:r>
    </w:p>
    <w:p w14:paraId="72792C4B" w14:textId="77777777" w:rsidR="00690A7A" w:rsidRPr="0041763C" w:rsidRDefault="00690A7A" w:rsidP="00690A7A">
      <w:pPr>
        <w:pStyle w:val="ListParagraph"/>
        <w:numPr>
          <w:ilvl w:val="0"/>
          <w:numId w:val="38"/>
        </w:numPr>
        <w:spacing w:after="0" w:line="240" w:lineRule="auto"/>
        <w:rPr>
          <w:rFonts w:ascii="Arial" w:eastAsia="Arial" w:hAnsi="Arial" w:cs="Arial"/>
          <w:b/>
          <w:color w:val="333333"/>
          <w:sz w:val="14"/>
          <w:szCs w:val="14"/>
        </w:rPr>
      </w:pPr>
      <w:r w:rsidRPr="00183525">
        <w:rPr>
          <w:rFonts w:ascii="Arial" w:eastAsia="Arial" w:hAnsi="Arial" w:cs="Arial"/>
          <w:b/>
          <w:color w:val="333333"/>
          <w:sz w:val="14"/>
          <w:szCs w:val="14"/>
        </w:rPr>
        <w:t>No whipple</w:t>
      </w:r>
      <w:r>
        <w:rPr>
          <w:rFonts w:ascii="Arial" w:eastAsia="Arial" w:hAnsi="Arial" w:cs="Arial"/>
          <w:b/>
          <w:color w:val="333333"/>
          <w:sz w:val="14"/>
          <w:szCs w:val="14"/>
        </w:rPr>
        <w:t xml:space="preserve"> for duodenal Crohn’s</w:t>
      </w:r>
    </w:p>
    <w:p w14:paraId="2DA52C6A" w14:textId="77777777" w:rsidR="00690A7A" w:rsidRDefault="00690A7A" w:rsidP="00690A7A">
      <w:pPr>
        <w:spacing w:after="0" w:line="240" w:lineRule="auto"/>
        <w:rPr>
          <w:rFonts w:ascii="Arial" w:hAnsi="Arial" w:cs="Arial"/>
          <w:color w:val="333333"/>
          <w:sz w:val="14"/>
          <w:szCs w:val="14"/>
        </w:rPr>
      </w:pPr>
    </w:p>
    <w:p w14:paraId="34A59907" w14:textId="77777777" w:rsidR="00690A7A" w:rsidRPr="0015520C" w:rsidRDefault="00690A7A" w:rsidP="00690A7A">
      <w:pPr>
        <w:spacing w:after="0" w:line="240" w:lineRule="auto"/>
        <w:rPr>
          <w:rFonts w:ascii="Arial" w:hAnsi="Arial" w:cs="Arial"/>
          <w:b/>
          <w:bCs/>
          <w:color w:val="333333"/>
          <w:sz w:val="14"/>
          <w:szCs w:val="14"/>
        </w:rPr>
      </w:pPr>
      <w:r>
        <w:rPr>
          <w:rFonts w:ascii="Arial" w:hAnsi="Arial" w:cs="Arial"/>
          <w:color w:val="333333"/>
          <w:sz w:val="14"/>
          <w:szCs w:val="14"/>
        </w:rPr>
        <w:t xml:space="preserve">Infliximab – used if active disease refractory to prednisone OR to keep patients in </w:t>
      </w:r>
      <w:r>
        <w:rPr>
          <w:rFonts w:ascii="Arial" w:hAnsi="Arial" w:cs="Arial"/>
          <w:b/>
          <w:bCs/>
          <w:color w:val="333333"/>
          <w:sz w:val="14"/>
          <w:szCs w:val="14"/>
        </w:rPr>
        <w:t>remission</w:t>
      </w:r>
    </w:p>
    <w:p w14:paraId="4FEC7610" w14:textId="77777777" w:rsidR="00690A7A" w:rsidRDefault="00690A7A" w:rsidP="00690A7A">
      <w:pPr>
        <w:spacing w:after="0" w:line="240" w:lineRule="auto"/>
        <w:rPr>
          <w:rFonts w:ascii="Arial" w:hAnsi="Arial" w:cs="Arial"/>
          <w:color w:val="333333"/>
          <w:sz w:val="14"/>
          <w:szCs w:val="14"/>
        </w:rPr>
      </w:pPr>
      <w:r>
        <w:rPr>
          <w:rFonts w:ascii="Arial" w:hAnsi="Arial" w:cs="Arial"/>
          <w:color w:val="333333"/>
          <w:sz w:val="14"/>
          <w:szCs w:val="14"/>
        </w:rPr>
        <w:t xml:space="preserve">Increases risk </w:t>
      </w:r>
      <w:r w:rsidRPr="00475ADC">
        <w:rPr>
          <w:rFonts w:ascii="Arial" w:hAnsi="Arial" w:cs="Arial"/>
          <w:b/>
          <w:bCs/>
          <w:color w:val="333333"/>
          <w:sz w:val="14"/>
          <w:szCs w:val="14"/>
        </w:rPr>
        <w:t>of TB</w:t>
      </w:r>
      <w:r>
        <w:rPr>
          <w:rFonts w:ascii="Arial" w:hAnsi="Arial" w:cs="Arial"/>
          <w:color w:val="333333"/>
          <w:sz w:val="14"/>
          <w:szCs w:val="14"/>
        </w:rPr>
        <w:t xml:space="preserve">, </w:t>
      </w:r>
      <w:r>
        <w:rPr>
          <w:rFonts w:ascii="Arial" w:hAnsi="Arial" w:cs="Arial"/>
          <w:b/>
          <w:bCs/>
          <w:color w:val="333333"/>
          <w:sz w:val="14"/>
          <w:szCs w:val="14"/>
        </w:rPr>
        <w:t>multiple sclerosis, lymphoma</w:t>
      </w:r>
      <w:r>
        <w:rPr>
          <w:rFonts w:ascii="Arial" w:hAnsi="Arial" w:cs="Arial"/>
          <w:color w:val="333333"/>
          <w:sz w:val="14"/>
          <w:szCs w:val="14"/>
        </w:rPr>
        <w:t xml:space="preserve"> and aspergillus infxn. </w:t>
      </w:r>
    </w:p>
    <w:p w14:paraId="3D7A1975" w14:textId="77777777" w:rsidR="00690A7A" w:rsidRDefault="00690A7A" w:rsidP="00690A7A">
      <w:pPr>
        <w:spacing w:after="0" w:line="240" w:lineRule="auto"/>
        <w:rPr>
          <w:rFonts w:ascii="Arial" w:hAnsi="Arial" w:cs="Arial"/>
          <w:color w:val="333333"/>
          <w:sz w:val="14"/>
          <w:szCs w:val="14"/>
        </w:rPr>
      </w:pPr>
    </w:p>
    <w:p w14:paraId="102F6896" w14:textId="77777777" w:rsidR="00690A7A" w:rsidRDefault="00690A7A" w:rsidP="00690A7A">
      <w:pPr>
        <w:spacing w:after="0" w:line="240" w:lineRule="auto"/>
        <w:rPr>
          <w:rFonts w:ascii="Arial" w:hAnsi="Arial" w:cs="Arial"/>
          <w:b/>
          <w:bCs/>
          <w:color w:val="333333"/>
          <w:sz w:val="14"/>
          <w:szCs w:val="14"/>
          <w:u w:val="single"/>
        </w:rPr>
      </w:pPr>
      <w:r>
        <w:rPr>
          <w:rFonts w:ascii="Arial" w:hAnsi="Arial" w:cs="Arial"/>
          <w:b/>
          <w:bCs/>
          <w:color w:val="333333"/>
          <w:sz w:val="14"/>
          <w:szCs w:val="14"/>
        </w:rPr>
        <w:t>Crohn’s perianal fistula</w:t>
      </w:r>
      <w:r>
        <w:rPr>
          <w:rFonts w:ascii="Arial" w:hAnsi="Arial" w:cs="Arial"/>
          <w:color w:val="333333"/>
          <w:sz w:val="14"/>
          <w:szCs w:val="14"/>
        </w:rPr>
        <w:t xml:space="preserve"> </w:t>
      </w:r>
      <w:r w:rsidRPr="00475ADC">
        <w:rPr>
          <w:rFonts w:ascii="Arial" w:hAnsi="Arial" w:cs="Arial"/>
          <w:color w:val="333333"/>
          <w:sz w:val="14"/>
          <w:szCs w:val="14"/>
        </w:rPr>
        <w:sym w:font="Wingdings" w:char="F0E0"/>
      </w:r>
      <w:r>
        <w:rPr>
          <w:rFonts w:ascii="Arial" w:hAnsi="Arial" w:cs="Arial"/>
          <w:color w:val="333333"/>
          <w:sz w:val="14"/>
          <w:szCs w:val="14"/>
        </w:rPr>
        <w:t xml:space="preserve"> Infliximab, flagyl and </w:t>
      </w:r>
      <w:r w:rsidRPr="00475ADC">
        <w:rPr>
          <w:rFonts w:ascii="Arial" w:hAnsi="Arial" w:cs="Arial"/>
          <w:b/>
          <w:bCs/>
          <w:color w:val="333333"/>
          <w:sz w:val="14"/>
          <w:szCs w:val="14"/>
          <w:u w:val="single"/>
        </w:rPr>
        <w:t>seton</w:t>
      </w:r>
    </w:p>
    <w:p w14:paraId="05CBF61F" w14:textId="77777777" w:rsidR="00690A7A" w:rsidRDefault="00690A7A" w:rsidP="00690A7A">
      <w:pPr>
        <w:spacing w:after="0" w:line="240" w:lineRule="auto"/>
        <w:rPr>
          <w:rFonts w:ascii="Arial" w:hAnsi="Arial" w:cs="Arial"/>
          <w:b/>
          <w:bCs/>
          <w:color w:val="333333"/>
          <w:sz w:val="14"/>
          <w:szCs w:val="14"/>
        </w:rPr>
      </w:pPr>
      <w:r>
        <w:rPr>
          <w:rFonts w:ascii="Arial" w:hAnsi="Arial" w:cs="Arial"/>
          <w:b/>
          <w:bCs/>
          <w:color w:val="333333"/>
          <w:sz w:val="14"/>
          <w:szCs w:val="14"/>
        </w:rPr>
        <w:t>Fissure – no lateral internal sphincteroplasty</w:t>
      </w:r>
    </w:p>
    <w:p w14:paraId="7CADBC81" w14:textId="77777777" w:rsidR="00690A7A" w:rsidRPr="00475ADC" w:rsidRDefault="00690A7A" w:rsidP="00690A7A">
      <w:pPr>
        <w:spacing w:after="0" w:line="240" w:lineRule="auto"/>
        <w:rPr>
          <w:rFonts w:ascii="Arial" w:hAnsi="Arial" w:cs="Arial"/>
          <w:color w:val="333333"/>
          <w:sz w:val="14"/>
          <w:szCs w:val="14"/>
        </w:rPr>
      </w:pPr>
      <w:r>
        <w:rPr>
          <w:rFonts w:ascii="Arial" w:hAnsi="Arial" w:cs="Arial"/>
          <w:b/>
          <w:bCs/>
          <w:color w:val="333333"/>
          <w:sz w:val="14"/>
          <w:szCs w:val="14"/>
        </w:rPr>
        <w:t>Hemorrhoids – no resection</w:t>
      </w:r>
    </w:p>
    <w:p w14:paraId="30259860" w14:textId="77777777" w:rsidR="00690A7A" w:rsidRPr="00E5267C" w:rsidRDefault="00690A7A" w:rsidP="00690A7A">
      <w:pPr>
        <w:spacing w:after="0" w:line="240" w:lineRule="auto"/>
        <w:contextualSpacing/>
        <w:rPr>
          <w:rFonts w:ascii="Arial" w:hAnsi="Arial" w:cs="Arial"/>
          <w:b/>
          <w:color w:val="333333"/>
          <w:sz w:val="14"/>
          <w:szCs w:val="14"/>
        </w:rPr>
      </w:pPr>
    </w:p>
    <w:p w14:paraId="2D5369ED" w14:textId="77777777" w:rsidR="00690A7A" w:rsidRDefault="00690A7A" w:rsidP="00690A7A">
      <w:pPr>
        <w:spacing w:after="0" w:line="240" w:lineRule="auto"/>
        <w:contextualSpacing/>
        <w:rPr>
          <w:rFonts w:ascii="Arial" w:hAnsi="Arial" w:cs="Arial"/>
          <w:b/>
          <w:color w:val="333333"/>
          <w:sz w:val="14"/>
          <w:szCs w:val="14"/>
        </w:rPr>
      </w:pPr>
      <w:r w:rsidRPr="00E5267C">
        <w:rPr>
          <w:rFonts w:ascii="Arial" w:hAnsi="Arial" w:cs="Arial"/>
          <w:b/>
          <w:color w:val="333333"/>
          <w:sz w:val="14"/>
          <w:szCs w:val="14"/>
        </w:rPr>
        <w:t>Stricturoplasty for Crohn’s</w:t>
      </w:r>
    </w:p>
    <w:p w14:paraId="741374C6" w14:textId="77777777" w:rsidR="00690A7A" w:rsidRDefault="00690A7A" w:rsidP="00690A7A">
      <w:pPr>
        <w:spacing w:after="0" w:line="240" w:lineRule="auto"/>
        <w:contextualSpacing/>
        <w:rPr>
          <w:rFonts w:ascii="Arial" w:hAnsi="Arial" w:cs="Arial"/>
          <w:b/>
          <w:color w:val="333333"/>
          <w:sz w:val="14"/>
          <w:szCs w:val="14"/>
        </w:rPr>
      </w:pPr>
      <w:r w:rsidRPr="008949BB">
        <w:rPr>
          <w:rFonts w:ascii="Arial" w:hAnsi="Arial" w:cs="Arial"/>
          <w:b/>
          <w:color w:val="333333"/>
          <w:sz w:val="14"/>
          <w:szCs w:val="14"/>
        </w:rPr>
        <w:t>Only performed for NON inflamed fibrotic small bowel strictures in Crohn’s</w:t>
      </w:r>
    </w:p>
    <w:p w14:paraId="2973BB4E" w14:textId="77777777" w:rsidR="00690A7A" w:rsidRDefault="00690A7A" w:rsidP="00690A7A">
      <w:pPr>
        <w:spacing w:after="0" w:line="240" w:lineRule="auto"/>
        <w:contextualSpacing/>
        <w:rPr>
          <w:rFonts w:ascii="Arial" w:hAnsi="Arial" w:cs="Arial"/>
          <w:b/>
          <w:color w:val="333333"/>
          <w:sz w:val="14"/>
          <w:szCs w:val="14"/>
        </w:rPr>
      </w:pPr>
      <w:r w:rsidRPr="008949BB">
        <w:rPr>
          <w:rFonts w:ascii="Arial" w:hAnsi="Arial" w:cs="Arial"/>
          <w:b/>
          <w:color w:val="333333"/>
          <w:sz w:val="14"/>
          <w:szCs w:val="14"/>
        </w:rPr>
        <w:t>Not performed in colon</w:t>
      </w:r>
    </w:p>
    <w:p w14:paraId="57E55E0D" w14:textId="77777777" w:rsidR="00690A7A" w:rsidRDefault="00690A7A" w:rsidP="00690A7A">
      <w:pPr>
        <w:spacing w:after="0" w:line="240" w:lineRule="auto"/>
        <w:contextualSpacing/>
        <w:rPr>
          <w:rFonts w:ascii="Arial" w:hAnsi="Arial" w:cs="Arial"/>
          <w:b/>
          <w:color w:val="333333"/>
          <w:sz w:val="14"/>
          <w:szCs w:val="14"/>
        </w:rPr>
      </w:pPr>
      <w:r>
        <w:rPr>
          <w:rFonts w:ascii="Arial" w:hAnsi="Arial" w:cs="Arial"/>
          <w:b/>
          <w:color w:val="333333"/>
          <w:sz w:val="14"/>
          <w:szCs w:val="14"/>
        </w:rPr>
        <w:t>Distinguishing between inflammatory or fibrotic stricture:</w:t>
      </w:r>
    </w:p>
    <w:p w14:paraId="1555F3D7" w14:textId="77777777" w:rsidR="00690A7A" w:rsidRDefault="00690A7A" w:rsidP="00690A7A">
      <w:pPr>
        <w:pStyle w:val="ListParagraph"/>
        <w:numPr>
          <w:ilvl w:val="0"/>
          <w:numId w:val="38"/>
        </w:numPr>
        <w:spacing w:after="0" w:line="240" w:lineRule="auto"/>
        <w:rPr>
          <w:rFonts w:ascii="Arial" w:hAnsi="Arial" w:cs="Arial"/>
          <w:b/>
          <w:color w:val="333333"/>
          <w:sz w:val="14"/>
          <w:szCs w:val="14"/>
        </w:rPr>
      </w:pPr>
      <w:r>
        <w:rPr>
          <w:rFonts w:ascii="Arial" w:hAnsi="Arial" w:cs="Arial"/>
          <w:b/>
          <w:color w:val="333333"/>
          <w:sz w:val="14"/>
          <w:szCs w:val="14"/>
        </w:rPr>
        <w:t>MRI enterography for small bowel</w:t>
      </w:r>
    </w:p>
    <w:p w14:paraId="1D782DCA" w14:textId="77777777" w:rsidR="00690A7A" w:rsidRPr="008949BB" w:rsidRDefault="00690A7A" w:rsidP="00690A7A">
      <w:pPr>
        <w:pStyle w:val="ListParagraph"/>
        <w:numPr>
          <w:ilvl w:val="0"/>
          <w:numId w:val="38"/>
        </w:numPr>
        <w:spacing w:after="0" w:line="240" w:lineRule="auto"/>
        <w:rPr>
          <w:rFonts w:ascii="Arial" w:hAnsi="Arial" w:cs="Arial"/>
          <w:b/>
          <w:color w:val="333333"/>
          <w:sz w:val="14"/>
          <w:szCs w:val="14"/>
        </w:rPr>
      </w:pPr>
      <w:r>
        <w:rPr>
          <w:rFonts w:ascii="Arial" w:hAnsi="Arial" w:cs="Arial"/>
          <w:b/>
          <w:color w:val="333333"/>
          <w:sz w:val="14"/>
          <w:szCs w:val="14"/>
        </w:rPr>
        <w:t>Colonoscopy for large bowel</w:t>
      </w:r>
    </w:p>
    <w:p w14:paraId="26815814" w14:textId="77777777" w:rsidR="00690A7A" w:rsidRPr="00B30DD6" w:rsidRDefault="00690A7A" w:rsidP="00690A7A">
      <w:pPr>
        <w:spacing w:after="0" w:line="240" w:lineRule="auto"/>
        <w:contextualSpacing/>
        <w:rPr>
          <w:rFonts w:ascii="Arial" w:hAnsi="Arial" w:cs="Arial"/>
          <w:bCs/>
          <w:color w:val="333333"/>
          <w:sz w:val="14"/>
          <w:szCs w:val="14"/>
        </w:rPr>
      </w:pPr>
      <w:r>
        <w:rPr>
          <w:rFonts w:ascii="Arial" w:hAnsi="Arial" w:cs="Arial"/>
          <w:bCs/>
          <w:color w:val="333333"/>
          <w:sz w:val="14"/>
          <w:szCs w:val="14"/>
        </w:rPr>
        <w:t>If resecting diseased bowel near stricture, just resect stricture too</w:t>
      </w:r>
    </w:p>
    <w:p w14:paraId="4B1CCBDC" w14:textId="77777777" w:rsidR="00690A7A" w:rsidRPr="008949BB" w:rsidRDefault="00690A7A" w:rsidP="00690A7A">
      <w:pPr>
        <w:spacing w:after="0" w:line="240" w:lineRule="auto"/>
        <w:contextualSpacing/>
        <w:rPr>
          <w:rFonts w:ascii="Arial" w:hAnsi="Arial" w:cs="Arial"/>
          <w:b/>
          <w:color w:val="333333"/>
          <w:sz w:val="14"/>
          <w:szCs w:val="14"/>
          <w:u w:val="single"/>
        </w:rPr>
      </w:pPr>
      <w:r>
        <w:rPr>
          <w:rFonts w:ascii="Arial" w:hAnsi="Arial" w:cs="Arial"/>
          <w:b/>
          <w:color w:val="333333"/>
          <w:sz w:val="14"/>
          <w:szCs w:val="14"/>
        </w:rPr>
        <w:t xml:space="preserve">Contraindicated in: bleeding, dysplasia, phlegmon, abscess, peritonitis, </w:t>
      </w:r>
      <w:r>
        <w:rPr>
          <w:rFonts w:ascii="Arial" w:hAnsi="Arial" w:cs="Arial"/>
          <w:b/>
          <w:color w:val="333333"/>
          <w:sz w:val="14"/>
          <w:szCs w:val="14"/>
          <w:u w:val="single"/>
        </w:rPr>
        <w:t>or long strictures</w:t>
      </w:r>
    </w:p>
    <w:p w14:paraId="2AC59389" w14:textId="77777777" w:rsidR="00690A7A" w:rsidRPr="00352511" w:rsidRDefault="00690A7A" w:rsidP="00690A7A">
      <w:pPr>
        <w:pStyle w:val="ListParagraph"/>
        <w:numPr>
          <w:ilvl w:val="0"/>
          <w:numId w:val="38"/>
        </w:numPr>
        <w:spacing w:after="0" w:line="240" w:lineRule="auto"/>
        <w:rPr>
          <w:rFonts w:ascii="Arial" w:hAnsi="Arial" w:cs="Arial"/>
          <w:b/>
          <w:color w:val="333333"/>
          <w:sz w:val="14"/>
          <w:szCs w:val="14"/>
          <w:u w:val="single"/>
        </w:rPr>
      </w:pPr>
      <w:r w:rsidRPr="00352511">
        <w:rPr>
          <w:rFonts w:ascii="Arial" w:hAnsi="Arial" w:cs="Arial"/>
          <w:b/>
          <w:color w:val="333333"/>
          <w:sz w:val="14"/>
          <w:szCs w:val="14"/>
          <w:u w:val="single"/>
        </w:rPr>
        <w:t xml:space="preserve">Heineke-Mikulicz </w:t>
      </w:r>
      <w:r>
        <w:rPr>
          <w:rFonts w:ascii="Arial" w:hAnsi="Arial" w:cs="Arial"/>
          <w:sz w:val="14"/>
          <w:szCs w:val="14"/>
        </w:rPr>
        <w:t xml:space="preserve"> </w:t>
      </w:r>
      <w:r w:rsidRPr="00352511">
        <w:rPr>
          <w:rFonts w:ascii="Arial" w:hAnsi="Arial" w:cs="Arial"/>
          <w:b/>
          <w:color w:val="333333"/>
          <w:sz w:val="14"/>
          <w:szCs w:val="14"/>
          <w:u w:val="single"/>
        </w:rPr>
        <w:t xml:space="preserve">stricture &lt; </w:t>
      </w:r>
      <w:r>
        <w:rPr>
          <w:rFonts w:ascii="Arial" w:hAnsi="Arial" w:cs="Arial"/>
          <w:b/>
          <w:color w:val="333333"/>
          <w:sz w:val="14"/>
          <w:szCs w:val="14"/>
          <w:u w:val="single"/>
        </w:rPr>
        <w:t>10</w:t>
      </w:r>
      <w:r w:rsidRPr="00352511">
        <w:rPr>
          <w:rFonts w:ascii="Arial" w:hAnsi="Arial" w:cs="Arial"/>
          <w:b/>
          <w:color w:val="333333"/>
          <w:sz w:val="14"/>
          <w:szCs w:val="14"/>
          <w:u w:val="single"/>
        </w:rPr>
        <w:t xml:space="preserve"> cm. </w:t>
      </w:r>
    </w:p>
    <w:p w14:paraId="78B9B5B9" w14:textId="77777777" w:rsidR="00690A7A" w:rsidRPr="00352511" w:rsidRDefault="00690A7A" w:rsidP="00690A7A">
      <w:pPr>
        <w:pStyle w:val="ListParagraph"/>
        <w:numPr>
          <w:ilvl w:val="0"/>
          <w:numId w:val="38"/>
        </w:numPr>
        <w:spacing w:after="0" w:line="240" w:lineRule="auto"/>
        <w:rPr>
          <w:rFonts w:ascii="Arial" w:hAnsi="Arial" w:cs="Arial"/>
          <w:b/>
          <w:color w:val="333333"/>
          <w:sz w:val="14"/>
          <w:szCs w:val="14"/>
          <w:u w:val="single"/>
        </w:rPr>
      </w:pPr>
      <w:r w:rsidRPr="00352511">
        <w:rPr>
          <w:rFonts w:ascii="Arial" w:hAnsi="Arial" w:cs="Arial"/>
          <w:b/>
          <w:color w:val="333333"/>
          <w:sz w:val="14"/>
          <w:szCs w:val="14"/>
          <w:u w:val="single"/>
        </w:rPr>
        <w:t>Finney</w:t>
      </w:r>
      <w:r>
        <w:rPr>
          <w:rFonts w:ascii="Arial" w:hAnsi="Arial" w:cs="Arial"/>
          <w:b/>
          <w:color w:val="333333"/>
          <w:sz w:val="14"/>
          <w:szCs w:val="14"/>
          <w:u w:val="single"/>
        </w:rPr>
        <w:t xml:space="preserve"> 10</w:t>
      </w:r>
      <w:r w:rsidRPr="00352511">
        <w:rPr>
          <w:rFonts w:ascii="Arial" w:hAnsi="Arial" w:cs="Arial"/>
          <w:b/>
          <w:color w:val="333333"/>
          <w:sz w:val="14"/>
          <w:szCs w:val="14"/>
          <w:u w:val="single"/>
        </w:rPr>
        <w:t>-</w:t>
      </w:r>
      <w:r>
        <w:rPr>
          <w:rFonts w:ascii="Arial" w:hAnsi="Arial" w:cs="Arial"/>
          <w:b/>
          <w:color w:val="333333"/>
          <w:sz w:val="14"/>
          <w:szCs w:val="14"/>
          <w:u w:val="single"/>
        </w:rPr>
        <w:t>20</w:t>
      </w:r>
      <w:r w:rsidRPr="00352511">
        <w:rPr>
          <w:rFonts w:ascii="Arial" w:hAnsi="Arial" w:cs="Arial"/>
          <w:b/>
          <w:color w:val="333333"/>
          <w:sz w:val="14"/>
          <w:szCs w:val="14"/>
          <w:u w:val="single"/>
        </w:rPr>
        <w:t xml:space="preserve"> cm </w:t>
      </w:r>
      <w:r>
        <w:rPr>
          <w:rFonts w:ascii="Arial" w:hAnsi="Arial" w:cs="Arial"/>
          <w:b/>
          <w:color w:val="333333"/>
          <w:sz w:val="14"/>
          <w:szCs w:val="14"/>
          <w:u w:val="single"/>
        </w:rPr>
        <w:t xml:space="preserve">. </w:t>
      </w:r>
      <w:r>
        <w:rPr>
          <w:rFonts w:ascii="Arial" w:hAnsi="Arial" w:cs="Arial"/>
          <w:bCs/>
          <w:color w:val="333333"/>
          <w:sz w:val="14"/>
          <w:szCs w:val="14"/>
        </w:rPr>
        <w:t xml:space="preserve">Fold into U shape, enterotomy </w:t>
      </w:r>
      <w:r w:rsidRPr="00352511">
        <w:rPr>
          <w:rFonts w:ascii="Arial" w:hAnsi="Arial" w:cs="Arial"/>
          <w:b/>
          <w:color w:val="333333"/>
          <w:sz w:val="14"/>
          <w:szCs w:val="14"/>
          <w:u w:val="single"/>
        </w:rPr>
        <w:t>on entire length of U</w:t>
      </w:r>
      <w:r>
        <w:rPr>
          <w:rFonts w:ascii="Arial" w:hAnsi="Arial" w:cs="Arial"/>
          <w:bCs/>
          <w:color w:val="333333"/>
          <w:sz w:val="14"/>
          <w:szCs w:val="14"/>
        </w:rPr>
        <w:t xml:space="preserve">. </w:t>
      </w:r>
      <w:r w:rsidRPr="00352511">
        <w:rPr>
          <w:rFonts w:ascii="Arial" w:hAnsi="Arial" w:cs="Arial"/>
          <w:bCs/>
          <w:color w:val="333333"/>
          <w:sz w:val="14"/>
          <w:szCs w:val="14"/>
        </w:rPr>
        <w:t>Side to side isoperistaltic enteroenterostomy</w:t>
      </w:r>
    </w:p>
    <w:p w14:paraId="077D7AF0" w14:textId="77777777" w:rsidR="00690A7A" w:rsidRPr="00352511" w:rsidRDefault="00690A7A" w:rsidP="00690A7A">
      <w:pPr>
        <w:pStyle w:val="ListParagraph"/>
        <w:numPr>
          <w:ilvl w:val="0"/>
          <w:numId w:val="38"/>
        </w:numPr>
        <w:spacing w:after="0" w:line="240" w:lineRule="auto"/>
        <w:rPr>
          <w:rFonts w:ascii="Arial" w:hAnsi="Arial" w:cs="Arial"/>
          <w:b/>
          <w:color w:val="333333"/>
          <w:sz w:val="14"/>
          <w:szCs w:val="14"/>
          <w:u w:val="single"/>
        </w:rPr>
      </w:pPr>
      <w:r>
        <w:rPr>
          <w:rFonts w:ascii="Arial" w:hAnsi="Arial" w:cs="Arial"/>
          <w:b/>
          <w:color w:val="333333"/>
          <w:sz w:val="14"/>
          <w:szCs w:val="14"/>
          <w:u w:val="single"/>
        </w:rPr>
        <w:t xml:space="preserve">Jaboulay &gt; 20 cm - </w:t>
      </w:r>
      <w:r>
        <w:rPr>
          <w:rFonts w:ascii="Arial" w:hAnsi="Arial" w:cs="Arial"/>
          <w:bCs/>
          <w:color w:val="333333"/>
          <w:sz w:val="14"/>
          <w:szCs w:val="14"/>
        </w:rPr>
        <w:t>Fold into U, enterotomy only at the opposed area distal to curve of U. Enteroenterostomy</w:t>
      </w:r>
    </w:p>
    <w:p w14:paraId="73E1FF0F" w14:textId="77777777" w:rsidR="00690A7A" w:rsidRPr="00475ADC" w:rsidRDefault="00690A7A" w:rsidP="00690A7A">
      <w:pPr>
        <w:pStyle w:val="ListParagraph"/>
        <w:numPr>
          <w:ilvl w:val="1"/>
          <w:numId w:val="38"/>
        </w:numPr>
        <w:spacing w:after="0" w:line="240" w:lineRule="auto"/>
        <w:rPr>
          <w:rFonts w:ascii="Arial" w:hAnsi="Arial" w:cs="Arial"/>
          <w:b/>
          <w:color w:val="333333"/>
          <w:sz w:val="14"/>
          <w:szCs w:val="14"/>
          <w:u w:val="single"/>
        </w:rPr>
      </w:pPr>
      <w:r w:rsidRPr="00352511">
        <w:rPr>
          <w:rFonts w:ascii="Arial" w:hAnsi="Arial" w:cs="Arial"/>
          <w:bCs/>
          <w:color w:val="333333"/>
          <w:sz w:val="14"/>
          <w:szCs w:val="14"/>
        </w:rPr>
        <w:t>Risk of leaving CA behind. Make sure to bx ulcerations</w:t>
      </w:r>
    </w:p>
    <w:p w14:paraId="4002D34B" w14:textId="77777777" w:rsidR="00690A7A" w:rsidRPr="00AD733A" w:rsidRDefault="00690A7A" w:rsidP="00690A7A">
      <w:pPr>
        <w:pStyle w:val="ListParagraph"/>
        <w:numPr>
          <w:ilvl w:val="1"/>
          <w:numId w:val="38"/>
        </w:numPr>
        <w:spacing w:after="0" w:line="240" w:lineRule="auto"/>
        <w:rPr>
          <w:rFonts w:ascii="Arial" w:hAnsi="Arial" w:cs="Arial"/>
          <w:b/>
          <w:color w:val="333333"/>
          <w:sz w:val="14"/>
          <w:szCs w:val="14"/>
          <w:u w:val="single"/>
        </w:rPr>
      </w:pPr>
      <w:r>
        <w:rPr>
          <w:rFonts w:ascii="Arial" w:hAnsi="Arial" w:cs="Arial"/>
          <w:b/>
          <w:color w:val="333333"/>
          <w:sz w:val="14"/>
          <w:szCs w:val="14"/>
          <w:u w:val="single"/>
        </w:rPr>
        <w:t>Has risk of blind loop, usually avoided</w:t>
      </w:r>
    </w:p>
    <w:p w14:paraId="4770AD00" w14:textId="77777777" w:rsidR="00690A7A" w:rsidRPr="00157833" w:rsidRDefault="00690A7A" w:rsidP="00690A7A">
      <w:pPr>
        <w:pStyle w:val="ListParagraph"/>
        <w:numPr>
          <w:ilvl w:val="0"/>
          <w:numId w:val="38"/>
        </w:numPr>
        <w:spacing w:after="0" w:line="240" w:lineRule="auto"/>
        <w:rPr>
          <w:rFonts w:ascii="Arial" w:hAnsi="Arial" w:cs="Arial"/>
          <w:b/>
          <w:color w:val="333333"/>
          <w:sz w:val="14"/>
          <w:szCs w:val="14"/>
          <w:u w:val="single"/>
        </w:rPr>
      </w:pPr>
      <w:r>
        <w:rPr>
          <w:rFonts w:ascii="Arial" w:hAnsi="Arial" w:cs="Arial"/>
          <w:b/>
          <w:color w:val="333333"/>
          <w:sz w:val="14"/>
          <w:szCs w:val="14"/>
          <w:u w:val="single"/>
        </w:rPr>
        <w:t>Michelassi  &gt;20 cm</w:t>
      </w:r>
      <w:r>
        <w:rPr>
          <w:rFonts w:ascii="Arial" w:hAnsi="Arial" w:cs="Arial"/>
          <w:bCs/>
          <w:color w:val="333333"/>
          <w:sz w:val="14"/>
          <w:szCs w:val="14"/>
          <w:u w:val="single"/>
        </w:rPr>
        <w:t>–</w:t>
      </w:r>
      <w:r w:rsidRPr="00AD733A">
        <w:rPr>
          <w:rFonts w:ascii="Arial" w:hAnsi="Arial" w:cs="Arial"/>
          <w:bCs/>
          <w:color w:val="333333"/>
          <w:sz w:val="14"/>
          <w:szCs w:val="14"/>
        </w:rPr>
        <w:sym w:font="Wingdings" w:char="F0E0"/>
      </w:r>
      <w:r>
        <w:rPr>
          <w:rFonts w:ascii="Arial" w:hAnsi="Arial" w:cs="Arial"/>
          <w:bCs/>
          <w:color w:val="333333"/>
          <w:sz w:val="14"/>
          <w:szCs w:val="14"/>
        </w:rPr>
        <w:t xml:space="preserve"> divide mesentery and small bowel at </w:t>
      </w:r>
      <w:r>
        <w:rPr>
          <w:rFonts w:ascii="Arial" w:hAnsi="Arial" w:cs="Arial"/>
          <w:b/>
          <w:color w:val="333333"/>
          <w:sz w:val="14"/>
          <w:szCs w:val="14"/>
        </w:rPr>
        <w:t>midpoint</w:t>
      </w:r>
      <w:r>
        <w:rPr>
          <w:rFonts w:ascii="Arial" w:hAnsi="Arial" w:cs="Arial"/>
          <w:bCs/>
          <w:color w:val="333333"/>
          <w:sz w:val="14"/>
          <w:szCs w:val="14"/>
        </w:rPr>
        <w:t xml:space="preserve"> of stricture. Place proximal SB adjacent to distal and line up</w:t>
      </w:r>
      <w:r>
        <w:rPr>
          <w:rFonts w:ascii="Arial" w:hAnsi="Arial" w:cs="Arial"/>
          <w:b/>
          <w:color w:val="333333"/>
          <w:sz w:val="14"/>
          <w:szCs w:val="14"/>
        </w:rPr>
        <w:t xml:space="preserve"> dilated to stenotic bowel</w:t>
      </w:r>
      <w:r>
        <w:rPr>
          <w:rFonts w:ascii="Arial" w:hAnsi="Arial" w:cs="Arial"/>
          <w:bCs/>
          <w:color w:val="333333"/>
          <w:sz w:val="14"/>
          <w:szCs w:val="14"/>
        </w:rPr>
        <w:t>. Perform long enterotomy on both bowel, and anastomose together.</w:t>
      </w:r>
    </w:p>
    <w:p w14:paraId="48A9C126" w14:textId="77777777" w:rsidR="00690A7A" w:rsidRDefault="00690A7A" w:rsidP="00690A7A">
      <w:pPr>
        <w:spacing w:after="0" w:line="240" w:lineRule="auto"/>
        <w:rPr>
          <w:rFonts w:ascii="Arial" w:hAnsi="Arial" w:cs="Arial"/>
          <w:b/>
          <w:color w:val="333333"/>
          <w:sz w:val="14"/>
          <w:szCs w:val="14"/>
          <w:u w:val="single"/>
        </w:rPr>
      </w:pPr>
    </w:p>
    <w:p w14:paraId="3363BB1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Carcinoid = Neuroendocrine tumor (new term)</w:t>
      </w:r>
    </w:p>
    <w:p w14:paraId="140CB3CD"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#1 MC site Small bowel (Ileum)</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then </w:t>
      </w:r>
      <w:r w:rsidRPr="00E5267C">
        <w:rPr>
          <w:rFonts w:ascii="Arial" w:eastAsia="Arial" w:hAnsi="Arial" w:cs="Arial"/>
          <w:color w:val="333333"/>
          <w:sz w:val="14"/>
          <w:szCs w:val="14"/>
        </w:rPr>
        <w:t>rectum then appendix</w:t>
      </w:r>
    </w:p>
    <w:p w14:paraId="465A8887" w14:textId="77777777" w:rsidR="00690A7A" w:rsidRPr="00B004C6"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Will see </w:t>
      </w:r>
      <w:r>
        <w:rPr>
          <w:rFonts w:ascii="Arial" w:eastAsia="Arial" w:hAnsi="Arial" w:cs="Arial"/>
          <w:b/>
          <w:bCs/>
          <w:color w:val="333333"/>
          <w:sz w:val="14"/>
          <w:szCs w:val="14"/>
          <w:u w:val="single"/>
        </w:rPr>
        <w:t>Fibrosis and desmoplastic reaction on CT</w:t>
      </w:r>
    </w:p>
    <w:p w14:paraId="1A3480B5" w14:textId="77777777" w:rsidR="00690A7A" w:rsidRPr="00B004C6" w:rsidRDefault="00690A7A" w:rsidP="00690A7A">
      <w:pPr>
        <w:spacing w:after="0" w:line="240" w:lineRule="auto"/>
        <w:rPr>
          <w:rFonts w:ascii="Arial" w:eastAsia="Arial" w:hAnsi="Arial" w:cs="Arial"/>
          <w:b/>
          <w:bCs/>
          <w:color w:val="333333"/>
          <w:sz w:val="14"/>
          <w:szCs w:val="14"/>
          <w:u w:val="single"/>
        </w:rPr>
      </w:pPr>
      <w:r w:rsidRPr="00B004C6">
        <w:rPr>
          <w:rFonts w:ascii="Arial" w:eastAsia="Arial" w:hAnsi="Arial" w:cs="Arial"/>
          <w:b/>
          <w:bCs/>
          <w:color w:val="333333"/>
          <w:sz w:val="14"/>
          <w:szCs w:val="14"/>
          <w:u w:val="single"/>
        </w:rPr>
        <w:t>MC appendix tumor</w:t>
      </w:r>
    </w:p>
    <w:p w14:paraId="6B3A552D" w14:textId="77777777" w:rsidR="00690A7A" w:rsidRPr="00CB576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MC tumor of small bowel</w:t>
      </w:r>
    </w:p>
    <w:p w14:paraId="37E28CB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Facial flushing</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kallikrein</w:t>
      </w:r>
    </w:p>
    <w:p w14:paraId="093E365C"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Asthma and hypotension – </w:t>
      </w:r>
      <w:r w:rsidRPr="00B004C6">
        <w:rPr>
          <w:rFonts w:ascii="Arial" w:eastAsia="Arial" w:hAnsi="Arial" w:cs="Arial"/>
          <w:b/>
          <w:bCs/>
          <w:color w:val="333333"/>
          <w:sz w:val="14"/>
          <w:szCs w:val="14"/>
        </w:rPr>
        <w:t>bradykinin</w:t>
      </w:r>
    </w:p>
    <w:p w14:paraId="32B81907"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Diarrhea - Serotonin</w:t>
      </w:r>
    </w:p>
    <w:p w14:paraId="5BA4DE75"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Associated with tricuspid regurg </w:t>
      </w:r>
      <w:r w:rsidRPr="002045B1">
        <w:rPr>
          <w:rFonts w:ascii="Arial" w:eastAsia="Arial" w:hAnsi="Arial" w:cs="Arial"/>
          <w:color w:val="333333"/>
          <w:sz w:val="14"/>
          <w:szCs w:val="14"/>
        </w:rPr>
        <w:sym w:font="Wingdings" w:char="F0E0"/>
      </w:r>
      <w:r>
        <w:rPr>
          <w:rFonts w:ascii="Arial" w:eastAsia="Arial" w:hAnsi="Arial" w:cs="Arial"/>
          <w:color w:val="333333"/>
          <w:sz w:val="14"/>
          <w:szCs w:val="14"/>
        </w:rPr>
        <w:t xml:space="preserve"> R heart failure</w:t>
      </w:r>
    </w:p>
    <w:p w14:paraId="5EF72231"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Causes </w:t>
      </w:r>
      <w:r w:rsidRPr="002A4886">
        <w:rPr>
          <w:rFonts w:ascii="Arial" w:eastAsia="Arial" w:hAnsi="Arial" w:cs="Arial"/>
          <w:b/>
          <w:bCs/>
          <w:color w:val="333333"/>
          <w:sz w:val="14"/>
          <w:szCs w:val="14"/>
        </w:rPr>
        <w:t>low Niacin (B3)</w:t>
      </w:r>
      <w:r>
        <w:rPr>
          <w:rFonts w:ascii="Arial" w:eastAsia="Arial" w:hAnsi="Arial" w:cs="Arial"/>
          <w:color w:val="333333"/>
          <w:sz w:val="14"/>
          <w:szCs w:val="14"/>
        </w:rPr>
        <w:t xml:space="preserve"> levels so can cause </w:t>
      </w:r>
      <w:r>
        <w:rPr>
          <w:rFonts w:ascii="Arial" w:eastAsia="Arial" w:hAnsi="Arial" w:cs="Arial"/>
          <w:b/>
          <w:bCs/>
          <w:color w:val="333333"/>
          <w:sz w:val="14"/>
          <w:szCs w:val="14"/>
        </w:rPr>
        <w:t xml:space="preserve">Pellagra </w:t>
      </w:r>
      <w:r w:rsidRPr="00980F83">
        <w:rPr>
          <w:rFonts w:ascii="Arial" w:eastAsia="Arial" w:hAnsi="Arial" w:cs="Arial"/>
          <w:b/>
          <w:bCs/>
          <w:color w:val="333333"/>
          <w:sz w:val="14"/>
          <w:szCs w:val="14"/>
        </w:rPr>
        <w:sym w:font="Wingdings" w:char="F0E0"/>
      </w:r>
      <w:r w:rsidRPr="00980F83">
        <w:rPr>
          <w:rFonts w:ascii="Arial" w:eastAsia="Arial" w:hAnsi="Arial" w:cs="Arial"/>
          <w:b/>
          <w:bCs/>
          <w:color w:val="333333"/>
          <w:sz w:val="14"/>
          <w:szCs w:val="14"/>
        </w:rPr>
        <w:t xml:space="preserve">diarrhea, dermatitis </w:t>
      </w:r>
      <w:r w:rsidRPr="00980F83">
        <w:rPr>
          <w:rFonts w:ascii="Arial" w:eastAsia="Arial" w:hAnsi="Arial" w:cs="Arial"/>
          <w:color w:val="333333"/>
          <w:sz w:val="14"/>
          <w:szCs w:val="14"/>
        </w:rPr>
        <w:t xml:space="preserve">(rough scaly skin, </w:t>
      </w:r>
      <w:r w:rsidRPr="00980F83">
        <w:rPr>
          <w:rFonts w:ascii="Arial" w:eastAsia="Arial" w:hAnsi="Arial" w:cs="Arial"/>
          <w:b/>
          <w:bCs/>
          <w:color w:val="333333"/>
          <w:sz w:val="14"/>
          <w:szCs w:val="14"/>
        </w:rPr>
        <w:t>glossitis</w:t>
      </w:r>
      <w:r w:rsidRPr="00980F83">
        <w:rPr>
          <w:rFonts w:ascii="Arial" w:eastAsia="Arial" w:hAnsi="Arial" w:cs="Arial"/>
          <w:color w:val="333333"/>
          <w:sz w:val="14"/>
          <w:szCs w:val="14"/>
        </w:rPr>
        <w:t xml:space="preserve">, angular </w:t>
      </w:r>
      <w:r w:rsidRPr="00980F83">
        <w:rPr>
          <w:rFonts w:ascii="Arial" w:eastAsia="Arial" w:hAnsi="Arial" w:cs="Arial"/>
          <w:b/>
          <w:bCs/>
          <w:color w:val="333333"/>
          <w:sz w:val="14"/>
          <w:szCs w:val="14"/>
        </w:rPr>
        <w:t>stomatitis</w:t>
      </w:r>
      <w:r w:rsidRPr="00980F83">
        <w:rPr>
          <w:rFonts w:ascii="Arial" w:eastAsia="Arial" w:hAnsi="Arial" w:cs="Arial"/>
          <w:color w:val="333333"/>
          <w:sz w:val="14"/>
          <w:szCs w:val="14"/>
        </w:rPr>
        <w:t xml:space="preserve">), </w:t>
      </w:r>
      <w:r w:rsidRPr="00980F83">
        <w:rPr>
          <w:rFonts w:ascii="Arial" w:eastAsia="Arial" w:hAnsi="Arial" w:cs="Arial"/>
          <w:b/>
          <w:bCs/>
          <w:color w:val="333333"/>
          <w:sz w:val="14"/>
          <w:szCs w:val="14"/>
        </w:rPr>
        <w:t>dementia</w:t>
      </w:r>
      <w:r w:rsidRPr="00980F83">
        <w:rPr>
          <w:rFonts w:ascii="Arial" w:eastAsia="Arial" w:hAnsi="Arial" w:cs="Arial"/>
          <w:color w:val="333333"/>
          <w:sz w:val="14"/>
          <w:szCs w:val="14"/>
        </w:rPr>
        <w:t>, and/or hypoalbuminemia.</w:t>
      </w:r>
    </w:p>
    <w:p w14:paraId="49E79D06" w14:textId="77777777" w:rsidR="00690A7A" w:rsidRPr="00104666"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Tumor size correlates with likelihood of metastasis, larger the size, more likely it will metastasize</w:t>
      </w:r>
    </w:p>
    <w:p w14:paraId="557FC63F"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Octreotide –</w:t>
      </w:r>
      <w:r>
        <w:rPr>
          <w:rFonts w:ascii="Arial" w:eastAsia="Arial" w:hAnsi="Arial" w:cs="Arial"/>
          <w:color w:val="333333"/>
          <w:sz w:val="14"/>
          <w:szCs w:val="14"/>
        </w:rPr>
        <w:t xml:space="preserve"> Used to for both </w:t>
      </w:r>
      <w:r>
        <w:rPr>
          <w:rFonts w:ascii="Arial" w:eastAsia="Arial" w:hAnsi="Arial" w:cs="Arial"/>
          <w:b/>
          <w:bCs/>
          <w:color w:val="333333"/>
          <w:sz w:val="14"/>
          <w:szCs w:val="14"/>
          <w:u w:val="single"/>
        </w:rPr>
        <w:t>Metastatic carcinoid AND carcinoid syndrome</w:t>
      </w:r>
    </w:p>
    <w:p w14:paraId="21E53B47" w14:textId="77777777" w:rsidR="00690A7A" w:rsidRPr="00815782" w:rsidRDefault="00690A7A" w:rsidP="00690A7A">
      <w:pPr>
        <w:pStyle w:val="ListParagraph"/>
        <w:numPr>
          <w:ilvl w:val="0"/>
          <w:numId w:val="17"/>
        </w:num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If has carcinoid syndrome and </w:t>
      </w:r>
      <w:r w:rsidRPr="002F41C1">
        <w:rPr>
          <w:rFonts w:ascii="Arial" w:eastAsia="Arial" w:hAnsi="Arial" w:cs="Arial"/>
          <w:b/>
          <w:bCs/>
          <w:color w:val="333333"/>
          <w:sz w:val="14"/>
          <w:szCs w:val="14"/>
        </w:rPr>
        <w:t>operating</w:t>
      </w:r>
      <w:r>
        <w:rPr>
          <w:rFonts w:ascii="Arial" w:eastAsia="Arial" w:hAnsi="Arial" w:cs="Arial"/>
          <w:color w:val="333333"/>
          <w:sz w:val="14"/>
          <w:szCs w:val="14"/>
        </w:rPr>
        <w:t xml:space="preserve">, need to start </w:t>
      </w:r>
      <w:r>
        <w:rPr>
          <w:rFonts w:ascii="Arial" w:eastAsia="Arial" w:hAnsi="Arial" w:cs="Arial"/>
          <w:b/>
          <w:bCs/>
          <w:color w:val="333333"/>
          <w:sz w:val="14"/>
          <w:szCs w:val="14"/>
        </w:rPr>
        <w:t>octreotide</w:t>
      </w:r>
      <w:r>
        <w:rPr>
          <w:rFonts w:ascii="Arial" w:eastAsia="Arial" w:hAnsi="Arial" w:cs="Arial"/>
          <w:color w:val="333333"/>
          <w:sz w:val="14"/>
          <w:szCs w:val="14"/>
        </w:rPr>
        <w:t xml:space="preserve"> before surgery</w:t>
      </w:r>
    </w:p>
    <w:p w14:paraId="721FC4D8" w14:textId="77777777" w:rsidR="00690A7A" w:rsidRPr="008D5F1E" w:rsidRDefault="00690A7A" w:rsidP="00690A7A">
      <w:pPr>
        <w:pStyle w:val="ListParagraph"/>
        <w:numPr>
          <w:ilvl w:val="0"/>
          <w:numId w:val="17"/>
        </w:num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lastRenderedPageBreak/>
        <w:t>If planning on starting octreotide, patient will need a cholecystectomy (increase stones) will especially need it if liver mets (plan for ablation or embolization)</w:t>
      </w:r>
    </w:p>
    <w:p w14:paraId="47CF7932" w14:textId="77777777" w:rsidR="00690A7A" w:rsidRDefault="00690A7A" w:rsidP="00690A7A">
      <w:pPr>
        <w:spacing w:after="0" w:line="240" w:lineRule="auto"/>
        <w:rPr>
          <w:rFonts w:ascii="Arial" w:eastAsia="Arial" w:hAnsi="Arial" w:cs="Arial"/>
          <w:color w:val="333333"/>
          <w:sz w:val="14"/>
          <w:szCs w:val="14"/>
        </w:rPr>
      </w:pPr>
      <w:r w:rsidRPr="00B80746">
        <w:rPr>
          <w:rFonts w:ascii="Arial" w:eastAsia="Arial" w:hAnsi="Arial" w:cs="Arial"/>
          <w:b/>
          <w:bCs/>
          <w:color w:val="333333"/>
          <w:sz w:val="14"/>
          <w:szCs w:val="14"/>
          <w:u w:val="single"/>
        </w:rPr>
        <w:t>Octreotide scan</w:t>
      </w:r>
      <w:r w:rsidRPr="00E5267C">
        <w:rPr>
          <w:rFonts w:ascii="Arial" w:eastAsia="Arial" w:hAnsi="Arial" w:cs="Arial"/>
          <w:color w:val="333333"/>
          <w:sz w:val="14"/>
          <w:szCs w:val="14"/>
        </w:rPr>
        <w:t xml:space="preserve"> best for localization</w:t>
      </w:r>
    </w:p>
    <w:p w14:paraId="7D694E33" w14:textId="77777777" w:rsidR="00690A7A" w:rsidRPr="0041763C" w:rsidRDefault="00690A7A" w:rsidP="00690A7A">
      <w:pPr>
        <w:spacing w:after="0" w:line="240" w:lineRule="auto"/>
        <w:rPr>
          <w:rFonts w:ascii="Arial" w:eastAsia="Arial" w:hAnsi="Arial" w:cs="Arial"/>
          <w:b/>
          <w:color w:val="333333"/>
          <w:sz w:val="14"/>
          <w:szCs w:val="14"/>
          <w:u w:val="single"/>
        </w:rPr>
      </w:pPr>
      <w:r w:rsidRPr="00980F83">
        <w:rPr>
          <w:rFonts w:ascii="Arial" w:eastAsia="Arial" w:hAnsi="Arial" w:cs="Arial"/>
          <w:b/>
          <w:bCs/>
          <w:color w:val="333333"/>
          <w:sz w:val="14"/>
          <w:szCs w:val="14"/>
        </w:rPr>
        <w:t>Chromogranin A</w:t>
      </w:r>
      <w:r>
        <w:rPr>
          <w:rFonts w:ascii="Arial" w:eastAsia="Arial" w:hAnsi="Arial" w:cs="Arial"/>
          <w:color w:val="333333"/>
          <w:sz w:val="14"/>
          <w:szCs w:val="14"/>
        </w:rPr>
        <w:t xml:space="preserve"> is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best</w:t>
      </w:r>
      <w:r>
        <w:rPr>
          <w:rFonts w:ascii="Arial" w:eastAsia="Arial" w:hAnsi="Arial" w:cs="Arial"/>
          <w:b/>
          <w:color w:val="333333"/>
          <w:sz w:val="14"/>
          <w:szCs w:val="14"/>
        </w:rPr>
        <w:t xml:space="preserve"> test for</w:t>
      </w:r>
      <w:r w:rsidRPr="00E5267C">
        <w:rPr>
          <w:rFonts w:ascii="Arial" w:eastAsia="Arial" w:hAnsi="Arial" w:cs="Arial"/>
          <w:b/>
          <w:color w:val="333333"/>
          <w:sz w:val="14"/>
          <w:szCs w:val="14"/>
        </w:rPr>
        <w:t xml:space="preserve"> </w:t>
      </w:r>
      <w:r w:rsidRPr="00980F83">
        <w:rPr>
          <w:rFonts w:ascii="Arial" w:eastAsia="Arial" w:hAnsi="Arial" w:cs="Arial"/>
          <w:b/>
          <w:color w:val="333333"/>
          <w:sz w:val="14"/>
          <w:szCs w:val="14"/>
          <w:u w:val="single"/>
        </w:rPr>
        <w:t>screening, recurrence, and response to treatment</w:t>
      </w:r>
    </w:p>
    <w:p w14:paraId="4BE9EEF7" w14:textId="77777777" w:rsidR="00690A7A" w:rsidRDefault="00690A7A" w:rsidP="00690A7A">
      <w:pPr>
        <w:spacing w:after="0" w:line="240" w:lineRule="auto"/>
        <w:rPr>
          <w:rFonts w:ascii="Arial" w:eastAsia="Arial" w:hAnsi="Arial" w:cs="Arial"/>
          <w:color w:val="333333"/>
          <w:sz w:val="14"/>
          <w:szCs w:val="14"/>
        </w:rPr>
      </w:pPr>
      <w:r w:rsidRPr="00B80746">
        <w:rPr>
          <w:rFonts w:ascii="Arial" w:eastAsia="Arial" w:hAnsi="Arial" w:cs="Arial"/>
          <w:b/>
          <w:bCs/>
          <w:color w:val="333333"/>
          <w:sz w:val="14"/>
          <w:szCs w:val="14"/>
        </w:rPr>
        <w:t>24-hour urinary 5-HIAA</w:t>
      </w:r>
      <w:r w:rsidRPr="00B80746">
        <w:rPr>
          <w:rFonts w:ascii="Arial" w:eastAsia="Arial" w:hAnsi="Arial" w:cs="Arial"/>
          <w:color w:val="333333"/>
          <w:sz w:val="14"/>
          <w:szCs w:val="14"/>
        </w:rPr>
        <w:t xml:space="preserve"> test is </w:t>
      </w:r>
      <w:r w:rsidRPr="00B80746">
        <w:rPr>
          <w:rFonts w:ascii="Arial" w:eastAsia="Arial" w:hAnsi="Arial" w:cs="Arial"/>
          <w:b/>
          <w:bCs/>
          <w:color w:val="333333"/>
          <w:sz w:val="14"/>
          <w:szCs w:val="14"/>
        </w:rPr>
        <w:t xml:space="preserve">highly </w:t>
      </w:r>
      <w:r w:rsidRPr="00B004C6">
        <w:rPr>
          <w:rFonts w:ascii="Arial" w:eastAsia="Arial" w:hAnsi="Arial" w:cs="Arial"/>
          <w:b/>
          <w:bCs/>
          <w:color w:val="333333"/>
          <w:sz w:val="14"/>
          <w:szCs w:val="14"/>
          <w:u w:val="single"/>
        </w:rPr>
        <w:t>specific</w:t>
      </w:r>
      <w:r w:rsidRPr="00B80746">
        <w:rPr>
          <w:rFonts w:ascii="Arial" w:eastAsia="Arial" w:hAnsi="Arial" w:cs="Arial"/>
          <w:color w:val="333333"/>
          <w:sz w:val="14"/>
          <w:szCs w:val="14"/>
        </w:rPr>
        <w:t xml:space="preserve"> </w:t>
      </w:r>
      <w:r w:rsidRPr="00B80746">
        <w:rPr>
          <w:rFonts w:ascii="Arial" w:eastAsia="Arial" w:hAnsi="Arial" w:cs="Arial"/>
          <w:b/>
          <w:bCs/>
          <w:color w:val="333333"/>
          <w:sz w:val="14"/>
          <w:szCs w:val="14"/>
        </w:rPr>
        <w:t xml:space="preserve">for detecting </w:t>
      </w:r>
      <w:r w:rsidRPr="00980F83">
        <w:rPr>
          <w:rFonts w:ascii="Arial" w:eastAsia="Arial" w:hAnsi="Arial" w:cs="Arial"/>
          <w:b/>
          <w:bCs/>
          <w:color w:val="333333"/>
          <w:sz w:val="14"/>
          <w:szCs w:val="14"/>
          <w:u w:val="single"/>
        </w:rPr>
        <w:t>metastatic carcinoid</w:t>
      </w:r>
      <w:r w:rsidRPr="00B80746">
        <w:rPr>
          <w:rFonts w:ascii="Arial" w:eastAsia="Arial" w:hAnsi="Arial" w:cs="Arial"/>
          <w:color w:val="333333"/>
          <w:sz w:val="14"/>
          <w:szCs w:val="14"/>
        </w:rPr>
        <w:t xml:space="preserve"> and considered the </w:t>
      </w:r>
      <w:r w:rsidRPr="00B80746">
        <w:rPr>
          <w:rFonts w:ascii="Arial" w:eastAsia="Arial" w:hAnsi="Arial" w:cs="Arial"/>
          <w:b/>
          <w:bCs/>
          <w:color w:val="333333"/>
          <w:sz w:val="14"/>
          <w:szCs w:val="14"/>
        </w:rPr>
        <w:t>gold standard</w:t>
      </w:r>
      <w:r w:rsidRPr="00B80746">
        <w:rPr>
          <w:rFonts w:ascii="Arial" w:eastAsia="Arial" w:hAnsi="Arial" w:cs="Arial"/>
          <w:color w:val="333333"/>
          <w:sz w:val="14"/>
          <w:szCs w:val="14"/>
        </w:rPr>
        <w:t xml:space="preserve"> test to establish the diagnosis </w:t>
      </w:r>
    </w:p>
    <w:p w14:paraId="68815E0F" w14:textId="77777777" w:rsidR="00690A7A" w:rsidRPr="00B004C6" w:rsidRDefault="00690A7A" w:rsidP="00690A7A">
      <w:pPr>
        <w:pStyle w:val="ListParagraph"/>
        <w:numPr>
          <w:ilvl w:val="0"/>
          <w:numId w:val="17"/>
        </w:numPr>
        <w:spacing w:after="0" w:line="240" w:lineRule="auto"/>
        <w:rPr>
          <w:rFonts w:ascii="Arial" w:eastAsia="Arial" w:hAnsi="Arial" w:cs="Arial"/>
          <w:color w:val="333333"/>
          <w:sz w:val="14"/>
          <w:szCs w:val="14"/>
        </w:rPr>
      </w:pPr>
      <w:r w:rsidRPr="00980F83">
        <w:rPr>
          <w:rFonts w:ascii="Arial" w:eastAsia="Arial" w:hAnsi="Arial" w:cs="Arial"/>
          <w:b/>
          <w:bCs/>
          <w:color w:val="333333"/>
          <w:sz w:val="14"/>
          <w:szCs w:val="14"/>
        </w:rPr>
        <w:t xml:space="preserve">Not sensitive for detecting </w:t>
      </w:r>
      <w:r w:rsidRPr="00980F83">
        <w:rPr>
          <w:rFonts w:ascii="Arial" w:eastAsia="Arial" w:hAnsi="Arial" w:cs="Arial"/>
          <w:b/>
          <w:bCs/>
          <w:color w:val="333333"/>
          <w:sz w:val="14"/>
          <w:szCs w:val="14"/>
          <w:u w:val="single"/>
        </w:rPr>
        <w:t>non-functional</w:t>
      </w:r>
      <w:r w:rsidRPr="00980F83">
        <w:rPr>
          <w:rFonts w:ascii="Arial" w:eastAsia="Arial" w:hAnsi="Arial" w:cs="Arial"/>
          <w:b/>
          <w:bCs/>
          <w:color w:val="333333"/>
          <w:sz w:val="14"/>
          <w:szCs w:val="14"/>
        </w:rPr>
        <w:t xml:space="preserve"> carcinoid</w:t>
      </w:r>
    </w:p>
    <w:p w14:paraId="4602479B" w14:textId="77777777" w:rsidR="00690A7A" w:rsidRPr="00980F83" w:rsidRDefault="00690A7A" w:rsidP="00690A7A">
      <w:pPr>
        <w:pStyle w:val="ListParagraph"/>
        <w:numPr>
          <w:ilvl w:val="0"/>
          <w:numId w:val="17"/>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Not all carcinoid will produce this!!!</w:t>
      </w:r>
    </w:p>
    <w:p w14:paraId="6081DD33"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Will also stain positive for synaptophysin</w:t>
      </w:r>
    </w:p>
    <w:p w14:paraId="710FC9D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Pathology: </w:t>
      </w:r>
      <w:r>
        <w:rPr>
          <w:rFonts w:ascii="Arial" w:eastAsia="Arial" w:hAnsi="Arial" w:cs="Arial"/>
          <w:b/>
          <w:color w:val="333333"/>
          <w:sz w:val="14"/>
          <w:szCs w:val="14"/>
          <w:u w:val="single"/>
        </w:rPr>
        <w:t>Kulchitsky cells</w:t>
      </w:r>
      <w:r>
        <w:rPr>
          <w:rFonts w:ascii="Arial" w:eastAsia="Arial" w:hAnsi="Arial" w:cs="Arial"/>
          <w:bCs/>
          <w:color w:val="333333"/>
          <w:sz w:val="14"/>
          <w:szCs w:val="14"/>
        </w:rPr>
        <w:t xml:space="preserve"> (neural crest cells)</w:t>
      </w:r>
    </w:p>
    <w:p w14:paraId="05BF0E8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Site of </w:t>
      </w:r>
      <w:r>
        <w:rPr>
          <w:rFonts w:ascii="Arial" w:eastAsia="Arial" w:hAnsi="Arial" w:cs="Arial"/>
          <w:b/>
          <w:color w:val="333333"/>
          <w:sz w:val="14"/>
          <w:szCs w:val="14"/>
        </w:rPr>
        <w:t xml:space="preserve">highest metastasis rate and highest carcinoid syndrome rate </w:t>
      </w:r>
      <w:r w:rsidRPr="00B15CB5">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ileum</w:t>
      </w:r>
    </w:p>
    <w:p w14:paraId="0D9E2226" w14:textId="77777777" w:rsidR="00690A7A" w:rsidRPr="00CF23E3"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Site of highest 5YS 95% - Appendix</w:t>
      </w:r>
    </w:p>
    <w:p w14:paraId="0690C700" w14:textId="77777777" w:rsidR="00690A7A" w:rsidRPr="002F41C1"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If patient has carcinoid syndrome with liver mets </w:t>
      </w:r>
      <w:r w:rsidRPr="002F41C1">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debulking as much tumor as possible is a good treatment. All need cholecystectomy.</w:t>
      </w:r>
    </w:p>
    <w:p w14:paraId="7B2F1181" w14:textId="77777777" w:rsidR="00690A7A" w:rsidRDefault="00690A7A" w:rsidP="00690A7A">
      <w:pPr>
        <w:spacing w:after="0" w:line="240" w:lineRule="auto"/>
        <w:rPr>
          <w:rFonts w:ascii="Arial" w:eastAsia="Arial" w:hAnsi="Arial" w:cs="Arial"/>
          <w:color w:val="333333"/>
          <w:sz w:val="14"/>
          <w:szCs w:val="14"/>
        </w:rPr>
      </w:pPr>
    </w:p>
    <w:p w14:paraId="57BF7F24" w14:textId="77777777" w:rsidR="00690A7A" w:rsidRPr="000A6220"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Appendix Carcinoid</w:t>
      </w:r>
    </w:p>
    <w:p w14:paraId="687D7CE4"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Appendi</w:t>
      </w:r>
      <w:r>
        <w:rPr>
          <w:rFonts w:ascii="Arial" w:eastAsia="Arial" w:hAnsi="Arial" w:cs="Arial"/>
          <w:color w:val="333333"/>
          <w:sz w:val="14"/>
          <w:szCs w:val="14"/>
        </w:rPr>
        <w:t>ceal carcinoid</w:t>
      </w:r>
      <w:r w:rsidRPr="00E5267C">
        <w:rPr>
          <w:rFonts w:ascii="Arial" w:eastAsia="Arial" w:hAnsi="Arial" w:cs="Arial"/>
          <w:color w:val="333333"/>
          <w:sz w:val="14"/>
          <w:szCs w:val="14"/>
        </w:rPr>
        <w:t xml:space="preserve"> - &lt; 2 cm, </w:t>
      </w:r>
      <w:r>
        <w:rPr>
          <w:rFonts w:ascii="Arial" w:eastAsia="Arial" w:hAnsi="Arial" w:cs="Arial"/>
          <w:color w:val="333333"/>
          <w:sz w:val="14"/>
          <w:szCs w:val="14"/>
        </w:rPr>
        <w:t xml:space="preserve">not near the base, </w:t>
      </w:r>
      <w:r w:rsidRPr="00E5267C">
        <w:rPr>
          <w:rFonts w:ascii="Arial" w:eastAsia="Arial" w:hAnsi="Arial" w:cs="Arial"/>
          <w:color w:val="333333"/>
          <w:sz w:val="14"/>
          <w:szCs w:val="14"/>
        </w:rPr>
        <w:t>mesoappendix not involved, no nodes or mets,</w:t>
      </w:r>
      <w:r>
        <w:rPr>
          <w:rFonts w:ascii="Arial" w:eastAsia="Arial" w:hAnsi="Arial" w:cs="Arial"/>
          <w:color w:val="333333"/>
          <w:sz w:val="14"/>
          <w:szCs w:val="14"/>
        </w:rPr>
        <w:t xml:space="preserve"> </w:t>
      </w:r>
      <w:r w:rsidRPr="0041763C">
        <w:rPr>
          <w:rFonts w:ascii="Arial" w:eastAsia="Arial" w:hAnsi="Arial" w:cs="Arial"/>
          <w:b/>
          <w:bCs/>
          <w:color w:val="333333"/>
          <w:sz w:val="14"/>
          <w:szCs w:val="14"/>
        </w:rPr>
        <w:t>and it is T1</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appendectomy. </w:t>
      </w:r>
    </w:p>
    <w:p w14:paraId="312D177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All others</w:t>
      </w:r>
      <w:r>
        <w:rPr>
          <w:rFonts w:ascii="Arial" w:eastAsia="Arial" w:hAnsi="Arial" w:cs="Arial"/>
          <w:color w:val="333333"/>
          <w:sz w:val="14"/>
          <w:szCs w:val="14"/>
        </w:rPr>
        <w:t xml:space="preserve"> require a</w:t>
      </w:r>
      <w:r w:rsidRPr="00E5267C">
        <w:rPr>
          <w:rFonts w:ascii="Arial" w:eastAsia="Arial" w:hAnsi="Arial" w:cs="Arial"/>
          <w:color w:val="333333"/>
          <w:sz w:val="14"/>
          <w:szCs w:val="14"/>
        </w:rPr>
        <w:t xml:space="preserve"> RHC</w:t>
      </w:r>
      <w:r>
        <w:rPr>
          <w:rFonts w:ascii="Arial" w:eastAsia="Arial" w:hAnsi="Arial" w:cs="Arial"/>
          <w:color w:val="333333"/>
          <w:sz w:val="14"/>
          <w:szCs w:val="14"/>
        </w:rPr>
        <w:t xml:space="preserve"> (including lymphovascular invasion, mod-high grade, goblet cell)</w:t>
      </w:r>
    </w:p>
    <w:p w14:paraId="29EAD607" w14:textId="77777777" w:rsidR="00690A7A" w:rsidRDefault="00690A7A" w:rsidP="00690A7A">
      <w:pPr>
        <w:spacing w:after="0" w:line="240" w:lineRule="auto"/>
        <w:rPr>
          <w:rFonts w:ascii="Arial" w:eastAsia="Arial" w:hAnsi="Arial" w:cs="Arial"/>
          <w:b/>
          <w:bCs/>
          <w:color w:val="333333"/>
          <w:sz w:val="14"/>
          <w:szCs w:val="14"/>
        </w:rPr>
      </w:pPr>
    </w:p>
    <w:p w14:paraId="31218630" w14:textId="77777777" w:rsidR="00690A7A"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b/>
          <w:color w:val="333333"/>
          <w:sz w:val="14"/>
          <w:szCs w:val="14"/>
        </w:rPr>
        <w:t>Gastric</w:t>
      </w:r>
      <w:r>
        <w:rPr>
          <w:rFonts w:ascii="Arial" w:eastAsia="Arial Unicode MS" w:hAnsi="Arial" w:cs="Arial"/>
          <w:b/>
          <w:color w:val="333333"/>
          <w:sz w:val="14"/>
          <w:szCs w:val="14"/>
        </w:rPr>
        <w:t xml:space="preserve"> neuroendocrine tumors</w:t>
      </w:r>
      <w:r w:rsidRPr="00E5267C">
        <w:rPr>
          <w:rFonts w:ascii="Arial" w:eastAsia="Arial Unicode MS" w:hAnsi="Arial" w:cs="Arial"/>
          <w:b/>
          <w:color w:val="333333"/>
          <w:sz w:val="14"/>
          <w:szCs w:val="14"/>
        </w:rPr>
        <w:t xml:space="preserve"> </w:t>
      </w:r>
      <w:r>
        <w:rPr>
          <w:rFonts w:ascii="Arial" w:eastAsia="Arial Unicode MS" w:hAnsi="Arial" w:cs="Arial"/>
          <w:b/>
          <w:color w:val="333333"/>
          <w:sz w:val="14"/>
          <w:szCs w:val="14"/>
        </w:rPr>
        <w:t>(</w:t>
      </w:r>
      <w:r w:rsidRPr="00E5267C">
        <w:rPr>
          <w:rFonts w:ascii="Arial" w:eastAsia="Arial Unicode MS" w:hAnsi="Arial" w:cs="Arial"/>
          <w:b/>
          <w:color w:val="333333"/>
          <w:sz w:val="14"/>
          <w:szCs w:val="14"/>
        </w:rPr>
        <w:t>carcinoid</w:t>
      </w:r>
      <w:r>
        <w:rPr>
          <w:rFonts w:ascii="Arial" w:eastAsia="Arial Unicode MS" w:hAnsi="Arial" w:cs="Arial"/>
          <w:b/>
          <w:color w:val="333333"/>
          <w:sz w:val="14"/>
          <w:szCs w:val="14"/>
        </w:rPr>
        <w:t>)</w:t>
      </w:r>
    </w:p>
    <w:p w14:paraId="6E25A964" w14:textId="77777777" w:rsidR="00690A7A" w:rsidRDefault="00690A7A" w:rsidP="00690A7A">
      <w:pPr>
        <w:spacing w:after="0" w:line="240" w:lineRule="auto"/>
        <w:rPr>
          <w:rFonts w:ascii="Arial" w:eastAsia="Arial Unicode MS" w:hAnsi="Arial" w:cs="Arial"/>
          <w:b/>
          <w:color w:val="333333"/>
          <w:sz w:val="14"/>
          <w:szCs w:val="14"/>
        </w:rPr>
      </w:pPr>
      <w:r>
        <w:rPr>
          <w:rFonts w:ascii="Arial" w:eastAsia="Arial Unicode MS" w:hAnsi="Arial" w:cs="Arial"/>
          <w:b/>
          <w:color w:val="333333"/>
          <w:sz w:val="14"/>
          <w:szCs w:val="14"/>
        </w:rPr>
        <w:t xml:space="preserve">Nonfunctional </w:t>
      </w:r>
      <w:r w:rsidRPr="005B7C10">
        <w:rPr>
          <w:rFonts w:ascii="Arial" w:eastAsia="Arial Unicode MS" w:hAnsi="Arial" w:cs="Arial"/>
          <w:b/>
          <w:color w:val="333333"/>
          <w:sz w:val="14"/>
          <w:szCs w:val="14"/>
        </w:rPr>
        <w:sym w:font="Wingdings" w:char="F0E0"/>
      </w:r>
      <w:r>
        <w:rPr>
          <w:rFonts w:ascii="Arial" w:eastAsia="Arial Unicode MS" w:hAnsi="Arial" w:cs="Arial"/>
          <w:b/>
          <w:color w:val="333333"/>
          <w:sz w:val="14"/>
          <w:szCs w:val="14"/>
        </w:rPr>
        <w:t xml:space="preserve"> no carcinoid syndrome here</w:t>
      </w:r>
    </w:p>
    <w:p w14:paraId="35E045E2" w14:textId="77777777" w:rsidR="00690A7A" w:rsidRPr="005B7C10" w:rsidRDefault="00690A7A" w:rsidP="00690A7A">
      <w:pPr>
        <w:spacing w:after="0" w:line="240" w:lineRule="auto"/>
        <w:rPr>
          <w:rFonts w:ascii="Arial" w:eastAsia="Arial Unicode MS" w:hAnsi="Arial" w:cs="Arial"/>
          <w:bCs/>
          <w:color w:val="333333"/>
          <w:sz w:val="14"/>
          <w:szCs w:val="14"/>
        </w:rPr>
      </w:pPr>
      <w:r>
        <w:rPr>
          <w:rFonts w:ascii="Arial" w:eastAsia="Arial Unicode MS" w:hAnsi="Arial" w:cs="Arial"/>
          <w:b/>
          <w:color w:val="333333"/>
          <w:sz w:val="14"/>
          <w:szCs w:val="14"/>
        </w:rPr>
        <w:t xml:space="preserve">Work up: </w:t>
      </w:r>
      <w:r w:rsidRPr="005B7C10">
        <w:rPr>
          <w:rFonts w:ascii="Arial" w:eastAsia="Arial Unicode MS" w:hAnsi="Arial" w:cs="Arial"/>
          <w:bCs/>
          <w:color w:val="333333"/>
          <w:sz w:val="14"/>
          <w:szCs w:val="14"/>
        </w:rPr>
        <w:t>EGD with Bx, Gastrin level, Gastric pH test</w:t>
      </w:r>
    </w:p>
    <w:p w14:paraId="77E5BFF2" w14:textId="77777777" w:rsidR="00690A7A" w:rsidRPr="005B7C10" w:rsidRDefault="00690A7A" w:rsidP="00690A7A">
      <w:pPr>
        <w:pStyle w:val="ListParagraph"/>
        <w:numPr>
          <w:ilvl w:val="0"/>
          <w:numId w:val="32"/>
        </w:numPr>
        <w:spacing w:after="0" w:line="240" w:lineRule="auto"/>
        <w:rPr>
          <w:rFonts w:ascii="Arial" w:eastAsia="Arial Unicode MS" w:hAnsi="Arial" w:cs="Arial"/>
          <w:bCs/>
          <w:color w:val="333333"/>
          <w:sz w:val="14"/>
          <w:szCs w:val="14"/>
        </w:rPr>
      </w:pPr>
      <w:r w:rsidRPr="005B7C10">
        <w:rPr>
          <w:rFonts w:ascii="Arial" w:eastAsia="Arial Unicode MS" w:hAnsi="Arial" w:cs="Arial"/>
          <w:bCs/>
          <w:color w:val="333333"/>
          <w:sz w:val="14"/>
          <w:szCs w:val="14"/>
        </w:rPr>
        <w:t>Need to stop PPI before obtaining gastrin level, otherwise will have elevated gastrin level. Ok to be on H2 blocker.</w:t>
      </w:r>
    </w:p>
    <w:p w14:paraId="4401A6BE" w14:textId="77777777" w:rsidR="00690A7A" w:rsidRPr="005B7C10" w:rsidRDefault="00690A7A" w:rsidP="00690A7A">
      <w:pPr>
        <w:spacing w:after="0" w:line="240" w:lineRule="auto"/>
        <w:rPr>
          <w:rFonts w:ascii="Arial" w:eastAsia="Arial Unicode MS" w:hAnsi="Arial" w:cs="Arial"/>
          <w:bCs/>
          <w:color w:val="333333"/>
          <w:sz w:val="14"/>
          <w:szCs w:val="14"/>
        </w:rPr>
      </w:pPr>
      <w:r w:rsidRPr="00E5267C">
        <w:rPr>
          <w:rFonts w:ascii="Arial" w:eastAsia="Arial Unicode MS" w:hAnsi="Arial" w:cs="Arial"/>
          <w:b/>
          <w:color w:val="333333"/>
          <w:sz w:val="14"/>
          <w:szCs w:val="14"/>
        </w:rPr>
        <w:t>Type I</w:t>
      </w:r>
      <w:r>
        <w:rPr>
          <w:rFonts w:ascii="Arial" w:eastAsia="Arial Unicode MS" w:hAnsi="Arial" w:cs="Arial"/>
          <w:b/>
          <w:color w:val="333333"/>
          <w:sz w:val="14"/>
          <w:szCs w:val="14"/>
        </w:rPr>
        <w:t xml:space="preserve"> </w:t>
      </w:r>
      <w:r w:rsidRPr="00E5267C">
        <w:rPr>
          <w:rFonts w:ascii="Arial" w:eastAsia="Arial Unicode MS" w:hAnsi="Arial" w:cs="Arial"/>
          <w:color w:val="333333"/>
          <w:sz w:val="14"/>
          <w:szCs w:val="14"/>
        </w:rPr>
        <w:t xml:space="preserve">- </w:t>
      </w:r>
      <w:r w:rsidRPr="005B7C10">
        <w:rPr>
          <w:rFonts w:ascii="Arial" w:eastAsia="Arial Unicode MS" w:hAnsi="Arial" w:cs="Arial"/>
          <w:bCs/>
          <w:color w:val="333333"/>
          <w:sz w:val="14"/>
          <w:szCs w:val="14"/>
        </w:rPr>
        <w:t>MC type 80%.</w:t>
      </w:r>
      <w:r w:rsidRPr="00E5267C">
        <w:rPr>
          <w:rFonts w:ascii="Arial" w:eastAsia="Arial Unicode MS" w:hAnsi="Arial" w:cs="Arial"/>
          <w:b/>
          <w:color w:val="333333"/>
          <w:sz w:val="14"/>
          <w:szCs w:val="14"/>
        </w:rPr>
        <w:t xml:space="preserve"> </w:t>
      </w:r>
      <w:r w:rsidRPr="00963528">
        <w:rPr>
          <w:rFonts w:ascii="Arial" w:eastAsia="Arial Unicode MS" w:hAnsi="Arial" w:cs="Arial"/>
          <w:b/>
          <w:bCs/>
          <w:color w:val="333333"/>
          <w:sz w:val="14"/>
          <w:szCs w:val="14"/>
          <w:u w:val="single"/>
        </w:rPr>
        <w:t>pernicious anemia/chronic atrophic gastritis.</w:t>
      </w:r>
      <w:r w:rsidRPr="00E5267C">
        <w:rPr>
          <w:rFonts w:ascii="Arial" w:eastAsia="Arial Unicode MS" w:hAnsi="Arial" w:cs="Arial"/>
          <w:color w:val="333333"/>
          <w:sz w:val="14"/>
          <w:szCs w:val="14"/>
        </w:rPr>
        <w:t xml:space="preserve"> </w:t>
      </w:r>
      <w:r w:rsidRPr="005B7C10">
        <w:rPr>
          <w:rFonts w:ascii="Arial" w:eastAsia="Arial Unicode MS" w:hAnsi="Arial" w:cs="Arial"/>
          <w:bCs/>
          <w:color w:val="333333"/>
          <w:sz w:val="14"/>
          <w:szCs w:val="14"/>
        </w:rPr>
        <w:t xml:space="preserve">High gastrin levels, pH &gt;4. </w:t>
      </w:r>
    </w:p>
    <w:p w14:paraId="0E669C5F" w14:textId="77777777" w:rsidR="00690A7A" w:rsidRDefault="00690A7A" w:rsidP="00690A7A">
      <w:pPr>
        <w:spacing w:after="0" w:line="240" w:lineRule="auto"/>
        <w:ind w:firstLine="720"/>
        <w:rPr>
          <w:rFonts w:ascii="Arial" w:eastAsia="Arial Unicode MS" w:hAnsi="Arial" w:cs="Arial"/>
          <w:bCs/>
          <w:color w:val="333333"/>
          <w:sz w:val="14"/>
          <w:szCs w:val="14"/>
        </w:rPr>
      </w:pPr>
      <w:r w:rsidRPr="005B7C10">
        <w:rPr>
          <w:rFonts w:ascii="Arial" w:eastAsia="Arial Unicode MS" w:hAnsi="Arial" w:cs="Arial"/>
          <w:b/>
          <w:color w:val="333333"/>
          <w:sz w:val="14"/>
          <w:szCs w:val="14"/>
        </w:rPr>
        <w:t>Tx</w:t>
      </w:r>
      <w:r w:rsidRPr="005B7C10">
        <w:rPr>
          <w:rFonts w:ascii="Arial" w:eastAsia="Arial Unicode MS" w:hAnsi="Arial" w:cs="Arial"/>
          <w:bCs/>
          <w:color w:val="333333"/>
          <w:sz w:val="14"/>
          <w:szCs w:val="14"/>
        </w:rPr>
        <w:t xml:space="preserve">: If &lt; 2 cm </w:t>
      </w:r>
      <w:r w:rsidRPr="005B7C10">
        <w:rPr>
          <w:rFonts w:ascii="Arial" w:eastAsia="Arial Unicode MS" w:hAnsi="Arial" w:cs="Arial"/>
          <w:bCs/>
          <w:color w:val="333333"/>
          <w:sz w:val="14"/>
          <w:szCs w:val="14"/>
        </w:rPr>
        <w:sym w:font="Wingdings" w:char="F0E0"/>
      </w:r>
      <w:r w:rsidRPr="005B7C10">
        <w:rPr>
          <w:rFonts w:ascii="Arial" w:eastAsia="Arial Unicode MS" w:hAnsi="Arial" w:cs="Arial"/>
          <w:bCs/>
          <w:color w:val="333333"/>
          <w:sz w:val="14"/>
          <w:szCs w:val="14"/>
        </w:rPr>
        <w:t xml:space="preserve"> endoscopic resection or just follow up </w:t>
      </w:r>
      <w:r>
        <w:rPr>
          <w:rFonts w:ascii="Arial" w:eastAsia="Arial Unicode MS" w:hAnsi="Arial" w:cs="Arial"/>
          <w:bCs/>
          <w:color w:val="333333"/>
          <w:sz w:val="14"/>
          <w:szCs w:val="14"/>
        </w:rPr>
        <w:t>with EGD surveillance</w:t>
      </w:r>
    </w:p>
    <w:p w14:paraId="118997B8" w14:textId="77777777" w:rsidR="00690A7A" w:rsidRPr="005B7C10" w:rsidRDefault="00690A7A" w:rsidP="00690A7A">
      <w:pPr>
        <w:spacing w:after="0" w:line="240" w:lineRule="auto"/>
        <w:ind w:firstLine="720"/>
        <w:rPr>
          <w:rFonts w:ascii="Arial" w:eastAsia="Arial Unicode MS" w:hAnsi="Arial" w:cs="Arial"/>
          <w:bCs/>
          <w:color w:val="333333"/>
          <w:sz w:val="14"/>
          <w:szCs w:val="14"/>
        </w:rPr>
      </w:pPr>
      <w:r>
        <w:rPr>
          <w:rFonts w:ascii="Arial" w:eastAsia="Arial Unicode MS" w:hAnsi="Arial" w:cs="Arial"/>
          <w:b/>
          <w:color w:val="333333"/>
          <w:sz w:val="14"/>
          <w:szCs w:val="14"/>
        </w:rPr>
        <w:t xml:space="preserve">Tx: </w:t>
      </w:r>
      <w:r>
        <w:rPr>
          <w:rFonts w:ascii="Arial" w:eastAsia="Arial Unicode MS" w:hAnsi="Arial" w:cs="Arial"/>
          <w:bCs/>
          <w:color w:val="333333"/>
          <w:sz w:val="14"/>
          <w:szCs w:val="14"/>
        </w:rPr>
        <w:t xml:space="preserve">If &gt; 2 cm or multifocal </w:t>
      </w:r>
      <w:r w:rsidRPr="005B7C10">
        <w:rPr>
          <w:rFonts w:ascii="Arial" w:eastAsia="Arial Unicode MS" w:hAnsi="Arial" w:cs="Arial"/>
          <w:bCs/>
          <w:color w:val="333333"/>
          <w:sz w:val="14"/>
          <w:szCs w:val="14"/>
        </w:rPr>
        <w:sym w:font="Wingdings" w:char="F0E0"/>
      </w:r>
      <w:r>
        <w:rPr>
          <w:rFonts w:ascii="Arial" w:eastAsia="Arial Unicode MS" w:hAnsi="Arial" w:cs="Arial"/>
          <w:bCs/>
          <w:color w:val="333333"/>
          <w:sz w:val="14"/>
          <w:szCs w:val="14"/>
        </w:rPr>
        <w:t xml:space="preserve"> antrectomy</w:t>
      </w:r>
    </w:p>
    <w:p w14:paraId="668E31F4" w14:textId="77777777" w:rsidR="00690A7A" w:rsidRDefault="00690A7A" w:rsidP="00690A7A">
      <w:pPr>
        <w:spacing w:after="0" w:line="240" w:lineRule="auto"/>
        <w:rPr>
          <w:rFonts w:ascii="Arial" w:eastAsia="Arial Unicode MS" w:hAnsi="Arial" w:cs="Arial"/>
          <w:color w:val="333333"/>
          <w:sz w:val="14"/>
          <w:szCs w:val="14"/>
        </w:rPr>
      </w:pPr>
      <w:r w:rsidRPr="00E5267C">
        <w:rPr>
          <w:rFonts w:ascii="Arial" w:eastAsia="Arial Unicode MS" w:hAnsi="Arial" w:cs="Arial"/>
          <w:b/>
          <w:color w:val="333333"/>
          <w:sz w:val="14"/>
          <w:szCs w:val="14"/>
        </w:rPr>
        <w:t>Type II</w:t>
      </w:r>
      <w:r>
        <w:rPr>
          <w:rFonts w:ascii="Arial" w:eastAsia="Arial Unicode MS" w:hAnsi="Arial" w:cs="Arial"/>
          <w:b/>
          <w:color w:val="333333"/>
          <w:sz w:val="14"/>
          <w:szCs w:val="14"/>
        </w:rPr>
        <w:t xml:space="preserve"> 5%</w:t>
      </w:r>
      <w:r w:rsidRPr="00E5267C">
        <w:rPr>
          <w:rFonts w:ascii="Arial" w:eastAsia="Arial Unicode MS" w:hAnsi="Arial" w:cs="Arial"/>
          <w:b/>
          <w:color w:val="333333"/>
          <w:sz w:val="14"/>
          <w:szCs w:val="14"/>
        </w:rPr>
        <w:t xml:space="preserve"> – associated with Zollinger </w:t>
      </w:r>
      <w:r>
        <w:rPr>
          <w:rFonts w:ascii="Arial" w:eastAsia="Arial Unicode MS" w:hAnsi="Arial" w:cs="Arial"/>
          <w:b/>
          <w:color w:val="333333"/>
          <w:sz w:val="14"/>
          <w:szCs w:val="14"/>
        </w:rPr>
        <w:t>E</w:t>
      </w:r>
      <w:r w:rsidRPr="00E5267C">
        <w:rPr>
          <w:rFonts w:ascii="Arial" w:eastAsia="Arial Unicode MS" w:hAnsi="Arial" w:cs="Arial"/>
          <w:b/>
          <w:color w:val="333333"/>
          <w:sz w:val="14"/>
          <w:szCs w:val="14"/>
        </w:rPr>
        <w:t>ll</w:t>
      </w:r>
      <w:r>
        <w:rPr>
          <w:rFonts w:ascii="Arial" w:eastAsia="Arial Unicode MS" w:hAnsi="Arial" w:cs="Arial"/>
          <w:b/>
          <w:color w:val="333333"/>
          <w:sz w:val="14"/>
          <w:szCs w:val="14"/>
        </w:rPr>
        <w:t>en</w:t>
      </w:r>
      <w:r w:rsidRPr="00E5267C">
        <w:rPr>
          <w:rFonts w:ascii="Arial" w:eastAsia="Arial Unicode MS" w:hAnsi="Arial" w:cs="Arial"/>
          <w:b/>
          <w:color w:val="333333"/>
          <w:sz w:val="14"/>
          <w:szCs w:val="14"/>
        </w:rPr>
        <w:t xml:space="preserve">son. </w:t>
      </w:r>
      <w:r w:rsidRPr="00E5267C">
        <w:rPr>
          <w:rFonts w:ascii="Arial" w:eastAsia="Arial Unicode MS" w:hAnsi="Arial" w:cs="Arial"/>
          <w:color w:val="333333"/>
          <w:sz w:val="14"/>
          <w:szCs w:val="14"/>
        </w:rPr>
        <w:t xml:space="preserve"> </w:t>
      </w:r>
      <w:r>
        <w:rPr>
          <w:rFonts w:ascii="Arial" w:eastAsia="Arial Unicode MS" w:hAnsi="Arial" w:cs="Arial"/>
          <w:color w:val="333333"/>
          <w:sz w:val="14"/>
          <w:szCs w:val="14"/>
        </w:rPr>
        <w:t>Has small risk of cancer</w:t>
      </w:r>
      <w:r w:rsidRPr="00E5267C">
        <w:rPr>
          <w:rFonts w:ascii="Arial" w:eastAsia="Arial Unicode MS" w:hAnsi="Arial" w:cs="Arial"/>
          <w:color w:val="333333"/>
          <w:sz w:val="14"/>
          <w:szCs w:val="14"/>
        </w:rPr>
        <w:t xml:space="preserve">. </w:t>
      </w:r>
      <w:r w:rsidRPr="00E5267C">
        <w:rPr>
          <w:rFonts w:ascii="Arial" w:eastAsia="Arial Unicode MS" w:hAnsi="Arial" w:cs="Arial"/>
          <w:b/>
          <w:color w:val="333333"/>
          <w:sz w:val="14"/>
          <w:szCs w:val="14"/>
        </w:rPr>
        <w:t>High gastrin levels</w:t>
      </w:r>
      <w:r>
        <w:rPr>
          <w:rFonts w:ascii="Arial" w:eastAsia="Arial Unicode MS" w:hAnsi="Arial" w:cs="Arial"/>
          <w:b/>
          <w:color w:val="333333"/>
          <w:sz w:val="14"/>
          <w:szCs w:val="14"/>
        </w:rPr>
        <w:t>, pH &lt; 2</w:t>
      </w:r>
      <w:r w:rsidRPr="00E5267C">
        <w:rPr>
          <w:rFonts w:ascii="Arial" w:eastAsia="Arial Unicode MS" w:hAnsi="Arial" w:cs="Arial"/>
          <w:b/>
          <w:color w:val="333333"/>
          <w:sz w:val="14"/>
          <w:szCs w:val="14"/>
        </w:rPr>
        <w:t>.</w:t>
      </w:r>
      <w:r w:rsidRPr="00E5267C">
        <w:rPr>
          <w:rFonts w:ascii="Arial" w:eastAsia="Arial Unicode MS" w:hAnsi="Arial" w:cs="Arial"/>
          <w:color w:val="333333"/>
          <w:sz w:val="14"/>
          <w:szCs w:val="14"/>
        </w:rPr>
        <w:t xml:space="preserve"> </w:t>
      </w:r>
    </w:p>
    <w:p w14:paraId="781F3BBF" w14:textId="77777777" w:rsidR="00690A7A" w:rsidRDefault="00690A7A" w:rsidP="00690A7A">
      <w:pPr>
        <w:pStyle w:val="ListParagraph"/>
        <w:numPr>
          <w:ilvl w:val="0"/>
          <w:numId w:val="32"/>
        </w:numPr>
        <w:spacing w:after="0" w:line="240" w:lineRule="auto"/>
        <w:rPr>
          <w:rFonts w:ascii="Arial" w:eastAsia="Arial Unicode MS" w:hAnsi="Arial" w:cs="Arial"/>
          <w:b/>
          <w:color w:val="333333"/>
          <w:sz w:val="14"/>
          <w:szCs w:val="14"/>
        </w:rPr>
      </w:pPr>
      <w:r w:rsidRPr="005B7C10">
        <w:rPr>
          <w:rFonts w:ascii="Arial" w:eastAsia="Arial Unicode MS" w:hAnsi="Arial" w:cs="Arial"/>
          <w:color w:val="333333"/>
          <w:sz w:val="14"/>
          <w:szCs w:val="14"/>
        </w:rPr>
        <w:t xml:space="preserve">Tx: </w:t>
      </w:r>
      <w:r w:rsidRPr="005B7C10">
        <w:rPr>
          <w:rFonts w:ascii="Arial" w:eastAsia="Arial Unicode MS" w:hAnsi="Arial" w:cs="Arial"/>
          <w:b/>
          <w:color w:val="333333"/>
          <w:sz w:val="14"/>
          <w:szCs w:val="14"/>
        </w:rPr>
        <w:t xml:space="preserve"> </w:t>
      </w:r>
      <w:r>
        <w:rPr>
          <w:rFonts w:ascii="Arial" w:eastAsia="Arial Unicode MS" w:hAnsi="Arial" w:cs="Arial"/>
          <w:b/>
          <w:color w:val="333333"/>
          <w:sz w:val="14"/>
          <w:szCs w:val="14"/>
        </w:rPr>
        <w:t>Localize gastrinoma usually EGD resection is sufficient</w:t>
      </w:r>
    </w:p>
    <w:p w14:paraId="614413FB" w14:textId="77777777" w:rsidR="00690A7A" w:rsidRPr="005B7C10" w:rsidRDefault="00690A7A" w:rsidP="00690A7A">
      <w:pPr>
        <w:pStyle w:val="ListParagraph"/>
        <w:numPr>
          <w:ilvl w:val="0"/>
          <w:numId w:val="32"/>
        </w:numPr>
        <w:spacing w:after="0" w:line="240" w:lineRule="auto"/>
        <w:rPr>
          <w:rFonts w:ascii="Arial" w:eastAsia="Arial Unicode MS" w:hAnsi="Arial" w:cs="Arial"/>
          <w:b/>
          <w:color w:val="333333"/>
          <w:sz w:val="14"/>
          <w:szCs w:val="14"/>
        </w:rPr>
      </w:pPr>
      <w:r>
        <w:rPr>
          <w:rFonts w:ascii="Arial" w:eastAsia="Arial Unicode MS" w:hAnsi="Arial" w:cs="Arial"/>
          <w:b/>
          <w:color w:val="333333"/>
          <w:sz w:val="14"/>
          <w:szCs w:val="14"/>
        </w:rPr>
        <w:t>Also need to work up for MEN I</w:t>
      </w:r>
      <w:r w:rsidRPr="005B7C10">
        <w:rPr>
          <w:rFonts w:ascii="Arial" w:eastAsia="Arial Unicode MS" w:hAnsi="Arial" w:cs="Arial"/>
          <w:b/>
          <w:color w:val="333333"/>
          <w:sz w:val="14"/>
          <w:szCs w:val="14"/>
        </w:rPr>
        <w:t xml:space="preserve"> </w:t>
      </w:r>
    </w:p>
    <w:p w14:paraId="0BBF7F4B" w14:textId="77777777" w:rsidR="00690A7A" w:rsidRDefault="00690A7A" w:rsidP="00690A7A">
      <w:pPr>
        <w:spacing w:after="0" w:line="240" w:lineRule="auto"/>
        <w:rPr>
          <w:rFonts w:ascii="Arial" w:eastAsia="Arial Unicode MS" w:hAnsi="Arial" w:cs="Arial"/>
          <w:color w:val="333333"/>
          <w:sz w:val="14"/>
          <w:szCs w:val="14"/>
        </w:rPr>
      </w:pPr>
      <w:r w:rsidRPr="00E5267C">
        <w:rPr>
          <w:rFonts w:ascii="Arial" w:eastAsia="Arial Unicode MS" w:hAnsi="Arial" w:cs="Arial"/>
          <w:b/>
          <w:color w:val="333333"/>
          <w:sz w:val="14"/>
          <w:szCs w:val="14"/>
        </w:rPr>
        <w:t xml:space="preserve">Type III </w:t>
      </w:r>
      <w:r>
        <w:rPr>
          <w:rFonts w:ascii="Arial" w:eastAsia="Arial Unicode MS" w:hAnsi="Arial" w:cs="Arial"/>
          <w:b/>
          <w:color w:val="333333"/>
          <w:sz w:val="14"/>
          <w:szCs w:val="14"/>
        </w:rPr>
        <w:t>–</w:t>
      </w:r>
      <w:r w:rsidRPr="00E5267C">
        <w:rPr>
          <w:rFonts w:ascii="Arial" w:eastAsia="Arial Unicode MS" w:hAnsi="Arial" w:cs="Arial"/>
          <w:b/>
          <w:color w:val="333333"/>
          <w:sz w:val="14"/>
          <w:szCs w:val="14"/>
        </w:rPr>
        <w:t xml:space="preserve"> </w:t>
      </w:r>
      <w:r>
        <w:rPr>
          <w:rFonts w:ascii="Arial" w:eastAsia="Arial Unicode MS" w:hAnsi="Arial" w:cs="Arial"/>
          <w:b/>
          <w:color w:val="333333"/>
          <w:sz w:val="14"/>
          <w:szCs w:val="14"/>
        </w:rPr>
        <w:t xml:space="preserve">High </w:t>
      </w:r>
      <w:r w:rsidRPr="00E5267C">
        <w:rPr>
          <w:rFonts w:ascii="Arial" w:eastAsia="Arial Unicode MS" w:hAnsi="Arial" w:cs="Arial"/>
          <w:color w:val="333333"/>
          <w:sz w:val="14"/>
          <w:szCs w:val="14"/>
        </w:rPr>
        <w:t xml:space="preserve">malignant potential. </w:t>
      </w:r>
      <w:r w:rsidRPr="00963528">
        <w:rPr>
          <w:rFonts w:ascii="Arial" w:eastAsia="Arial Unicode MS" w:hAnsi="Arial" w:cs="Arial"/>
          <w:b/>
          <w:bCs/>
          <w:color w:val="333333"/>
          <w:sz w:val="14"/>
          <w:szCs w:val="14"/>
          <w:u w:val="single"/>
        </w:rPr>
        <w:t>Normal gastrin level</w:t>
      </w:r>
      <w:r w:rsidRPr="00E5267C">
        <w:rPr>
          <w:rFonts w:ascii="Arial" w:eastAsia="Arial Unicode MS" w:hAnsi="Arial" w:cs="Arial"/>
          <w:color w:val="333333"/>
          <w:sz w:val="14"/>
          <w:szCs w:val="14"/>
        </w:rPr>
        <w:t xml:space="preserve">. </w:t>
      </w:r>
      <w:r>
        <w:rPr>
          <w:rFonts w:ascii="Arial" w:eastAsia="Arial Unicode MS" w:hAnsi="Arial" w:cs="Arial"/>
          <w:color w:val="333333"/>
          <w:sz w:val="14"/>
          <w:szCs w:val="14"/>
        </w:rPr>
        <w:t xml:space="preserve">Often present with mets. </w:t>
      </w:r>
      <w:r w:rsidRPr="00CF23E3">
        <w:rPr>
          <w:rFonts w:ascii="Arial" w:eastAsia="Arial Unicode MS" w:hAnsi="Arial" w:cs="Arial"/>
          <w:b/>
          <w:bCs/>
          <w:color w:val="333333"/>
          <w:sz w:val="14"/>
          <w:szCs w:val="14"/>
        </w:rPr>
        <w:t>Need octreotide scan to stage.</w:t>
      </w:r>
    </w:p>
    <w:p w14:paraId="4C83246E" w14:textId="77777777" w:rsidR="00690A7A" w:rsidRPr="005B7C10" w:rsidRDefault="00690A7A" w:rsidP="00690A7A">
      <w:pPr>
        <w:pStyle w:val="ListParagraph"/>
        <w:numPr>
          <w:ilvl w:val="0"/>
          <w:numId w:val="32"/>
        </w:numPr>
        <w:spacing w:after="0" w:line="240" w:lineRule="auto"/>
        <w:rPr>
          <w:rFonts w:ascii="Arial" w:eastAsia="Arial Unicode MS" w:hAnsi="Arial" w:cs="Arial"/>
          <w:b/>
          <w:color w:val="333333"/>
          <w:sz w:val="14"/>
          <w:szCs w:val="14"/>
        </w:rPr>
      </w:pPr>
      <w:r w:rsidRPr="005B7C10">
        <w:rPr>
          <w:rFonts w:ascii="Arial" w:eastAsia="Arial Unicode MS" w:hAnsi="Arial" w:cs="Arial"/>
          <w:color w:val="333333"/>
          <w:sz w:val="14"/>
          <w:szCs w:val="14"/>
        </w:rPr>
        <w:t xml:space="preserve">Tx: Should be treated like gastric CA. </w:t>
      </w:r>
      <w:r>
        <w:rPr>
          <w:rFonts w:ascii="Arial" w:eastAsia="Arial Unicode MS" w:hAnsi="Arial" w:cs="Arial"/>
          <w:color w:val="333333"/>
          <w:sz w:val="14"/>
          <w:szCs w:val="14"/>
        </w:rPr>
        <w:t xml:space="preserve">Partial/total </w:t>
      </w:r>
      <w:r>
        <w:rPr>
          <w:rFonts w:ascii="Arial" w:eastAsia="Arial Unicode MS" w:hAnsi="Arial" w:cs="Arial"/>
          <w:b/>
          <w:bCs/>
          <w:color w:val="333333"/>
          <w:sz w:val="14"/>
          <w:szCs w:val="14"/>
        </w:rPr>
        <w:t>Gastrectomy</w:t>
      </w:r>
      <w:r w:rsidRPr="005B7C10">
        <w:rPr>
          <w:rFonts w:ascii="Arial" w:eastAsia="Arial Unicode MS" w:hAnsi="Arial" w:cs="Arial"/>
          <w:b/>
          <w:color w:val="333333"/>
          <w:sz w:val="14"/>
          <w:szCs w:val="14"/>
        </w:rPr>
        <w:t xml:space="preserve"> with lymphadenectomy</w:t>
      </w:r>
    </w:p>
    <w:p w14:paraId="5E19750A" w14:textId="77777777" w:rsidR="00690A7A" w:rsidRPr="006F3DAC" w:rsidRDefault="00690A7A" w:rsidP="00690A7A">
      <w:pPr>
        <w:spacing w:after="0" w:line="240" w:lineRule="auto"/>
        <w:rPr>
          <w:rFonts w:ascii="Arial" w:eastAsia="Arial Unicode MS" w:hAnsi="Arial" w:cs="Arial"/>
          <w:bCs/>
          <w:color w:val="333333"/>
          <w:sz w:val="14"/>
          <w:szCs w:val="14"/>
        </w:rPr>
      </w:pPr>
      <w:r w:rsidRPr="006F3DAC">
        <w:rPr>
          <w:rFonts w:ascii="Arial" w:eastAsia="Arial Unicode MS" w:hAnsi="Arial" w:cs="Arial"/>
          <w:bCs/>
          <w:color w:val="333333"/>
          <w:sz w:val="14"/>
          <w:szCs w:val="14"/>
        </w:rPr>
        <w:t>Biopsies should be stained for Chromogranin A and synaptophysin</w:t>
      </w:r>
    </w:p>
    <w:p w14:paraId="11ABDBC0" w14:textId="77777777" w:rsidR="00690A7A" w:rsidRPr="006F3DAC" w:rsidRDefault="00690A7A" w:rsidP="00690A7A">
      <w:pPr>
        <w:spacing w:after="0" w:line="240" w:lineRule="auto"/>
        <w:rPr>
          <w:rFonts w:ascii="Arial" w:eastAsia="Arial Unicode MS" w:hAnsi="Arial" w:cs="Arial"/>
          <w:bCs/>
          <w:color w:val="333333"/>
          <w:sz w:val="14"/>
          <w:szCs w:val="14"/>
        </w:rPr>
      </w:pPr>
      <w:r w:rsidRPr="006F3DAC">
        <w:rPr>
          <w:rFonts w:ascii="Arial" w:eastAsia="Arial Unicode MS" w:hAnsi="Arial" w:cs="Arial"/>
          <w:bCs/>
          <w:color w:val="333333"/>
          <w:sz w:val="14"/>
          <w:szCs w:val="14"/>
        </w:rPr>
        <w:t>Get Serum gastrin and Chromogranin A</w:t>
      </w:r>
    </w:p>
    <w:p w14:paraId="091A036F" w14:textId="77777777" w:rsidR="00690A7A" w:rsidRPr="006F3DAC" w:rsidRDefault="00690A7A" w:rsidP="00690A7A">
      <w:pPr>
        <w:spacing w:after="0" w:line="240" w:lineRule="auto"/>
        <w:rPr>
          <w:rFonts w:ascii="Arial" w:eastAsia="Arial Unicode MS" w:hAnsi="Arial" w:cs="Arial"/>
          <w:bCs/>
          <w:color w:val="333333"/>
          <w:sz w:val="14"/>
          <w:szCs w:val="14"/>
        </w:rPr>
      </w:pPr>
      <w:r w:rsidRPr="006F3DAC">
        <w:rPr>
          <w:rFonts w:ascii="Arial" w:eastAsia="Arial Unicode MS" w:hAnsi="Arial" w:cs="Arial"/>
          <w:bCs/>
          <w:color w:val="333333"/>
          <w:sz w:val="14"/>
          <w:szCs w:val="14"/>
        </w:rPr>
        <w:t>Endoscopic ultrasound is preferred for assessing both tumor size and depth of penetration</w:t>
      </w:r>
    </w:p>
    <w:p w14:paraId="46027305" w14:textId="77777777" w:rsidR="00690A7A" w:rsidRDefault="00690A7A" w:rsidP="00690A7A">
      <w:pPr>
        <w:spacing w:after="0" w:line="240" w:lineRule="auto"/>
        <w:rPr>
          <w:rFonts w:ascii="Arial" w:eastAsia="Arial" w:hAnsi="Arial" w:cs="Arial"/>
          <w:b/>
          <w:bCs/>
          <w:color w:val="333333"/>
          <w:sz w:val="14"/>
          <w:szCs w:val="14"/>
        </w:rPr>
      </w:pPr>
    </w:p>
    <w:p w14:paraId="67035B69" w14:textId="77777777" w:rsidR="00690A7A" w:rsidRPr="00F40B86"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GI neuroendocrine tumor (carcinoid)</w:t>
      </w:r>
    </w:p>
    <w:p w14:paraId="06D6A7C2" w14:textId="77777777" w:rsidR="00690A7A" w:rsidRPr="00F40B86" w:rsidRDefault="00690A7A" w:rsidP="00690A7A">
      <w:pPr>
        <w:spacing w:after="0" w:line="240" w:lineRule="auto"/>
        <w:rPr>
          <w:rFonts w:ascii="Arial" w:eastAsia="Arial" w:hAnsi="Arial" w:cs="Arial"/>
          <w:b/>
          <w:bCs/>
          <w:color w:val="333333"/>
          <w:sz w:val="14"/>
          <w:szCs w:val="14"/>
        </w:rPr>
      </w:pPr>
      <w:r w:rsidRPr="00F40B86">
        <w:rPr>
          <w:rFonts w:ascii="Arial" w:eastAsia="Arial" w:hAnsi="Arial" w:cs="Arial"/>
          <w:b/>
          <w:bCs/>
          <w:color w:val="333333"/>
          <w:sz w:val="14"/>
          <w:szCs w:val="14"/>
        </w:rPr>
        <w:t>T1 (&lt;2 cm) lesions confined to the mucosa or submucosa have a low risk of metastatic spread and are amenable to local treatments.</w:t>
      </w:r>
    </w:p>
    <w:p w14:paraId="73EE846E"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R</w:t>
      </w:r>
      <w:r w:rsidRPr="00E5267C">
        <w:rPr>
          <w:rFonts w:ascii="Arial" w:eastAsia="Arial" w:hAnsi="Arial" w:cs="Arial"/>
          <w:b/>
          <w:color w:val="333333"/>
          <w:sz w:val="14"/>
          <w:szCs w:val="14"/>
        </w:rPr>
        <w:t xml:space="preserve">ectal </w:t>
      </w:r>
    </w:p>
    <w:p w14:paraId="205B70B1" w14:textId="77777777" w:rsidR="00690A7A" w:rsidRDefault="00690A7A" w:rsidP="00690A7A">
      <w:pPr>
        <w:pStyle w:val="ListParagraph"/>
        <w:numPr>
          <w:ilvl w:val="0"/>
          <w:numId w:val="17"/>
        </w:numPr>
        <w:spacing w:after="0" w:line="240" w:lineRule="auto"/>
        <w:rPr>
          <w:rFonts w:ascii="Arial" w:eastAsia="Arial" w:hAnsi="Arial" w:cs="Arial"/>
          <w:color w:val="333333"/>
          <w:sz w:val="14"/>
          <w:szCs w:val="14"/>
        </w:rPr>
      </w:pPr>
      <w:r w:rsidRPr="00C930EF">
        <w:rPr>
          <w:rFonts w:ascii="Arial" w:eastAsia="Arial" w:hAnsi="Arial" w:cs="Arial"/>
          <w:b/>
          <w:bCs/>
          <w:color w:val="333333"/>
          <w:sz w:val="14"/>
          <w:szCs w:val="14"/>
        </w:rPr>
        <w:t>&lt;2 cm</w:t>
      </w:r>
      <w:r>
        <w:rPr>
          <w:rFonts w:ascii="Arial" w:eastAsia="Arial" w:hAnsi="Arial" w:cs="Arial"/>
          <w:color w:val="333333"/>
          <w:sz w:val="14"/>
          <w:szCs w:val="14"/>
        </w:rPr>
        <w:t>, T1 (submucosa)</w:t>
      </w:r>
      <w:r w:rsidRPr="00E5267C">
        <w:rPr>
          <w:rFonts w:ascii="Arial" w:eastAsia="Arial" w:hAnsi="Arial" w:cs="Arial"/>
          <w:color w:val="333333"/>
          <w:sz w:val="14"/>
          <w:szCs w:val="14"/>
        </w:rPr>
        <w:t xml:space="preserve"> </w:t>
      </w:r>
      <w:r w:rsidRPr="00E5267C">
        <w:sym w:font="Wingdings" w:char="F0E0"/>
      </w:r>
      <w:r w:rsidRPr="00E5267C">
        <w:rPr>
          <w:rFonts w:ascii="Arial" w:eastAsia="Arial" w:hAnsi="Arial" w:cs="Arial"/>
          <w:color w:val="333333"/>
          <w:sz w:val="14"/>
          <w:szCs w:val="14"/>
        </w:rPr>
        <w:t xml:space="preserve"> </w:t>
      </w:r>
    </w:p>
    <w:p w14:paraId="6EFEEC2C" w14:textId="77777777" w:rsidR="00690A7A" w:rsidRDefault="00690A7A" w:rsidP="00690A7A">
      <w:pPr>
        <w:pStyle w:val="ListParagraph"/>
        <w:numPr>
          <w:ilvl w:val="1"/>
          <w:numId w:val="17"/>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WLE</w:t>
      </w:r>
      <w:r>
        <w:rPr>
          <w:rFonts w:ascii="Arial" w:eastAsia="Arial" w:hAnsi="Arial" w:cs="Arial"/>
          <w:color w:val="333333"/>
          <w:sz w:val="14"/>
          <w:szCs w:val="14"/>
        </w:rPr>
        <w:t xml:space="preserve"> if in low rectum (0-5 cm from anal verge)</w:t>
      </w:r>
    </w:p>
    <w:p w14:paraId="44B744D4" w14:textId="77777777" w:rsidR="00690A7A" w:rsidRPr="00E5267C" w:rsidRDefault="00690A7A" w:rsidP="00690A7A">
      <w:pPr>
        <w:pStyle w:val="ListParagraph"/>
        <w:numPr>
          <w:ilvl w:val="1"/>
          <w:numId w:val="17"/>
        </w:numPr>
        <w:spacing w:after="0" w:line="240" w:lineRule="auto"/>
        <w:rPr>
          <w:rFonts w:ascii="Arial" w:eastAsia="Arial" w:hAnsi="Arial" w:cs="Arial"/>
          <w:color w:val="333333"/>
          <w:sz w:val="14"/>
          <w:szCs w:val="14"/>
        </w:rPr>
      </w:pPr>
      <w:r>
        <w:rPr>
          <w:rFonts w:ascii="Arial" w:eastAsia="Arial" w:hAnsi="Arial" w:cs="Arial"/>
          <w:color w:val="333333"/>
          <w:sz w:val="14"/>
          <w:szCs w:val="14"/>
        </w:rPr>
        <w:t>Endoscopic resection (5-15 cm from anal verge)</w:t>
      </w:r>
    </w:p>
    <w:p w14:paraId="45D841C5" w14:textId="77777777" w:rsidR="00690A7A" w:rsidRPr="00E5267C" w:rsidRDefault="00690A7A" w:rsidP="00690A7A">
      <w:pPr>
        <w:pStyle w:val="ListParagraph"/>
        <w:numPr>
          <w:ilvl w:val="0"/>
          <w:numId w:val="17"/>
        </w:numPr>
        <w:spacing w:after="0" w:line="240" w:lineRule="auto"/>
        <w:rPr>
          <w:rFonts w:ascii="Arial" w:eastAsia="Arial" w:hAnsi="Arial" w:cs="Arial"/>
          <w:color w:val="333333"/>
          <w:sz w:val="14"/>
          <w:szCs w:val="14"/>
        </w:rPr>
      </w:pPr>
      <w:r w:rsidRPr="00C930EF">
        <w:rPr>
          <w:rFonts w:ascii="Arial" w:eastAsia="Arial" w:hAnsi="Arial" w:cs="Arial"/>
          <w:b/>
          <w:bCs/>
          <w:color w:val="333333"/>
          <w:sz w:val="14"/>
          <w:szCs w:val="14"/>
        </w:rPr>
        <w:t>&gt; 2 cm</w:t>
      </w:r>
      <w:r w:rsidRPr="00E5267C">
        <w:rPr>
          <w:rFonts w:ascii="Arial" w:eastAsia="Arial" w:hAnsi="Arial" w:cs="Arial"/>
          <w:color w:val="333333"/>
          <w:sz w:val="14"/>
          <w:szCs w:val="14"/>
        </w:rPr>
        <w:t xml:space="preserve"> or invades </w:t>
      </w:r>
      <w:r w:rsidRPr="00E5267C">
        <w:rPr>
          <w:rFonts w:ascii="Arial" w:eastAsia="Arial" w:hAnsi="Arial" w:cs="Arial"/>
          <w:b/>
          <w:color w:val="333333"/>
          <w:sz w:val="14"/>
          <w:szCs w:val="14"/>
        </w:rPr>
        <w:t>muscularis propria</w:t>
      </w:r>
      <w:r>
        <w:rPr>
          <w:rFonts w:ascii="Arial" w:eastAsia="Arial" w:hAnsi="Arial" w:cs="Arial"/>
          <w:b/>
          <w:color w:val="333333"/>
          <w:sz w:val="14"/>
          <w:szCs w:val="14"/>
        </w:rPr>
        <w:t>, T2</w:t>
      </w:r>
      <w:r w:rsidRPr="00E5267C">
        <w:rPr>
          <w:rFonts w:ascii="Arial" w:eastAsia="Arial" w:hAnsi="Arial" w:cs="Arial"/>
          <w:color w:val="333333"/>
          <w:sz w:val="14"/>
          <w:szCs w:val="14"/>
        </w:rPr>
        <w:t xml:space="preserve"> </w:t>
      </w:r>
      <w:r w:rsidRPr="00E5267C">
        <w:sym w:font="Wingdings" w:char="F0E0"/>
      </w:r>
      <w:r w:rsidRPr="00E5267C">
        <w:rPr>
          <w:rFonts w:ascii="Arial" w:eastAsia="Arial" w:hAnsi="Arial" w:cs="Arial"/>
          <w:color w:val="333333"/>
          <w:sz w:val="14"/>
          <w:szCs w:val="14"/>
        </w:rPr>
        <w:t xml:space="preserve"> APR</w:t>
      </w:r>
      <w:r>
        <w:rPr>
          <w:rFonts w:ascii="Arial" w:eastAsia="Arial" w:hAnsi="Arial" w:cs="Arial"/>
          <w:color w:val="333333"/>
          <w:sz w:val="14"/>
          <w:szCs w:val="14"/>
        </w:rPr>
        <w:t xml:space="preserve"> vs LAR</w:t>
      </w:r>
    </w:p>
    <w:p w14:paraId="14600AB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Colon</w:t>
      </w:r>
    </w:p>
    <w:p w14:paraId="4387FAC1" w14:textId="77777777" w:rsidR="00690A7A" w:rsidRPr="00E5267C" w:rsidRDefault="00690A7A" w:rsidP="00690A7A">
      <w:pPr>
        <w:pStyle w:val="ListParagraph"/>
        <w:numPr>
          <w:ilvl w:val="0"/>
          <w:numId w:val="1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&lt; 1 cm</w:t>
      </w:r>
      <w:r>
        <w:rPr>
          <w:rFonts w:ascii="Arial" w:eastAsia="Arial" w:hAnsi="Arial" w:cs="Arial"/>
          <w:bCs/>
          <w:color w:val="333333"/>
          <w:sz w:val="14"/>
          <w:szCs w:val="14"/>
        </w:rPr>
        <w:t>, T1</w:t>
      </w:r>
      <w:r w:rsidRPr="00E5267C">
        <w:rPr>
          <w:rFonts w:ascii="Arial" w:eastAsia="Arial" w:hAnsi="Arial" w:cs="Arial"/>
          <w:color w:val="333333"/>
          <w:sz w:val="14"/>
          <w:szCs w:val="14"/>
        </w:rPr>
        <w:t xml:space="preserve"> – endoscopic resection</w:t>
      </w:r>
    </w:p>
    <w:p w14:paraId="52AB83A5" w14:textId="77777777" w:rsidR="00690A7A" w:rsidRPr="00E5267C" w:rsidRDefault="00690A7A" w:rsidP="00690A7A">
      <w:pPr>
        <w:pStyle w:val="ListParagraph"/>
        <w:numPr>
          <w:ilvl w:val="0"/>
          <w:numId w:val="1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&gt; 1 cm or invasion of muscularis propria </w:t>
      </w:r>
      <w:r w:rsidRPr="00E5267C">
        <w:rPr>
          <w:rFonts w:ascii="Arial" w:eastAsia="Arial" w:hAnsi="Arial" w:cs="Arial"/>
          <w:sz w:val="14"/>
          <w:szCs w:val="14"/>
        </w:rPr>
        <w:sym w:font="Wingdings" w:char="F0E0"/>
      </w:r>
      <w:r w:rsidRPr="00E5267C">
        <w:rPr>
          <w:rFonts w:ascii="Arial" w:eastAsia="Arial" w:hAnsi="Arial" w:cs="Arial"/>
          <w:sz w:val="14"/>
          <w:szCs w:val="14"/>
        </w:rPr>
        <w:t xml:space="preserve"> segmental resection with lymph nodes</w:t>
      </w:r>
    </w:p>
    <w:p w14:paraId="18E6405D" w14:textId="77777777" w:rsidR="00690A7A" w:rsidRDefault="00690A7A" w:rsidP="00690A7A">
      <w:pPr>
        <w:spacing w:after="0" w:line="240" w:lineRule="auto"/>
        <w:rPr>
          <w:rFonts w:ascii="Arial" w:eastAsia="Arial" w:hAnsi="Arial" w:cs="Arial"/>
          <w:b/>
          <w:sz w:val="14"/>
          <w:szCs w:val="14"/>
        </w:rPr>
      </w:pPr>
    </w:p>
    <w:p w14:paraId="543FE715" w14:textId="77777777" w:rsidR="00690A7A" w:rsidRDefault="00690A7A" w:rsidP="00690A7A">
      <w:pPr>
        <w:spacing w:after="0" w:line="240" w:lineRule="auto"/>
        <w:rPr>
          <w:rFonts w:ascii="Arial" w:eastAsia="Arial" w:hAnsi="Arial" w:cs="Arial"/>
          <w:b/>
          <w:sz w:val="14"/>
          <w:szCs w:val="14"/>
        </w:rPr>
      </w:pPr>
      <w:r>
        <w:rPr>
          <w:rFonts w:ascii="Arial" w:eastAsia="Arial" w:hAnsi="Arial" w:cs="Arial"/>
          <w:b/>
          <w:sz w:val="14"/>
          <w:szCs w:val="14"/>
        </w:rPr>
        <w:t xml:space="preserve">Small bowel </w:t>
      </w:r>
    </w:p>
    <w:p w14:paraId="3290EC6B" w14:textId="77777777" w:rsidR="00690A7A" w:rsidRPr="000F5356" w:rsidRDefault="00690A7A" w:rsidP="00690A7A">
      <w:pPr>
        <w:pStyle w:val="ListParagraph"/>
        <w:numPr>
          <w:ilvl w:val="0"/>
          <w:numId w:val="17"/>
        </w:numPr>
        <w:spacing w:after="0" w:line="240" w:lineRule="auto"/>
        <w:rPr>
          <w:rFonts w:ascii="Arial" w:eastAsia="Arial" w:hAnsi="Arial" w:cs="Arial"/>
          <w:bCs/>
          <w:sz w:val="14"/>
          <w:szCs w:val="14"/>
        </w:rPr>
      </w:pPr>
      <w:r w:rsidRPr="000F5356">
        <w:rPr>
          <w:rFonts w:ascii="Arial" w:eastAsia="Arial" w:hAnsi="Arial" w:cs="Arial"/>
          <w:bCs/>
          <w:sz w:val="14"/>
          <w:szCs w:val="14"/>
        </w:rPr>
        <w:t>On CT this will show</w:t>
      </w:r>
      <w:r>
        <w:rPr>
          <w:rFonts w:ascii="Arial" w:eastAsia="Arial" w:hAnsi="Arial" w:cs="Arial"/>
          <w:bCs/>
          <w:sz w:val="14"/>
          <w:szCs w:val="14"/>
        </w:rPr>
        <w:t xml:space="preserve"> classic </w:t>
      </w:r>
      <w:r>
        <w:rPr>
          <w:rFonts w:ascii="Arial" w:eastAsia="Arial" w:hAnsi="Arial" w:cs="Arial"/>
          <w:b/>
          <w:sz w:val="14"/>
          <w:szCs w:val="14"/>
        </w:rPr>
        <w:t xml:space="preserve">mesenteric nodes with </w:t>
      </w:r>
      <w:r>
        <w:rPr>
          <w:rFonts w:ascii="Arial" w:eastAsia="Arial" w:hAnsi="Arial" w:cs="Arial"/>
          <w:b/>
          <w:sz w:val="14"/>
          <w:szCs w:val="14"/>
          <w:u w:val="single"/>
        </w:rPr>
        <w:t>calcification</w:t>
      </w:r>
    </w:p>
    <w:p w14:paraId="7CCA8BE6" w14:textId="77777777" w:rsidR="00690A7A" w:rsidRPr="00CF23E3" w:rsidRDefault="00690A7A" w:rsidP="00690A7A">
      <w:pPr>
        <w:pStyle w:val="ListParagraph"/>
        <w:numPr>
          <w:ilvl w:val="0"/>
          <w:numId w:val="17"/>
        </w:numPr>
        <w:spacing w:after="0" w:line="240" w:lineRule="auto"/>
        <w:rPr>
          <w:rFonts w:ascii="Arial" w:eastAsia="Arial" w:hAnsi="Arial" w:cs="Arial"/>
          <w:b/>
          <w:sz w:val="14"/>
          <w:szCs w:val="14"/>
        </w:rPr>
      </w:pPr>
      <w:r>
        <w:rPr>
          <w:rFonts w:ascii="Arial" w:eastAsia="Arial" w:hAnsi="Arial" w:cs="Arial"/>
          <w:b/>
          <w:sz w:val="14"/>
          <w:szCs w:val="14"/>
        </w:rPr>
        <w:t>Formal resection with lymph nodes</w:t>
      </w:r>
    </w:p>
    <w:p w14:paraId="0165FE41" w14:textId="77777777" w:rsidR="00690A7A" w:rsidRPr="00E5267C" w:rsidRDefault="00690A7A" w:rsidP="00690A7A">
      <w:pPr>
        <w:spacing w:after="0" w:line="240" w:lineRule="auto"/>
        <w:rPr>
          <w:rFonts w:ascii="Arial" w:eastAsia="Arial" w:hAnsi="Arial" w:cs="Arial"/>
          <w:b/>
          <w:sz w:val="14"/>
          <w:szCs w:val="14"/>
        </w:rPr>
      </w:pPr>
      <w:r w:rsidRPr="00E5267C">
        <w:rPr>
          <w:rFonts w:ascii="Arial" w:eastAsia="Arial" w:hAnsi="Arial" w:cs="Arial"/>
          <w:b/>
          <w:sz w:val="14"/>
          <w:szCs w:val="14"/>
        </w:rPr>
        <w:t xml:space="preserve">Duodenal </w:t>
      </w:r>
    </w:p>
    <w:p w14:paraId="40D7B54B" w14:textId="77777777" w:rsidR="00690A7A" w:rsidRPr="00E5267C" w:rsidRDefault="00690A7A" w:rsidP="00690A7A">
      <w:pPr>
        <w:pStyle w:val="ListParagraph"/>
        <w:numPr>
          <w:ilvl w:val="0"/>
          <w:numId w:val="1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Periampullary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very aggressive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whipple</w:t>
      </w:r>
    </w:p>
    <w:p w14:paraId="2E52C222" w14:textId="77777777" w:rsidR="00690A7A" w:rsidRPr="00E5267C" w:rsidRDefault="00690A7A" w:rsidP="00690A7A">
      <w:pPr>
        <w:pStyle w:val="ListParagraph"/>
        <w:numPr>
          <w:ilvl w:val="0"/>
          <w:numId w:val="17"/>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&lt; 1 cm endoscopic resection</w:t>
      </w:r>
    </w:p>
    <w:p w14:paraId="37EE6705" w14:textId="77777777" w:rsidR="00690A7A" w:rsidRPr="00E5267C" w:rsidRDefault="00690A7A" w:rsidP="00690A7A">
      <w:pPr>
        <w:pStyle w:val="ListParagraph"/>
        <w:numPr>
          <w:ilvl w:val="0"/>
          <w:numId w:val="1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1-2 cm WLE with negative margin</w:t>
      </w:r>
    </w:p>
    <w:p w14:paraId="4FF30E65" w14:textId="77777777" w:rsidR="00690A7A" w:rsidRDefault="00690A7A" w:rsidP="00690A7A">
      <w:pPr>
        <w:pStyle w:val="ListParagraph"/>
        <w:numPr>
          <w:ilvl w:val="0"/>
          <w:numId w:val="1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&gt; 2 cm formal resection with LN</w:t>
      </w:r>
    </w:p>
    <w:p w14:paraId="3A7C21E4" w14:textId="77777777" w:rsidR="00690A7A" w:rsidRDefault="00690A7A" w:rsidP="00690A7A">
      <w:pPr>
        <w:spacing w:after="0" w:line="240" w:lineRule="auto"/>
        <w:rPr>
          <w:rFonts w:ascii="Arial" w:eastAsia="Arial" w:hAnsi="Arial" w:cs="Arial"/>
          <w:b/>
          <w:color w:val="333333"/>
          <w:sz w:val="14"/>
          <w:szCs w:val="14"/>
        </w:rPr>
      </w:pPr>
    </w:p>
    <w:p w14:paraId="472D029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Broncho-pulmonary Carcinoid</w:t>
      </w:r>
    </w:p>
    <w:p w14:paraId="24C84D3E"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90% non-functional</w:t>
      </w:r>
    </w:p>
    <w:p w14:paraId="334811D3" w14:textId="77777777" w:rsidR="00690A7A" w:rsidRPr="004916D5"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PET DOTATE to localize, or octreotide scan</w:t>
      </w:r>
    </w:p>
    <w:p w14:paraId="6EE09E5F" w14:textId="77777777" w:rsidR="00690A7A" w:rsidRPr="004916D5"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Tx: r</w:t>
      </w:r>
      <w:r w:rsidRPr="004916D5">
        <w:rPr>
          <w:rFonts w:ascii="Arial" w:eastAsia="Arial" w:hAnsi="Arial" w:cs="Arial"/>
          <w:bCs/>
          <w:color w:val="333333"/>
          <w:sz w:val="14"/>
          <w:szCs w:val="14"/>
        </w:rPr>
        <w:t>esection with 1 cm margin and post op XRT</w:t>
      </w:r>
    </w:p>
    <w:p w14:paraId="3A2890BB" w14:textId="77777777" w:rsidR="00690A7A" w:rsidRPr="004916D5" w:rsidRDefault="00690A7A" w:rsidP="00690A7A">
      <w:pPr>
        <w:spacing w:after="0" w:line="240" w:lineRule="auto"/>
        <w:rPr>
          <w:rFonts w:ascii="Arial" w:eastAsia="Arial" w:hAnsi="Arial" w:cs="Arial"/>
          <w:b/>
          <w:color w:val="333333"/>
          <w:sz w:val="14"/>
          <w:szCs w:val="14"/>
        </w:rPr>
      </w:pPr>
      <w:r w:rsidRPr="004916D5">
        <w:rPr>
          <w:rFonts w:ascii="Arial" w:eastAsia="Arial" w:hAnsi="Arial" w:cs="Arial"/>
          <w:b/>
          <w:color w:val="333333"/>
          <w:sz w:val="14"/>
          <w:szCs w:val="14"/>
        </w:rPr>
        <w:t>90% of all bronchial gland tumors in adults</w:t>
      </w:r>
    </w:p>
    <w:p w14:paraId="41453744"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Typical 90% - 5% mets. Pink, purple, friable mucosa. 5YS 95%</w:t>
      </w:r>
    </w:p>
    <w:p w14:paraId="176603AC"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Atypical 10% - 50% mets, necrosis, 5YS 50%</w:t>
      </w:r>
    </w:p>
    <w:p w14:paraId="3FA79A67" w14:textId="77777777" w:rsidR="00690A7A" w:rsidRPr="004916D5"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Treatment: </w:t>
      </w:r>
      <w:r>
        <w:rPr>
          <w:rFonts w:ascii="Arial" w:eastAsia="Arial" w:hAnsi="Arial" w:cs="Arial"/>
          <w:bCs/>
          <w:color w:val="333333"/>
          <w:sz w:val="14"/>
          <w:szCs w:val="14"/>
        </w:rPr>
        <w:t>lobectomy</w:t>
      </w:r>
    </w:p>
    <w:p w14:paraId="1BDB2EBF" w14:textId="77777777" w:rsidR="00690A7A" w:rsidRDefault="00690A7A" w:rsidP="00690A7A">
      <w:pPr>
        <w:spacing w:after="0" w:line="240" w:lineRule="auto"/>
        <w:contextualSpacing/>
        <w:rPr>
          <w:rFonts w:ascii="Arial" w:hAnsi="Arial" w:cs="Arial"/>
          <w:color w:val="333333"/>
          <w:sz w:val="14"/>
          <w:szCs w:val="14"/>
        </w:rPr>
      </w:pPr>
    </w:p>
    <w:p w14:paraId="429D1A3F" w14:textId="77777777" w:rsidR="00690A7A" w:rsidRDefault="00690A7A" w:rsidP="00690A7A">
      <w:pPr>
        <w:spacing w:after="0" w:line="240" w:lineRule="auto"/>
        <w:contextualSpacing/>
        <w:rPr>
          <w:rFonts w:ascii="Arial" w:hAnsi="Arial" w:cs="Arial"/>
          <w:b/>
          <w:bCs/>
          <w:color w:val="333333"/>
          <w:sz w:val="14"/>
          <w:szCs w:val="14"/>
        </w:rPr>
      </w:pPr>
      <w:r>
        <w:rPr>
          <w:rFonts w:ascii="Arial" w:hAnsi="Arial" w:cs="Arial"/>
          <w:b/>
          <w:bCs/>
          <w:color w:val="333333"/>
          <w:sz w:val="14"/>
          <w:szCs w:val="14"/>
        </w:rPr>
        <w:t>Short gut syndrome</w:t>
      </w:r>
    </w:p>
    <w:p w14:paraId="2004B9F5" w14:textId="77777777" w:rsidR="00690A7A" w:rsidRDefault="00690A7A" w:rsidP="00690A7A">
      <w:pPr>
        <w:spacing w:after="0" w:line="240" w:lineRule="auto"/>
        <w:contextualSpacing/>
        <w:rPr>
          <w:rFonts w:ascii="Arial" w:hAnsi="Arial" w:cs="Arial"/>
          <w:b/>
          <w:bCs/>
          <w:color w:val="333333"/>
          <w:sz w:val="14"/>
          <w:szCs w:val="14"/>
        </w:rPr>
      </w:pPr>
      <w:r>
        <w:rPr>
          <w:rFonts w:ascii="Arial" w:hAnsi="Arial" w:cs="Arial"/>
          <w:b/>
          <w:bCs/>
          <w:color w:val="333333"/>
          <w:sz w:val="14"/>
          <w:szCs w:val="14"/>
        </w:rPr>
        <w:t xml:space="preserve">Main contributing factors: </w:t>
      </w:r>
    </w:p>
    <w:p w14:paraId="705EA206" w14:textId="77777777" w:rsidR="00690A7A" w:rsidRPr="00AA72EC" w:rsidRDefault="00690A7A" w:rsidP="00690A7A">
      <w:pPr>
        <w:pStyle w:val="ListParagraph"/>
        <w:numPr>
          <w:ilvl w:val="0"/>
          <w:numId w:val="17"/>
        </w:numPr>
        <w:spacing w:after="0" w:line="240" w:lineRule="auto"/>
        <w:rPr>
          <w:rFonts w:ascii="Arial" w:hAnsi="Arial" w:cs="Arial"/>
          <w:b/>
          <w:bCs/>
          <w:color w:val="333333"/>
          <w:sz w:val="14"/>
          <w:szCs w:val="14"/>
        </w:rPr>
      </w:pPr>
      <w:r>
        <w:rPr>
          <w:rFonts w:ascii="Arial" w:hAnsi="Arial" w:cs="Arial"/>
          <w:b/>
          <w:bCs/>
          <w:color w:val="333333"/>
          <w:sz w:val="14"/>
          <w:szCs w:val="14"/>
        </w:rPr>
        <w:t>Loss of bowel</w:t>
      </w:r>
    </w:p>
    <w:p w14:paraId="797ABEF5" w14:textId="77777777" w:rsidR="00690A7A" w:rsidRDefault="00690A7A" w:rsidP="00690A7A">
      <w:pPr>
        <w:pStyle w:val="ListParagraph"/>
        <w:numPr>
          <w:ilvl w:val="0"/>
          <w:numId w:val="17"/>
        </w:numPr>
        <w:spacing w:after="0" w:line="240" w:lineRule="auto"/>
        <w:rPr>
          <w:rFonts w:ascii="Arial" w:hAnsi="Arial" w:cs="Arial"/>
          <w:b/>
          <w:bCs/>
          <w:color w:val="333333"/>
          <w:sz w:val="14"/>
          <w:szCs w:val="14"/>
        </w:rPr>
      </w:pPr>
      <w:r w:rsidRPr="00AA72EC">
        <w:rPr>
          <w:rFonts w:ascii="Arial" w:hAnsi="Arial" w:cs="Arial"/>
          <w:b/>
          <w:bCs/>
          <w:color w:val="333333"/>
          <w:sz w:val="14"/>
          <w:szCs w:val="14"/>
        </w:rPr>
        <w:t xml:space="preserve">loss of terminal ileum </w:t>
      </w:r>
    </w:p>
    <w:p w14:paraId="74FCA3BA" w14:textId="77777777" w:rsidR="00690A7A" w:rsidRPr="00343D98" w:rsidRDefault="00690A7A" w:rsidP="00690A7A">
      <w:pPr>
        <w:pStyle w:val="ListParagraph"/>
        <w:numPr>
          <w:ilvl w:val="0"/>
          <w:numId w:val="17"/>
        </w:numPr>
        <w:spacing w:after="0" w:line="240" w:lineRule="auto"/>
        <w:rPr>
          <w:rFonts w:ascii="Arial" w:hAnsi="Arial" w:cs="Arial"/>
          <w:b/>
          <w:bCs/>
          <w:color w:val="333333"/>
          <w:sz w:val="14"/>
          <w:szCs w:val="14"/>
        </w:rPr>
      </w:pPr>
      <w:r>
        <w:rPr>
          <w:rFonts w:ascii="Arial" w:hAnsi="Arial" w:cs="Arial"/>
          <w:b/>
          <w:bCs/>
          <w:color w:val="333333"/>
          <w:sz w:val="14"/>
          <w:szCs w:val="14"/>
          <w:u w:val="single"/>
        </w:rPr>
        <w:t xml:space="preserve">hypersecretion of acid </w:t>
      </w:r>
      <w:r w:rsidRPr="00AA72EC">
        <w:rPr>
          <w:rFonts w:ascii="Arial" w:hAnsi="Arial" w:cs="Arial"/>
          <w:b/>
          <w:bCs/>
          <w:color w:val="333333"/>
          <w:sz w:val="14"/>
          <w:szCs w:val="14"/>
          <w:u w:val="single"/>
        </w:rPr>
        <w:sym w:font="Wingdings" w:char="F0E0"/>
      </w:r>
      <w:r>
        <w:rPr>
          <w:rFonts w:ascii="Arial" w:hAnsi="Arial" w:cs="Arial"/>
          <w:b/>
          <w:bCs/>
          <w:color w:val="333333"/>
          <w:sz w:val="14"/>
          <w:szCs w:val="14"/>
          <w:u w:val="single"/>
        </w:rPr>
        <w:t xml:space="preserve"> decreases pH </w:t>
      </w:r>
      <w:r w:rsidRPr="00AA72EC">
        <w:rPr>
          <w:rFonts w:ascii="Arial" w:hAnsi="Arial" w:cs="Arial"/>
          <w:b/>
          <w:bCs/>
          <w:color w:val="333333"/>
          <w:sz w:val="14"/>
          <w:szCs w:val="14"/>
          <w:u w:val="single"/>
        </w:rPr>
        <w:sym w:font="Wingdings" w:char="F0E0"/>
      </w:r>
      <w:r>
        <w:rPr>
          <w:rFonts w:ascii="Arial" w:hAnsi="Arial" w:cs="Arial"/>
          <w:b/>
          <w:bCs/>
          <w:color w:val="333333"/>
          <w:sz w:val="14"/>
          <w:szCs w:val="14"/>
          <w:u w:val="single"/>
        </w:rPr>
        <w:t xml:space="preserve"> increases intestinal motility</w:t>
      </w:r>
      <w:r w:rsidRPr="00AA72EC">
        <w:rPr>
          <w:rFonts w:ascii="Arial" w:hAnsi="Arial" w:cs="Arial"/>
          <w:b/>
          <w:bCs/>
          <w:color w:val="333333"/>
          <w:sz w:val="14"/>
          <w:szCs w:val="14"/>
          <w:u w:val="single"/>
        </w:rPr>
        <w:sym w:font="Wingdings" w:char="F0E0"/>
      </w:r>
      <w:r>
        <w:rPr>
          <w:rFonts w:ascii="Arial" w:hAnsi="Arial" w:cs="Arial"/>
          <w:b/>
          <w:bCs/>
          <w:color w:val="333333"/>
          <w:sz w:val="14"/>
          <w:szCs w:val="14"/>
          <w:u w:val="single"/>
        </w:rPr>
        <w:t xml:space="preserve"> interferes with fat absorption </w:t>
      </w:r>
      <w:r w:rsidRPr="00AA72EC">
        <w:rPr>
          <w:rFonts w:ascii="Arial" w:hAnsi="Arial" w:cs="Arial"/>
          <w:b/>
          <w:bCs/>
          <w:color w:val="333333"/>
          <w:sz w:val="14"/>
          <w:szCs w:val="14"/>
          <w:u w:val="single"/>
        </w:rPr>
        <w:sym w:font="Wingdings" w:char="F0E0"/>
      </w:r>
      <w:r>
        <w:rPr>
          <w:rFonts w:ascii="Arial" w:hAnsi="Arial" w:cs="Arial"/>
          <w:b/>
          <w:bCs/>
          <w:color w:val="333333"/>
          <w:sz w:val="14"/>
          <w:szCs w:val="14"/>
          <w:u w:val="single"/>
        </w:rPr>
        <w:t xml:space="preserve"> steatorrhea</w:t>
      </w:r>
    </w:p>
    <w:p w14:paraId="1B2217F9" w14:textId="77777777" w:rsidR="00690A7A" w:rsidRPr="00343D98" w:rsidRDefault="00690A7A" w:rsidP="00690A7A">
      <w:pPr>
        <w:spacing w:after="0" w:line="240" w:lineRule="auto"/>
        <w:rPr>
          <w:rFonts w:ascii="Arial" w:hAnsi="Arial" w:cs="Arial"/>
          <w:b/>
          <w:bCs/>
          <w:color w:val="333333"/>
          <w:sz w:val="14"/>
          <w:szCs w:val="14"/>
        </w:rPr>
      </w:pPr>
      <w:r>
        <w:rPr>
          <w:rFonts w:ascii="Arial" w:hAnsi="Arial" w:cs="Arial"/>
          <w:b/>
          <w:bCs/>
          <w:color w:val="333333"/>
          <w:sz w:val="14"/>
          <w:szCs w:val="14"/>
        </w:rPr>
        <w:t>Sudan red stain checks for fecal fat</w:t>
      </w:r>
    </w:p>
    <w:p w14:paraId="05FE799C" w14:textId="77777777" w:rsidR="00690A7A" w:rsidRPr="00764F84" w:rsidRDefault="00690A7A" w:rsidP="00690A7A">
      <w:pPr>
        <w:spacing w:after="0" w:line="240" w:lineRule="auto"/>
        <w:contextualSpacing/>
        <w:rPr>
          <w:rFonts w:ascii="Arial" w:hAnsi="Arial" w:cs="Arial"/>
          <w:b/>
          <w:bCs/>
          <w:color w:val="333333"/>
          <w:sz w:val="14"/>
          <w:szCs w:val="14"/>
        </w:rPr>
      </w:pPr>
      <w:r>
        <w:rPr>
          <w:rFonts w:ascii="Arial" w:hAnsi="Arial" w:cs="Arial"/>
          <w:color w:val="333333"/>
          <w:sz w:val="14"/>
          <w:szCs w:val="14"/>
        </w:rPr>
        <w:t xml:space="preserve">Complications of short gut: </w:t>
      </w:r>
      <w:r w:rsidRPr="00764F84">
        <w:rPr>
          <w:rFonts w:ascii="Arial" w:hAnsi="Arial" w:cs="Arial"/>
          <w:b/>
          <w:bCs/>
          <w:color w:val="333333"/>
          <w:sz w:val="14"/>
          <w:szCs w:val="14"/>
        </w:rPr>
        <w:t>nephrolithiasis</w:t>
      </w:r>
      <w:r>
        <w:rPr>
          <w:rFonts w:ascii="Arial" w:hAnsi="Arial" w:cs="Arial"/>
          <w:color w:val="333333"/>
          <w:sz w:val="14"/>
          <w:szCs w:val="14"/>
        </w:rPr>
        <w:t xml:space="preserve"> (hyperoxaluria), </w:t>
      </w:r>
      <w:r w:rsidRPr="00764F84">
        <w:rPr>
          <w:rFonts w:ascii="Arial" w:hAnsi="Arial" w:cs="Arial"/>
          <w:b/>
          <w:bCs/>
          <w:color w:val="333333"/>
          <w:sz w:val="14"/>
          <w:szCs w:val="14"/>
        </w:rPr>
        <w:t xml:space="preserve">cholelithiasis </w:t>
      </w:r>
      <w:r>
        <w:rPr>
          <w:rFonts w:ascii="Arial" w:hAnsi="Arial" w:cs="Arial"/>
          <w:color w:val="333333"/>
          <w:sz w:val="14"/>
          <w:szCs w:val="14"/>
        </w:rPr>
        <w:t xml:space="preserve">(low bili reabsorption), </w:t>
      </w:r>
      <w:r w:rsidRPr="00764F84">
        <w:rPr>
          <w:rFonts w:ascii="Arial" w:hAnsi="Arial" w:cs="Arial"/>
          <w:b/>
          <w:bCs/>
          <w:color w:val="333333"/>
          <w:sz w:val="14"/>
          <w:szCs w:val="14"/>
        </w:rPr>
        <w:t>gastric acid hypersecretion</w:t>
      </w:r>
      <w:r>
        <w:rPr>
          <w:rFonts w:ascii="Arial" w:hAnsi="Arial" w:cs="Arial"/>
          <w:b/>
          <w:bCs/>
          <w:color w:val="333333"/>
          <w:sz w:val="14"/>
          <w:szCs w:val="14"/>
        </w:rPr>
        <w:t xml:space="preserve"> (transient), bacterial overgrowth</w:t>
      </w:r>
    </w:p>
    <w:p w14:paraId="0E8C1A76"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&gt;</w:t>
      </w:r>
      <w:r>
        <w:rPr>
          <w:rFonts w:ascii="Arial" w:hAnsi="Arial" w:cs="Arial"/>
          <w:b/>
          <w:bCs/>
          <w:color w:val="333333"/>
          <w:sz w:val="14"/>
          <w:szCs w:val="14"/>
          <w:u w:val="single"/>
        </w:rPr>
        <w:t>180 cm of SB</w:t>
      </w:r>
      <w:r>
        <w:rPr>
          <w:rFonts w:ascii="Arial" w:hAnsi="Arial" w:cs="Arial"/>
          <w:color w:val="333333"/>
          <w:sz w:val="14"/>
          <w:szCs w:val="14"/>
        </w:rPr>
        <w:t xml:space="preserve"> Don’t require TPN</w:t>
      </w:r>
    </w:p>
    <w:p w14:paraId="2FDFCA9B"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90 cm require TPN for at least a year generally</w:t>
      </w:r>
    </w:p>
    <w:p w14:paraId="376C5674" w14:textId="77777777" w:rsidR="00690A7A" w:rsidRPr="00804613"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&lt; 60 cm require TPN for life</w:t>
      </w:r>
    </w:p>
    <w:p w14:paraId="523D782E" w14:textId="77777777" w:rsidR="00690A7A" w:rsidRPr="00F44DC8" w:rsidRDefault="00690A7A" w:rsidP="00690A7A">
      <w:pPr>
        <w:spacing w:after="0" w:line="240" w:lineRule="auto"/>
        <w:contextualSpacing/>
        <w:rPr>
          <w:rFonts w:ascii="Arial" w:hAnsi="Arial" w:cs="Arial"/>
          <w:b/>
          <w:bCs/>
          <w:color w:val="333333"/>
          <w:sz w:val="14"/>
          <w:szCs w:val="14"/>
        </w:rPr>
      </w:pPr>
      <w:r>
        <w:rPr>
          <w:rFonts w:ascii="Arial" w:hAnsi="Arial" w:cs="Arial"/>
          <w:color w:val="333333"/>
          <w:sz w:val="14"/>
          <w:szCs w:val="14"/>
        </w:rPr>
        <w:t xml:space="preserve">Tx: </w:t>
      </w:r>
      <w:r>
        <w:rPr>
          <w:rFonts w:ascii="Arial" w:hAnsi="Arial" w:cs="Arial"/>
          <w:b/>
          <w:bCs/>
          <w:color w:val="333333"/>
          <w:sz w:val="14"/>
          <w:szCs w:val="14"/>
        </w:rPr>
        <w:t>Antidiarrheal + fluid and electrolyte management + TPN = first line</w:t>
      </w:r>
    </w:p>
    <w:p w14:paraId="1B3866F6" w14:textId="77777777" w:rsidR="00690A7A" w:rsidRPr="00F44DC8"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b/>
          <w:bCs/>
          <w:color w:val="333333"/>
          <w:sz w:val="14"/>
          <w:szCs w:val="14"/>
        </w:rPr>
        <w:t>L</w:t>
      </w:r>
      <w:r w:rsidRPr="00F44DC8">
        <w:rPr>
          <w:rFonts w:ascii="Arial" w:hAnsi="Arial" w:cs="Arial"/>
          <w:b/>
          <w:bCs/>
          <w:color w:val="333333"/>
          <w:sz w:val="14"/>
          <w:szCs w:val="14"/>
        </w:rPr>
        <w:t>operamide, diphenoxylate, PPI/H2blocker</w:t>
      </w:r>
      <w:r w:rsidRPr="00F44DC8">
        <w:rPr>
          <w:rFonts w:ascii="Arial" w:hAnsi="Arial" w:cs="Arial"/>
          <w:color w:val="333333"/>
          <w:sz w:val="14"/>
          <w:szCs w:val="14"/>
        </w:rPr>
        <w:t xml:space="preserve">, </w:t>
      </w:r>
      <w:r w:rsidRPr="00F44DC8">
        <w:rPr>
          <w:rFonts w:ascii="Arial" w:hAnsi="Arial" w:cs="Arial"/>
          <w:b/>
          <w:bCs/>
          <w:color w:val="333333"/>
          <w:sz w:val="14"/>
          <w:szCs w:val="14"/>
        </w:rPr>
        <w:t>b12/FOLATE</w:t>
      </w:r>
      <w:r w:rsidRPr="00F44DC8">
        <w:rPr>
          <w:rFonts w:ascii="Arial" w:hAnsi="Arial" w:cs="Arial"/>
          <w:color w:val="333333"/>
          <w:sz w:val="14"/>
          <w:szCs w:val="14"/>
        </w:rPr>
        <w:t xml:space="preserve"> </w:t>
      </w:r>
    </w:p>
    <w:p w14:paraId="5DD2B492" w14:textId="77777777" w:rsidR="00690A7A" w:rsidRPr="0056500A" w:rsidRDefault="00690A7A" w:rsidP="00690A7A">
      <w:pPr>
        <w:pStyle w:val="ListParagraph"/>
        <w:numPr>
          <w:ilvl w:val="0"/>
          <w:numId w:val="38"/>
        </w:numPr>
        <w:spacing w:after="0" w:line="240" w:lineRule="auto"/>
        <w:rPr>
          <w:rFonts w:ascii="Arial" w:hAnsi="Arial" w:cs="Arial"/>
          <w:b/>
          <w:bCs/>
          <w:color w:val="333333"/>
          <w:sz w:val="14"/>
          <w:szCs w:val="14"/>
        </w:rPr>
      </w:pPr>
      <w:r w:rsidRPr="0056500A">
        <w:rPr>
          <w:rFonts w:ascii="Arial" w:hAnsi="Arial" w:cs="Arial"/>
          <w:b/>
          <w:bCs/>
          <w:color w:val="333333"/>
          <w:sz w:val="14"/>
          <w:szCs w:val="14"/>
        </w:rPr>
        <w:t xml:space="preserve">High carb, </w:t>
      </w:r>
      <w:r>
        <w:rPr>
          <w:rFonts w:ascii="Arial" w:hAnsi="Arial" w:cs="Arial"/>
          <w:b/>
          <w:bCs/>
          <w:color w:val="333333"/>
          <w:sz w:val="14"/>
          <w:szCs w:val="14"/>
        </w:rPr>
        <w:t xml:space="preserve">high protein, </w:t>
      </w:r>
      <w:r w:rsidRPr="0056500A">
        <w:rPr>
          <w:rFonts w:ascii="Arial" w:hAnsi="Arial" w:cs="Arial"/>
          <w:b/>
          <w:bCs/>
          <w:color w:val="333333"/>
          <w:sz w:val="14"/>
          <w:szCs w:val="14"/>
        </w:rPr>
        <w:t>low fat diet</w:t>
      </w:r>
      <w:r>
        <w:rPr>
          <w:rFonts w:ascii="Arial" w:hAnsi="Arial" w:cs="Arial"/>
          <w:b/>
          <w:bCs/>
          <w:color w:val="333333"/>
          <w:sz w:val="14"/>
          <w:szCs w:val="14"/>
        </w:rPr>
        <w:t xml:space="preserve"> (Medium chain fatty acid is ok)</w:t>
      </w:r>
      <w:r w:rsidRPr="0056500A">
        <w:rPr>
          <w:rFonts w:ascii="Arial" w:hAnsi="Arial" w:cs="Arial"/>
          <w:b/>
          <w:bCs/>
          <w:color w:val="333333"/>
          <w:sz w:val="14"/>
          <w:szCs w:val="14"/>
        </w:rPr>
        <w:t xml:space="preserve"> rich in glutamine</w:t>
      </w:r>
    </w:p>
    <w:p w14:paraId="776630A2" w14:textId="77777777" w:rsidR="00690A7A" w:rsidRDefault="00690A7A" w:rsidP="00690A7A">
      <w:pPr>
        <w:pStyle w:val="ListParagraph"/>
        <w:numPr>
          <w:ilvl w:val="0"/>
          <w:numId w:val="38"/>
        </w:numPr>
        <w:spacing w:after="0" w:line="240" w:lineRule="auto"/>
        <w:rPr>
          <w:rFonts w:ascii="Arial" w:hAnsi="Arial" w:cs="Arial"/>
          <w:color w:val="333333"/>
          <w:sz w:val="14"/>
          <w:szCs w:val="14"/>
        </w:rPr>
      </w:pPr>
      <w:r w:rsidRPr="00804613">
        <w:rPr>
          <w:rFonts w:ascii="Arial" w:hAnsi="Arial" w:cs="Arial"/>
          <w:b/>
          <w:bCs/>
          <w:color w:val="333333"/>
          <w:sz w:val="14"/>
          <w:szCs w:val="14"/>
        </w:rPr>
        <w:t>H2 blocker and PPI</w:t>
      </w:r>
      <w:r>
        <w:rPr>
          <w:rFonts w:ascii="Arial" w:hAnsi="Arial" w:cs="Arial"/>
          <w:color w:val="333333"/>
          <w:sz w:val="14"/>
          <w:szCs w:val="14"/>
        </w:rPr>
        <w:t xml:space="preserve"> </w:t>
      </w:r>
      <w:r w:rsidRPr="00804613">
        <w:rPr>
          <w:rFonts w:ascii="Arial" w:hAnsi="Arial" w:cs="Arial"/>
          <w:color w:val="333333"/>
          <w:sz w:val="14"/>
          <w:szCs w:val="14"/>
        </w:rPr>
        <w:sym w:font="Wingdings" w:char="F0E0"/>
      </w:r>
      <w:r w:rsidRPr="00B81E56">
        <w:rPr>
          <w:rFonts w:ascii="Arial" w:hAnsi="Arial" w:cs="Arial"/>
          <w:color w:val="333333"/>
          <w:sz w:val="14"/>
          <w:szCs w:val="14"/>
        </w:rPr>
        <w:t xml:space="preserve"> b/c resection of small bowel </w:t>
      </w:r>
      <w:r w:rsidRPr="003B2356">
        <w:sym w:font="Wingdings" w:char="F0E0"/>
      </w:r>
      <w:r w:rsidRPr="00B81E56">
        <w:rPr>
          <w:rFonts w:ascii="Arial" w:hAnsi="Arial" w:cs="Arial"/>
          <w:color w:val="333333"/>
          <w:sz w:val="14"/>
          <w:szCs w:val="14"/>
        </w:rPr>
        <w:t xml:space="preserve"> causes hypergastrinemia, increases acid, decreases digestion</w:t>
      </w:r>
    </w:p>
    <w:p w14:paraId="2664B0C3" w14:textId="77777777" w:rsidR="00690A7A"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b/>
          <w:bCs/>
          <w:color w:val="333333"/>
          <w:sz w:val="14"/>
          <w:szCs w:val="14"/>
          <w:u w:val="single"/>
        </w:rPr>
        <w:t>Growth hormone and teduglutide (GLP-2 analog) has pro-absorptive effects on intestines</w:t>
      </w:r>
    </w:p>
    <w:p w14:paraId="7FDDF0B1" w14:textId="77777777" w:rsidR="00690A7A"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color w:val="333333"/>
          <w:sz w:val="14"/>
          <w:szCs w:val="14"/>
        </w:rPr>
        <w:lastRenderedPageBreak/>
        <w:t>Octreotide use is off label used to treat diarrhea, should not be used long term. Causes steatorrhea, and gallstones</w:t>
      </w:r>
    </w:p>
    <w:p w14:paraId="0067BDED" w14:textId="77777777" w:rsidR="00690A7A" w:rsidRPr="00B81E56" w:rsidRDefault="00690A7A" w:rsidP="00690A7A">
      <w:pPr>
        <w:pStyle w:val="ListParagraph"/>
        <w:numPr>
          <w:ilvl w:val="0"/>
          <w:numId w:val="38"/>
        </w:numPr>
        <w:spacing w:after="0" w:line="240" w:lineRule="auto"/>
        <w:rPr>
          <w:rFonts w:ascii="Arial" w:hAnsi="Arial" w:cs="Arial"/>
          <w:color w:val="333333"/>
          <w:sz w:val="14"/>
          <w:szCs w:val="14"/>
        </w:rPr>
      </w:pPr>
      <w:r>
        <w:rPr>
          <w:rFonts w:ascii="Arial" w:hAnsi="Arial" w:cs="Arial"/>
          <w:b/>
          <w:bCs/>
          <w:color w:val="333333"/>
          <w:sz w:val="14"/>
          <w:szCs w:val="14"/>
        </w:rPr>
        <w:t>Cholestyramine tx for nephrolithiasis and helps with diarrhea, reduces fat</w:t>
      </w:r>
    </w:p>
    <w:p w14:paraId="26EDD7E2" w14:textId="77777777" w:rsidR="00690A7A" w:rsidRDefault="00690A7A" w:rsidP="00690A7A">
      <w:pPr>
        <w:spacing w:after="0" w:line="240" w:lineRule="auto"/>
        <w:contextualSpacing/>
        <w:rPr>
          <w:rFonts w:ascii="Arial" w:hAnsi="Arial" w:cs="Arial"/>
          <w:b/>
          <w:bCs/>
          <w:color w:val="333333"/>
          <w:sz w:val="14"/>
          <w:szCs w:val="14"/>
        </w:rPr>
      </w:pPr>
      <w:r>
        <w:rPr>
          <w:rFonts w:ascii="Arial" w:hAnsi="Arial" w:cs="Arial"/>
          <w:b/>
          <w:bCs/>
          <w:color w:val="333333"/>
          <w:sz w:val="14"/>
          <w:szCs w:val="14"/>
        </w:rPr>
        <w:t>Indications for intestinal transplant</w:t>
      </w:r>
    </w:p>
    <w:p w14:paraId="0D7FC815" w14:textId="77777777" w:rsidR="00690A7A" w:rsidRDefault="00690A7A" w:rsidP="00690A7A">
      <w:pPr>
        <w:pStyle w:val="ListParagraph"/>
        <w:numPr>
          <w:ilvl w:val="0"/>
          <w:numId w:val="38"/>
        </w:numPr>
        <w:spacing w:after="0" w:line="240" w:lineRule="auto"/>
        <w:rPr>
          <w:rFonts w:ascii="Arial" w:hAnsi="Arial" w:cs="Arial"/>
          <w:b/>
          <w:bCs/>
          <w:color w:val="333333"/>
          <w:sz w:val="14"/>
          <w:szCs w:val="14"/>
        </w:rPr>
      </w:pPr>
      <w:r>
        <w:rPr>
          <w:rFonts w:ascii="Arial" w:hAnsi="Arial" w:cs="Arial"/>
          <w:b/>
          <w:bCs/>
          <w:color w:val="333333"/>
          <w:sz w:val="14"/>
          <w:szCs w:val="14"/>
        </w:rPr>
        <w:t>Cholestatic liver disease (cirrhosis) from TPN</w:t>
      </w:r>
    </w:p>
    <w:p w14:paraId="7A2B7A5C" w14:textId="77777777" w:rsidR="00690A7A" w:rsidRDefault="00690A7A" w:rsidP="00690A7A">
      <w:pPr>
        <w:pStyle w:val="ListParagraph"/>
        <w:numPr>
          <w:ilvl w:val="0"/>
          <w:numId w:val="38"/>
        </w:numPr>
        <w:spacing w:after="0" w:line="240" w:lineRule="auto"/>
        <w:rPr>
          <w:rFonts w:ascii="Arial" w:hAnsi="Arial" w:cs="Arial"/>
          <w:b/>
          <w:bCs/>
          <w:color w:val="333333"/>
          <w:sz w:val="14"/>
          <w:szCs w:val="14"/>
        </w:rPr>
      </w:pPr>
      <w:r>
        <w:rPr>
          <w:rFonts w:ascii="Arial" w:hAnsi="Arial" w:cs="Arial"/>
          <w:b/>
          <w:bCs/>
          <w:color w:val="333333"/>
          <w:sz w:val="14"/>
          <w:szCs w:val="14"/>
        </w:rPr>
        <w:t>Repeated episodes of bacteremia from central lines</w:t>
      </w:r>
    </w:p>
    <w:p w14:paraId="7102061E" w14:textId="77777777" w:rsidR="00690A7A" w:rsidRDefault="00690A7A" w:rsidP="00690A7A">
      <w:pPr>
        <w:pStyle w:val="ListParagraph"/>
        <w:numPr>
          <w:ilvl w:val="0"/>
          <w:numId w:val="38"/>
        </w:numPr>
        <w:spacing w:after="0" w:line="240" w:lineRule="auto"/>
        <w:rPr>
          <w:rFonts w:ascii="Arial" w:hAnsi="Arial" w:cs="Arial"/>
          <w:b/>
          <w:bCs/>
          <w:color w:val="333333"/>
          <w:sz w:val="14"/>
          <w:szCs w:val="14"/>
        </w:rPr>
      </w:pPr>
      <w:r>
        <w:rPr>
          <w:rFonts w:ascii="Arial" w:hAnsi="Arial" w:cs="Arial"/>
          <w:b/>
          <w:bCs/>
          <w:color w:val="333333"/>
          <w:sz w:val="14"/>
          <w:szCs w:val="14"/>
        </w:rPr>
        <w:t>No availability of veins to place central like for TPN (recurrent thrombosis/stenosis)</w:t>
      </w:r>
    </w:p>
    <w:p w14:paraId="75B19FE9" w14:textId="77777777" w:rsidR="00690A7A" w:rsidRPr="00E5267C" w:rsidRDefault="00690A7A" w:rsidP="00690A7A">
      <w:pPr>
        <w:spacing w:after="0" w:line="240" w:lineRule="auto"/>
        <w:rPr>
          <w:rFonts w:ascii="Arial" w:eastAsia="Arial" w:hAnsi="Arial" w:cs="Arial"/>
          <w:b/>
          <w:color w:val="333333"/>
          <w:sz w:val="14"/>
          <w:szCs w:val="14"/>
        </w:rPr>
      </w:pPr>
    </w:p>
    <w:p w14:paraId="3A50A6F4"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Appendix </w:t>
      </w:r>
      <w:r>
        <w:rPr>
          <w:rFonts w:ascii="Arial" w:eastAsia="Arial" w:hAnsi="Arial" w:cs="Arial"/>
          <w:b/>
          <w:color w:val="333333"/>
          <w:sz w:val="14"/>
          <w:szCs w:val="14"/>
        </w:rPr>
        <w:t>mucinous neoplasm</w:t>
      </w:r>
    </w:p>
    <w:p w14:paraId="4321BB7A"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2</w:t>
      </w:r>
      <w:r w:rsidRPr="0042444E">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MC tumor of appendix, #1 is carcinoid</w:t>
      </w:r>
    </w:p>
    <w:p w14:paraId="00221330" w14:textId="77777777" w:rsidR="00690A7A" w:rsidRPr="006A297D" w:rsidRDefault="00690A7A" w:rsidP="00690A7A">
      <w:pPr>
        <w:spacing w:after="0" w:line="240" w:lineRule="auto"/>
        <w:rPr>
          <w:rFonts w:ascii="Arial" w:eastAsia="Arial" w:hAnsi="Arial" w:cs="Arial"/>
          <w:b/>
          <w:color w:val="333333"/>
          <w:sz w:val="14"/>
          <w:szCs w:val="14"/>
        </w:rPr>
      </w:pPr>
      <w:r w:rsidRPr="00F74E34">
        <w:rPr>
          <w:rFonts w:ascii="Arial" w:eastAsia="Arial" w:hAnsi="Arial" w:cs="Arial"/>
          <w:b/>
          <w:bCs/>
          <w:color w:val="333333"/>
          <w:sz w:val="14"/>
          <w:szCs w:val="14"/>
        </w:rPr>
        <w:t>MCC of death is SBO.</w:t>
      </w:r>
      <w:r>
        <w:rPr>
          <w:rFonts w:ascii="Arial" w:eastAsia="Arial" w:hAnsi="Arial" w:cs="Arial"/>
          <w:b/>
          <w:bCs/>
          <w:color w:val="333333"/>
          <w:sz w:val="14"/>
          <w:szCs w:val="14"/>
        </w:rPr>
        <w:t xml:space="preserve"> </w:t>
      </w:r>
      <w:r>
        <w:rPr>
          <w:rFonts w:ascii="Arial" w:eastAsia="Arial" w:hAnsi="Arial" w:cs="Arial"/>
          <w:b/>
          <w:color w:val="333333"/>
          <w:sz w:val="14"/>
          <w:szCs w:val="14"/>
        </w:rPr>
        <w:t>C</w:t>
      </w:r>
      <w:r w:rsidRPr="00E5267C">
        <w:rPr>
          <w:rFonts w:ascii="Arial" w:eastAsia="Arial" w:hAnsi="Arial" w:cs="Arial"/>
          <w:b/>
          <w:color w:val="333333"/>
          <w:sz w:val="14"/>
          <w:szCs w:val="14"/>
        </w:rPr>
        <w:t xml:space="preserve">auses SBO by </w:t>
      </w:r>
      <w:r w:rsidRPr="006A297D">
        <w:rPr>
          <w:rFonts w:ascii="Arial" w:eastAsia="Arial" w:hAnsi="Arial" w:cs="Arial"/>
          <w:b/>
          <w:color w:val="333333"/>
          <w:sz w:val="14"/>
          <w:szCs w:val="14"/>
          <w:u w:val="single"/>
        </w:rPr>
        <w:t>fibrosis</w:t>
      </w:r>
    </w:p>
    <w:p w14:paraId="3646C013" w14:textId="77777777" w:rsidR="00690A7A" w:rsidRPr="002837C4" w:rsidRDefault="00690A7A" w:rsidP="00690A7A">
      <w:pPr>
        <w:spacing w:after="0" w:line="240" w:lineRule="auto"/>
        <w:rPr>
          <w:rFonts w:ascii="Arial" w:eastAsia="Arial" w:hAnsi="Arial" w:cs="Arial"/>
          <w:b/>
          <w:color w:val="333333"/>
          <w:sz w:val="14"/>
          <w:szCs w:val="14"/>
        </w:rPr>
      </w:pPr>
      <w:r w:rsidRPr="006A297D">
        <w:rPr>
          <w:rFonts w:ascii="Arial" w:eastAsia="Arial" w:hAnsi="Arial" w:cs="Arial"/>
          <w:bCs/>
          <w:color w:val="333333"/>
          <w:sz w:val="14"/>
          <w:szCs w:val="14"/>
        </w:rPr>
        <w:t xml:space="preserve">If there is presence of mucin </w:t>
      </w:r>
      <w:r w:rsidRPr="006A297D">
        <w:rPr>
          <w:rFonts w:ascii="Arial" w:eastAsia="Arial" w:hAnsi="Arial" w:cs="Arial"/>
          <w:b/>
          <w:color w:val="333333"/>
          <w:sz w:val="14"/>
          <w:szCs w:val="14"/>
        </w:rPr>
        <w:t>outside</w:t>
      </w:r>
      <w:r w:rsidRPr="006A297D">
        <w:rPr>
          <w:rFonts w:ascii="Arial" w:eastAsia="Arial" w:hAnsi="Arial" w:cs="Arial"/>
          <w:bCs/>
          <w:color w:val="333333"/>
          <w:sz w:val="14"/>
          <w:szCs w:val="14"/>
        </w:rPr>
        <w:t xml:space="preserve"> the appendix, like mucinous ascites, this is a clinical syndrome called </w:t>
      </w:r>
      <w:r>
        <w:rPr>
          <w:rFonts w:ascii="Arial" w:eastAsia="Arial" w:hAnsi="Arial" w:cs="Arial"/>
          <w:b/>
          <w:color w:val="333333"/>
          <w:sz w:val="14"/>
          <w:szCs w:val="14"/>
        </w:rPr>
        <w:t>P</w:t>
      </w:r>
      <w:r w:rsidRPr="006A297D">
        <w:rPr>
          <w:rFonts w:ascii="Arial" w:eastAsia="Arial" w:hAnsi="Arial" w:cs="Arial"/>
          <w:b/>
          <w:color w:val="333333"/>
          <w:sz w:val="14"/>
          <w:szCs w:val="14"/>
        </w:rPr>
        <w:t>seudomyxoma peritonei</w:t>
      </w:r>
      <w:r>
        <w:rPr>
          <w:rFonts w:ascii="Arial" w:eastAsia="Arial" w:hAnsi="Arial" w:cs="Arial"/>
          <w:b/>
          <w:color w:val="333333"/>
          <w:sz w:val="14"/>
          <w:szCs w:val="14"/>
        </w:rPr>
        <w:t xml:space="preserve"> </w:t>
      </w:r>
    </w:p>
    <w:p w14:paraId="5343761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w:t>
      </w:r>
      <w:r>
        <w:rPr>
          <w:rFonts w:ascii="Arial" w:eastAsia="Arial" w:hAnsi="Arial" w:cs="Arial"/>
          <w:color w:val="333333"/>
          <w:sz w:val="14"/>
          <w:szCs w:val="14"/>
        </w:rPr>
        <w:t xml:space="preserve"> for </w:t>
      </w:r>
      <w:r w:rsidRPr="00A06A62">
        <w:rPr>
          <w:rFonts w:ascii="Arial" w:eastAsia="Arial" w:hAnsi="Arial" w:cs="Arial"/>
          <w:b/>
          <w:bCs/>
          <w:color w:val="333333"/>
          <w:sz w:val="14"/>
          <w:szCs w:val="14"/>
        </w:rPr>
        <w:t>Appendix mucinous neoplasm</w:t>
      </w:r>
    </w:p>
    <w:p w14:paraId="5E171D43"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Appendectomy is the operation of choice +/- cytoreductive surgery with HIPEC</w:t>
      </w:r>
    </w:p>
    <w:p w14:paraId="37CA6E4E"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These DO NOT need a right hemicolectomy. Does not confer survival advantage. Low risk of lymph node mets.</w:t>
      </w:r>
    </w:p>
    <w:p w14:paraId="6BF66D71" w14:textId="77777777" w:rsidR="00690A7A" w:rsidRPr="00314AC5"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The question is whether the patient will need cytoreductive surgery with HIPEC or not</w:t>
      </w:r>
    </w:p>
    <w:p w14:paraId="67D17059"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If just the appendix, no extra-appendiceal involvement, found incidentally on pathology with negative margins </w:t>
      </w:r>
      <w:r w:rsidRPr="00314AC5">
        <w:rPr>
          <w:rFonts w:ascii="Arial" w:eastAsia="Arial" w:hAnsi="Arial" w:cs="Arial"/>
          <w:color w:val="333333"/>
          <w:sz w:val="14"/>
          <w:szCs w:val="14"/>
        </w:rPr>
        <w:sym w:font="Wingdings" w:char="F0E0"/>
      </w:r>
      <w:r>
        <w:rPr>
          <w:rFonts w:ascii="Arial" w:eastAsia="Arial" w:hAnsi="Arial" w:cs="Arial"/>
          <w:color w:val="333333"/>
          <w:sz w:val="14"/>
          <w:szCs w:val="14"/>
        </w:rPr>
        <w:t xml:space="preserve"> You are done after appendectomy</w:t>
      </w:r>
    </w:p>
    <w:p w14:paraId="68D0008A" w14:textId="77777777" w:rsidR="00690A7A" w:rsidRPr="002837C4"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extra-appendiceal mucin present then you will need </w:t>
      </w:r>
      <w:r>
        <w:rPr>
          <w:rFonts w:ascii="Arial" w:eastAsia="Arial" w:hAnsi="Arial" w:cs="Arial"/>
          <w:b/>
          <w:color w:val="333333"/>
          <w:sz w:val="14"/>
          <w:szCs w:val="14"/>
        </w:rPr>
        <w:t>c</w:t>
      </w:r>
      <w:r w:rsidRPr="002837C4">
        <w:rPr>
          <w:rFonts w:ascii="Arial" w:eastAsia="Arial" w:hAnsi="Arial" w:cs="Arial"/>
          <w:b/>
          <w:color w:val="333333"/>
          <w:sz w:val="14"/>
          <w:szCs w:val="14"/>
        </w:rPr>
        <w:t>ytoreductive surgery with HIPEC</w:t>
      </w:r>
    </w:p>
    <w:p w14:paraId="0EB191CA" w14:textId="77777777" w:rsidR="00690A7A" w:rsidRPr="00A06A62" w:rsidRDefault="00690A7A" w:rsidP="00690A7A">
      <w:pPr>
        <w:pStyle w:val="ListParagraph"/>
        <w:numPr>
          <w:ilvl w:val="0"/>
          <w:numId w:val="38"/>
        </w:numPr>
        <w:spacing w:after="0" w:line="240" w:lineRule="auto"/>
        <w:rPr>
          <w:rFonts w:ascii="Arial" w:eastAsia="Arial" w:hAnsi="Arial" w:cs="Arial"/>
          <w:b/>
          <w:color w:val="333333"/>
          <w:sz w:val="14"/>
          <w:szCs w:val="14"/>
          <w:u w:val="single"/>
        </w:rPr>
      </w:pPr>
      <w:r w:rsidRPr="00A06A62">
        <w:rPr>
          <w:rFonts w:ascii="Arial" w:eastAsia="Arial" w:hAnsi="Arial" w:cs="Arial"/>
          <w:b/>
          <w:color w:val="333333"/>
          <w:sz w:val="14"/>
          <w:szCs w:val="14"/>
        </w:rPr>
        <w:t xml:space="preserve">If Mucinous adenocarcinoma, this is different, (path = </w:t>
      </w:r>
      <w:r w:rsidRPr="00A06A62">
        <w:rPr>
          <w:rFonts w:ascii="Arial" w:eastAsia="Arial" w:hAnsi="Arial" w:cs="Arial"/>
          <w:b/>
          <w:color w:val="333333"/>
          <w:sz w:val="14"/>
          <w:szCs w:val="14"/>
          <w:u w:val="single"/>
        </w:rPr>
        <w:t xml:space="preserve">signet ring cells) is found </w:t>
      </w:r>
      <w:r w:rsidRPr="00E5267C">
        <w:rPr>
          <w:u w:val="single"/>
        </w:rPr>
        <w:sym w:font="Wingdings" w:char="F0E0"/>
      </w:r>
      <w:r w:rsidRPr="00A06A62">
        <w:rPr>
          <w:rFonts w:ascii="Arial" w:eastAsia="Arial" w:hAnsi="Arial" w:cs="Arial"/>
          <w:b/>
          <w:color w:val="333333"/>
          <w:sz w:val="14"/>
          <w:szCs w:val="14"/>
          <w:u w:val="single"/>
        </w:rPr>
        <w:t xml:space="preserve"> Right hemicolectomy</w:t>
      </w:r>
    </w:p>
    <w:p w14:paraId="4D32BC30" w14:textId="77777777" w:rsidR="00690A7A" w:rsidRDefault="00690A7A" w:rsidP="00690A7A">
      <w:pPr>
        <w:spacing w:after="0" w:line="240" w:lineRule="auto"/>
        <w:rPr>
          <w:rFonts w:ascii="Arial" w:eastAsia="Arial" w:hAnsi="Arial" w:cs="Arial"/>
          <w:b/>
          <w:color w:val="333333"/>
          <w:sz w:val="14"/>
          <w:szCs w:val="14"/>
        </w:rPr>
      </w:pPr>
    </w:p>
    <w:p w14:paraId="2E6A540E" w14:textId="77777777" w:rsidR="00690A7A" w:rsidRPr="00A06A62"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w:t>
      </w:r>
      <w:r w:rsidRPr="006A297D">
        <w:rPr>
          <w:rFonts w:ascii="Arial" w:eastAsia="Arial" w:hAnsi="Arial" w:cs="Arial"/>
          <w:b/>
          <w:color w:val="333333"/>
          <w:sz w:val="14"/>
          <w:szCs w:val="14"/>
        </w:rPr>
        <w:t>seudomyxoma peritonei</w:t>
      </w:r>
      <w:r>
        <w:rPr>
          <w:rFonts w:ascii="Arial" w:eastAsia="Arial" w:hAnsi="Arial" w:cs="Arial"/>
          <w:b/>
          <w:color w:val="333333"/>
          <w:sz w:val="14"/>
          <w:szCs w:val="14"/>
        </w:rPr>
        <w:t xml:space="preserve"> </w:t>
      </w:r>
    </w:p>
    <w:p w14:paraId="4027760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Can come from appendix, ovary or small bowel</w:t>
      </w:r>
    </w:p>
    <w:p w14:paraId="44E7B552"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cytoreductive surgery</w:t>
      </w:r>
      <w:r>
        <w:rPr>
          <w:rFonts w:ascii="Arial" w:eastAsia="Arial" w:hAnsi="Arial" w:cs="Arial"/>
          <w:b/>
          <w:color w:val="333333"/>
          <w:sz w:val="14"/>
          <w:szCs w:val="14"/>
        </w:rPr>
        <w:t xml:space="preserve"> + HIPEC. </w:t>
      </w:r>
      <w:r w:rsidRPr="00E5267C">
        <w:rPr>
          <w:rFonts w:ascii="Arial" w:eastAsia="Arial" w:hAnsi="Arial" w:cs="Arial"/>
          <w:b/>
          <w:color w:val="333333"/>
          <w:sz w:val="14"/>
          <w:szCs w:val="14"/>
        </w:rPr>
        <w:t xml:space="preserve">Remove ALL tumor. </w:t>
      </w:r>
    </w:p>
    <w:p w14:paraId="0823EF46" w14:textId="77777777" w:rsidR="00690A7A" w:rsidRPr="00E5267C"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Need to debulk to </w:t>
      </w:r>
      <w:r>
        <w:rPr>
          <w:rFonts w:ascii="Arial" w:eastAsia="Arial" w:hAnsi="Arial" w:cs="Arial"/>
          <w:b/>
          <w:color w:val="333333"/>
          <w:sz w:val="14"/>
          <w:szCs w:val="14"/>
          <w:u w:val="single"/>
        </w:rPr>
        <w:t>&lt; 2.0 mm !!!!!</w:t>
      </w:r>
    </w:p>
    <w:p w14:paraId="659EF3CB" w14:textId="77777777" w:rsidR="00690A7A" w:rsidRPr="00E5267C" w:rsidRDefault="00690A7A" w:rsidP="00690A7A">
      <w:pPr>
        <w:pStyle w:val="ListParagraph"/>
        <w:numPr>
          <w:ilvl w:val="0"/>
          <w:numId w:val="38"/>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Hyperthermic intraperitoneal chemo (</w:t>
      </w:r>
      <w:r w:rsidRPr="00A06A62">
        <w:rPr>
          <w:rFonts w:ascii="Arial" w:eastAsia="Arial" w:hAnsi="Arial" w:cs="Arial"/>
          <w:b/>
          <w:color w:val="333333"/>
          <w:sz w:val="14"/>
          <w:szCs w:val="14"/>
          <w:u w:val="single"/>
        </w:rPr>
        <w:t>mitomycin and 5FU</w:t>
      </w:r>
      <w:r w:rsidRPr="00E5267C">
        <w:rPr>
          <w:rFonts w:ascii="Arial" w:eastAsia="Arial" w:hAnsi="Arial" w:cs="Arial"/>
          <w:b/>
          <w:color w:val="333333"/>
          <w:sz w:val="14"/>
          <w:szCs w:val="14"/>
        </w:rPr>
        <w:t>)</w:t>
      </w:r>
    </w:p>
    <w:p w14:paraId="1DFBA8C3" w14:textId="77777777" w:rsidR="00690A7A" w:rsidRPr="002837C4" w:rsidRDefault="00690A7A" w:rsidP="00690A7A">
      <w:pPr>
        <w:pStyle w:val="ListParagraph"/>
        <w:numPr>
          <w:ilvl w:val="0"/>
          <w:numId w:val="3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Mucinous ovarian CA will need TAH-BSO</w:t>
      </w:r>
    </w:p>
    <w:p w14:paraId="5A85F78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HIPEC is being used for malignant peritoneal mesothelioma</w:t>
      </w:r>
    </w:p>
    <w:p w14:paraId="60763389" w14:textId="77777777" w:rsidR="00690A7A" w:rsidRDefault="00690A7A" w:rsidP="00690A7A">
      <w:pPr>
        <w:spacing w:after="0" w:line="240" w:lineRule="auto"/>
        <w:rPr>
          <w:rFonts w:ascii="Arial" w:eastAsia="Arial" w:hAnsi="Arial" w:cs="Arial"/>
          <w:b/>
          <w:color w:val="333333"/>
          <w:sz w:val="14"/>
          <w:szCs w:val="14"/>
        </w:rPr>
      </w:pPr>
    </w:p>
    <w:p w14:paraId="31A3F6C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Appendicitis</w:t>
      </w:r>
    </w:p>
    <w:p w14:paraId="7A3EC1E6" w14:textId="77777777" w:rsidR="00690A7A" w:rsidRPr="005567CF" w:rsidRDefault="00690A7A" w:rsidP="00690A7A">
      <w:pPr>
        <w:spacing w:after="0" w:line="240" w:lineRule="auto"/>
        <w:rPr>
          <w:rFonts w:ascii="Arial" w:eastAsia="Arial" w:hAnsi="Arial" w:cs="Arial"/>
          <w:bCs/>
          <w:color w:val="333333"/>
          <w:sz w:val="14"/>
          <w:szCs w:val="14"/>
        </w:rPr>
      </w:pPr>
      <w:r w:rsidRPr="005567CF">
        <w:rPr>
          <w:rFonts w:ascii="Arial" w:eastAsia="Arial" w:hAnsi="Arial" w:cs="Arial"/>
          <w:bCs/>
          <w:color w:val="333333"/>
          <w:sz w:val="14"/>
          <w:szCs w:val="14"/>
        </w:rPr>
        <w:t>Abdominal pain 1</w:t>
      </w:r>
      <w:r w:rsidRPr="005567CF">
        <w:rPr>
          <w:rFonts w:ascii="Arial" w:eastAsia="Arial" w:hAnsi="Arial" w:cs="Arial"/>
          <w:bCs/>
          <w:color w:val="333333"/>
          <w:sz w:val="14"/>
          <w:szCs w:val="14"/>
          <w:vertAlign w:val="superscript"/>
        </w:rPr>
        <w:t>st</w:t>
      </w:r>
      <w:r w:rsidRPr="005567CF">
        <w:rPr>
          <w:rFonts w:ascii="Arial" w:eastAsia="Arial" w:hAnsi="Arial" w:cs="Arial"/>
          <w:bCs/>
          <w:color w:val="333333"/>
          <w:sz w:val="14"/>
          <w:szCs w:val="14"/>
        </w:rPr>
        <w:t>! then nausea. If it’s the opposite order = gastroenteritis</w:t>
      </w:r>
    </w:p>
    <w:p w14:paraId="54A188B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Periumbilical pain = visceral. RLQ pain = somatic sensory of peritoneum</w:t>
      </w:r>
    </w:p>
    <w:p w14:paraId="5405DD1E" w14:textId="77777777" w:rsidR="00690A7A" w:rsidRPr="005D0AB2" w:rsidRDefault="00690A7A" w:rsidP="00690A7A">
      <w:pPr>
        <w:spacing w:after="0" w:line="240" w:lineRule="auto"/>
        <w:rPr>
          <w:rFonts w:ascii="Arial" w:eastAsia="Arial" w:hAnsi="Arial" w:cs="Arial"/>
          <w:b/>
          <w:color w:val="333333"/>
          <w:sz w:val="14"/>
          <w:szCs w:val="14"/>
          <w:u w:val="single"/>
        </w:rPr>
      </w:pPr>
      <w:r w:rsidRPr="005D0AB2">
        <w:rPr>
          <w:rFonts w:ascii="Arial" w:eastAsia="Arial" w:hAnsi="Arial" w:cs="Arial"/>
          <w:b/>
          <w:color w:val="333333"/>
          <w:sz w:val="14"/>
          <w:szCs w:val="14"/>
          <w:u w:val="single"/>
        </w:rPr>
        <w:t>Children have higher rate of perforation</w:t>
      </w:r>
    </w:p>
    <w:p w14:paraId="0000BA8B" w14:textId="77777777" w:rsidR="00690A7A" w:rsidRPr="005567CF" w:rsidRDefault="00690A7A" w:rsidP="00690A7A">
      <w:pPr>
        <w:spacing w:after="0" w:line="240" w:lineRule="auto"/>
        <w:rPr>
          <w:rFonts w:ascii="Arial" w:eastAsia="Arial" w:hAnsi="Arial" w:cs="Arial"/>
          <w:bCs/>
          <w:color w:val="333333"/>
          <w:sz w:val="14"/>
          <w:szCs w:val="14"/>
        </w:rPr>
      </w:pPr>
      <w:r w:rsidRPr="005567CF">
        <w:rPr>
          <w:rFonts w:ascii="Arial" w:eastAsia="Arial" w:hAnsi="Arial" w:cs="Arial"/>
          <w:bCs/>
          <w:color w:val="333333"/>
          <w:sz w:val="14"/>
          <w:szCs w:val="14"/>
        </w:rPr>
        <w:t>Laparoscopic is associated with lower incisional infections however, it has increased risk with deep orgain space infection when compared to open</w:t>
      </w:r>
    </w:p>
    <w:p w14:paraId="37011687" w14:textId="77777777" w:rsidR="00690A7A" w:rsidRPr="005567CF" w:rsidRDefault="00690A7A" w:rsidP="00690A7A">
      <w:pPr>
        <w:spacing w:after="0" w:line="240" w:lineRule="auto"/>
        <w:rPr>
          <w:rFonts w:ascii="Arial" w:eastAsia="Arial" w:hAnsi="Arial" w:cs="Arial"/>
          <w:bCs/>
          <w:color w:val="333333"/>
          <w:sz w:val="14"/>
          <w:szCs w:val="14"/>
        </w:rPr>
      </w:pPr>
      <w:r w:rsidRPr="005567CF">
        <w:rPr>
          <w:rFonts w:ascii="Arial" w:eastAsia="Arial" w:hAnsi="Arial" w:cs="Arial"/>
          <w:bCs/>
          <w:color w:val="333333"/>
          <w:sz w:val="14"/>
          <w:szCs w:val="14"/>
        </w:rPr>
        <w:t>Operate on all appendicitis in pregnancy regardless of trimester</w:t>
      </w:r>
    </w:p>
    <w:p w14:paraId="3FC9FD14" w14:textId="77777777" w:rsidR="00690A7A" w:rsidRPr="00A32CF7"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Abscess &lt; 3 cm just do IV abx. &gt; 3 cm </w:t>
      </w:r>
      <w:r w:rsidRPr="00A32CF7">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Drain</w:t>
      </w:r>
    </w:p>
    <w:p w14:paraId="42FECD32" w14:textId="77777777" w:rsidR="00690A7A" w:rsidRPr="009A3700"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going for appendectomy, and you find </w:t>
      </w:r>
      <w:r>
        <w:rPr>
          <w:rFonts w:ascii="Arial" w:eastAsia="Arial" w:hAnsi="Arial" w:cs="Arial"/>
          <w:b/>
          <w:color w:val="333333"/>
          <w:sz w:val="14"/>
          <w:szCs w:val="14"/>
        </w:rPr>
        <w:t xml:space="preserve">normal appendix </w:t>
      </w:r>
      <w:r w:rsidRPr="009A370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still perform appendectomy</w:t>
      </w:r>
    </w:p>
    <w:p w14:paraId="4412C457" w14:textId="77777777" w:rsidR="00690A7A" w:rsidRPr="005567CF" w:rsidRDefault="00690A7A" w:rsidP="00690A7A">
      <w:pPr>
        <w:spacing w:after="0" w:line="240" w:lineRule="auto"/>
        <w:rPr>
          <w:rFonts w:ascii="Arial" w:eastAsia="Arial" w:hAnsi="Arial" w:cs="Arial"/>
          <w:b/>
          <w:color w:val="333333"/>
          <w:sz w:val="14"/>
          <w:szCs w:val="14"/>
        </w:rPr>
      </w:pPr>
      <w:r w:rsidRPr="005567CF">
        <w:rPr>
          <w:rFonts w:ascii="Arial" w:eastAsia="Arial" w:hAnsi="Arial" w:cs="Arial"/>
          <w:b/>
          <w:color w:val="333333"/>
          <w:sz w:val="14"/>
          <w:szCs w:val="14"/>
        </w:rPr>
        <w:t>Normal appendix &lt; 2 mm wall and &lt; 6 mm dilation</w:t>
      </w:r>
    </w:p>
    <w:p w14:paraId="1F031AE5" w14:textId="77777777" w:rsidR="00690A7A" w:rsidRPr="005567CF" w:rsidRDefault="00690A7A" w:rsidP="00690A7A">
      <w:pPr>
        <w:spacing w:after="0" w:line="240" w:lineRule="auto"/>
        <w:rPr>
          <w:rFonts w:ascii="Arial" w:eastAsia="Arial" w:hAnsi="Arial" w:cs="Arial"/>
          <w:bCs/>
          <w:color w:val="333333"/>
          <w:sz w:val="14"/>
          <w:szCs w:val="14"/>
        </w:rPr>
      </w:pPr>
      <w:r w:rsidRPr="005567CF">
        <w:rPr>
          <w:rFonts w:ascii="Arial" w:eastAsia="Arial" w:hAnsi="Arial" w:cs="Arial"/>
          <w:bCs/>
          <w:color w:val="333333"/>
          <w:sz w:val="14"/>
          <w:szCs w:val="14"/>
        </w:rPr>
        <w:t xml:space="preserve">Appendicitis with phlegmon = perforated </w:t>
      </w:r>
      <w:r w:rsidRPr="005567CF">
        <w:rPr>
          <w:rFonts w:ascii="Arial" w:eastAsia="Arial" w:hAnsi="Arial" w:cs="Arial"/>
          <w:bCs/>
          <w:color w:val="333333"/>
          <w:sz w:val="14"/>
          <w:szCs w:val="14"/>
        </w:rPr>
        <w:sym w:font="Wingdings" w:char="F0E0"/>
      </w:r>
      <w:r w:rsidRPr="005567CF">
        <w:rPr>
          <w:rFonts w:ascii="Arial" w:eastAsia="Arial" w:hAnsi="Arial" w:cs="Arial"/>
          <w:bCs/>
          <w:color w:val="333333"/>
          <w:sz w:val="14"/>
          <w:szCs w:val="14"/>
        </w:rPr>
        <w:t xml:space="preserve"> non-op management</w:t>
      </w:r>
    </w:p>
    <w:p w14:paraId="552B7C23" w14:textId="77777777" w:rsidR="00690A7A" w:rsidRPr="005567CF" w:rsidRDefault="00690A7A" w:rsidP="00690A7A">
      <w:pPr>
        <w:spacing w:after="0" w:line="240" w:lineRule="auto"/>
        <w:rPr>
          <w:rFonts w:ascii="Arial" w:eastAsia="Arial" w:hAnsi="Arial" w:cs="Arial"/>
          <w:bCs/>
          <w:color w:val="333333"/>
          <w:sz w:val="14"/>
          <w:szCs w:val="14"/>
        </w:rPr>
      </w:pPr>
      <w:r w:rsidRPr="005567CF">
        <w:rPr>
          <w:rFonts w:ascii="Arial" w:eastAsia="Arial" w:hAnsi="Arial" w:cs="Arial"/>
          <w:bCs/>
          <w:color w:val="333333"/>
          <w:sz w:val="14"/>
          <w:szCs w:val="14"/>
        </w:rPr>
        <w:t xml:space="preserve">Perforated appendicitis </w:t>
      </w:r>
      <w:r w:rsidRPr="005567CF">
        <w:rPr>
          <w:rFonts w:ascii="Arial" w:eastAsia="Arial" w:hAnsi="Arial" w:cs="Arial"/>
          <w:bCs/>
          <w:color w:val="333333"/>
          <w:sz w:val="14"/>
          <w:szCs w:val="14"/>
        </w:rPr>
        <w:sym w:font="Wingdings" w:char="F0E0"/>
      </w:r>
      <w:r w:rsidRPr="005567CF">
        <w:rPr>
          <w:rFonts w:ascii="Arial" w:eastAsia="Arial" w:hAnsi="Arial" w:cs="Arial"/>
          <w:bCs/>
          <w:color w:val="333333"/>
          <w:sz w:val="14"/>
          <w:szCs w:val="14"/>
        </w:rPr>
        <w:t xml:space="preserve"> If not sick, and especially if delayed </w:t>
      </w:r>
      <w:r w:rsidRPr="005567CF">
        <w:rPr>
          <w:rFonts w:ascii="Arial" w:eastAsia="Arial" w:hAnsi="Arial" w:cs="Arial"/>
          <w:bCs/>
          <w:color w:val="333333"/>
          <w:sz w:val="14"/>
          <w:szCs w:val="14"/>
        </w:rPr>
        <w:sym w:font="Wingdings" w:char="F0E0"/>
      </w:r>
      <w:r w:rsidRPr="005567CF">
        <w:rPr>
          <w:rFonts w:ascii="Arial" w:eastAsia="Arial" w:hAnsi="Arial" w:cs="Arial"/>
          <w:bCs/>
          <w:color w:val="333333"/>
          <w:sz w:val="14"/>
          <w:szCs w:val="14"/>
        </w:rPr>
        <w:t xml:space="preserve"> non-op management. Most perfs will be managed non-op unless minimal inflammation, no abscess to drain, presented early</w:t>
      </w:r>
    </w:p>
    <w:p w14:paraId="0046265B" w14:textId="77777777" w:rsidR="00690A7A" w:rsidRDefault="00690A7A" w:rsidP="00690A7A">
      <w:pPr>
        <w:spacing w:after="0" w:line="240" w:lineRule="auto"/>
        <w:rPr>
          <w:rFonts w:ascii="Arial" w:eastAsia="Arial" w:hAnsi="Arial" w:cs="Arial"/>
          <w:b/>
          <w:color w:val="333333"/>
          <w:sz w:val="14"/>
          <w:szCs w:val="14"/>
        </w:rPr>
      </w:pPr>
      <w:r w:rsidRPr="005567CF">
        <w:rPr>
          <w:rFonts w:ascii="Arial" w:eastAsia="Arial" w:hAnsi="Arial" w:cs="Arial"/>
          <w:b/>
          <w:color w:val="333333"/>
          <w:sz w:val="14"/>
          <w:szCs w:val="14"/>
        </w:rPr>
        <w:t xml:space="preserve">If patient has perforated appendicitis </w:t>
      </w:r>
      <w:r w:rsidRPr="005567CF">
        <w:rPr>
          <w:rFonts w:ascii="Arial" w:eastAsia="Arial" w:hAnsi="Arial" w:cs="Arial"/>
          <w:b/>
          <w:color w:val="333333"/>
          <w:sz w:val="14"/>
          <w:szCs w:val="14"/>
        </w:rPr>
        <w:sym w:font="Wingdings" w:char="F0E0"/>
      </w:r>
      <w:r w:rsidRPr="005567CF">
        <w:rPr>
          <w:rFonts w:ascii="Arial" w:eastAsia="Arial" w:hAnsi="Arial" w:cs="Arial"/>
          <w:b/>
          <w:color w:val="333333"/>
          <w:sz w:val="14"/>
          <w:szCs w:val="14"/>
        </w:rPr>
        <w:t xml:space="preserve"> </w:t>
      </w:r>
      <w:r>
        <w:rPr>
          <w:rFonts w:ascii="Arial" w:eastAsia="Arial" w:hAnsi="Arial" w:cs="Arial"/>
          <w:b/>
          <w:color w:val="333333"/>
          <w:sz w:val="14"/>
          <w:szCs w:val="14"/>
        </w:rPr>
        <w:t>All need colonoscopy at 6 weeks at the minimum</w:t>
      </w:r>
    </w:p>
    <w:p w14:paraId="1E3A2A28"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Routine interval appendectomy is no longer recommended</w:t>
      </w:r>
    </w:p>
    <w:p w14:paraId="387003BF" w14:textId="77777777" w:rsidR="00690A7A" w:rsidRPr="00960312"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If appendicolith is present, offer interval appy</w:t>
      </w:r>
    </w:p>
    <w:p w14:paraId="3C4C75A0" w14:textId="77777777" w:rsidR="00690A7A" w:rsidRPr="005567CF" w:rsidRDefault="00690A7A" w:rsidP="00690A7A">
      <w:pPr>
        <w:spacing w:after="0" w:line="240" w:lineRule="auto"/>
        <w:rPr>
          <w:rFonts w:ascii="Arial" w:eastAsia="Arial" w:hAnsi="Arial" w:cs="Arial"/>
          <w:b/>
          <w:color w:val="333333"/>
          <w:sz w:val="14"/>
          <w:szCs w:val="14"/>
        </w:rPr>
      </w:pPr>
      <w:r w:rsidRPr="005567CF">
        <w:rPr>
          <w:rFonts w:ascii="Arial" w:eastAsia="Arial" w:hAnsi="Arial" w:cs="Arial"/>
          <w:b/>
          <w:color w:val="333333"/>
          <w:sz w:val="14"/>
          <w:szCs w:val="14"/>
        </w:rPr>
        <w:t xml:space="preserve">Stool from wound after appendectomy = cecal fistula </w:t>
      </w:r>
      <w:r w:rsidRPr="005567CF">
        <w:rPr>
          <w:rFonts w:ascii="Arial" w:eastAsia="Arial" w:hAnsi="Arial" w:cs="Arial"/>
          <w:b/>
          <w:color w:val="333333"/>
          <w:sz w:val="14"/>
          <w:szCs w:val="14"/>
        </w:rPr>
        <w:sym w:font="Wingdings" w:char="F0E0"/>
      </w:r>
      <w:r w:rsidRPr="005567CF">
        <w:rPr>
          <w:rFonts w:ascii="Arial" w:eastAsia="Arial" w:hAnsi="Arial" w:cs="Arial"/>
          <w:b/>
          <w:color w:val="333333"/>
          <w:sz w:val="14"/>
          <w:szCs w:val="14"/>
        </w:rPr>
        <w:t xml:space="preserve"> non-op. Usually low output. 75% close spontaneously</w:t>
      </w:r>
    </w:p>
    <w:p w14:paraId="5C4960A7"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Incidental appendectomy for: </w:t>
      </w:r>
    </w:p>
    <w:p w14:paraId="060DC53B" w14:textId="77777777" w:rsidR="00690A7A" w:rsidRPr="00C823E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Children undergoing chemo</w:t>
      </w:r>
    </w:p>
    <w:p w14:paraId="595424C0" w14:textId="77777777" w:rsidR="00690A7A" w:rsidRPr="00C823E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Crohn’s without gross involvement of cecum</w:t>
      </w:r>
    </w:p>
    <w:p w14:paraId="0C12BC0F" w14:textId="77777777" w:rsidR="00690A7A" w:rsidRPr="00C823E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Disabled Quadriplegic</w:t>
      </w:r>
    </w:p>
    <w:p w14:paraId="45C54AEA" w14:textId="77777777" w:rsidR="00690A7A" w:rsidRPr="00B25CB9"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Travel to remote area without medical/surgical care</w:t>
      </w:r>
    </w:p>
    <w:p w14:paraId="3CD7C714" w14:textId="77777777" w:rsidR="00690A7A" w:rsidRDefault="00690A7A" w:rsidP="00690A7A">
      <w:pPr>
        <w:spacing w:after="0" w:line="240" w:lineRule="auto"/>
        <w:rPr>
          <w:rFonts w:ascii="Arial" w:eastAsia="Arial" w:hAnsi="Arial" w:cs="Arial"/>
          <w:bCs/>
          <w:color w:val="333333"/>
          <w:sz w:val="14"/>
          <w:szCs w:val="14"/>
        </w:rPr>
      </w:pPr>
    </w:p>
    <w:p w14:paraId="3CFD1C76"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Uncomplicated appendicitis = no perforation AND </w:t>
      </w:r>
      <w:r>
        <w:rPr>
          <w:rFonts w:ascii="Arial" w:eastAsia="Arial" w:hAnsi="Arial" w:cs="Arial"/>
          <w:b/>
          <w:color w:val="333333"/>
          <w:sz w:val="14"/>
          <w:szCs w:val="14"/>
          <w:u w:val="single"/>
        </w:rPr>
        <w:t>no appendicolith</w:t>
      </w:r>
    </w:p>
    <w:p w14:paraId="5539BEA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Non-op management for uncomplicated appendicitis when compared to an operation</w:t>
      </w:r>
    </w:p>
    <w:p w14:paraId="2354A43A" w14:textId="77777777" w:rsidR="00690A7A" w:rsidRPr="004A024E"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Has about a 25% failure rate at 1 year </w:t>
      </w:r>
      <w:r w:rsidRPr="008B1E7E">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will ultimately require appendectomy</w:t>
      </w:r>
    </w:p>
    <w:p w14:paraId="012D1373" w14:textId="77777777" w:rsidR="00690A7A" w:rsidRPr="008B1E7E"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Complication rate of non-op is lower than appendectomy</w:t>
      </w:r>
    </w:p>
    <w:p w14:paraId="394FD61B" w14:textId="77777777" w:rsidR="00690A7A" w:rsidRPr="0026780E"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Overall </w:t>
      </w:r>
      <w:r>
        <w:rPr>
          <w:rFonts w:ascii="Arial" w:eastAsia="Arial" w:hAnsi="Arial" w:cs="Arial"/>
          <w:b/>
          <w:color w:val="333333"/>
          <w:sz w:val="14"/>
          <w:szCs w:val="14"/>
        </w:rPr>
        <w:t xml:space="preserve">societal (includes time off work) </w:t>
      </w:r>
      <w:r>
        <w:rPr>
          <w:rFonts w:ascii="Arial" w:eastAsia="Arial" w:hAnsi="Arial" w:cs="Arial"/>
          <w:bCs/>
          <w:color w:val="333333"/>
          <w:sz w:val="14"/>
          <w:szCs w:val="14"/>
        </w:rPr>
        <w:t>costs are higher with an operation</w:t>
      </w:r>
    </w:p>
    <w:p w14:paraId="46D58D8B" w14:textId="77777777" w:rsidR="00690A7A" w:rsidRPr="0026780E"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Have a higher readmission rate within 1 year</w:t>
      </w:r>
      <w:r w:rsidRPr="0026780E">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recurrent appendicitis</w:t>
      </w:r>
    </w:p>
    <w:p w14:paraId="09A3FA98" w14:textId="77777777" w:rsidR="00690A7A" w:rsidRPr="00B25CB9"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Higher length of stay</w:t>
      </w:r>
    </w:p>
    <w:p w14:paraId="72D15EAD" w14:textId="77777777" w:rsidR="00690A7A" w:rsidRDefault="00690A7A" w:rsidP="00690A7A">
      <w:pPr>
        <w:spacing w:after="0" w:line="240" w:lineRule="auto"/>
        <w:rPr>
          <w:rFonts w:ascii="Arial" w:eastAsia="Arial" w:hAnsi="Arial" w:cs="Arial"/>
          <w:bCs/>
          <w:color w:val="333333"/>
          <w:sz w:val="14"/>
          <w:szCs w:val="14"/>
        </w:rPr>
      </w:pPr>
    </w:p>
    <w:p w14:paraId="6529FB4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Acute mesenteric adenitis = ileitis</w:t>
      </w:r>
    </w:p>
    <w:p w14:paraId="169A748B" w14:textId="77777777" w:rsidR="00690A7A" w:rsidRDefault="00690A7A" w:rsidP="00690A7A">
      <w:pPr>
        <w:spacing w:after="0" w:line="240" w:lineRule="auto"/>
        <w:rPr>
          <w:rFonts w:ascii="Arial" w:eastAsia="Arial" w:hAnsi="Arial" w:cs="Arial"/>
          <w:b/>
          <w:bCs/>
          <w:i/>
          <w:iCs/>
          <w:color w:val="333333"/>
          <w:sz w:val="14"/>
          <w:szCs w:val="14"/>
        </w:rPr>
      </w:pPr>
      <w:r>
        <w:rPr>
          <w:rFonts w:ascii="Arial" w:eastAsia="Arial" w:hAnsi="Arial" w:cs="Arial"/>
          <w:bCs/>
          <w:color w:val="333333"/>
          <w:sz w:val="14"/>
          <w:szCs w:val="14"/>
        </w:rPr>
        <w:t>A</w:t>
      </w:r>
      <w:r w:rsidRPr="00EB4924">
        <w:rPr>
          <w:rFonts w:ascii="Arial" w:eastAsia="Arial" w:hAnsi="Arial" w:cs="Arial"/>
          <w:bCs/>
          <w:color w:val="333333"/>
          <w:sz w:val="14"/>
          <w:szCs w:val="14"/>
        </w:rPr>
        <w:t xml:space="preserve">ssociated with </w:t>
      </w:r>
      <w:r>
        <w:rPr>
          <w:rFonts w:ascii="Arial" w:eastAsia="Arial" w:hAnsi="Arial" w:cs="Arial"/>
          <w:b/>
          <w:color w:val="333333"/>
          <w:sz w:val="14"/>
          <w:szCs w:val="14"/>
          <w:u w:val="single"/>
        </w:rPr>
        <w:t xml:space="preserve">MC #1 </w:t>
      </w:r>
      <w:r w:rsidRPr="004C38E2">
        <w:rPr>
          <w:rFonts w:ascii="Arial" w:eastAsia="Arial" w:hAnsi="Arial" w:cs="Arial"/>
          <w:b/>
          <w:color w:val="333333"/>
          <w:sz w:val="14"/>
          <w:szCs w:val="14"/>
          <w:u w:val="single"/>
        </w:rPr>
        <w:t>Y</w:t>
      </w:r>
      <w:r w:rsidRPr="004C38E2">
        <w:rPr>
          <w:rFonts w:ascii="Arial" w:eastAsia="Arial" w:hAnsi="Arial" w:cs="Arial"/>
          <w:b/>
          <w:bCs/>
          <w:i/>
          <w:iCs/>
          <w:color w:val="333333"/>
          <w:sz w:val="14"/>
          <w:szCs w:val="14"/>
          <w:u w:val="single"/>
        </w:rPr>
        <w:t>ersinia enterocolitica,</w:t>
      </w:r>
      <w:r w:rsidRPr="00EB4924">
        <w:rPr>
          <w:rFonts w:ascii="Arial" w:eastAsia="Arial" w:hAnsi="Arial" w:cs="Arial"/>
          <w:b/>
          <w:bCs/>
          <w:i/>
          <w:iCs/>
          <w:color w:val="333333"/>
          <w:sz w:val="14"/>
          <w:szCs w:val="14"/>
        </w:rPr>
        <w:t xml:space="preserve"> Helicobacter jejuni</w:t>
      </w:r>
      <w:r w:rsidRPr="00EB4924">
        <w:rPr>
          <w:rFonts w:ascii="Arial" w:eastAsia="Arial" w:hAnsi="Arial" w:cs="Arial"/>
          <w:bCs/>
          <w:color w:val="333333"/>
          <w:sz w:val="14"/>
          <w:szCs w:val="14"/>
        </w:rPr>
        <w:t xml:space="preserve">, </w:t>
      </w:r>
      <w:r w:rsidRPr="00EB4924">
        <w:rPr>
          <w:rFonts w:ascii="Arial" w:eastAsia="Arial" w:hAnsi="Arial" w:cs="Arial"/>
          <w:b/>
          <w:bCs/>
          <w:i/>
          <w:iCs/>
          <w:color w:val="333333"/>
          <w:sz w:val="14"/>
          <w:szCs w:val="14"/>
        </w:rPr>
        <w:t>Campylobacter jejuni</w:t>
      </w:r>
      <w:r w:rsidRPr="00EB4924">
        <w:rPr>
          <w:rFonts w:ascii="Arial" w:eastAsia="Arial" w:hAnsi="Arial" w:cs="Arial"/>
          <w:bCs/>
          <w:color w:val="333333"/>
          <w:sz w:val="14"/>
          <w:szCs w:val="14"/>
        </w:rPr>
        <w:t xml:space="preserve">, and </w:t>
      </w:r>
      <w:r w:rsidRPr="00EB4924">
        <w:rPr>
          <w:rFonts w:ascii="Arial" w:eastAsia="Arial" w:hAnsi="Arial" w:cs="Arial"/>
          <w:b/>
          <w:bCs/>
          <w:i/>
          <w:iCs/>
          <w:color w:val="333333"/>
          <w:sz w:val="14"/>
          <w:szCs w:val="14"/>
        </w:rPr>
        <w:t>Salmonella</w:t>
      </w:r>
      <w:r w:rsidRPr="00EB4924">
        <w:rPr>
          <w:rFonts w:ascii="Arial" w:eastAsia="Arial" w:hAnsi="Arial" w:cs="Arial"/>
          <w:bCs/>
          <w:color w:val="333333"/>
          <w:sz w:val="14"/>
          <w:szCs w:val="14"/>
        </w:rPr>
        <w:t xml:space="preserve"> or </w:t>
      </w:r>
      <w:r w:rsidRPr="00EB4924">
        <w:rPr>
          <w:rFonts w:ascii="Arial" w:eastAsia="Arial" w:hAnsi="Arial" w:cs="Arial"/>
          <w:b/>
          <w:bCs/>
          <w:i/>
          <w:iCs/>
          <w:color w:val="333333"/>
          <w:sz w:val="14"/>
          <w:szCs w:val="14"/>
        </w:rPr>
        <w:t>Shigella</w:t>
      </w:r>
    </w:p>
    <w:p w14:paraId="3E75BB7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Preceded by URI</w:t>
      </w:r>
    </w:p>
    <w:p w14:paraId="45A6465C"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See lymphadenopathy in small bowel mesentery = key</w:t>
      </w:r>
    </w:p>
    <w:p w14:paraId="16E607BF" w14:textId="77777777" w:rsidR="00690A7A" w:rsidRPr="00EB4924" w:rsidRDefault="00690A7A" w:rsidP="00690A7A">
      <w:pPr>
        <w:spacing w:after="0" w:line="240" w:lineRule="auto"/>
        <w:rPr>
          <w:rFonts w:ascii="Arial" w:eastAsia="Arial" w:hAnsi="Arial" w:cs="Arial"/>
          <w:bCs/>
          <w:color w:val="333333"/>
          <w:sz w:val="14"/>
          <w:szCs w:val="14"/>
        </w:rPr>
      </w:pPr>
      <w:r>
        <w:rPr>
          <w:rFonts w:ascii="Arial" w:eastAsia="Arial" w:hAnsi="Arial" w:cs="Arial"/>
          <w:b/>
          <w:bCs/>
          <w:color w:val="333333"/>
          <w:sz w:val="14"/>
          <w:szCs w:val="14"/>
        </w:rPr>
        <w:t>Don’t biopsy</w:t>
      </w:r>
    </w:p>
    <w:p w14:paraId="11C3F970" w14:textId="77777777" w:rsidR="00690A7A" w:rsidRPr="00E5267C" w:rsidRDefault="00690A7A" w:rsidP="00690A7A">
      <w:pPr>
        <w:spacing w:after="0" w:line="240" w:lineRule="auto"/>
        <w:rPr>
          <w:rFonts w:ascii="Arial" w:eastAsia="Arial" w:hAnsi="Arial" w:cs="Arial"/>
          <w:b/>
          <w:color w:val="333333"/>
          <w:sz w:val="14"/>
          <w:szCs w:val="14"/>
        </w:rPr>
      </w:pPr>
    </w:p>
    <w:p w14:paraId="2645095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Colon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secretes K and absorbs Na</w:t>
      </w:r>
      <w:r w:rsidRPr="00E5267C">
        <w:rPr>
          <w:rFonts w:ascii="Arial" w:eastAsia="Arial" w:hAnsi="Arial" w:cs="Arial"/>
          <w:color w:val="333333"/>
          <w:sz w:val="14"/>
          <w:szCs w:val="14"/>
        </w:rPr>
        <w:t xml:space="preserve"> (Na/K ATPase), absorbs water (mostly right colon)</w:t>
      </w:r>
    </w:p>
    <w:p w14:paraId="4185202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Retroperitoneal – ascending, descending, sigmoid, rectum</w:t>
      </w:r>
    </w:p>
    <w:p w14:paraId="2B2F838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Marginal artery</w:t>
      </w:r>
      <w:r>
        <w:rPr>
          <w:rFonts w:ascii="Arial" w:eastAsia="Arial" w:hAnsi="Arial" w:cs="Arial"/>
          <w:color w:val="333333"/>
          <w:sz w:val="14"/>
          <w:szCs w:val="14"/>
        </w:rPr>
        <w:t xml:space="preserve"> of Drummond</w:t>
      </w:r>
      <w:r w:rsidRPr="00E5267C">
        <w:rPr>
          <w:rFonts w:ascii="Arial" w:eastAsia="Arial" w:hAnsi="Arial" w:cs="Arial"/>
          <w:color w:val="333333"/>
          <w:sz w:val="14"/>
          <w:szCs w:val="14"/>
        </w:rPr>
        <w:t xml:space="preserve"> – travels near colon, connects SMA and IMA</w:t>
      </w:r>
    </w:p>
    <w:p w14:paraId="58D5F2E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Meandering mesenteric artery (arc of Riolan) – connection between proximal SMA and proximal IMA. </w:t>
      </w:r>
      <w:r w:rsidRPr="00E5267C">
        <w:rPr>
          <w:rFonts w:ascii="Arial" w:eastAsia="Arial" w:hAnsi="Arial" w:cs="Arial"/>
          <w:b/>
          <w:color w:val="333333"/>
          <w:sz w:val="14"/>
          <w:szCs w:val="14"/>
        </w:rPr>
        <w:t>Becomes enlarged with either IMA or SMA stenosis</w:t>
      </w:r>
    </w:p>
    <w:p w14:paraId="22D4D42D"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Superior rectal artery - </w:t>
      </w:r>
      <w:r w:rsidRPr="00E5267C">
        <w:rPr>
          <w:rFonts w:ascii="Arial" w:eastAsia="Arial" w:hAnsi="Arial" w:cs="Arial"/>
          <w:b/>
          <w:color w:val="333333"/>
          <w:sz w:val="14"/>
          <w:szCs w:val="14"/>
        </w:rPr>
        <w:t>IMA</w:t>
      </w:r>
    </w:p>
    <w:p w14:paraId="59DC7BA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Middle</w:t>
      </w:r>
      <w:r>
        <w:rPr>
          <w:rFonts w:ascii="Arial" w:eastAsia="Arial" w:hAnsi="Arial" w:cs="Arial"/>
          <w:color w:val="333333"/>
          <w:sz w:val="14"/>
          <w:szCs w:val="14"/>
        </w:rPr>
        <w:t xml:space="preserve"> rectal artery</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branch of internal iliac</w:t>
      </w:r>
    </w:p>
    <w:p w14:paraId="7A81273C"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Inferior rectal - Branch of </w:t>
      </w:r>
      <w:r w:rsidRPr="00E5267C">
        <w:rPr>
          <w:rFonts w:ascii="Arial" w:eastAsia="Arial" w:hAnsi="Arial" w:cs="Arial"/>
          <w:b/>
          <w:color w:val="333333"/>
          <w:sz w:val="14"/>
          <w:szCs w:val="14"/>
        </w:rPr>
        <w:t>internal pudendal</w:t>
      </w:r>
      <w:r w:rsidRPr="00E5267C">
        <w:rPr>
          <w:rFonts w:ascii="Arial" w:eastAsia="Arial" w:hAnsi="Arial" w:cs="Arial"/>
          <w:color w:val="333333"/>
          <w:sz w:val="14"/>
          <w:szCs w:val="14"/>
        </w:rPr>
        <w:t xml:space="preserve">, which is branch of </w:t>
      </w:r>
      <w:r w:rsidRPr="00E5267C">
        <w:rPr>
          <w:rFonts w:ascii="Arial" w:eastAsia="Arial" w:hAnsi="Arial" w:cs="Arial"/>
          <w:b/>
          <w:color w:val="333333"/>
          <w:sz w:val="14"/>
          <w:szCs w:val="14"/>
        </w:rPr>
        <w:t>internal iliac</w:t>
      </w:r>
    </w:p>
    <w:p w14:paraId="47CB1A0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Superior rectal vein– </w:t>
      </w:r>
      <w:r w:rsidRPr="00E5267C">
        <w:rPr>
          <w:rFonts w:ascii="Arial" w:eastAsia="Arial" w:hAnsi="Arial" w:cs="Arial"/>
          <w:b/>
          <w:color w:val="333333"/>
          <w:sz w:val="14"/>
          <w:szCs w:val="14"/>
        </w:rPr>
        <w:t>IMV into portal</w:t>
      </w:r>
    </w:p>
    <w:p w14:paraId="55B1D09C"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Middle rectal veins – drain into </w:t>
      </w:r>
      <w:r w:rsidRPr="006F1C66">
        <w:rPr>
          <w:rFonts w:ascii="Arial" w:eastAsia="Arial" w:hAnsi="Arial" w:cs="Arial"/>
          <w:b/>
          <w:bCs/>
          <w:color w:val="333333"/>
          <w:sz w:val="14"/>
          <w:szCs w:val="14"/>
        </w:rPr>
        <w:t>internal iliac vein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Lateral stalks in LAR/APR)</w:t>
      </w:r>
    </w:p>
    <w:p w14:paraId="219CE39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Inferior rectal vein- internal iliac into caval system</w:t>
      </w:r>
    </w:p>
    <w:p w14:paraId="1AD4C9F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Superior and middle rectum (nodal drainage)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drain into IMA nodes</w:t>
      </w:r>
    </w:p>
    <w:p w14:paraId="7053D61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Lower rectum – </w:t>
      </w:r>
      <w:r>
        <w:rPr>
          <w:rFonts w:ascii="Arial" w:eastAsia="Arial" w:hAnsi="Arial" w:cs="Arial"/>
          <w:b/>
          <w:color w:val="333333"/>
          <w:sz w:val="14"/>
          <w:szCs w:val="14"/>
        </w:rPr>
        <w:t>both</w:t>
      </w:r>
      <w:r w:rsidRPr="00E5267C">
        <w:rPr>
          <w:rFonts w:ascii="Arial" w:eastAsia="Arial" w:hAnsi="Arial" w:cs="Arial"/>
          <w:b/>
          <w:color w:val="333333"/>
          <w:sz w:val="14"/>
          <w:szCs w:val="14"/>
        </w:rPr>
        <w:t xml:space="preserve"> IMA nodes</w:t>
      </w:r>
      <w:r>
        <w:rPr>
          <w:rFonts w:ascii="Arial" w:eastAsia="Arial" w:hAnsi="Arial" w:cs="Arial"/>
          <w:b/>
          <w:color w:val="333333"/>
          <w:sz w:val="14"/>
          <w:szCs w:val="14"/>
        </w:rPr>
        <w:t xml:space="preserve"> and</w:t>
      </w:r>
      <w:r w:rsidRPr="00E5267C">
        <w:rPr>
          <w:rFonts w:ascii="Arial" w:eastAsia="Arial" w:hAnsi="Arial" w:cs="Arial"/>
          <w:b/>
          <w:color w:val="333333"/>
          <w:sz w:val="14"/>
          <w:szCs w:val="14"/>
        </w:rPr>
        <w:t xml:space="preserve"> internal iliac nodes</w:t>
      </w:r>
    </w:p>
    <w:p w14:paraId="5B497C16" w14:textId="77777777" w:rsidR="00690A7A" w:rsidRDefault="00690A7A" w:rsidP="00690A7A">
      <w:pPr>
        <w:spacing w:after="0" w:line="240" w:lineRule="auto"/>
        <w:rPr>
          <w:rFonts w:ascii="Arial" w:eastAsia="Arial" w:hAnsi="Arial" w:cs="Arial"/>
          <w:b/>
          <w:color w:val="333333"/>
          <w:sz w:val="14"/>
          <w:szCs w:val="14"/>
        </w:rPr>
      </w:pPr>
    </w:p>
    <w:p w14:paraId="2D2A2D5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Anus</w:t>
      </w:r>
    </w:p>
    <w:p w14:paraId="461A11C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lastRenderedPageBreak/>
        <w:t>Surgical anal canal = 5 cm</w:t>
      </w:r>
    </w:p>
    <w:p w14:paraId="712A1CAB" w14:textId="77777777" w:rsidR="00690A7A" w:rsidRPr="00E734EB"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Dentate line</w:t>
      </w:r>
      <w:r>
        <w:rPr>
          <w:rFonts w:ascii="Arial" w:eastAsia="Arial" w:hAnsi="Arial" w:cs="Arial"/>
          <w:color w:val="333333"/>
          <w:sz w:val="14"/>
          <w:szCs w:val="14"/>
        </w:rPr>
        <w:t xml:space="preserve"> – Transition area of </w:t>
      </w:r>
      <w:r>
        <w:rPr>
          <w:rFonts w:ascii="Arial" w:eastAsia="Arial" w:hAnsi="Arial" w:cs="Arial"/>
          <w:b/>
          <w:bCs/>
          <w:color w:val="333333"/>
          <w:sz w:val="14"/>
          <w:szCs w:val="14"/>
        </w:rPr>
        <w:t>columnar</w:t>
      </w:r>
      <w:r>
        <w:rPr>
          <w:rFonts w:ascii="Arial" w:eastAsia="Arial" w:hAnsi="Arial" w:cs="Arial"/>
          <w:color w:val="333333"/>
          <w:sz w:val="14"/>
          <w:szCs w:val="14"/>
        </w:rPr>
        <w:t xml:space="preserve"> to </w:t>
      </w:r>
      <w:r>
        <w:rPr>
          <w:rFonts w:ascii="Arial" w:eastAsia="Arial" w:hAnsi="Arial" w:cs="Arial"/>
          <w:b/>
          <w:bCs/>
          <w:color w:val="333333"/>
          <w:sz w:val="14"/>
          <w:szCs w:val="14"/>
        </w:rPr>
        <w:t>stratified squamous epithelium</w:t>
      </w:r>
    </w:p>
    <w:p w14:paraId="779AD097"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Denonvillier’s fascia – </w:t>
      </w:r>
      <w:r>
        <w:rPr>
          <w:rFonts w:ascii="Arial" w:eastAsia="Arial" w:hAnsi="Arial" w:cs="Arial"/>
          <w:bCs/>
          <w:color w:val="333333"/>
          <w:sz w:val="14"/>
          <w:szCs w:val="14"/>
        </w:rPr>
        <w:t xml:space="preserve">separates rectum and prostate in male. In female separates rectum from vagina </w:t>
      </w:r>
      <w:r>
        <w:rPr>
          <w:rFonts w:ascii="Arial" w:eastAsia="Arial" w:hAnsi="Arial" w:cs="Arial"/>
          <w:b/>
          <w:color w:val="333333"/>
          <w:sz w:val="14"/>
          <w:szCs w:val="14"/>
          <w:u w:val="single"/>
        </w:rPr>
        <w:t>(rectouterine pouch)</w:t>
      </w:r>
    </w:p>
    <w:p w14:paraId="09413675" w14:textId="77777777" w:rsidR="00690A7A" w:rsidRPr="001C720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 xml:space="preserve">Rectovesical pouch – </w:t>
      </w:r>
      <w:r>
        <w:rPr>
          <w:rFonts w:ascii="Arial" w:eastAsia="Arial" w:hAnsi="Arial" w:cs="Arial"/>
          <w:bCs/>
          <w:color w:val="333333"/>
          <w:sz w:val="14"/>
          <w:szCs w:val="14"/>
        </w:rPr>
        <w:t>Separates rectum from bladder</w:t>
      </w:r>
    </w:p>
    <w:p w14:paraId="25D2D4E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Waldeyers fascia = presacral fascia – separates rectum from presacral venous plexus and pelvic nerves</w:t>
      </w:r>
    </w:p>
    <w:p w14:paraId="243DCCA7" w14:textId="77777777" w:rsidR="00690A7A" w:rsidRPr="00E5267C" w:rsidRDefault="00690A7A" w:rsidP="00690A7A">
      <w:pPr>
        <w:spacing w:after="0" w:line="240" w:lineRule="auto"/>
        <w:rPr>
          <w:rFonts w:ascii="Arial" w:eastAsia="Arial" w:hAnsi="Arial" w:cs="Arial"/>
          <w:b/>
          <w:color w:val="333333"/>
          <w:sz w:val="14"/>
          <w:szCs w:val="14"/>
        </w:rPr>
      </w:pPr>
    </w:p>
    <w:p w14:paraId="71E0E16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Anus venous drainage – </w:t>
      </w:r>
      <w:r w:rsidRPr="00E5267C">
        <w:rPr>
          <w:rFonts w:ascii="Arial" w:eastAsia="Arial" w:hAnsi="Arial" w:cs="Arial"/>
          <w:color w:val="333333"/>
          <w:sz w:val="14"/>
          <w:szCs w:val="14"/>
        </w:rPr>
        <w:t xml:space="preserve">above dentate </w:t>
      </w:r>
      <w:r w:rsidRPr="00E5267C">
        <w:rPr>
          <w:rFonts w:ascii="Arial" w:eastAsia="Arial" w:hAnsi="Arial" w:cs="Arial"/>
          <w:color w:val="333333"/>
          <w:sz w:val="14"/>
          <w:szCs w:val="14"/>
        </w:rPr>
        <w:sym w:font="Wingdings" w:char="F0E0"/>
      </w:r>
      <w:r w:rsidRPr="00257D3D">
        <w:rPr>
          <w:rFonts w:ascii="Arial" w:eastAsia="Arial" w:hAnsi="Arial" w:cs="Arial"/>
          <w:b/>
          <w:bCs/>
          <w:color w:val="333333"/>
          <w:sz w:val="14"/>
          <w:szCs w:val="14"/>
          <w:u w:val="single"/>
        </w:rPr>
        <w:t>superior hemorrhoidal plexus</w:t>
      </w:r>
      <w:r w:rsidRPr="00E5267C">
        <w:rPr>
          <w:rFonts w:ascii="Arial" w:eastAsia="Arial" w:hAnsi="Arial" w:cs="Arial"/>
          <w:color w:val="333333"/>
          <w:sz w:val="14"/>
          <w:szCs w:val="14"/>
        </w:rPr>
        <w:t xml:space="preserve">. Below dentate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257D3D">
        <w:rPr>
          <w:rFonts w:ascii="Arial" w:eastAsia="Arial" w:hAnsi="Arial" w:cs="Arial"/>
          <w:b/>
          <w:bCs/>
          <w:color w:val="333333"/>
          <w:sz w:val="14"/>
          <w:szCs w:val="14"/>
          <w:u w:val="single"/>
        </w:rPr>
        <w:t>inferior hemorrhoidal plexus</w:t>
      </w:r>
    </w:p>
    <w:p w14:paraId="5B3347B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Nodal drainage:</w:t>
      </w:r>
    </w:p>
    <w:p w14:paraId="59530C86" w14:textId="77777777" w:rsidR="00690A7A" w:rsidRPr="00E5267C" w:rsidRDefault="00690A7A" w:rsidP="00690A7A">
      <w:pPr>
        <w:pStyle w:val="ListParagraph"/>
        <w:numPr>
          <w:ilvl w:val="0"/>
          <w:numId w:val="38"/>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Anal canal (above dentate line) – internal iliac </w:t>
      </w:r>
    </w:p>
    <w:p w14:paraId="621450BC" w14:textId="77777777" w:rsidR="00690A7A" w:rsidRPr="00E5267C" w:rsidRDefault="00690A7A" w:rsidP="00690A7A">
      <w:pPr>
        <w:pStyle w:val="ListParagraph"/>
        <w:numPr>
          <w:ilvl w:val="0"/>
          <w:numId w:val="3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Anal Margin (</w:t>
      </w:r>
      <w:r w:rsidRPr="004A68DA">
        <w:rPr>
          <w:rFonts w:ascii="Arial" w:eastAsia="Arial" w:hAnsi="Arial" w:cs="Arial"/>
          <w:b/>
          <w:bCs/>
          <w:color w:val="333333"/>
          <w:sz w:val="14"/>
          <w:szCs w:val="14"/>
        </w:rPr>
        <w:t>distal to dentate line</w:t>
      </w:r>
      <w:r w:rsidRPr="00E5267C">
        <w:rPr>
          <w:rFonts w:ascii="Arial" w:eastAsia="Arial" w:hAnsi="Arial" w:cs="Arial"/>
          <w:color w:val="333333"/>
          <w:sz w:val="14"/>
          <w:szCs w:val="14"/>
        </w:rPr>
        <w:t xml:space="preserve">) – </w:t>
      </w:r>
      <w:r w:rsidRPr="00587FDD">
        <w:rPr>
          <w:rFonts w:ascii="Arial" w:eastAsia="Arial" w:hAnsi="Arial" w:cs="Arial"/>
          <w:b/>
          <w:bCs/>
          <w:color w:val="333333"/>
          <w:sz w:val="14"/>
          <w:szCs w:val="14"/>
        </w:rPr>
        <w:t>inguinal nodes</w:t>
      </w:r>
    </w:p>
    <w:p w14:paraId="406A3741" w14:textId="77777777" w:rsidR="00690A7A" w:rsidRPr="00E5267C" w:rsidRDefault="00690A7A" w:rsidP="00690A7A">
      <w:pPr>
        <w:spacing w:after="0" w:line="240" w:lineRule="auto"/>
        <w:rPr>
          <w:rFonts w:ascii="Arial" w:eastAsia="Arial" w:hAnsi="Arial" w:cs="Arial"/>
          <w:b/>
          <w:color w:val="333333"/>
          <w:sz w:val="14"/>
          <w:szCs w:val="14"/>
        </w:rPr>
      </w:pPr>
    </w:p>
    <w:p w14:paraId="45D6953A"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External sphincter– </w:t>
      </w:r>
      <w:r w:rsidRPr="00E5267C">
        <w:rPr>
          <w:rFonts w:ascii="Arial" w:eastAsia="Arial" w:hAnsi="Arial" w:cs="Arial"/>
          <w:color w:val="000000"/>
          <w:sz w:val="14"/>
          <w:szCs w:val="14"/>
        </w:rPr>
        <w:t xml:space="preserve">Under </w:t>
      </w:r>
      <w:r w:rsidRPr="00E5267C">
        <w:rPr>
          <w:rFonts w:ascii="Arial" w:eastAsia="Arial" w:hAnsi="Arial" w:cs="Arial"/>
          <w:b/>
          <w:color w:val="000000"/>
          <w:sz w:val="14"/>
          <w:szCs w:val="14"/>
        </w:rPr>
        <w:t xml:space="preserve">CNS </w:t>
      </w:r>
      <w:r w:rsidRPr="00E5267C">
        <w:rPr>
          <w:rFonts w:ascii="Arial" w:eastAsia="Arial" w:hAnsi="Arial" w:cs="Arial"/>
          <w:color w:val="000000"/>
          <w:sz w:val="14"/>
          <w:szCs w:val="14"/>
        </w:rPr>
        <w:t>voluntary control</w:t>
      </w:r>
    </w:p>
    <w:p w14:paraId="54279907" w14:textId="77777777" w:rsidR="00690A7A" w:rsidRPr="00E5267C" w:rsidRDefault="00690A7A" w:rsidP="00690A7A">
      <w:pPr>
        <w:numPr>
          <w:ilvl w:val="0"/>
          <w:numId w:val="28"/>
        </w:numPr>
        <w:spacing w:after="0" w:line="240" w:lineRule="auto"/>
        <w:contextualSpacing/>
        <w:rPr>
          <w:rFonts w:ascii="Arial" w:eastAsia="Arial" w:hAnsi="Arial" w:cs="Arial"/>
          <w:color w:val="000000"/>
          <w:sz w:val="14"/>
          <w:szCs w:val="14"/>
          <w:u w:val="single"/>
        </w:rPr>
      </w:pPr>
      <w:r w:rsidRPr="00E5267C">
        <w:rPr>
          <w:rFonts w:ascii="Arial" w:eastAsia="Arial" w:hAnsi="Arial" w:cs="Arial"/>
          <w:b/>
          <w:color w:val="000000"/>
          <w:sz w:val="14"/>
          <w:szCs w:val="14"/>
          <w:u w:val="single"/>
        </w:rPr>
        <w:t>Inferior rectal branch</w:t>
      </w:r>
      <w:r w:rsidRPr="00E5267C">
        <w:rPr>
          <w:rFonts w:ascii="Arial" w:eastAsia="Arial" w:hAnsi="Arial" w:cs="Arial"/>
          <w:color w:val="000000"/>
          <w:sz w:val="14"/>
          <w:szCs w:val="14"/>
          <w:u w:val="single"/>
        </w:rPr>
        <w:t xml:space="preserve"> of the </w:t>
      </w:r>
      <w:r w:rsidRPr="00E5267C">
        <w:rPr>
          <w:rFonts w:ascii="Arial" w:eastAsia="Arial" w:hAnsi="Arial" w:cs="Arial"/>
          <w:b/>
          <w:color w:val="000000"/>
          <w:sz w:val="14"/>
          <w:szCs w:val="14"/>
          <w:u w:val="single"/>
        </w:rPr>
        <w:t>internal pudendal nerve (sympathetic)</w:t>
      </w:r>
    </w:p>
    <w:p w14:paraId="0E267BE9" w14:textId="77777777" w:rsidR="00690A7A" w:rsidRPr="00E5267C" w:rsidRDefault="00690A7A" w:rsidP="00690A7A">
      <w:pPr>
        <w:numPr>
          <w:ilvl w:val="0"/>
          <w:numId w:val="28"/>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Is a continuation of the</w:t>
      </w:r>
      <w:r w:rsidRPr="00E5267C">
        <w:rPr>
          <w:rFonts w:ascii="Arial" w:eastAsia="Arial" w:hAnsi="Arial" w:cs="Arial"/>
          <w:b/>
          <w:color w:val="000000"/>
          <w:sz w:val="14"/>
          <w:szCs w:val="14"/>
        </w:rPr>
        <w:t xml:space="preserve"> </w:t>
      </w:r>
      <w:r w:rsidRPr="001C720A">
        <w:rPr>
          <w:rFonts w:ascii="Arial" w:eastAsia="Arial" w:hAnsi="Arial" w:cs="Arial"/>
          <w:b/>
          <w:color w:val="000000"/>
          <w:sz w:val="14"/>
          <w:szCs w:val="14"/>
          <w:u w:val="single"/>
        </w:rPr>
        <w:t>puborectalis muscle.</w:t>
      </w:r>
      <w:r w:rsidRPr="00E5267C">
        <w:rPr>
          <w:rFonts w:ascii="Arial" w:eastAsia="Arial" w:hAnsi="Arial" w:cs="Arial"/>
          <w:b/>
          <w:color w:val="000000"/>
          <w:sz w:val="14"/>
          <w:szCs w:val="14"/>
        </w:rPr>
        <w:t xml:space="preserve"> Part of the levator ani muscle group. </w:t>
      </w:r>
      <w:r w:rsidRPr="00E5267C">
        <w:rPr>
          <w:rFonts w:ascii="Arial" w:eastAsia="Arial" w:hAnsi="Arial" w:cs="Arial"/>
          <w:b/>
          <w:color w:val="000000"/>
          <w:sz w:val="14"/>
          <w:szCs w:val="14"/>
          <w:u w:val="single"/>
        </w:rPr>
        <w:t>(striated)</w:t>
      </w:r>
    </w:p>
    <w:p w14:paraId="756C4F5D" w14:textId="77777777" w:rsidR="00690A7A" w:rsidRPr="00E5267C" w:rsidRDefault="00690A7A" w:rsidP="00690A7A">
      <w:pPr>
        <w:spacing w:after="0" w:line="240" w:lineRule="auto"/>
        <w:rPr>
          <w:rFonts w:ascii="Arial" w:eastAsia="Arial" w:hAnsi="Arial" w:cs="Arial"/>
          <w:b/>
          <w:color w:val="333333"/>
          <w:sz w:val="14"/>
          <w:szCs w:val="14"/>
        </w:rPr>
      </w:pPr>
    </w:p>
    <w:p w14:paraId="572DAC0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Internal sphincter – </w:t>
      </w:r>
      <w:r w:rsidRPr="00E5267C">
        <w:rPr>
          <w:rFonts w:ascii="Arial" w:eastAsia="Arial" w:hAnsi="Arial" w:cs="Arial"/>
          <w:color w:val="000000"/>
          <w:sz w:val="14"/>
          <w:szCs w:val="14"/>
        </w:rPr>
        <w:t>involuntary control</w:t>
      </w:r>
    </w:p>
    <w:p w14:paraId="0E2E65F0" w14:textId="77777777" w:rsidR="00690A7A" w:rsidRPr="00E5267C" w:rsidRDefault="00690A7A" w:rsidP="00690A7A">
      <w:pPr>
        <w:numPr>
          <w:ilvl w:val="0"/>
          <w:numId w:val="28"/>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Pelvic splanchnic nerves (parasympathetic) (S2-S4)</w:t>
      </w:r>
    </w:p>
    <w:p w14:paraId="25095B4A" w14:textId="77777777" w:rsidR="00690A7A" w:rsidRPr="00E5267C" w:rsidRDefault="00690A7A" w:rsidP="00690A7A">
      <w:pPr>
        <w:numPr>
          <w:ilvl w:val="0"/>
          <w:numId w:val="28"/>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Continuation of the </w:t>
      </w:r>
      <w:r w:rsidRPr="00E5267C">
        <w:rPr>
          <w:rFonts w:ascii="Arial" w:eastAsia="Arial" w:hAnsi="Arial" w:cs="Arial"/>
          <w:b/>
          <w:color w:val="000000"/>
          <w:sz w:val="14"/>
          <w:szCs w:val="14"/>
        </w:rPr>
        <w:t>muscularis propia (</w:t>
      </w:r>
      <w:r>
        <w:rPr>
          <w:rFonts w:ascii="Arial" w:eastAsia="Arial" w:hAnsi="Arial" w:cs="Arial"/>
          <w:b/>
          <w:color w:val="000000"/>
          <w:sz w:val="14"/>
          <w:szCs w:val="14"/>
        </w:rPr>
        <w:t xml:space="preserve">circular, </w:t>
      </w:r>
      <w:r w:rsidRPr="00E5267C">
        <w:rPr>
          <w:rFonts w:ascii="Arial" w:eastAsia="Arial" w:hAnsi="Arial" w:cs="Arial"/>
          <w:b/>
          <w:color w:val="000000"/>
          <w:sz w:val="14"/>
          <w:szCs w:val="14"/>
        </w:rPr>
        <w:t>smooth muscle)</w:t>
      </w:r>
    </w:p>
    <w:p w14:paraId="72FFFB13" w14:textId="77777777" w:rsidR="00690A7A" w:rsidRPr="00E5267C" w:rsidRDefault="00690A7A" w:rsidP="00690A7A">
      <w:pPr>
        <w:numPr>
          <w:ilvl w:val="0"/>
          <w:numId w:val="28"/>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Normally contracted</w:t>
      </w:r>
    </w:p>
    <w:p w14:paraId="614FF5E5"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539944E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Levator ani -</w:t>
      </w:r>
      <w:r w:rsidRPr="00E5267C">
        <w:rPr>
          <w:rFonts w:ascii="Arial" w:eastAsia="Arial" w:hAnsi="Arial" w:cs="Arial"/>
          <w:color w:val="000000"/>
          <w:sz w:val="14"/>
          <w:szCs w:val="14"/>
        </w:rPr>
        <w:t xml:space="preserve"> Marks the transition between anal canal and rectum</w:t>
      </w:r>
    </w:p>
    <w:p w14:paraId="39F555A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Sigmoid volvulus – </w:t>
      </w:r>
      <w:r>
        <w:rPr>
          <w:rFonts w:ascii="Arial" w:eastAsia="Arial" w:hAnsi="Arial" w:cs="Arial"/>
          <w:b/>
          <w:bCs/>
          <w:color w:val="000000"/>
          <w:sz w:val="14"/>
          <w:szCs w:val="14"/>
        </w:rPr>
        <w:t xml:space="preserve">Most common, </w:t>
      </w:r>
      <w:r w:rsidRPr="000C4CDD">
        <w:rPr>
          <w:rFonts w:ascii="Arial" w:eastAsia="Arial" w:hAnsi="Arial" w:cs="Arial"/>
          <w:b/>
          <w:bCs/>
          <w:color w:val="000000"/>
          <w:sz w:val="14"/>
          <w:szCs w:val="14"/>
        </w:rPr>
        <w:t>elderly</w:t>
      </w:r>
      <w:r w:rsidRPr="00E5267C">
        <w:rPr>
          <w:rFonts w:ascii="Arial" w:eastAsia="Arial" w:hAnsi="Arial" w:cs="Arial"/>
          <w:color w:val="000000"/>
          <w:sz w:val="14"/>
          <w:szCs w:val="14"/>
        </w:rPr>
        <w:t xml:space="preserve">, </w:t>
      </w:r>
      <w:r>
        <w:rPr>
          <w:rFonts w:ascii="Arial" w:eastAsia="Arial" w:hAnsi="Arial" w:cs="Arial"/>
          <w:b/>
          <w:bCs/>
          <w:color w:val="000000"/>
          <w:sz w:val="14"/>
          <w:szCs w:val="14"/>
          <w:u w:val="single"/>
        </w:rPr>
        <w:t xml:space="preserve">neuropsychiatric issues being treated with anti-psychotics!!! </w:t>
      </w:r>
      <w:r w:rsidRPr="00E5267C">
        <w:rPr>
          <w:rFonts w:ascii="Arial" w:eastAsia="Arial" w:hAnsi="Arial" w:cs="Arial"/>
          <w:color w:val="000000"/>
          <w:sz w:val="14"/>
          <w:szCs w:val="14"/>
        </w:rPr>
        <w:t>laxative abuse.</w:t>
      </w:r>
      <w:r w:rsidRPr="000C4CDD">
        <w:rPr>
          <w:rFonts w:ascii="Arial" w:eastAsia="Arial" w:hAnsi="Arial" w:cs="Arial"/>
          <w:b/>
          <w:bCs/>
          <w:color w:val="000000"/>
          <w:sz w:val="14"/>
          <w:szCs w:val="14"/>
          <w:u w:val="single"/>
        </w:rPr>
        <w:t xml:space="preserve"> bent inner tube</w:t>
      </w:r>
      <w:r>
        <w:rPr>
          <w:rFonts w:ascii="Arial" w:eastAsia="Arial" w:hAnsi="Arial" w:cs="Arial"/>
          <w:b/>
          <w:bCs/>
          <w:color w:val="000000"/>
          <w:sz w:val="14"/>
          <w:szCs w:val="14"/>
          <w:u w:val="single"/>
        </w:rPr>
        <w:t xml:space="preserve"> sign</w:t>
      </w:r>
      <w:r w:rsidRPr="00E5267C">
        <w:rPr>
          <w:rFonts w:ascii="Arial" w:eastAsia="Arial" w:hAnsi="Arial" w:cs="Arial"/>
          <w:color w:val="000000"/>
          <w:sz w:val="14"/>
          <w:szCs w:val="14"/>
        </w:rPr>
        <w:t xml:space="preserve">. Point RUQ </w:t>
      </w:r>
      <w:r w:rsidRPr="00E5267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endoscopic detorsion 1</w:t>
      </w:r>
      <w:r w:rsidRPr="00455FFD">
        <w:rPr>
          <w:rFonts w:ascii="Arial" w:eastAsia="Arial" w:hAnsi="Arial" w:cs="Arial"/>
          <w:b/>
          <w:color w:val="000000"/>
          <w:sz w:val="14"/>
          <w:szCs w:val="14"/>
          <w:vertAlign w:val="superscript"/>
        </w:rPr>
        <w:t>st</w:t>
      </w:r>
      <w:r>
        <w:rPr>
          <w:rFonts w:ascii="Arial" w:eastAsia="Arial" w:hAnsi="Arial" w:cs="Arial"/>
          <w:b/>
          <w:color w:val="000000"/>
          <w:sz w:val="14"/>
          <w:szCs w:val="14"/>
        </w:rPr>
        <w:t xml:space="preserve"> then</w:t>
      </w:r>
      <w:r w:rsidRPr="00E5267C">
        <w:rPr>
          <w:rFonts w:ascii="Arial" w:eastAsia="Arial" w:hAnsi="Arial" w:cs="Arial"/>
          <w:b/>
          <w:color w:val="000000"/>
          <w:sz w:val="14"/>
          <w:szCs w:val="14"/>
        </w:rPr>
        <w:t xml:space="preserve"> sigmoidectomy</w:t>
      </w:r>
      <w:r>
        <w:rPr>
          <w:rFonts w:ascii="Arial" w:eastAsia="Arial" w:hAnsi="Arial" w:cs="Arial"/>
          <w:b/>
          <w:color w:val="000000"/>
          <w:sz w:val="14"/>
          <w:szCs w:val="14"/>
        </w:rPr>
        <w:t>. Sigmoidopexy if frail.</w:t>
      </w:r>
    </w:p>
    <w:p w14:paraId="13E35ADC"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Cecal volvulus –</w:t>
      </w:r>
      <w:r>
        <w:rPr>
          <w:rFonts w:ascii="Arial" w:eastAsia="Arial" w:hAnsi="Arial" w:cs="Arial"/>
          <w:b/>
          <w:bCs/>
          <w:color w:val="000000"/>
          <w:sz w:val="14"/>
          <w:szCs w:val="14"/>
          <w:u w:val="single"/>
        </w:rPr>
        <w:t>Coffee bean sign</w:t>
      </w:r>
      <w:r w:rsidRPr="00E5267C">
        <w:rPr>
          <w:rFonts w:ascii="Arial" w:eastAsia="Arial" w:hAnsi="Arial" w:cs="Arial"/>
          <w:color w:val="000000"/>
          <w:sz w:val="14"/>
          <w:szCs w:val="14"/>
        </w:rPr>
        <w:t xml:space="preserve">, points LUQ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r>
        <w:rPr>
          <w:rFonts w:ascii="Arial" w:eastAsia="Arial" w:hAnsi="Arial" w:cs="Arial"/>
          <w:b/>
          <w:color w:val="000000"/>
          <w:sz w:val="14"/>
          <w:szCs w:val="14"/>
        </w:rPr>
        <w:t>Ileocecectomy or RHC with primary anastomosis</w:t>
      </w:r>
      <w:r w:rsidRPr="00E5267C">
        <w:rPr>
          <w:rFonts w:ascii="Arial" w:eastAsia="Arial" w:hAnsi="Arial" w:cs="Arial"/>
          <w:b/>
          <w:color w:val="000000"/>
          <w:sz w:val="14"/>
          <w:szCs w:val="14"/>
        </w:rPr>
        <w:t xml:space="preserve">. </w:t>
      </w:r>
    </w:p>
    <w:p w14:paraId="14215B14"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No indications here for a Cecostomy tube</w:t>
      </w:r>
    </w:p>
    <w:p w14:paraId="5EAFC7BC" w14:textId="77777777" w:rsidR="00690A7A" w:rsidRPr="008930F9" w:rsidRDefault="00690A7A" w:rsidP="00690A7A">
      <w:pPr>
        <w:pStyle w:val="ListParagraph"/>
        <w:numPr>
          <w:ilvl w:val="0"/>
          <w:numId w:val="28"/>
        </w:numPr>
        <w:spacing w:after="0" w:line="240" w:lineRule="auto"/>
        <w:rPr>
          <w:rFonts w:ascii="Arial" w:eastAsia="Arial" w:hAnsi="Arial" w:cs="Arial"/>
          <w:b/>
          <w:color w:val="000000"/>
          <w:sz w:val="14"/>
          <w:szCs w:val="14"/>
        </w:rPr>
      </w:pPr>
      <w:r w:rsidRPr="008930F9">
        <w:rPr>
          <w:rFonts w:ascii="Arial" w:eastAsia="Arial" w:hAnsi="Arial" w:cs="Arial"/>
          <w:b/>
          <w:color w:val="000000"/>
          <w:sz w:val="14"/>
          <w:szCs w:val="14"/>
        </w:rPr>
        <w:t xml:space="preserve">If frail AND </w:t>
      </w:r>
      <w:r w:rsidRPr="008930F9">
        <w:rPr>
          <w:rFonts w:ascii="Arial" w:eastAsia="Arial" w:hAnsi="Arial" w:cs="Arial"/>
          <w:b/>
          <w:color w:val="000000"/>
          <w:sz w:val="14"/>
          <w:szCs w:val="14"/>
          <w:u w:val="single"/>
        </w:rPr>
        <w:t>incontinent</w:t>
      </w:r>
      <w:r w:rsidRPr="008930F9">
        <w:rPr>
          <w:rFonts w:ascii="Arial" w:eastAsia="Arial" w:hAnsi="Arial" w:cs="Arial"/>
          <w:b/>
          <w:color w:val="000000"/>
          <w:sz w:val="14"/>
          <w:szCs w:val="14"/>
        </w:rPr>
        <w:t xml:space="preserve"> </w:t>
      </w:r>
      <w:r w:rsidRPr="00E5267C">
        <w:sym w:font="Wingdings" w:char="F0E0"/>
      </w:r>
      <w:r w:rsidRPr="008930F9">
        <w:rPr>
          <w:rFonts w:ascii="Arial" w:eastAsia="Arial" w:hAnsi="Arial" w:cs="Arial"/>
          <w:b/>
          <w:color w:val="000000"/>
          <w:sz w:val="14"/>
          <w:szCs w:val="14"/>
        </w:rPr>
        <w:t xml:space="preserve"> colectomy with ileostomy and MF. </w:t>
      </w:r>
    </w:p>
    <w:p w14:paraId="188E5D5A" w14:textId="77777777" w:rsidR="00690A7A" w:rsidRPr="00E5267C" w:rsidRDefault="00690A7A" w:rsidP="00690A7A">
      <w:pPr>
        <w:spacing w:after="0" w:line="240" w:lineRule="auto"/>
        <w:rPr>
          <w:rFonts w:ascii="Arial" w:eastAsia="Arial" w:hAnsi="Arial" w:cs="Arial"/>
          <w:b/>
          <w:color w:val="000000"/>
          <w:sz w:val="14"/>
          <w:szCs w:val="14"/>
        </w:rPr>
      </w:pPr>
    </w:p>
    <w:p w14:paraId="28A0084F"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Ulcerative colitis</w:t>
      </w:r>
    </w:p>
    <w:p w14:paraId="1E6B8489"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Crypt abscesses.</w:t>
      </w:r>
      <w:r>
        <w:rPr>
          <w:rFonts w:ascii="Arial" w:eastAsia="Arial" w:hAnsi="Arial" w:cs="Arial"/>
          <w:b/>
          <w:color w:val="000000"/>
          <w:sz w:val="14"/>
          <w:szCs w:val="14"/>
          <w:u w:val="single"/>
        </w:rPr>
        <w:t xml:space="preserve"> = hall mark of UC</w:t>
      </w:r>
    </w:p>
    <w:p w14:paraId="1DC83A56"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p-ANCA</w:t>
      </w:r>
    </w:p>
    <w:p w14:paraId="2572C26C"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Smoking is protective</w:t>
      </w:r>
    </w:p>
    <w:p w14:paraId="3E996028"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color w:val="000000"/>
          <w:sz w:val="14"/>
          <w:szCs w:val="14"/>
        </w:rPr>
        <w:t xml:space="preserve">Perforation MC </w:t>
      </w:r>
      <w:r w:rsidRPr="000917B0">
        <w:rPr>
          <w:rFonts w:ascii="Arial" w:eastAsia="Arial" w:hAnsi="Arial" w:cs="Arial"/>
          <w:b/>
          <w:color w:val="000000"/>
          <w:sz w:val="14"/>
          <w:szCs w:val="14"/>
          <w:u w:val="single"/>
        </w:rPr>
        <w:t>transverse colon.</w:t>
      </w:r>
    </w:p>
    <w:p w14:paraId="1D0ABDD8" w14:textId="77777777" w:rsidR="00690A7A" w:rsidRPr="00063147" w:rsidRDefault="00690A7A" w:rsidP="00690A7A">
      <w:p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All need colonoscopy </w:t>
      </w:r>
      <w:r>
        <w:rPr>
          <w:rFonts w:ascii="Arial" w:eastAsia="Arial" w:hAnsi="Arial" w:cs="Arial"/>
          <w:b/>
          <w:color w:val="000000"/>
          <w:sz w:val="14"/>
          <w:szCs w:val="14"/>
        </w:rPr>
        <w:t xml:space="preserve">8 years after diagnosis for ALL IBD (crohn’s and UC) with </w:t>
      </w:r>
      <w:r>
        <w:rPr>
          <w:rFonts w:ascii="Arial" w:eastAsia="Arial" w:hAnsi="Arial" w:cs="Arial"/>
          <w:b/>
          <w:color w:val="000000"/>
          <w:sz w:val="14"/>
          <w:szCs w:val="14"/>
          <w:u w:val="single"/>
        </w:rPr>
        <w:t>4 quadrant biopsies every 10 cm with</w:t>
      </w:r>
      <w:r>
        <w:rPr>
          <w:rFonts w:ascii="Arial" w:eastAsia="Arial" w:hAnsi="Arial" w:cs="Arial"/>
          <w:b/>
          <w:color w:val="000000"/>
          <w:sz w:val="14"/>
          <w:szCs w:val="14"/>
        </w:rPr>
        <w:t xml:space="preserve"> at least </w:t>
      </w:r>
      <w:r w:rsidRPr="00063147">
        <w:rPr>
          <w:rFonts w:ascii="Arial" w:eastAsia="Arial" w:hAnsi="Arial" w:cs="Arial"/>
          <w:b/>
          <w:color w:val="000000"/>
          <w:sz w:val="14"/>
          <w:szCs w:val="14"/>
          <w:u w:val="single"/>
        </w:rPr>
        <w:t>32 random biopsies</w:t>
      </w:r>
    </w:p>
    <w:p w14:paraId="4021BCBE"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High risk for CRC if patient has: pancolitis, PSC</w:t>
      </w:r>
    </w:p>
    <w:p w14:paraId="6952A47B" w14:textId="77777777" w:rsidR="00690A7A" w:rsidRPr="00063147"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The above biopsy technique still missed a lot of cancer</w:t>
      </w:r>
    </w:p>
    <w:p w14:paraId="227CEC42"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Now we have </w:t>
      </w:r>
      <w:r>
        <w:rPr>
          <w:rFonts w:ascii="Arial" w:eastAsia="Arial" w:hAnsi="Arial" w:cs="Arial"/>
          <w:b/>
          <w:color w:val="000000"/>
          <w:sz w:val="14"/>
          <w:szCs w:val="14"/>
        </w:rPr>
        <w:t>chromoendoscopy</w:t>
      </w:r>
    </w:p>
    <w:p w14:paraId="2D807732" w14:textId="77777777" w:rsidR="00690A7A" w:rsidRDefault="00690A7A" w:rsidP="00690A7A">
      <w:pPr>
        <w:pStyle w:val="ListParagraph"/>
        <w:numPr>
          <w:ilvl w:val="1"/>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Mucosal dyes that enhance mucosal irregularities</w:t>
      </w:r>
      <w:r w:rsidRPr="0006314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better at detecting dysplasia</w:t>
      </w:r>
    </w:p>
    <w:p w14:paraId="34697D20" w14:textId="77777777" w:rsidR="00690A7A" w:rsidRPr="00DA3C5E" w:rsidRDefault="00690A7A" w:rsidP="00690A7A">
      <w:pPr>
        <w:pStyle w:val="ListParagraph"/>
        <w:numPr>
          <w:ilvl w:val="1"/>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No random biopsy, only direct biopsy</w:t>
      </w:r>
    </w:p>
    <w:p w14:paraId="4DF204CC"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Avoid NSAIDS, can cause flares</w:t>
      </w:r>
    </w:p>
    <w:p w14:paraId="58AEED96"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HLA B27 - sacroiliitis, ankylosing spondylitis, ulcerative colitis</w:t>
      </w:r>
    </w:p>
    <w:p w14:paraId="49DD6769" w14:textId="77777777" w:rsidR="00690A7A" w:rsidRPr="003431D4"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Pyoderma gangrenosum treatment - steroids</w:t>
      </w:r>
    </w:p>
    <w:p w14:paraId="4DD511C4" w14:textId="77777777" w:rsidR="00690A7A" w:rsidRPr="00675445"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Pouchitis –</w:t>
      </w:r>
      <w:r>
        <w:rPr>
          <w:rFonts w:ascii="Arial" w:eastAsia="Arial" w:hAnsi="Arial" w:cs="Arial"/>
          <w:bCs/>
          <w:color w:val="000000"/>
          <w:sz w:val="14"/>
          <w:szCs w:val="14"/>
        </w:rPr>
        <w:t xml:space="preserve"> </w:t>
      </w:r>
      <w:r>
        <w:rPr>
          <w:rFonts w:ascii="Arial" w:eastAsia="Arial" w:hAnsi="Arial" w:cs="Arial"/>
          <w:b/>
          <w:color w:val="000000"/>
          <w:sz w:val="14"/>
          <w:szCs w:val="14"/>
          <w:u w:val="single"/>
        </w:rPr>
        <w:t>Ciprofloxacin</w:t>
      </w:r>
      <w:r>
        <w:rPr>
          <w:rFonts w:ascii="Arial" w:eastAsia="Arial" w:hAnsi="Arial" w:cs="Arial"/>
          <w:bCs/>
          <w:color w:val="000000"/>
          <w:sz w:val="14"/>
          <w:szCs w:val="14"/>
        </w:rPr>
        <w:t xml:space="preserve"> treatment is better than flagyl!!! Newest studies</w:t>
      </w:r>
    </w:p>
    <w:p w14:paraId="02177841"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Many ileoanal J pouch (15%) need to eventually be taken down due to: </w:t>
      </w:r>
      <w:r w:rsidRPr="00E5267C">
        <w:rPr>
          <w:rFonts w:ascii="Arial" w:eastAsia="Arial" w:hAnsi="Arial" w:cs="Arial"/>
          <w:b/>
          <w:color w:val="000000"/>
          <w:sz w:val="14"/>
          <w:szCs w:val="14"/>
          <w:u w:val="single"/>
        </w:rPr>
        <w:t>incontinence (MC REASON), dysplasia/CA, refractory infectious pouchitis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TAKE DOWN WITH APR</w:t>
      </w:r>
    </w:p>
    <w:p w14:paraId="596D063E"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MC long term complication of IPAA is pouchitis</w:t>
      </w:r>
    </w:p>
    <w:p w14:paraId="46954DF2" w14:textId="77777777" w:rsidR="00690A7A" w:rsidRPr="00E5267C"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If patient has UC and is diagnosed with primary sclerosing cholangitis, needs immediate colonoscopy and random bx. PSC increases risk of CRC significantly</w:t>
      </w:r>
    </w:p>
    <w:p w14:paraId="68DC0A17" w14:textId="77777777" w:rsidR="00690A7A" w:rsidRPr="00E5267C"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 xml:space="preserve">At 20 years the case is strong for prophylactic colectomy in patients with: </w:t>
      </w:r>
      <w:r w:rsidRPr="00E5267C">
        <w:rPr>
          <w:rFonts w:ascii="Arial" w:eastAsia="Arial" w:hAnsi="Arial" w:cs="Arial"/>
          <w:b/>
          <w:color w:val="000000"/>
          <w:sz w:val="14"/>
          <w:szCs w:val="14"/>
        </w:rPr>
        <w:t>primary sclerosing cholangitis, family history of colon CA, young age at dx, left sided colitis</w:t>
      </w:r>
    </w:p>
    <w:p w14:paraId="5C7BF1A4" w14:textId="77777777" w:rsidR="00690A7A" w:rsidRPr="00E5267C"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 xml:space="preserve">MC extra intestinal manifesting requiring total colectomy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failure to thrive in children</w:t>
      </w:r>
    </w:p>
    <w:p w14:paraId="19F1FFE4" w14:textId="77777777" w:rsidR="00690A7A" w:rsidRPr="00E5267C"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Does not get better with total colectomy</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ankylosing spondylitis</w:t>
      </w:r>
      <w:r>
        <w:rPr>
          <w:rFonts w:ascii="Arial" w:eastAsia="Arial" w:hAnsi="Arial" w:cs="Arial"/>
          <w:b/>
          <w:color w:val="000000"/>
          <w:sz w:val="14"/>
          <w:szCs w:val="14"/>
        </w:rPr>
        <w:t>, sacroiliitis,</w:t>
      </w:r>
      <w:r w:rsidRPr="00E5267C">
        <w:rPr>
          <w:rFonts w:ascii="Arial" w:eastAsia="Arial" w:hAnsi="Arial" w:cs="Arial"/>
          <w:b/>
          <w:color w:val="000000"/>
          <w:sz w:val="14"/>
          <w:szCs w:val="14"/>
        </w:rPr>
        <w:t xml:space="preserve"> and primary sclerosing cholangitis</w:t>
      </w:r>
    </w:p>
    <w:p w14:paraId="73F28319"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 xml:space="preserve">Gets better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ocular </w:t>
      </w:r>
      <w:r>
        <w:rPr>
          <w:rFonts w:ascii="Arial" w:eastAsia="Arial" w:hAnsi="Arial" w:cs="Arial"/>
          <w:b/>
          <w:color w:val="000000"/>
          <w:sz w:val="14"/>
          <w:szCs w:val="14"/>
        </w:rPr>
        <w:t>symptoms</w:t>
      </w:r>
      <w:r w:rsidRPr="00E5267C">
        <w:rPr>
          <w:rFonts w:ascii="Arial" w:eastAsia="Arial" w:hAnsi="Arial" w:cs="Arial"/>
          <w:b/>
          <w:color w:val="000000"/>
          <w:sz w:val="14"/>
          <w:szCs w:val="14"/>
        </w:rPr>
        <w:t xml:space="preserve">, arthritis, anemia, pyoderma gangrenosum </w:t>
      </w:r>
    </w:p>
    <w:p w14:paraId="399C5BE8"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Severe colitis</w:t>
      </w:r>
      <w:r w:rsidRPr="00C302E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fulminant colitis (try medical tx 1</w:t>
      </w:r>
      <w:r w:rsidRPr="00C302ED">
        <w:rPr>
          <w:rFonts w:ascii="Arial" w:eastAsia="Arial" w:hAnsi="Arial" w:cs="Arial"/>
          <w:b/>
          <w:color w:val="000000"/>
          <w:sz w:val="14"/>
          <w:szCs w:val="14"/>
          <w:vertAlign w:val="superscript"/>
        </w:rPr>
        <w:t>st</w:t>
      </w:r>
      <w:r>
        <w:rPr>
          <w:rFonts w:ascii="Arial" w:eastAsia="Arial" w:hAnsi="Arial" w:cs="Arial"/>
          <w:b/>
          <w:color w:val="000000"/>
          <w:sz w:val="14"/>
          <w:szCs w:val="14"/>
        </w:rPr>
        <w:t>) progresses to</w:t>
      </w:r>
      <w:r w:rsidRPr="00C302E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toxic colitis/toxic megacolon (Colon &gt;6 cm) = fever, tachycardia, leukocytosis</w:t>
      </w:r>
    </w:p>
    <w:p w14:paraId="3E7E96A4" w14:textId="77777777" w:rsidR="00690A7A" w:rsidRPr="003431D4"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If steroids fail, </w:t>
      </w:r>
      <w:r w:rsidRPr="003431D4">
        <w:rPr>
          <w:rFonts w:ascii="Arial" w:eastAsia="Arial" w:hAnsi="Arial" w:cs="Arial"/>
          <w:b/>
          <w:color w:val="000000"/>
          <w:sz w:val="14"/>
          <w:szCs w:val="14"/>
        </w:rPr>
        <w:t>then give infliximab (90%)</w:t>
      </w:r>
      <w:r>
        <w:rPr>
          <w:rFonts w:ascii="Arial" w:eastAsia="Arial" w:hAnsi="Arial" w:cs="Arial"/>
          <w:bCs/>
          <w:color w:val="000000"/>
          <w:sz w:val="14"/>
          <w:szCs w:val="14"/>
        </w:rPr>
        <w:t xml:space="preserve"> can avoid surgery</w:t>
      </w:r>
    </w:p>
    <w:p w14:paraId="1965F6BC" w14:textId="77777777" w:rsidR="00690A7A" w:rsidRPr="00C302ED"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No colonoscopy with toxic megacolon or toxic colitis</w:t>
      </w:r>
    </w:p>
    <w:p w14:paraId="77B7460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If patient has </w:t>
      </w:r>
      <w:r>
        <w:rPr>
          <w:rFonts w:ascii="Arial" w:eastAsia="Arial" w:hAnsi="Arial" w:cs="Arial"/>
          <w:b/>
          <w:color w:val="000000"/>
          <w:sz w:val="14"/>
          <w:szCs w:val="14"/>
        </w:rPr>
        <w:t xml:space="preserve">anal incontinence </w:t>
      </w:r>
      <w:r w:rsidRPr="00C302E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do not give J pouch ever, do total proctocolectomy with ileostomy</w:t>
      </w:r>
    </w:p>
    <w:p w14:paraId="4D05D860"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If surgery is </w:t>
      </w:r>
      <w:r>
        <w:rPr>
          <w:rFonts w:ascii="Arial" w:eastAsia="Arial" w:hAnsi="Arial" w:cs="Arial"/>
          <w:b/>
          <w:color w:val="000000"/>
          <w:sz w:val="14"/>
          <w:szCs w:val="14"/>
        </w:rPr>
        <w:t xml:space="preserve">emergent (perforation, </w:t>
      </w:r>
      <w:r>
        <w:rPr>
          <w:rFonts w:ascii="Arial" w:eastAsia="Arial" w:hAnsi="Arial" w:cs="Arial"/>
          <w:bCs/>
          <w:color w:val="000000"/>
          <w:sz w:val="14"/>
          <w:szCs w:val="14"/>
        </w:rPr>
        <w:t xml:space="preserve">high dose steroids, toxic colitis, unstable) </w:t>
      </w:r>
      <w:r w:rsidRPr="00C302ED">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subtotal colectomy with ileostomy</w:t>
      </w:r>
    </w:p>
    <w:p w14:paraId="744ABB4E" w14:textId="77777777" w:rsidR="00690A7A" w:rsidRDefault="00690A7A" w:rsidP="00690A7A">
      <w:pPr>
        <w:spacing w:after="0" w:line="240" w:lineRule="auto"/>
        <w:rPr>
          <w:rFonts w:ascii="Arial" w:eastAsia="Arial" w:hAnsi="Arial" w:cs="Arial"/>
          <w:bCs/>
          <w:color w:val="000000"/>
          <w:sz w:val="14"/>
          <w:szCs w:val="14"/>
        </w:rPr>
      </w:pPr>
    </w:p>
    <w:p w14:paraId="720096C5"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Ileal pouch anal anastomosis, J pouch: if you have tension creating the J pouch, do these maneuvers:</w:t>
      </w:r>
    </w:p>
    <w:p w14:paraId="1BA4F217" w14:textId="77777777" w:rsidR="00690A7A" w:rsidRDefault="00690A7A" w:rsidP="00690A7A">
      <w:pPr>
        <w:pStyle w:val="ListParagraph"/>
        <w:numPr>
          <w:ilvl w:val="0"/>
          <w:numId w:val="28"/>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Mobilize small bowel to the 3</w:t>
      </w:r>
      <w:r w:rsidRPr="00FA1ECC">
        <w:rPr>
          <w:rFonts w:ascii="Arial" w:eastAsia="Arial" w:hAnsi="Arial" w:cs="Arial"/>
          <w:bCs/>
          <w:color w:val="000000"/>
          <w:sz w:val="14"/>
          <w:szCs w:val="14"/>
          <w:vertAlign w:val="superscript"/>
        </w:rPr>
        <w:t>rd</w:t>
      </w:r>
      <w:r>
        <w:rPr>
          <w:rFonts w:ascii="Arial" w:eastAsia="Arial" w:hAnsi="Arial" w:cs="Arial"/>
          <w:bCs/>
          <w:color w:val="000000"/>
          <w:sz w:val="14"/>
          <w:szCs w:val="14"/>
        </w:rPr>
        <w:t xml:space="preserve"> portion of duo</w:t>
      </w:r>
    </w:p>
    <w:p w14:paraId="21E80CD6" w14:textId="77777777" w:rsidR="00690A7A" w:rsidRPr="00FA1ECC" w:rsidRDefault="00690A7A" w:rsidP="00690A7A">
      <w:pPr>
        <w:pStyle w:val="ListParagraph"/>
        <w:numPr>
          <w:ilvl w:val="0"/>
          <w:numId w:val="28"/>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Superficial dissection of anterior and posterior mesentery over tension lines along SMA vessels</w:t>
      </w:r>
    </w:p>
    <w:p w14:paraId="5E413539" w14:textId="77777777" w:rsidR="00690A7A" w:rsidRPr="00E5267C" w:rsidRDefault="00690A7A" w:rsidP="00690A7A">
      <w:pPr>
        <w:spacing w:after="0" w:line="240" w:lineRule="auto"/>
        <w:contextualSpacing/>
        <w:rPr>
          <w:rFonts w:ascii="Arial" w:eastAsia="Arial" w:hAnsi="Arial" w:cs="Arial"/>
          <w:b/>
          <w:color w:val="000000"/>
          <w:sz w:val="14"/>
          <w:szCs w:val="14"/>
        </w:rPr>
      </w:pPr>
    </w:p>
    <w:p w14:paraId="06A3B07D"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Ogilvie</w:t>
      </w:r>
      <w:r>
        <w:rPr>
          <w:rFonts w:ascii="Arial" w:eastAsia="Arial" w:hAnsi="Arial" w:cs="Arial"/>
          <w:b/>
          <w:color w:val="000000"/>
          <w:sz w:val="14"/>
          <w:szCs w:val="14"/>
        </w:rPr>
        <w:t>’</w:t>
      </w:r>
      <w:r w:rsidRPr="00E5267C">
        <w:rPr>
          <w:rFonts w:ascii="Arial" w:eastAsia="Arial" w:hAnsi="Arial" w:cs="Arial"/>
          <w:b/>
          <w:color w:val="000000"/>
          <w:sz w:val="14"/>
          <w:szCs w:val="14"/>
        </w:rPr>
        <w:t xml:space="preserve">s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r>
        <w:rPr>
          <w:rFonts w:ascii="Arial" w:eastAsia="Arial" w:hAnsi="Arial" w:cs="Arial"/>
          <w:b/>
          <w:color w:val="000000"/>
          <w:sz w:val="14"/>
          <w:szCs w:val="14"/>
        </w:rPr>
        <w:t xml:space="preserve">Observation unless failed 24-48 hours or if cecal diameter &gt; 12 cm then </w:t>
      </w:r>
      <w:r w:rsidRPr="000D7971">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neostigmine </w:t>
      </w:r>
    </w:p>
    <w:p w14:paraId="50B66AA6" w14:textId="77777777" w:rsidR="00690A7A" w:rsidRPr="000D7971" w:rsidRDefault="00690A7A" w:rsidP="00690A7A">
      <w:pPr>
        <w:pStyle w:val="ListParagraph"/>
        <w:numPr>
          <w:ilvl w:val="0"/>
          <w:numId w:val="28"/>
        </w:numPr>
        <w:spacing w:after="0" w:line="240" w:lineRule="auto"/>
        <w:rPr>
          <w:rFonts w:ascii="Arial" w:eastAsia="Arial" w:hAnsi="Arial" w:cs="Arial"/>
          <w:b/>
          <w:color w:val="000000"/>
          <w:sz w:val="14"/>
          <w:szCs w:val="14"/>
        </w:rPr>
      </w:pPr>
      <w:r w:rsidRPr="003431D4">
        <w:rPr>
          <w:rFonts w:ascii="Arial" w:hAnsi="Arial" w:cs="Arial"/>
          <w:sz w:val="14"/>
          <w:szCs w:val="14"/>
        </w:rPr>
        <w:t xml:space="preserve">If that fails </w:t>
      </w:r>
      <w:r w:rsidRPr="003431D4">
        <w:rPr>
          <w:rFonts w:ascii="Arial" w:hAnsi="Arial" w:cs="Arial"/>
          <w:sz w:val="14"/>
          <w:szCs w:val="14"/>
        </w:rPr>
        <w:sym w:font="Wingdings" w:char="F0E0"/>
      </w:r>
      <w:r w:rsidRPr="003431D4">
        <w:rPr>
          <w:rFonts w:ascii="Arial" w:eastAsia="Arial" w:hAnsi="Arial" w:cs="Arial"/>
          <w:b/>
          <w:color w:val="000000"/>
          <w:sz w:val="14"/>
          <w:szCs w:val="14"/>
        </w:rPr>
        <w:t xml:space="preserve"> decompressive</w:t>
      </w:r>
      <w:r w:rsidRPr="000D7971">
        <w:rPr>
          <w:rFonts w:ascii="Arial" w:eastAsia="Arial" w:hAnsi="Arial" w:cs="Arial"/>
          <w:b/>
          <w:color w:val="000000"/>
          <w:sz w:val="14"/>
          <w:szCs w:val="14"/>
        </w:rPr>
        <w:t xml:space="preserve"> colonoscopy</w:t>
      </w:r>
    </w:p>
    <w:p w14:paraId="012647D6" w14:textId="77777777" w:rsidR="00690A7A" w:rsidRPr="000D7971" w:rsidRDefault="00690A7A" w:rsidP="00690A7A">
      <w:pPr>
        <w:pStyle w:val="ListParagraph"/>
        <w:numPr>
          <w:ilvl w:val="0"/>
          <w:numId w:val="28"/>
        </w:numPr>
        <w:spacing w:after="0" w:line="240" w:lineRule="auto"/>
        <w:rPr>
          <w:rFonts w:ascii="Arial" w:eastAsia="Arial" w:hAnsi="Arial" w:cs="Arial"/>
          <w:b/>
          <w:color w:val="000000"/>
          <w:sz w:val="14"/>
          <w:szCs w:val="14"/>
        </w:rPr>
      </w:pPr>
      <w:r w:rsidRPr="000D7971">
        <w:rPr>
          <w:rFonts w:ascii="Arial" w:eastAsia="Arial" w:hAnsi="Arial" w:cs="Arial"/>
          <w:b/>
          <w:color w:val="000000"/>
          <w:sz w:val="14"/>
          <w:szCs w:val="14"/>
          <w:u w:val="single"/>
        </w:rPr>
        <w:t xml:space="preserve">If decompressive colonoscopy fails </w:t>
      </w:r>
    </w:p>
    <w:p w14:paraId="349E94F0" w14:textId="77777777" w:rsidR="00690A7A" w:rsidRPr="000D7971"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 xml:space="preserve">Go to OR for percutaneous </w:t>
      </w:r>
      <w:r w:rsidRPr="000D7971">
        <w:rPr>
          <w:rFonts w:ascii="Arial" w:eastAsia="Arial" w:hAnsi="Arial" w:cs="Arial"/>
          <w:b/>
          <w:color w:val="000000"/>
          <w:sz w:val="14"/>
          <w:szCs w:val="14"/>
          <w:u w:val="single"/>
        </w:rPr>
        <w:t>cecostomy.</w:t>
      </w:r>
      <w:r>
        <w:rPr>
          <w:rFonts w:ascii="Arial" w:eastAsia="Arial" w:hAnsi="Arial" w:cs="Arial"/>
          <w:b/>
          <w:color w:val="000000"/>
          <w:sz w:val="14"/>
          <w:szCs w:val="14"/>
          <w:u w:val="single"/>
        </w:rPr>
        <w:t xml:space="preserve"> If there is any ischemia or perforation </w:t>
      </w:r>
      <w:r w:rsidRPr="000D7971">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subtotal colectomy, NOT cecostostomy</w:t>
      </w:r>
    </w:p>
    <w:p w14:paraId="42C49DDF" w14:textId="77777777" w:rsidR="00690A7A" w:rsidRPr="00815D34" w:rsidRDefault="00690A7A" w:rsidP="00690A7A">
      <w:pPr>
        <w:pStyle w:val="ListParagraph"/>
        <w:numPr>
          <w:ilvl w:val="0"/>
          <w:numId w:val="28"/>
        </w:numPr>
        <w:spacing w:after="0" w:line="240" w:lineRule="auto"/>
        <w:rPr>
          <w:rFonts w:ascii="Arial" w:eastAsia="Arial" w:hAnsi="Arial" w:cs="Arial"/>
          <w:b/>
          <w:bCs/>
          <w:color w:val="333333"/>
          <w:sz w:val="14"/>
          <w:szCs w:val="14"/>
          <w:u w:val="single"/>
        </w:rPr>
      </w:pPr>
      <w:r w:rsidRPr="00815D34">
        <w:rPr>
          <w:rFonts w:ascii="Arial" w:eastAsia="Arial" w:hAnsi="Arial" w:cs="Arial"/>
          <w:b/>
          <w:bCs/>
          <w:color w:val="333333"/>
          <w:sz w:val="14"/>
          <w:szCs w:val="14"/>
        </w:rPr>
        <w:t xml:space="preserve">Neostigmine – contraindicated in </w:t>
      </w:r>
      <w:r w:rsidRPr="00815D34">
        <w:rPr>
          <w:rFonts w:ascii="Arial" w:eastAsia="Arial" w:hAnsi="Arial" w:cs="Arial"/>
          <w:b/>
          <w:bCs/>
          <w:color w:val="333333"/>
          <w:sz w:val="14"/>
          <w:szCs w:val="14"/>
          <w:u w:val="single"/>
        </w:rPr>
        <w:t>2</w:t>
      </w:r>
      <w:r w:rsidRPr="00815D34">
        <w:rPr>
          <w:rFonts w:ascii="Arial" w:eastAsia="Arial" w:hAnsi="Arial" w:cs="Arial"/>
          <w:b/>
          <w:bCs/>
          <w:color w:val="333333"/>
          <w:sz w:val="14"/>
          <w:szCs w:val="14"/>
          <w:u w:val="single"/>
          <w:vertAlign w:val="superscript"/>
        </w:rPr>
        <w:t>nd</w:t>
      </w:r>
      <w:r w:rsidRPr="00815D34">
        <w:rPr>
          <w:rFonts w:ascii="Arial" w:eastAsia="Arial" w:hAnsi="Arial" w:cs="Arial"/>
          <w:b/>
          <w:bCs/>
          <w:color w:val="333333"/>
          <w:sz w:val="14"/>
          <w:szCs w:val="14"/>
          <w:u w:val="single"/>
        </w:rPr>
        <w:t xml:space="preserve"> degree heart block, asthma, acute coronary syndrome NOT CAD</w:t>
      </w:r>
    </w:p>
    <w:p w14:paraId="0BE93B76" w14:textId="77777777" w:rsidR="00690A7A" w:rsidRDefault="00690A7A" w:rsidP="00690A7A">
      <w:pPr>
        <w:spacing w:after="0" w:line="240" w:lineRule="auto"/>
        <w:contextualSpacing/>
        <w:rPr>
          <w:rFonts w:ascii="Arial" w:eastAsia="Arial" w:hAnsi="Arial" w:cs="Arial"/>
          <w:b/>
          <w:color w:val="000000"/>
          <w:sz w:val="14"/>
          <w:szCs w:val="14"/>
          <w:u w:val="single"/>
        </w:rPr>
      </w:pPr>
    </w:p>
    <w:p w14:paraId="0D9AC595" w14:textId="77777777" w:rsidR="00690A7A" w:rsidRDefault="00690A7A" w:rsidP="00690A7A">
      <w:pPr>
        <w:spacing w:after="0" w:line="240" w:lineRule="auto"/>
        <w:contextualSpacing/>
        <w:rPr>
          <w:rFonts w:ascii="Arial" w:eastAsia="Arial" w:hAnsi="Arial" w:cs="Arial"/>
          <w:bCs/>
          <w:color w:val="000000"/>
          <w:sz w:val="14"/>
          <w:szCs w:val="14"/>
        </w:rPr>
      </w:pPr>
      <w:r>
        <w:rPr>
          <w:rFonts w:ascii="Arial" w:eastAsia="Arial" w:hAnsi="Arial" w:cs="Arial"/>
          <w:bCs/>
          <w:color w:val="000000"/>
          <w:sz w:val="14"/>
          <w:szCs w:val="14"/>
        </w:rPr>
        <w:t>Alvimopan – opioid antagonist. Do not give to chronic opioid users due to risk of MI</w:t>
      </w:r>
    </w:p>
    <w:p w14:paraId="059AA2F3" w14:textId="77777777" w:rsidR="00690A7A" w:rsidRDefault="00690A7A" w:rsidP="00690A7A">
      <w:pPr>
        <w:spacing w:after="0" w:line="240" w:lineRule="auto"/>
        <w:contextualSpacing/>
        <w:rPr>
          <w:rFonts w:ascii="Arial" w:eastAsia="Arial" w:hAnsi="Arial" w:cs="Arial"/>
          <w:bCs/>
          <w:color w:val="000000"/>
          <w:sz w:val="14"/>
          <w:szCs w:val="14"/>
        </w:rPr>
      </w:pPr>
    </w:p>
    <w:p w14:paraId="1869F223"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Neutropenic colitis (typhlitis)</w:t>
      </w:r>
    </w:p>
    <w:p w14:paraId="337AE27C" w14:textId="77777777" w:rsidR="00690A7A" w:rsidRPr="001C614E"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Diagnosis made by: neutropenia, abdominal pain, bowel wall thickening</w:t>
      </w:r>
    </w:p>
    <w:p w14:paraId="0C4F8A9D" w14:textId="77777777" w:rsidR="00690A7A" w:rsidRDefault="00690A7A" w:rsidP="00690A7A">
      <w:pPr>
        <w:spacing w:after="0" w:line="240" w:lineRule="auto"/>
        <w:contextualSpacing/>
        <w:rPr>
          <w:rFonts w:ascii="Arial" w:eastAsia="Arial" w:hAnsi="Arial" w:cs="Arial"/>
          <w:bCs/>
          <w:color w:val="000000"/>
          <w:sz w:val="14"/>
          <w:szCs w:val="14"/>
        </w:rPr>
      </w:pPr>
    </w:p>
    <w:p w14:paraId="62855B29" w14:textId="77777777" w:rsidR="00690A7A" w:rsidRDefault="00690A7A" w:rsidP="00690A7A">
      <w:pPr>
        <w:spacing w:after="0" w:line="240" w:lineRule="auto"/>
        <w:contextualSpacing/>
        <w:rPr>
          <w:rFonts w:ascii="Arial" w:eastAsia="Arial" w:hAnsi="Arial" w:cs="Arial"/>
          <w:bCs/>
          <w:color w:val="000000"/>
          <w:sz w:val="14"/>
          <w:szCs w:val="14"/>
        </w:rPr>
      </w:pPr>
      <w:r>
        <w:rPr>
          <w:rFonts w:ascii="Arial" w:eastAsia="Arial" w:hAnsi="Arial" w:cs="Arial"/>
          <w:b/>
          <w:color w:val="000000"/>
          <w:sz w:val="14"/>
          <w:szCs w:val="14"/>
        </w:rPr>
        <w:t>Amebic colitis –</w:t>
      </w:r>
      <w:r>
        <w:rPr>
          <w:rFonts w:ascii="Arial" w:eastAsia="Arial" w:hAnsi="Arial" w:cs="Arial"/>
          <w:bCs/>
          <w:color w:val="000000"/>
          <w:sz w:val="14"/>
          <w:szCs w:val="14"/>
        </w:rPr>
        <w:t xml:space="preserve"> entamoeba hystolytica, fecal oral, Mexico, ETOH.</w:t>
      </w:r>
    </w:p>
    <w:p w14:paraId="31072197"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Cs/>
          <w:color w:val="000000"/>
          <w:sz w:val="14"/>
          <w:szCs w:val="14"/>
        </w:rPr>
        <w:t xml:space="preserve">Stool will show </w:t>
      </w:r>
      <w:r>
        <w:rPr>
          <w:rFonts w:ascii="Arial" w:eastAsia="Arial" w:hAnsi="Arial" w:cs="Arial"/>
          <w:b/>
          <w:color w:val="000000"/>
          <w:sz w:val="14"/>
          <w:szCs w:val="14"/>
        </w:rPr>
        <w:t>Trophozoites</w:t>
      </w:r>
    </w:p>
    <w:p w14:paraId="79A074B2" w14:textId="77777777" w:rsidR="00690A7A" w:rsidRPr="000E0E94" w:rsidRDefault="00690A7A" w:rsidP="00690A7A">
      <w:pPr>
        <w:spacing w:after="0" w:line="240" w:lineRule="auto"/>
        <w:contextualSpacing/>
        <w:rPr>
          <w:rFonts w:ascii="Arial" w:eastAsia="Arial" w:hAnsi="Arial" w:cs="Arial"/>
          <w:b/>
          <w:color w:val="000000"/>
          <w:sz w:val="14"/>
          <w:szCs w:val="14"/>
          <w:u w:val="single"/>
        </w:rPr>
      </w:pPr>
      <w:r>
        <w:rPr>
          <w:rFonts w:ascii="Arial" w:eastAsia="Arial" w:hAnsi="Arial" w:cs="Arial"/>
          <w:b/>
          <w:color w:val="000000"/>
          <w:sz w:val="14"/>
          <w:szCs w:val="14"/>
        </w:rPr>
        <w:t>Tx: flagyl</w:t>
      </w:r>
    </w:p>
    <w:p w14:paraId="1BA9BE83" w14:textId="77777777" w:rsidR="00690A7A" w:rsidRDefault="00690A7A" w:rsidP="00690A7A">
      <w:pPr>
        <w:spacing w:after="0" w:line="240" w:lineRule="auto"/>
        <w:contextualSpacing/>
        <w:rPr>
          <w:rFonts w:ascii="Arial" w:eastAsia="Arial" w:hAnsi="Arial" w:cs="Arial"/>
          <w:bCs/>
          <w:color w:val="000000"/>
          <w:sz w:val="14"/>
          <w:szCs w:val="14"/>
        </w:rPr>
      </w:pPr>
    </w:p>
    <w:p w14:paraId="59FE6627" w14:textId="77777777" w:rsidR="00690A7A" w:rsidRPr="00DD2B6B" w:rsidRDefault="00690A7A" w:rsidP="00690A7A">
      <w:pPr>
        <w:spacing w:after="0" w:line="240" w:lineRule="auto"/>
        <w:rPr>
          <w:rFonts w:ascii="Arial" w:eastAsia="Arial" w:hAnsi="Arial" w:cs="Arial"/>
          <w:b/>
          <w:color w:val="000000"/>
          <w:sz w:val="14"/>
          <w:szCs w:val="14"/>
        </w:rPr>
      </w:pPr>
      <w:r w:rsidRPr="00DD2B6B">
        <w:rPr>
          <w:rFonts w:ascii="Arial" w:eastAsia="Arial" w:hAnsi="Arial" w:cs="Arial"/>
          <w:b/>
          <w:color w:val="000000"/>
          <w:sz w:val="14"/>
          <w:szCs w:val="14"/>
        </w:rPr>
        <w:lastRenderedPageBreak/>
        <w:t>Stomas</w:t>
      </w:r>
    </w:p>
    <w:p w14:paraId="0FA1D9B6" w14:textId="77777777" w:rsidR="00690A7A" w:rsidRDefault="00690A7A" w:rsidP="00690A7A">
      <w:pPr>
        <w:spacing w:after="0" w:line="240" w:lineRule="auto"/>
        <w:rPr>
          <w:rFonts w:ascii="Arial" w:eastAsia="Arial" w:hAnsi="Arial" w:cs="Arial"/>
          <w:b/>
          <w:color w:val="333333"/>
          <w:sz w:val="14"/>
          <w:szCs w:val="14"/>
          <w:u w:val="single"/>
        </w:rPr>
      </w:pPr>
      <w:r w:rsidRPr="00DD2B6B">
        <w:rPr>
          <w:rFonts w:ascii="Arial" w:eastAsia="Arial" w:hAnsi="Arial" w:cs="Arial"/>
          <w:b/>
          <w:color w:val="333333"/>
          <w:sz w:val="14"/>
          <w:szCs w:val="14"/>
        </w:rPr>
        <w:t xml:space="preserve">Parastomal hernia- </w:t>
      </w:r>
      <w:r>
        <w:rPr>
          <w:rFonts w:ascii="Arial" w:eastAsia="Arial" w:hAnsi="Arial" w:cs="Arial"/>
          <w:b/>
          <w:color w:val="333333"/>
          <w:sz w:val="14"/>
          <w:szCs w:val="14"/>
          <w:u w:val="single"/>
        </w:rPr>
        <w:t>Placing a mesh at index operation greatly reduces risk of hernia</w:t>
      </w:r>
    </w:p>
    <w:p w14:paraId="4F29D20A" w14:textId="77777777" w:rsidR="00690A7A" w:rsidRPr="001D04E4"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Do not relocate the stoma, use the same site, just add mesh</w:t>
      </w:r>
    </w:p>
    <w:p w14:paraId="126BA8F2" w14:textId="77777777" w:rsidR="00690A7A" w:rsidRPr="001D04E4"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Use prosthetic mesh</w:t>
      </w:r>
    </w:p>
    <w:p w14:paraId="473D0130"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sidRPr="001D04E4">
        <w:rPr>
          <w:rFonts w:ascii="Arial" w:eastAsia="Arial" w:hAnsi="Arial" w:cs="Arial"/>
          <w:color w:val="333333"/>
          <w:sz w:val="14"/>
          <w:szCs w:val="14"/>
        </w:rPr>
        <w:t xml:space="preserve">Highest in loop colostomy. </w:t>
      </w:r>
      <w:r>
        <w:rPr>
          <w:rFonts w:ascii="Arial" w:eastAsia="Arial" w:hAnsi="Arial" w:cs="Arial"/>
          <w:color w:val="333333"/>
          <w:sz w:val="14"/>
          <w:szCs w:val="14"/>
        </w:rPr>
        <w:t>Least in loop ileostomy.</w:t>
      </w:r>
    </w:p>
    <w:p w14:paraId="0A636DE6"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sidRPr="001D04E4">
        <w:rPr>
          <w:rFonts w:ascii="Arial" w:eastAsia="Arial" w:hAnsi="Arial" w:cs="Arial"/>
          <w:color w:val="333333"/>
          <w:sz w:val="14"/>
          <w:szCs w:val="14"/>
        </w:rPr>
        <w:t>No repair unless symptomatic</w:t>
      </w:r>
    </w:p>
    <w:p w14:paraId="237BD3C4"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Sugarbaker technique –</w:t>
      </w:r>
      <w:r>
        <w:rPr>
          <w:rFonts w:ascii="Arial" w:eastAsia="Arial" w:hAnsi="Arial" w:cs="Arial"/>
          <w:color w:val="333333"/>
          <w:sz w:val="14"/>
          <w:szCs w:val="14"/>
        </w:rPr>
        <w:t xml:space="preserve"> underlay repair. Cover some distal bowel with mesh, and bowel exits laterally. </w:t>
      </w:r>
      <w:r>
        <w:rPr>
          <w:rFonts w:ascii="Arial" w:eastAsia="Arial" w:hAnsi="Arial" w:cs="Arial"/>
          <w:b/>
          <w:bCs/>
          <w:color w:val="333333"/>
          <w:sz w:val="14"/>
          <w:szCs w:val="14"/>
        </w:rPr>
        <w:t>Has less recurrences</w:t>
      </w:r>
    </w:p>
    <w:p w14:paraId="6077DD6B" w14:textId="77777777" w:rsidR="00690A7A" w:rsidRPr="001D04E4"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Keyhole technique –</w:t>
      </w:r>
      <w:r>
        <w:rPr>
          <w:rFonts w:ascii="Arial" w:eastAsia="Arial" w:hAnsi="Arial" w:cs="Arial"/>
          <w:color w:val="333333"/>
          <w:sz w:val="14"/>
          <w:szCs w:val="14"/>
        </w:rPr>
        <w:t xml:space="preserve"> keyhole Is made on mesh and encircled around bowel. </w:t>
      </w:r>
      <w:r>
        <w:rPr>
          <w:rFonts w:ascii="Arial" w:eastAsia="Arial" w:hAnsi="Arial" w:cs="Arial"/>
          <w:b/>
          <w:bCs/>
          <w:color w:val="333333"/>
          <w:sz w:val="14"/>
          <w:szCs w:val="14"/>
        </w:rPr>
        <w:t>MC one used</w:t>
      </w:r>
    </w:p>
    <w:p w14:paraId="71763C31" w14:textId="77777777" w:rsidR="00690A7A" w:rsidRPr="00DD2B6B" w:rsidRDefault="00690A7A" w:rsidP="00690A7A">
      <w:pPr>
        <w:spacing w:after="0" w:line="240" w:lineRule="auto"/>
        <w:rPr>
          <w:rFonts w:ascii="Arial" w:eastAsia="Arial" w:hAnsi="Arial" w:cs="Arial"/>
          <w:color w:val="333333"/>
          <w:sz w:val="14"/>
          <w:szCs w:val="14"/>
        </w:rPr>
      </w:pPr>
      <w:r w:rsidRPr="00DD2B6B">
        <w:rPr>
          <w:rFonts w:ascii="Arial" w:eastAsia="Arial" w:hAnsi="Arial" w:cs="Arial"/>
          <w:b/>
          <w:color w:val="333333"/>
          <w:sz w:val="14"/>
          <w:szCs w:val="14"/>
        </w:rPr>
        <w:t xml:space="preserve">Stoma retraction – </w:t>
      </w:r>
      <w:r w:rsidRPr="00DD2B6B">
        <w:rPr>
          <w:rFonts w:ascii="Arial" w:eastAsia="Arial" w:hAnsi="Arial" w:cs="Arial"/>
          <w:color w:val="333333"/>
          <w:sz w:val="14"/>
          <w:szCs w:val="14"/>
        </w:rPr>
        <w:t xml:space="preserve">More likely to cause symptoms in </w:t>
      </w:r>
      <w:r w:rsidRPr="00DD2B6B">
        <w:rPr>
          <w:rFonts w:ascii="Arial" w:eastAsia="Arial" w:hAnsi="Arial" w:cs="Arial"/>
          <w:b/>
          <w:color w:val="333333"/>
          <w:sz w:val="14"/>
          <w:szCs w:val="14"/>
          <w:u w:val="single"/>
        </w:rPr>
        <w:t>ileostomy than colostomy</w:t>
      </w:r>
      <w:r w:rsidRPr="00DD2B6B">
        <w:rPr>
          <w:rFonts w:ascii="Arial" w:eastAsia="Arial" w:hAnsi="Arial" w:cs="Arial"/>
          <w:color w:val="333333"/>
          <w:sz w:val="14"/>
          <w:szCs w:val="14"/>
          <w:u w:val="single"/>
        </w:rPr>
        <w:t xml:space="preserve"> </w:t>
      </w:r>
      <w:r w:rsidRPr="00DD2B6B">
        <w:rPr>
          <w:rFonts w:ascii="Arial" w:eastAsia="Arial" w:hAnsi="Arial" w:cs="Arial"/>
          <w:color w:val="333333"/>
          <w:sz w:val="14"/>
          <w:szCs w:val="14"/>
        </w:rPr>
        <w:t>because of likelihood of leakage from stoma appliance</w:t>
      </w:r>
    </w:p>
    <w:p w14:paraId="5FF01A56" w14:textId="77777777" w:rsidR="00690A7A" w:rsidRPr="00DD2B6B" w:rsidRDefault="00690A7A" w:rsidP="00690A7A">
      <w:pPr>
        <w:spacing w:after="0" w:line="240" w:lineRule="auto"/>
        <w:rPr>
          <w:rFonts w:ascii="Arial" w:eastAsia="Arial" w:hAnsi="Arial" w:cs="Arial"/>
          <w:b/>
          <w:color w:val="333333"/>
          <w:sz w:val="14"/>
          <w:szCs w:val="14"/>
        </w:rPr>
      </w:pPr>
      <w:r w:rsidRPr="00DD2B6B">
        <w:rPr>
          <w:rFonts w:ascii="Arial" w:eastAsia="Arial" w:hAnsi="Arial" w:cs="Arial"/>
          <w:b/>
          <w:color w:val="333333"/>
          <w:sz w:val="14"/>
          <w:szCs w:val="14"/>
        </w:rPr>
        <w:t>Candida is MC stomal infection</w:t>
      </w:r>
    </w:p>
    <w:p w14:paraId="192F3CDF" w14:textId="77777777" w:rsidR="00690A7A" w:rsidRPr="00DD2B6B" w:rsidRDefault="00690A7A" w:rsidP="00690A7A">
      <w:pPr>
        <w:spacing w:after="0" w:line="240" w:lineRule="auto"/>
        <w:rPr>
          <w:rFonts w:ascii="Arial" w:eastAsia="Arial" w:hAnsi="Arial" w:cs="Arial"/>
          <w:b/>
          <w:color w:val="333333"/>
          <w:sz w:val="14"/>
          <w:szCs w:val="14"/>
        </w:rPr>
      </w:pPr>
      <w:r w:rsidRPr="00DD2B6B">
        <w:rPr>
          <w:rFonts w:ascii="Arial" w:eastAsia="Arial" w:hAnsi="Arial" w:cs="Arial"/>
          <w:b/>
          <w:color w:val="333333"/>
          <w:sz w:val="14"/>
          <w:szCs w:val="14"/>
        </w:rPr>
        <w:t>Diversion colitis (Hartmann’s Pouch) –</w:t>
      </w:r>
      <w:r w:rsidRPr="00DD2B6B">
        <w:rPr>
          <w:rFonts w:ascii="Arial" w:eastAsia="Arial" w:hAnsi="Arial" w:cs="Arial"/>
          <w:color w:val="333333"/>
          <w:sz w:val="14"/>
          <w:szCs w:val="14"/>
        </w:rPr>
        <w:t xml:space="preserve"> due to lack of short chain fatty acids. </w:t>
      </w:r>
      <w:r w:rsidRPr="00DD2B6B">
        <w:rPr>
          <w:rFonts w:ascii="Arial" w:eastAsia="Arial" w:hAnsi="Arial" w:cs="Arial"/>
          <w:b/>
          <w:color w:val="333333"/>
          <w:sz w:val="14"/>
          <w:szCs w:val="14"/>
        </w:rPr>
        <w:t>Tx: Short chain fatty acid</w:t>
      </w:r>
      <w:r>
        <w:rPr>
          <w:rFonts w:ascii="Arial" w:eastAsia="Arial" w:hAnsi="Arial" w:cs="Arial"/>
          <w:b/>
          <w:color w:val="333333"/>
          <w:sz w:val="14"/>
          <w:szCs w:val="14"/>
        </w:rPr>
        <w:t xml:space="preserve"> enema (</w:t>
      </w:r>
      <w:r w:rsidRPr="002A11FE">
        <w:rPr>
          <w:rFonts w:ascii="Arial" w:eastAsia="Arial" w:hAnsi="Arial" w:cs="Arial"/>
          <w:b/>
          <w:color w:val="333333"/>
          <w:sz w:val="14"/>
          <w:szCs w:val="14"/>
        </w:rPr>
        <w:t>acetate, butyrate, and propionate</w:t>
      </w:r>
      <w:r>
        <w:rPr>
          <w:rFonts w:ascii="Arial" w:eastAsia="Arial" w:hAnsi="Arial" w:cs="Arial"/>
          <w:b/>
          <w:color w:val="333333"/>
          <w:sz w:val="14"/>
          <w:szCs w:val="14"/>
        </w:rPr>
        <w:t>)</w:t>
      </w:r>
      <w:r w:rsidRPr="00DD2B6B">
        <w:rPr>
          <w:rFonts w:ascii="Arial" w:eastAsia="Arial" w:hAnsi="Arial" w:cs="Arial"/>
          <w:b/>
          <w:color w:val="333333"/>
          <w:sz w:val="14"/>
          <w:szCs w:val="14"/>
        </w:rPr>
        <w:t xml:space="preserve"> </w:t>
      </w:r>
    </w:p>
    <w:p w14:paraId="443EF281" w14:textId="77777777" w:rsidR="00690A7A" w:rsidRPr="00DD2B6B" w:rsidRDefault="00690A7A" w:rsidP="00690A7A">
      <w:pPr>
        <w:spacing w:after="0" w:line="240" w:lineRule="auto"/>
        <w:rPr>
          <w:rFonts w:ascii="Arial" w:eastAsia="Arial" w:hAnsi="Arial" w:cs="Arial"/>
          <w:b/>
          <w:color w:val="333333"/>
          <w:sz w:val="14"/>
          <w:szCs w:val="14"/>
        </w:rPr>
      </w:pPr>
      <w:r w:rsidRPr="00DD2B6B">
        <w:rPr>
          <w:rFonts w:ascii="Arial" w:eastAsia="Arial" w:hAnsi="Arial" w:cs="Arial"/>
          <w:b/>
          <w:color w:val="333333"/>
          <w:sz w:val="14"/>
          <w:szCs w:val="14"/>
        </w:rPr>
        <w:t xml:space="preserve">Ischemia – </w:t>
      </w:r>
      <w:r w:rsidRPr="00DD2B6B">
        <w:rPr>
          <w:rFonts w:ascii="Arial" w:eastAsia="Arial" w:hAnsi="Arial" w:cs="Arial"/>
          <w:color w:val="333333"/>
          <w:sz w:val="14"/>
          <w:szCs w:val="14"/>
        </w:rPr>
        <w:t xml:space="preserve">MC cause of stenosis of stoma. Tx: </w:t>
      </w:r>
      <w:r w:rsidRPr="00DD2B6B">
        <w:rPr>
          <w:rFonts w:ascii="Arial" w:eastAsia="Arial" w:hAnsi="Arial" w:cs="Arial"/>
          <w:b/>
          <w:color w:val="333333"/>
          <w:sz w:val="14"/>
          <w:szCs w:val="14"/>
        </w:rPr>
        <w:t>Dilation if mild</w:t>
      </w:r>
    </w:p>
    <w:p w14:paraId="3DEA213F" w14:textId="77777777" w:rsidR="00690A7A" w:rsidRPr="00DD2B6B" w:rsidRDefault="00690A7A" w:rsidP="00690A7A">
      <w:pPr>
        <w:spacing w:after="0" w:line="240" w:lineRule="auto"/>
        <w:rPr>
          <w:rFonts w:ascii="Arial" w:eastAsia="Arial" w:hAnsi="Arial" w:cs="Arial"/>
          <w:color w:val="333333"/>
          <w:sz w:val="14"/>
          <w:szCs w:val="14"/>
        </w:rPr>
      </w:pPr>
      <w:r w:rsidRPr="00DD2B6B">
        <w:rPr>
          <w:rFonts w:ascii="Arial" w:eastAsia="Arial" w:hAnsi="Arial" w:cs="Arial"/>
          <w:b/>
          <w:color w:val="333333"/>
          <w:sz w:val="14"/>
          <w:szCs w:val="14"/>
        </w:rPr>
        <w:t xml:space="preserve">Retracted and fixed stoma- </w:t>
      </w:r>
      <w:r w:rsidRPr="00DD2B6B">
        <w:rPr>
          <w:rFonts w:ascii="Arial" w:eastAsia="Arial" w:hAnsi="Arial" w:cs="Arial"/>
          <w:color w:val="333333"/>
          <w:sz w:val="14"/>
          <w:szCs w:val="14"/>
        </w:rPr>
        <w:t>will likely require surgical fixation</w:t>
      </w:r>
    </w:p>
    <w:p w14:paraId="5A0A3451" w14:textId="77777777" w:rsidR="00690A7A" w:rsidRPr="00DD2B6B" w:rsidRDefault="00690A7A" w:rsidP="00690A7A">
      <w:pPr>
        <w:spacing w:after="0" w:line="240" w:lineRule="auto"/>
        <w:rPr>
          <w:rFonts w:ascii="Arial" w:eastAsia="Arial" w:hAnsi="Arial" w:cs="Arial"/>
          <w:color w:val="333333"/>
          <w:sz w:val="14"/>
          <w:szCs w:val="14"/>
        </w:rPr>
      </w:pPr>
      <w:r w:rsidRPr="00DD2B6B">
        <w:rPr>
          <w:rFonts w:ascii="Arial" w:eastAsia="Arial" w:hAnsi="Arial" w:cs="Arial"/>
          <w:b/>
          <w:color w:val="333333"/>
          <w:sz w:val="14"/>
          <w:szCs w:val="14"/>
        </w:rPr>
        <w:t xml:space="preserve">Fistula at stoma – </w:t>
      </w:r>
      <w:r w:rsidRPr="00DD2B6B">
        <w:rPr>
          <w:rFonts w:ascii="Arial" w:eastAsia="Arial" w:hAnsi="Arial" w:cs="Arial"/>
          <w:color w:val="333333"/>
          <w:sz w:val="14"/>
          <w:szCs w:val="14"/>
        </w:rPr>
        <w:t>MCC by full thickness suture through the bowel and will need operation and place stoma at new site</w:t>
      </w:r>
    </w:p>
    <w:p w14:paraId="5485FDBD" w14:textId="77777777" w:rsidR="00690A7A" w:rsidRPr="00DD2B6B" w:rsidRDefault="00690A7A" w:rsidP="00690A7A">
      <w:pPr>
        <w:spacing w:after="0" w:line="240" w:lineRule="auto"/>
        <w:rPr>
          <w:rFonts w:ascii="Arial" w:eastAsia="Arial" w:hAnsi="Arial" w:cs="Arial"/>
          <w:color w:val="333333"/>
          <w:sz w:val="14"/>
          <w:szCs w:val="14"/>
        </w:rPr>
      </w:pPr>
      <w:r w:rsidRPr="00DD2B6B">
        <w:rPr>
          <w:rFonts w:ascii="Arial" w:eastAsia="Arial" w:hAnsi="Arial" w:cs="Arial"/>
          <w:b/>
          <w:color w:val="333333"/>
          <w:sz w:val="14"/>
          <w:szCs w:val="14"/>
        </w:rPr>
        <w:t xml:space="preserve">Abscess: </w:t>
      </w:r>
      <w:r w:rsidRPr="00DD2B6B">
        <w:rPr>
          <w:rFonts w:ascii="Arial" w:eastAsia="Arial" w:hAnsi="Arial" w:cs="Arial"/>
          <w:color w:val="333333"/>
          <w:sz w:val="14"/>
          <w:szCs w:val="14"/>
        </w:rPr>
        <w:t xml:space="preserve"> Underneath stoma site, often caused by irrigation device</w:t>
      </w:r>
    </w:p>
    <w:p w14:paraId="33640E3B" w14:textId="77777777" w:rsidR="00690A7A" w:rsidRPr="00DD2B6B" w:rsidRDefault="00690A7A" w:rsidP="00690A7A">
      <w:pPr>
        <w:spacing w:after="0" w:line="240" w:lineRule="auto"/>
        <w:rPr>
          <w:rFonts w:ascii="Arial" w:eastAsia="Arial" w:hAnsi="Arial" w:cs="Arial"/>
          <w:b/>
          <w:color w:val="333333"/>
          <w:sz w:val="14"/>
          <w:szCs w:val="14"/>
          <w:u w:val="single"/>
        </w:rPr>
      </w:pPr>
      <w:r w:rsidRPr="00DD2B6B">
        <w:rPr>
          <w:rFonts w:ascii="Arial" w:eastAsia="Arial" w:hAnsi="Arial" w:cs="Arial"/>
          <w:b/>
          <w:color w:val="333333"/>
          <w:sz w:val="14"/>
          <w:szCs w:val="14"/>
          <w:u w:val="single"/>
        </w:rPr>
        <w:t>Ostomy should go through the</w:t>
      </w:r>
      <w:r>
        <w:rPr>
          <w:rFonts w:ascii="Arial" w:eastAsia="Arial" w:hAnsi="Arial" w:cs="Arial"/>
          <w:b/>
          <w:color w:val="333333"/>
          <w:sz w:val="14"/>
          <w:szCs w:val="14"/>
          <w:u w:val="single"/>
        </w:rPr>
        <w:t xml:space="preserve"> rectus on the</w:t>
      </w:r>
      <w:r w:rsidRPr="00DD2B6B">
        <w:rPr>
          <w:rFonts w:ascii="Arial" w:eastAsia="Arial" w:hAnsi="Arial" w:cs="Arial"/>
          <w:b/>
          <w:color w:val="333333"/>
          <w:sz w:val="14"/>
          <w:szCs w:val="14"/>
          <w:u w:val="single"/>
        </w:rPr>
        <w:t xml:space="preserve"> lateral side </w:t>
      </w:r>
    </w:p>
    <w:p w14:paraId="2082CDB8" w14:textId="77777777" w:rsidR="00690A7A" w:rsidRPr="00DD2B6B" w:rsidRDefault="00690A7A" w:rsidP="00690A7A">
      <w:pPr>
        <w:spacing w:after="0" w:line="240" w:lineRule="auto"/>
        <w:rPr>
          <w:rFonts w:ascii="Arial" w:eastAsia="Arial" w:hAnsi="Arial" w:cs="Arial"/>
          <w:b/>
          <w:color w:val="333333"/>
          <w:sz w:val="14"/>
          <w:szCs w:val="14"/>
        </w:rPr>
      </w:pPr>
    </w:p>
    <w:p w14:paraId="551ACEFB" w14:textId="77777777" w:rsidR="00690A7A" w:rsidRPr="00DD2B6B" w:rsidRDefault="00690A7A" w:rsidP="00690A7A">
      <w:pPr>
        <w:spacing w:after="0" w:line="240" w:lineRule="auto"/>
        <w:rPr>
          <w:rFonts w:ascii="Arial" w:eastAsia="Arial" w:hAnsi="Arial" w:cs="Arial"/>
          <w:b/>
          <w:color w:val="333333"/>
          <w:sz w:val="14"/>
          <w:szCs w:val="14"/>
        </w:rPr>
      </w:pPr>
      <w:r w:rsidRPr="00DD2B6B">
        <w:rPr>
          <w:rFonts w:ascii="Arial" w:eastAsia="Arial" w:hAnsi="Arial" w:cs="Arial"/>
          <w:b/>
          <w:color w:val="333333"/>
          <w:sz w:val="14"/>
          <w:szCs w:val="14"/>
        </w:rPr>
        <w:t>Ileostomy</w:t>
      </w:r>
      <w:r w:rsidRPr="00DD2B6B">
        <w:rPr>
          <w:rFonts w:ascii="Arial" w:eastAsia="Arial" w:hAnsi="Arial" w:cs="Arial"/>
          <w:color w:val="333333"/>
          <w:sz w:val="14"/>
          <w:szCs w:val="14"/>
        </w:rPr>
        <w:t xml:space="preserve">-&gt; causes cholesterol </w:t>
      </w:r>
      <w:r w:rsidRPr="00DD2B6B">
        <w:rPr>
          <w:rFonts w:ascii="Arial" w:eastAsia="Arial" w:hAnsi="Arial" w:cs="Arial"/>
          <w:b/>
          <w:color w:val="333333"/>
          <w:sz w:val="14"/>
          <w:szCs w:val="14"/>
        </w:rPr>
        <w:t xml:space="preserve">gallstones </w:t>
      </w:r>
      <w:r w:rsidRPr="00DD2B6B">
        <w:rPr>
          <w:rFonts w:ascii="Arial" w:eastAsia="Arial" w:hAnsi="Arial" w:cs="Arial"/>
          <w:color w:val="333333"/>
          <w:sz w:val="14"/>
          <w:szCs w:val="14"/>
        </w:rPr>
        <w:t>(</w:t>
      </w:r>
      <w:r w:rsidRPr="00DD2B6B">
        <w:rPr>
          <w:rFonts w:ascii="Arial" w:eastAsia="Arial" w:hAnsi="Arial" w:cs="Arial"/>
          <w:b/>
          <w:color w:val="333333"/>
          <w:sz w:val="14"/>
          <w:szCs w:val="14"/>
        </w:rPr>
        <w:t>loss of bile salts</w:t>
      </w:r>
      <w:r w:rsidRPr="00DD2B6B">
        <w:rPr>
          <w:rFonts w:ascii="Arial" w:eastAsia="Arial" w:hAnsi="Arial" w:cs="Arial"/>
          <w:color w:val="333333"/>
          <w:sz w:val="14"/>
          <w:szCs w:val="14"/>
        </w:rPr>
        <w:t xml:space="preserve">) and </w:t>
      </w:r>
      <w:r w:rsidRPr="00DD2B6B">
        <w:rPr>
          <w:rFonts w:ascii="Arial" w:eastAsia="Arial" w:hAnsi="Arial" w:cs="Arial"/>
          <w:b/>
          <w:color w:val="333333"/>
          <w:sz w:val="14"/>
          <w:szCs w:val="14"/>
        </w:rPr>
        <w:t>uric acid kidney stones 2/2 to loss of bicarb</w:t>
      </w:r>
    </w:p>
    <w:p w14:paraId="00834370" w14:textId="77777777" w:rsidR="00690A7A" w:rsidRPr="00DD2B6B" w:rsidRDefault="00690A7A" w:rsidP="00690A7A">
      <w:pPr>
        <w:spacing w:after="0" w:line="240" w:lineRule="auto"/>
        <w:rPr>
          <w:rFonts w:ascii="Arial" w:eastAsia="Arial" w:hAnsi="Arial" w:cs="Arial"/>
          <w:b/>
          <w:color w:val="333333"/>
          <w:sz w:val="14"/>
          <w:szCs w:val="14"/>
        </w:rPr>
      </w:pPr>
      <w:r w:rsidRPr="00DD2B6B">
        <w:rPr>
          <w:rFonts w:ascii="Arial" w:eastAsia="Arial" w:hAnsi="Arial" w:cs="Arial"/>
          <w:b/>
          <w:color w:val="333333"/>
          <w:sz w:val="14"/>
          <w:szCs w:val="14"/>
        </w:rPr>
        <w:t xml:space="preserve">Loop ileostomy is superior to end ileostomy, end colostomy and loop colostomy for fecal diversion e.g. </w:t>
      </w:r>
      <w:r w:rsidRPr="00DD2B6B">
        <w:rPr>
          <w:rFonts w:ascii="Arial" w:eastAsia="Arial" w:hAnsi="Arial" w:cs="Arial"/>
          <w:b/>
          <w:color w:val="333333"/>
          <w:sz w:val="14"/>
          <w:szCs w:val="14"/>
          <w:u w:val="single"/>
        </w:rPr>
        <w:t>protection low rectal anastomosis</w:t>
      </w:r>
    </w:p>
    <w:p w14:paraId="46BEC168" w14:textId="77777777" w:rsidR="00690A7A" w:rsidRPr="00DD2B6B" w:rsidRDefault="00690A7A" w:rsidP="00690A7A">
      <w:pPr>
        <w:spacing w:after="0" w:line="240" w:lineRule="auto"/>
        <w:rPr>
          <w:rFonts w:ascii="Arial" w:eastAsia="Arial" w:hAnsi="Arial" w:cs="Arial"/>
          <w:b/>
          <w:color w:val="333333"/>
          <w:sz w:val="14"/>
          <w:szCs w:val="14"/>
        </w:rPr>
      </w:pPr>
      <w:r w:rsidRPr="00DD2B6B">
        <w:rPr>
          <w:rFonts w:ascii="Arial" w:eastAsia="Arial" w:hAnsi="Arial" w:cs="Arial"/>
          <w:b/>
          <w:color w:val="333333"/>
          <w:sz w:val="14"/>
          <w:szCs w:val="14"/>
        </w:rPr>
        <w:t xml:space="preserve">#1 </w:t>
      </w:r>
      <w:r w:rsidRPr="00DD2B6B">
        <w:rPr>
          <w:rFonts w:ascii="Arial" w:eastAsia="Arial" w:hAnsi="Arial" w:cs="Arial"/>
          <w:bCs/>
          <w:color w:val="333333"/>
          <w:sz w:val="14"/>
          <w:szCs w:val="14"/>
        </w:rPr>
        <w:t>complication following</w:t>
      </w:r>
      <w:r w:rsidRPr="00DD2B6B">
        <w:rPr>
          <w:rFonts w:ascii="Arial" w:eastAsia="Arial" w:hAnsi="Arial" w:cs="Arial"/>
          <w:b/>
          <w:color w:val="333333"/>
          <w:sz w:val="14"/>
          <w:szCs w:val="14"/>
        </w:rPr>
        <w:t xml:space="preserve"> loop ileostomy take down is </w:t>
      </w:r>
      <w:r w:rsidRPr="00DD2B6B">
        <w:rPr>
          <w:rFonts w:ascii="Arial" w:eastAsia="Arial" w:hAnsi="Arial" w:cs="Arial"/>
          <w:b/>
          <w:color w:val="333333"/>
          <w:sz w:val="14"/>
          <w:szCs w:val="14"/>
          <w:u w:val="single"/>
        </w:rPr>
        <w:t>SBO</w:t>
      </w:r>
    </w:p>
    <w:p w14:paraId="1F0E8295" w14:textId="77777777" w:rsidR="00690A7A" w:rsidRDefault="00690A7A" w:rsidP="00690A7A">
      <w:pPr>
        <w:spacing w:after="0" w:line="240" w:lineRule="auto"/>
        <w:rPr>
          <w:rFonts w:ascii="Arial" w:eastAsia="Arial" w:hAnsi="Arial" w:cs="Arial"/>
          <w:color w:val="333333"/>
          <w:sz w:val="14"/>
          <w:szCs w:val="14"/>
        </w:rPr>
      </w:pPr>
    </w:p>
    <w:p w14:paraId="0AB45E3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Enterocutaneous/colocutaneous fistula</w:t>
      </w:r>
    </w:p>
    <w:p w14:paraId="448FB794"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&lt;200 cc/day = low output </w:t>
      </w:r>
    </w:p>
    <w:p w14:paraId="588280CE"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&gt;500 cc/day = high output </w:t>
      </w:r>
    </w:p>
    <w:p w14:paraId="21944916"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Enterocutaneous fistula treatment algorithm:</w:t>
      </w:r>
    </w:p>
    <w:p w14:paraId="50C49A32"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Restrict oral intake of hypotonic fluids &lt; 1 liter a day </w:t>
      </w:r>
      <w:r w:rsidRPr="00F12A84">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NPO and TPN if still high output</w:t>
      </w:r>
    </w:p>
    <w:p w14:paraId="215C5BC3"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Initial therapy: </w:t>
      </w:r>
      <w:r w:rsidRPr="00F12A84">
        <w:rPr>
          <w:rFonts w:ascii="Arial" w:eastAsia="Arial" w:hAnsi="Arial" w:cs="Arial"/>
          <w:b/>
          <w:bCs/>
          <w:color w:val="333333"/>
          <w:sz w:val="14"/>
          <w:szCs w:val="14"/>
          <w:u w:val="single"/>
        </w:rPr>
        <w:t>Loperamide + PPI</w:t>
      </w:r>
    </w:p>
    <w:p w14:paraId="6F391B62"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refractory </w:t>
      </w:r>
      <w:r w:rsidRPr="00F12A84">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next to add is </w:t>
      </w:r>
      <w:r w:rsidRPr="00F12A84">
        <w:rPr>
          <w:rFonts w:ascii="Arial" w:eastAsia="Arial" w:hAnsi="Arial" w:cs="Arial"/>
          <w:b/>
          <w:bCs/>
          <w:color w:val="333333"/>
          <w:sz w:val="14"/>
          <w:szCs w:val="14"/>
          <w:u w:val="single"/>
        </w:rPr>
        <w:t xml:space="preserve">Codeine </w:t>
      </w:r>
    </w:p>
    <w:p w14:paraId="7CDC6CBE" w14:textId="77777777" w:rsidR="00690A7A" w:rsidRPr="00B85EE9"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Then you can consider octreotide. Octreotide is not first line</w:t>
      </w:r>
    </w:p>
    <w:p w14:paraId="2F44B5D4" w14:textId="77777777" w:rsidR="00690A7A" w:rsidRPr="002D3799"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Must wait 12 weeks or 3 months before considering an operation</w:t>
      </w:r>
    </w:p>
    <w:p w14:paraId="7A0042C7" w14:textId="77777777" w:rsidR="00690A7A" w:rsidRDefault="00690A7A" w:rsidP="00690A7A">
      <w:pPr>
        <w:spacing w:after="0" w:line="240" w:lineRule="auto"/>
        <w:rPr>
          <w:rFonts w:ascii="Arial" w:eastAsia="Arial" w:hAnsi="Arial" w:cs="Arial"/>
          <w:color w:val="333333"/>
          <w:sz w:val="14"/>
          <w:szCs w:val="14"/>
        </w:rPr>
      </w:pPr>
    </w:p>
    <w:p w14:paraId="770ED86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Stercoral ulcer </w:t>
      </w:r>
    </w:p>
    <w:p w14:paraId="0F910166" w14:textId="77777777" w:rsidR="00690A7A" w:rsidRPr="00FA08E8"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Tx: Fecal disimpaction and aggressive bowel cower</w:t>
      </w:r>
    </w:p>
    <w:p w14:paraId="48EF6405" w14:textId="77777777" w:rsidR="00690A7A" w:rsidRPr="00FA08E8" w:rsidRDefault="00690A7A" w:rsidP="00690A7A">
      <w:pPr>
        <w:spacing w:after="0" w:line="240" w:lineRule="auto"/>
        <w:rPr>
          <w:rFonts w:ascii="Arial" w:eastAsia="Arial" w:hAnsi="Arial" w:cs="Arial"/>
          <w:color w:val="333333"/>
          <w:sz w:val="14"/>
          <w:szCs w:val="14"/>
        </w:rPr>
      </w:pPr>
      <w:r w:rsidRPr="00FA08E8">
        <w:rPr>
          <w:rFonts w:ascii="Arial" w:eastAsia="Arial" w:hAnsi="Arial" w:cs="Arial"/>
          <w:color w:val="333333"/>
          <w:sz w:val="14"/>
          <w:szCs w:val="14"/>
        </w:rPr>
        <w:t>If perforation – never do primary repair, needs formal resection (Hartmann’s) with end colostomy</w:t>
      </w:r>
    </w:p>
    <w:p w14:paraId="22DCF5F9" w14:textId="77777777" w:rsidR="00690A7A" w:rsidRPr="00E5267C" w:rsidRDefault="00690A7A" w:rsidP="00690A7A">
      <w:pPr>
        <w:spacing w:after="0" w:line="240" w:lineRule="auto"/>
        <w:contextualSpacing/>
        <w:rPr>
          <w:rFonts w:ascii="Arial" w:eastAsia="Arial" w:hAnsi="Arial" w:cs="Arial"/>
          <w:b/>
          <w:color w:val="000000"/>
          <w:sz w:val="14"/>
          <w:szCs w:val="14"/>
          <w:u w:val="single"/>
        </w:rPr>
      </w:pPr>
    </w:p>
    <w:p w14:paraId="11D5295A"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Actinomyces – can occur in cecum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penicillin or tetracycline</w:t>
      </w:r>
    </w:p>
    <w:p w14:paraId="39A017A5"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4DB7E663"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IR angiography</w:t>
      </w:r>
      <w:r w:rsidRPr="00E5267C">
        <w:rPr>
          <w:rFonts w:ascii="Arial" w:eastAsia="Arial" w:hAnsi="Arial" w:cs="Arial"/>
          <w:color w:val="000000"/>
          <w:sz w:val="14"/>
          <w:szCs w:val="14"/>
        </w:rPr>
        <w:t xml:space="preserve">: </w:t>
      </w:r>
      <w:r>
        <w:rPr>
          <w:rFonts w:ascii="Arial" w:eastAsia="Arial" w:hAnsi="Arial" w:cs="Arial"/>
          <w:color w:val="000000"/>
          <w:sz w:val="14"/>
          <w:szCs w:val="14"/>
        </w:rPr>
        <w:t xml:space="preserve">can detect bleeding at a rate </w:t>
      </w:r>
      <w:r w:rsidRPr="000F2C0F">
        <w:rPr>
          <w:rFonts w:ascii="Arial" w:eastAsia="Arial" w:hAnsi="Arial" w:cs="Arial"/>
          <w:b/>
          <w:bCs/>
          <w:color w:val="000000"/>
          <w:sz w:val="14"/>
          <w:szCs w:val="14"/>
          <w:u w:val="single"/>
        </w:rPr>
        <w:t>&gt;</w:t>
      </w:r>
      <w:r w:rsidRPr="000F2C0F">
        <w:rPr>
          <w:rFonts w:ascii="Arial" w:eastAsia="Arial" w:hAnsi="Arial" w:cs="Arial"/>
          <w:b/>
          <w:bCs/>
          <w:color w:val="000000"/>
          <w:sz w:val="14"/>
          <w:szCs w:val="14"/>
        </w:rPr>
        <w:t xml:space="preserve"> 0.5</w:t>
      </w:r>
      <w:r>
        <w:rPr>
          <w:rFonts w:ascii="Arial" w:eastAsia="Arial" w:hAnsi="Arial" w:cs="Arial"/>
          <w:b/>
          <w:bCs/>
          <w:color w:val="000000"/>
          <w:sz w:val="14"/>
          <w:szCs w:val="14"/>
        </w:rPr>
        <w:t xml:space="preserve"> </w:t>
      </w:r>
      <w:r w:rsidRPr="000F2C0F">
        <w:rPr>
          <w:rFonts w:ascii="Arial" w:eastAsia="Arial" w:hAnsi="Arial" w:cs="Arial"/>
          <w:b/>
          <w:bCs/>
          <w:color w:val="000000"/>
          <w:sz w:val="14"/>
          <w:szCs w:val="14"/>
        </w:rPr>
        <w:t>cc/min</w:t>
      </w:r>
    </w:p>
    <w:p w14:paraId="230E4ED1" w14:textId="77777777" w:rsidR="00690A7A" w:rsidRPr="000F2C0F"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CTA can detect bleeding at a rate </w:t>
      </w:r>
      <w:r w:rsidRPr="000F2C0F">
        <w:rPr>
          <w:rFonts w:ascii="Arial" w:eastAsia="Arial" w:hAnsi="Arial" w:cs="Arial"/>
          <w:b/>
          <w:bCs/>
          <w:color w:val="000000"/>
          <w:sz w:val="14"/>
          <w:szCs w:val="14"/>
          <w:u w:val="single"/>
        </w:rPr>
        <w:t>&gt;</w:t>
      </w:r>
      <w:r w:rsidRPr="000F2C0F">
        <w:rPr>
          <w:rFonts w:ascii="Arial" w:eastAsia="Arial" w:hAnsi="Arial" w:cs="Arial"/>
          <w:b/>
          <w:bCs/>
          <w:color w:val="000000"/>
          <w:sz w:val="14"/>
          <w:szCs w:val="14"/>
        </w:rPr>
        <w:t xml:space="preserve"> 0.</w:t>
      </w:r>
      <w:r>
        <w:rPr>
          <w:rFonts w:ascii="Arial" w:eastAsia="Arial" w:hAnsi="Arial" w:cs="Arial"/>
          <w:b/>
          <w:bCs/>
          <w:color w:val="000000"/>
          <w:sz w:val="14"/>
          <w:szCs w:val="14"/>
        </w:rPr>
        <w:t xml:space="preserve">3 </w:t>
      </w:r>
      <w:r w:rsidRPr="000F2C0F">
        <w:rPr>
          <w:rFonts w:ascii="Arial" w:eastAsia="Arial" w:hAnsi="Arial" w:cs="Arial"/>
          <w:b/>
          <w:bCs/>
          <w:color w:val="000000"/>
          <w:sz w:val="14"/>
          <w:szCs w:val="14"/>
        </w:rPr>
        <w:t>cc/min</w:t>
      </w:r>
    </w:p>
    <w:p w14:paraId="76F25C26" w14:textId="77777777" w:rsidR="00690A7A" w:rsidRPr="000F2C0F" w:rsidRDefault="00690A7A" w:rsidP="00690A7A">
      <w:pPr>
        <w:spacing w:after="0" w:line="240" w:lineRule="auto"/>
        <w:rPr>
          <w:rFonts w:ascii="Arial" w:eastAsia="Arial" w:hAnsi="Arial" w:cs="Arial"/>
          <w:b/>
          <w:bCs/>
          <w:color w:val="000000"/>
          <w:sz w:val="14"/>
          <w:szCs w:val="14"/>
        </w:rPr>
      </w:pPr>
      <w:r w:rsidRPr="00E5267C">
        <w:rPr>
          <w:rFonts w:ascii="Arial" w:eastAsia="Arial" w:hAnsi="Arial" w:cs="Arial"/>
          <w:color w:val="000000"/>
          <w:sz w:val="14"/>
          <w:szCs w:val="14"/>
        </w:rPr>
        <w:t>RBC scan</w:t>
      </w:r>
      <w:r>
        <w:rPr>
          <w:rFonts w:ascii="Arial" w:eastAsia="Arial" w:hAnsi="Arial" w:cs="Arial"/>
          <w:color w:val="000000"/>
          <w:sz w:val="14"/>
          <w:szCs w:val="14"/>
        </w:rPr>
        <w:t xml:space="preserve"> can detect bleeding at a rate </w:t>
      </w:r>
      <w:r w:rsidRPr="000F2C0F">
        <w:rPr>
          <w:rFonts w:ascii="Arial" w:eastAsia="Arial" w:hAnsi="Arial" w:cs="Arial"/>
          <w:b/>
          <w:bCs/>
          <w:color w:val="000000"/>
          <w:sz w:val="14"/>
          <w:szCs w:val="14"/>
        </w:rPr>
        <w:t xml:space="preserve">of </w:t>
      </w:r>
      <w:r w:rsidRPr="000F2C0F">
        <w:rPr>
          <w:rFonts w:ascii="Arial" w:eastAsia="Arial" w:hAnsi="Arial" w:cs="Arial"/>
          <w:b/>
          <w:bCs/>
          <w:color w:val="000000"/>
          <w:sz w:val="14"/>
          <w:szCs w:val="14"/>
          <w:u w:val="single"/>
        </w:rPr>
        <w:t>&gt;</w:t>
      </w:r>
      <w:r w:rsidRPr="000F2C0F">
        <w:rPr>
          <w:rFonts w:ascii="Arial" w:eastAsia="Arial" w:hAnsi="Arial" w:cs="Arial"/>
          <w:b/>
          <w:bCs/>
          <w:color w:val="000000"/>
          <w:sz w:val="14"/>
          <w:szCs w:val="14"/>
        </w:rPr>
        <w:t xml:space="preserve"> 0.</w:t>
      </w:r>
      <w:r>
        <w:rPr>
          <w:rFonts w:ascii="Arial" w:eastAsia="Arial" w:hAnsi="Arial" w:cs="Arial"/>
          <w:b/>
          <w:bCs/>
          <w:color w:val="000000"/>
          <w:sz w:val="14"/>
          <w:szCs w:val="14"/>
        </w:rPr>
        <w:t>1</w:t>
      </w:r>
      <w:r w:rsidRPr="000F2C0F">
        <w:rPr>
          <w:rFonts w:ascii="Arial" w:eastAsia="Arial" w:hAnsi="Arial" w:cs="Arial"/>
          <w:b/>
          <w:bCs/>
          <w:color w:val="000000"/>
          <w:sz w:val="14"/>
          <w:szCs w:val="14"/>
        </w:rPr>
        <w:t xml:space="preserve"> cc/min</w:t>
      </w:r>
    </w:p>
    <w:p w14:paraId="4AC60ECC" w14:textId="77777777" w:rsidR="00690A7A" w:rsidRPr="00E5267C" w:rsidRDefault="00690A7A" w:rsidP="00690A7A">
      <w:pPr>
        <w:spacing w:after="0" w:line="240" w:lineRule="auto"/>
        <w:rPr>
          <w:rFonts w:ascii="Arial" w:eastAsia="Arial" w:hAnsi="Arial" w:cs="Arial"/>
          <w:color w:val="000000"/>
          <w:sz w:val="14"/>
          <w:szCs w:val="14"/>
        </w:rPr>
      </w:pPr>
    </w:p>
    <w:p w14:paraId="2B327EA7" w14:textId="77777777" w:rsidR="00690A7A" w:rsidRDefault="00690A7A" w:rsidP="00690A7A">
      <w:pPr>
        <w:spacing w:after="0" w:line="240" w:lineRule="auto"/>
        <w:contextualSpacing/>
        <w:rPr>
          <w:rFonts w:ascii="Arial" w:eastAsia="Arial" w:hAnsi="Arial" w:cs="Arial"/>
          <w:color w:val="000000"/>
          <w:sz w:val="14"/>
          <w:szCs w:val="14"/>
        </w:rPr>
      </w:pPr>
      <w:r w:rsidRPr="00757E8B">
        <w:rPr>
          <w:rFonts w:ascii="Arial" w:eastAsia="Arial" w:hAnsi="Arial" w:cs="Arial"/>
          <w:b/>
          <w:bCs/>
          <w:color w:val="000000"/>
          <w:sz w:val="14"/>
          <w:szCs w:val="14"/>
        </w:rPr>
        <w:t>L</w:t>
      </w:r>
      <w:r>
        <w:rPr>
          <w:rFonts w:ascii="Arial" w:eastAsia="Arial" w:hAnsi="Arial" w:cs="Arial"/>
          <w:b/>
          <w:bCs/>
          <w:color w:val="000000"/>
          <w:sz w:val="14"/>
          <w:szCs w:val="14"/>
        </w:rPr>
        <w:t>ower GI bleeds</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p>
    <w:p w14:paraId="4B319EA4" w14:textId="77777777" w:rsidR="00690A7A" w:rsidRPr="00AF27D7" w:rsidRDefault="00690A7A" w:rsidP="00690A7A">
      <w:pPr>
        <w:spacing w:after="0" w:line="240" w:lineRule="auto"/>
        <w:contextualSpacing/>
        <w:rPr>
          <w:rFonts w:ascii="Arial" w:eastAsia="Arial" w:hAnsi="Arial" w:cs="Arial"/>
          <w:b/>
          <w:bCs/>
          <w:color w:val="000000"/>
          <w:sz w:val="14"/>
          <w:szCs w:val="14"/>
        </w:rPr>
      </w:pPr>
      <w:r>
        <w:rPr>
          <w:rFonts w:ascii="Arial" w:eastAsia="Arial" w:hAnsi="Arial" w:cs="Arial"/>
          <w:b/>
          <w:bCs/>
          <w:color w:val="000000"/>
          <w:sz w:val="14"/>
          <w:szCs w:val="14"/>
        </w:rPr>
        <w:t xml:space="preserve">Place an NGT and do gastric lavage. If you see bile only </w:t>
      </w:r>
      <w:r w:rsidRPr="00AF27D7">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ruled out UGI source. If you see no bile, cannot rule out UGI source</w:t>
      </w:r>
    </w:p>
    <w:p w14:paraId="499FC87A" w14:textId="77777777" w:rsidR="00690A7A" w:rsidRDefault="00690A7A" w:rsidP="00690A7A">
      <w:pPr>
        <w:spacing w:after="0" w:line="240" w:lineRule="auto"/>
        <w:contextualSpacing/>
        <w:rPr>
          <w:rFonts w:ascii="Arial" w:eastAsia="Arial" w:hAnsi="Arial" w:cs="Arial"/>
          <w:b/>
          <w:bCs/>
          <w:color w:val="000000"/>
          <w:sz w:val="14"/>
          <w:szCs w:val="14"/>
          <w:u w:val="single"/>
        </w:rPr>
      </w:pPr>
      <w:r w:rsidRPr="00757E8B">
        <w:rPr>
          <w:rFonts w:ascii="Arial" w:eastAsia="Arial" w:hAnsi="Arial" w:cs="Arial"/>
          <w:b/>
          <w:bCs/>
          <w:color w:val="000000"/>
          <w:sz w:val="14"/>
          <w:szCs w:val="14"/>
          <w:u w:val="single"/>
        </w:rPr>
        <w:t xml:space="preserve">colonoscopy is </w:t>
      </w:r>
      <w:r>
        <w:rPr>
          <w:rFonts w:ascii="Arial" w:eastAsia="Arial" w:hAnsi="Arial" w:cs="Arial"/>
          <w:b/>
          <w:bCs/>
          <w:color w:val="000000"/>
          <w:sz w:val="14"/>
          <w:szCs w:val="14"/>
          <w:u w:val="single"/>
        </w:rPr>
        <w:t>almost always the first step for LGIB, always try to give prep first but never delay colonoscopy just to prep, perform colonoscopy within 12 – 24 hours</w:t>
      </w:r>
    </w:p>
    <w:p w14:paraId="11DAD46D" w14:textId="77777777" w:rsidR="00690A7A" w:rsidRDefault="00690A7A" w:rsidP="00690A7A">
      <w:pPr>
        <w:spacing w:after="0" w:line="240" w:lineRule="auto"/>
        <w:contextualSpacing/>
        <w:rPr>
          <w:rFonts w:ascii="Arial" w:eastAsia="Arial" w:hAnsi="Arial" w:cs="Arial"/>
          <w:b/>
          <w:bCs/>
          <w:color w:val="000000"/>
          <w:sz w:val="14"/>
          <w:szCs w:val="14"/>
          <w:u w:val="single"/>
        </w:rPr>
      </w:pPr>
      <w:r>
        <w:rPr>
          <w:rFonts w:ascii="Arial" w:eastAsia="Arial" w:hAnsi="Arial" w:cs="Arial"/>
          <w:b/>
          <w:bCs/>
          <w:color w:val="000000"/>
          <w:sz w:val="14"/>
          <w:szCs w:val="14"/>
        </w:rPr>
        <w:t xml:space="preserve">If patient is stable </w:t>
      </w:r>
      <w:r w:rsidRPr="00AF27D7">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w:t>
      </w:r>
      <w:r>
        <w:rPr>
          <w:rFonts w:ascii="Arial" w:eastAsia="Arial" w:hAnsi="Arial" w:cs="Arial"/>
          <w:b/>
          <w:bCs/>
          <w:color w:val="000000"/>
          <w:sz w:val="14"/>
          <w:szCs w:val="14"/>
          <w:u w:val="single"/>
        </w:rPr>
        <w:t>Colonoscopy is ALWAYS the first step</w:t>
      </w:r>
    </w:p>
    <w:p w14:paraId="131426DA" w14:textId="77777777" w:rsidR="00690A7A" w:rsidRPr="000F2C0F" w:rsidRDefault="00690A7A" w:rsidP="00690A7A">
      <w:pPr>
        <w:spacing w:after="0" w:line="240" w:lineRule="auto"/>
        <w:contextualSpacing/>
        <w:rPr>
          <w:rFonts w:ascii="Arial" w:eastAsia="Arial" w:hAnsi="Arial" w:cs="Arial"/>
          <w:b/>
          <w:bCs/>
          <w:color w:val="000000"/>
          <w:sz w:val="14"/>
          <w:szCs w:val="14"/>
          <w:u w:val="single"/>
        </w:rPr>
      </w:pPr>
      <w:r>
        <w:rPr>
          <w:rFonts w:ascii="Arial" w:eastAsia="Arial" w:hAnsi="Arial" w:cs="Arial"/>
          <w:b/>
          <w:bCs/>
          <w:color w:val="000000"/>
          <w:sz w:val="14"/>
          <w:szCs w:val="14"/>
        </w:rPr>
        <w:t xml:space="preserve">If patient is stable </w:t>
      </w:r>
      <w:r w:rsidRPr="000F2C0F">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Colonoscopy failed/inconclusive </w:t>
      </w:r>
      <w:r w:rsidRPr="000F2C0F">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next step is </w:t>
      </w:r>
      <w:r>
        <w:rPr>
          <w:rFonts w:ascii="Arial" w:eastAsia="Arial" w:hAnsi="Arial" w:cs="Arial"/>
          <w:b/>
          <w:bCs/>
          <w:color w:val="000000"/>
          <w:sz w:val="14"/>
          <w:szCs w:val="14"/>
          <w:u w:val="single"/>
        </w:rPr>
        <w:t>CTA</w:t>
      </w:r>
      <w:r w:rsidRPr="00A20CA7">
        <w:rPr>
          <w:rFonts w:ascii="Arial" w:eastAsia="Arial" w:hAnsi="Arial" w:cs="Arial"/>
          <w:b/>
          <w:bCs/>
          <w:color w:val="000000"/>
          <w:sz w:val="14"/>
          <w:szCs w:val="14"/>
          <w:u w:val="single"/>
        </w:rPr>
        <w:sym w:font="Wingdings" w:char="F0E0"/>
      </w:r>
      <w:r>
        <w:rPr>
          <w:rFonts w:ascii="Arial" w:eastAsia="Arial" w:hAnsi="Arial" w:cs="Arial"/>
          <w:b/>
          <w:bCs/>
          <w:color w:val="000000"/>
          <w:sz w:val="14"/>
          <w:szCs w:val="14"/>
          <w:u w:val="single"/>
        </w:rPr>
        <w:t xml:space="preserve"> then angiography</w:t>
      </w:r>
    </w:p>
    <w:p w14:paraId="07233717" w14:textId="77777777" w:rsidR="00690A7A" w:rsidRPr="000F2C0F"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color w:val="000000"/>
          <w:sz w:val="14"/>
          <w:szCs w:val="14"/>
        </w:rPr>
        <w:t xml:space="preserve">CTA should always precede angiography </w:t>
      </w:r>
      <w:r w:rsidRPr="000F2C0F">
        <w:rPr>
          <w:rFonts w:ascii="Arial" w:eastAsia="Arial" w:hAnsi="Arial" w:cs="Arial"/>
          <w:b/>
          <w:bCs/>
          <w:color w:val="000000"/>
          <w:sz w:val="14"/>
          <w:szCs w:val="14"/>
          <w:u w:val="single"/>
        </w:rPr>
        <w:t>if patient is stable</w:t>
      </w:r>
      <w:r>
        <w:rPr>
          <w:rFonts w:ascii="Arial" w:eastAsia="Arial" w:hAnsi="Arial" w:cs="Arial"/>
          <w:color w:val="000000"/>
          <w:sz w:val="14"/>
          <w:szCs w:val="14"/>
        </w:rPr>
        <w:t>, since it is better at identifying bleeds</w:t>
      </w:r>
    </w:p>
    <w:p w14:paraId="6D05222D" w14:textId="77777777" w:rsidR="00690A7A" w:rsidRPr="00AF27D7" w:rsidRDefault="00690A7A" w:rsidP="00690A7A">
      <w:pPr>
        <w:spacing w:after="0" w:line="240" w:lineRule="auto"/>
        <w:contextualSpacing/>
        <w:rPr>
          <w:rFonts w:ascii="Arial" w:eastAsia="Arial" w:hAnsi="Arial" w:cs="Arial"/>
          <w:b/>
          <w:bCs/>
          <w:color w:val="000000"/>
          <w:sz w:val="14"/>
          <w:szCs w:val="14"/>
          <w:u w:val="single"/>
        </w:rPr>
      </w:pPr>
      <w:r>
        <w:rPr>
          <w:rFonts w:ascii="Arial" w:eastAsia="Arial" w:hAnsi="Arial" w:cs="Arial"/>
          <w:b/>
          <w:bCs/>
          <w:color w:val="000000"/>
          <w:sz w:val="14"/>
          <w:szCs w:val="14"/>
          <w:u w:val="single"/>
        </w:rPr>
        <w:t>If the patient is unstable</w:t>
      </w:r>
      <w:r w:rsidRPr="00AF27D7">
        <w:rPr>
          <w:rFonts w:ascii="Arial" w:eastAsia="Arial" w:hAnsi="Arial" w:cs="Arial"/>
          <w:b/>
          <w:bCs/>
          <w:color w:val="000000"/>
          <w:sz w:val="14"/>
          <w:szCs w:val="14"/>
          <w:u w:val="single"/>
        </w:rPr>
        <w:sym w:font="Wingdings" w:char="F0E0"/>
      </w:r>
      <w:r>
        <w:rPr>
          <w:rFonts w:ascii="Arial" w:eastAsia="Arial" w:hAnsi="Arial" w:cs="Arial"/>
          <w:b/>
          <w:bCs/>
          <w:color w:val="000000"/>
          <w:sz w:val="14"/>
          <w:szCs w:val="14"/>
          <w:u w:val="single"/>
        </w:rPr>
        <w:t xml:space="preserve"> Go for angiography 1st</w:t>
      </w:r>
    </w:p>
    <w:p w14:paraId="78FD1AB8" w14:textId="77777777" w:rsidR="00690A7A" w:rsidRDefault="00690A7A" w:rsidP="00690A7A">
      <w:pPr>
        <w:spacing w:after="0" w:line="240" w:lineRule="auto"/>
        <w:rPr>
          <w:rFonts w:ascii="Arial" w:eastAsia="Arial" w:hAnsi="Arial" w:cs="Arial"/>
          <w:b/>
          <w:color w:val="000000"/>
          <w:sz w:val="14"/>
          <w:szCs w:val="14"/>
        </w:rPr>
      </w:pPr>
    </w:p>
    <w:p w14:paraId="20F70725"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MCC of obscure GIB not found in upper and lower endoscopy</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small bowel </w:t>
      </w:r>
      <w:r w:rsidRPr="00E5267C">
        <w:rPr>
          <w:rFonts w:ascii="Arial" w:eastAsia="Arial" w:hAnsi="Arial" w:cs="Arial"/>
          <w:b/>
          <w:color w:val="000000"/>
          <w:sz w:val="14"/>
          <w:szCs w:val="14"/>
          <w:u w:val="single"/>
        </w:rPr>
        <w:t>angiodysplasia</w:t>
      </w:r>
    </w:p>
    <w:p w14:paraId="3FD9EB7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MCC of UGIB is peptic ulcer disease</w:t>
      </w:r>
    </w:p>
    <w:p w14:paraId="262BD41B" w14:textId="77777777" w:rsidR="00690A7A" w:rsidRPr="00E5267C" w:rsidRDefault="00690A7A" w:rsidP="00690A7A">
      <w:pPr>
        <w:spacing w:after="0" w:line="240" w:lineRule="auto"/>
        <w:rPr>
          <w:rFonts w:ascii="Arial" w:hAnsi="Arial" w:cs="Arial"/>
          <w:b/>
          <w:sz w:val="14"/>
          <w:szCs w:val="14"/>
        </w:rPr>
      </w:pPr>
      <w:r w:rsidRPr="00E5267C">
        <w:rPr>
          <w:rFonts w:ascii="Arial" w:hAnsi="Arial" w:cs="Arial"/>
          <w:b/>
          <w:sz w:val="14"/>
          <w:szCs w:val="14"/>
        </w:rPr>
        <w:t>MCC of LGIB is #1 diverticulosis, #2 colitis #3 neoplasm #4 angiodysplasia</w:t>
      </w:r>
    </w:p>
    <w:p w14:paraId="7A74E466" w14:textId="77777777" w:rsidR="00690A7A" w:rsidRPr="00E5267C" w:rsidRDefault="00690A7A" w:rsidP="00690A7A">
      <w:pPr>
        <w:spacing w:after="0" w:line="240" w:lineRule="auto"/>
        <w:rPr>
          <w:rFonts w:ascii="Arial" w:eastAsia="Arial" w:hAnsi="Arial" w:cs="Arial"/>
          <w:b/>
          <w:color w:val="000000"/>
          <w:sz w:val="14"/>
          <w:szCs w:val="14"/>
          <w:u w:val="single"/>
        </w:rPr>
      </w:pPr>
    </w:p>
    <w:p w14:paraId="716B2007"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Uncomplicated diverticulitis: cipro/flagyl for 7-10 days</w:t>
      </w:r>
    </w:p>
    <w:p w14:paraId="35B899DD"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Patients with uncomplicated diverticulitis rarely ever require surgery</w:t>
      </w:r>
    </w:p>
    <w:p w14:paraId="05F38DBA"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Indications for offering patients surgery is based upon severity of diverticulitis mostly</w:t>
      </w:r>
    </w:p>
    <w:p w14:paraId="6B90D543" w14:textId="77777777" w:rsidR="00690A7A" w:rsidRPr="00E5267C" w:rsidRDefault="00690A7A" w:rsidP="00690A7A">
      <w:pPr>
        <w:spacing w:after="0" w:line="240" w:lineRule="auto"/>
        <w:rPr>
          <w:rFonts w:ascii="Arial" w:eastAsia="Arial" w:hAnsi="Arial" w:cs="Arial"/>
          <w:color w:val="000000"/>
          <w:sz w:val="14"/>
          <w:szCs w:val="14"/>
        </w:rPr>
      </w:pPr>
      <w:r>
        <w:rPr>
          <w:noProof/>
        </w:rPr>
        <w:drawing>
          <wp:inline distT="0" distB="0" distL="0" distR="0" wp14:anchorId="32D58D0E" wp14:editId="45912F99">
            <wp:extent cx="1901861" cy="939800"/>
            <wp:effectExtent l="0" t="0" r="3175" b="0"/>
            <wp:docPr id="40" name="Picture 40" descr="Figure, Hinchey Classification of Diverticulitis. Contributed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Hinchey Classification of Diverticulitis. Contributed by ..."/>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1905534" cy="941615"/>
                    </a:xfrm>
                    <a:prstGeom prst="rect">
                      <a:avLst/>
                    </a:prstGeom>
                    <a:noFill/>
                    <a:ln>
                      <a:noFill/>
                    </a:ln>
                  </pic:spPr>
                </pic:pic>
              </a:graphicData>
            </a:graphic>
          </wp:inline>
        </w:drawing>
      </w:r>
    </w:p>
    <w:p w14:paraId="2E524A20" w14:textId="77777777" w:rsidR="00690A7A" w:rsidRPr="00FA56D4" w:rsidRDefault="00690A7A" w:rsidP="00690A7A">
      <w:pPr>
        <w:spacing w:after="0" w:line="240" w:lineRule="auto"/>
        <w:rPr>
          <w:rFonts w:ascii="Arial" w:eastAsia="Arial" w:hAnsi="Arial" w:cs="Arial"/>
          <w:b/>
          <w:bCs/>
          <w:color w:val="000000"/>
          <w:sz w:val="14"/>
          <w:szCs w:val="14"/>
          <w:u w:val="single"/>
        </w:rPr>
      </w:pPr>
      <w:r w:rsidRPr="00FA56D4">
        <w:rPr>
          <w:rFonts w:ascii="Arial" w:eastAsia="Arial" w:hAnsi="Arial" w:cs="Arial"/>
          <w:b/>
          <w:bCs/>
          <w:color w:val="000000"/>
          <w:sz w:val="14"/>
          <w:szCs w:val="14"/>
        </w:rPr>
        <w:t xml:space="preserve">Abscess </w:t>
      </w:r>
      <w:r w:rsidRPr="00FA56D4">
        <w:rPr>
          <w:rFonts w:ascii="Arial" w:eastAsia="Arial" w:hAnsi="Arial" w:cs="Arial"/>
          <w:b/>
          <w:bCs/>
          <w:color w:val="000000"/>
          <w:sz w:val="14"/>
          <w:szCs w:val="14"/>
          <w:u w:val="single"/>
        </w:rPr>
        <w:t xml:space="preserve">&lt; </w:t>
      </w:r>
      <w:r w:rsidRPr="00FA56D4">
        <w:rPr>
          <w:rFonts w:ascii="Arial" w:eastAsia="Arial" w:hAnsi="Arial" w:cs="Arial"/>
          <w:b/>
          <w:bCs/>
          <w:color w:val="000000"/>
          <w:sz w:val="14"/>
          <w:szCs w:val="14"/>
        </w:rPr>
        <w:t>4 cm</w:t>
      </w:r>
      <w:r w:rsidRPr="00FA56D4">
        <w:rPr>
          <w:rFonts w:ascii="Arial" w:eastAsia="Arial" w:hAnsi="Arial" w:cs="Arial"/>
          <w:b/>
          <w:bCs/>
          <w:color w:val="000000"/>
          <w:sz w:val="14"/>
          <w:szCs w:val="14"/>
          <w:u w:val="single"/>
        </w:rPr>
        <w:t xml:space="preserve"> </w:t>
      </w:r>
      <w:r w:rsidRPr="00B97BDC">
        <w:sym w:font="Wingdings" w:char="F0E0"/>
      </w:r>
      <w:r w:rsidRPr="00FA56D4">
        <w:rPr>
          <w:rFonts w:ascii="Arial" w:eastAsia="Arial" w:hAnsi="Arial" w:cs="Arial"/>
          <w:b/>
          <w:bCs/>
          <w:color w:val="000000"/>
          <w:sz w:val="14"/>
          <w:szCs w:val="14"/>
          <w:u w:val="single"/>
        </w:rPr>
        <w:t xml:space="preserve"> treat with abx. </w:t>
      </w:r>
      <w:r w:rsidRPr="00FA56D4">
        <w:rPr>
          <w:rFonts w:ascii="Arial" w:eastAsia="Arial" w:hAnsi="Arial" w:cs="Arial"/>
          <w:b/>
          <w:bCs/>
          <w:color w:val="000000"/>
          <w:sz w:val="14"/>
          <w:szCs w:val="14"/>
        </w:rPr>
        <w:t>&gt;</w:t>
      </w:r>
      <w:r w:rsidRPr="00FA56D4">
        <w:rPr>
          <w:rFonts w:ascii="Arial" w:eastAsia="Arial" w:hAnsi="Arial" w:cs="Arial"/>
          <w:b/>
          <w:bCs/>
          <w:color w:val="000000"/>
          <w:sz w:val="14"/>
          <w:szCs w:val="14"/>
          <w:u w:val="single"/>
        </w:rPr>
        <w:t xml:space="preserve"> 4 cm need drain </w:t>
      </w:r>
      <w:r w:rsidRPr="00B97BDC">
        <w:sym w:font="Wingdings" w:char="F0E0"/>
      </w:r>
      <w:r w:rsidRPr="00FA56D4">
        <w:rPr>
          <w:rFonts w:ascii="Arial" w:eastAsia="Arial" w:hAnsi="Arial" w:cs="Arial"/>
          <w:b/>
          <w:bCs/>
          <w:color w:val="000000"/>
          <w:sz w:val="14"/>
          <w:szCs w:val="14"/>
          <w:u w:val="single"/>
        </w:rPr>
        <w:t xml:space="preserve"> ALL need elective sigmoidectomy</w:t>
      </w:r>
    </w:p>
    <w:p w14:paraId="25F27EED"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Complicated diverticulitis </w:t>
      </w:r>
      <w:r w:rsidRPr="002937FC">
        <w:rPr>
          <w:rFonts w:ascii="Arial" w:eastAsia="Arial" w:hAnsi="Arial" w:cs="Arial"/>
          <w:color w:val="000000"/>
          <w:sz w:val="14"/>
          <w:szCs w:val="14"/>
        </w:rPr>
        <w:t>= perforation, abscess, stricture, obstruction</w:t>
      </w:r>
    </w:p>
    <w:p w14:paraId="62FC00A5" w14:textId="77777777" w:rsidR="00690A7A" w:rsidRPr="002937FC" w:rsidRDefault="00690A7A" w:rsidP="00690A7A">
      <w:pPr>
        <w:pStyle w:val="ListParagraph"/>
        <w:numPr>
          <w:ilvl w:val="0"/>
          <w:numId w:val="28"/>
        </w:num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 xml:space="preserve">If patient has </w:t>
      </w:r>
      <w:r w:rsidRPr="002937FC">
        <w:rPr>
          <w:rFonts w:ascii="Arial" w:eastAsia="Arial" w:hAnsi="Arial" w:cs="Arial"/>
          <w:b/>
          <w:bCs/>
          <w:color w:val="000000"/>
          <w:sz w:val="14"/>
          <w:szCs w:val="14"/>
        </w:rPr>
        <w:t>any complicated (above)</w:t>
      </w:r>
      <w:r w:rsidRPr="002937FC">
        <w:rPr>
          <w:rFonts w:ascii="Arial" w:eastAsia="Arial" w:hAnsi="Arial" w:cs="Arial"/>
          <w:color w:val="000000"/>
          <w:sz w:val="14"/>
          <w:szCs w:val="14"/>
        </w:rPr>
        <w:t xml:space="preserve"> diverticulitis, they need elective </w:t>
      </w:r>
      <w:r w:rsidRPr="002937FC">
        <w:rPr>
          <w:rFonts w:ascii="Arial" w:eastAsia="Arial" w:hAnsi="Arial" w:cs="Arial"/>
          <w:b/>
          <w:bCs/>
          <w:color w:val="000000"/>
          <w:sz w:val="14"/>
          <w:szCs w:val="14"/>
        </w:rPr>
        <w:t>resection</w:t>
      </w:r>
    </w:p>
    <w:p w14:paraId="78B19CC5" w14:textId="77777777" w:rsidR="00690A7A" w:rsidRDefault="00690A7A" w:rsidP="00690A7A">
      <w:pPr>
        <w:spacing w:after="0" w:line="240" w:lineRule="auto"/>
        <w:rPr>
          <w:rFonts w:ascii="Arial" w:eastAsia="Arial" w:hAnsi="Arial" w:cs="Arial"/>
          <w:color w:val="000000"/>
          <w:sz w:val="14"/>
          <w:szCs w:val="14"/>
        </w:rPr>
      </w:pPr>
      <w:r w:rsidRPr="002937FC">
        <w:rPr>
          <w:rFonts w:ascii="Arial" w:eastAsia="Arial" w:hAnsi="Arial" w:cs="Arial"/>
          <w:b/>
          <w:bCs/>
          <w:color w:val="000000"/>
          <w:sz w:val="14"/>
          <w:szCs w:val="14"/>
        </w:rPr>
        <w:t>Acute</w:t>
      </w:r>
      <w:r>
        <w:rPr>
          <w:rFonts w:ascii="Arial" w:eastAsia="Arial" w:hAnsi="Arial" w:cs="Arial"/>
          <w:color w:val="000000"/>
          <w:sz w:val="14"/>
          <w:szCs w:val="14"/>
        </w:rPr>
        <w:t xml:space="preserve"> </w:t>
      </w:r>
      <w:r w:rsidRPr="002937FC">
        <w:rPr>
          <w:rFonts w:ascii="Arial" w:eastAsia="Arial" w:hAnsi="Arial" w:cs="Arial"/>
          <w:color w:val="000000"/>
          <w:sz w:val="14"/>
          <w:szCs w:val="14"/>
        </w:rPr>
        <w:t xml:space="preserve">Diverticulitis with </w:t>
      </w:r>
      <w:r w:rsidRPr="002937FC">
        <w:rPr>
          <w:rFonts w:ascii="Arial" w:eastAsia="Arial" w:hAnsi="Arial" w:cs="Arial"/>
          <w:b/>
          <w:bCs/>
          <w:color w:val="000000"/>
          <w:sz w:val="14"/>
          <w:szCs w:val="14"/>
        </w:rPr>
        <w:t>perforation</w:t>
      </w:r>
      <w:r w:rsidRPr="002937FC">
        <w:rPr>
          <w:rFonts w:ascii="Arial" w:eastAsia="Arial" w:hAnsi="Arial" w:cs="Arial"/>
          <w:color w:val="000000"/>
          <w:sz w:val="14"/>
          <w:szCs w:val="14"/>
        </w:rPr>
        <w:sym w:font="Wingdings" w:char="F0E0"/>
      </w:r>
      <w:r w:rsidRPr="002937FC">
        <w:rPr>
          <w:rFonts w:ascii="Arial" w:eastAsia="Arial" w:hAnsi="Arial" w:cs="Arial"/>
          <w:color w:val="000000"/>
          <w:sz w:val="14"/>
          <w:szCs w:val="14"/>
        </w:rPr>
        <w:t xml:space="preserve"> Sigmoidectomy with </w:t>
      </w:r>
      <w:r w:rsidRPr="002937FC">
        <w:rPr>
          <w:rFonts w:ascii="Arial" w:eastAsia="Arial" w:hAnsi="Arial" w:cs="Arial"/>
          <w:b/>
          <w:bCs/>
          <w:color w:val="000000"/>
          <w:sz w:val="14"/>
          <w:szCs w:val="14"/>
        </w:rPr>
        <w:t>primary anastomosis and diverting loop ileostomy</w:t>
      </w:r>
      <w:r w:rsidRPr="002937FC">
        <w:rPr>
          <w:rFonts w:ascii="Arial" w:eastAsia="Arial" w:hAnsi="Arial" w:cs="Arial"/>
          <w:color w:val="000000"/>
          <w:sz w:val="14"/>
          <w:szCs w:val="14"/>
        </w:rPr>
        <w:t xml:space="preserve"> preferred over Hartmann’s. </w:t>
      </w:r>
    </w:p>
    <w:p w14:paraId="50D821CF" w14:textId="77777777" w:rsidR="00690A7A" w:rsidRDefault="00690A7A" w:rsidP="00690A7A">
      <w:pPr>
        <w:pStyle w:val="ListParagraph"/>
        <w:numPr>
          <w:ilvl w:val="0"/>
          <w:numId w:val="28"/>
        </w:numPr>
        <w:spacing w:after="0" w:line="240" w:lineRule="auto"/>
        <w:rPr>
          <w:rFonts w:ascii="Arial" w:eastAsia="Arial" w:hAnsi="Arial" w:cs="Arial"/>
          <w:color w:val="000000"/>
          <w:sz w:val="14"/>
          <w:szCs w:val="14"/>
        </w:rPr>
      </w:pPr>
      <w:r>
        <w:rPr>
          <w:rFonts w:ascii="Arial" w:eastAsia="Arial" w:hAnsi="Arial" w:cs="Arial"/>
          <w:color w:val="000000"/>
          <w:sz w:val="14"/>
          <w:szCs w:val="14"/>
        </w:rPr>
        <w:t>No difference in mortality</w:t>
      </w:r>
    </w:p>
    <w:p w14:paraId="0E95DFF0" w14:textId="77777777" w:rsidR="00690A7A" w:rsidRPr="002937FC" w:rsidRDefault="00690A7A" w:rsidP="00690A7A">
      <w:pPr>
        <w:pStyle w:val="ListParagraph"/>
        <w:numPr>
          <w:ilvl w:val="0"/>
          <w:numId w:val="28"/>
        </w:numPr>
        <w:spacing w:after="0" w:line="240" w:lineRule="auto"/>
        <w:rPr>
          <w:rFonts w:ascii="Arial" w:eastAsia="Arial" w:hAnsi="Arial" w:cs="Arial"/>
          <w:color w:val="000000"/>
          <w:sz w:val="14"/>
          <w:szCs w:val="14"/>
        </w:rPr>
      </w:pPr>
      <w:r>
        <w:rPr>
          <w:rFonts w:ascii="Arial" w:eastAsia="Arial" w:hAnsi="Arial" w:cs="Arial"/>
          <w:color w:val="000000"/>
          <w:sz w:val="14"/>
          <w:szCs w:val="14"/>
        </w:rPr>
        <w:t>Higher rate of ostomy take down with loop ileostomy</w:t>
      </w:r>
    </w:p>
    <w:p w14:paraId="26BCB695" w14:textId="77777777" w:rsidR="00690A7A" w:rsidRPr="002937FC" w:rsidRDefault="00690A7A" w:rsidP="00690A7A">
      <w:p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Need to resect all of sigmoid down to normal rectum</w:t>
      </w:r>
    </w:p>
    <w:p w14:paraId="30B5350B" w14:textId="77777777" w:rsidR="00690A7A" w:rsidRPr="002937FC" w:rsidRDefault="00690A7A" w:rsidP="00690A7A">
      <w:p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If patient has diffuse diverticuli</w:t>
      </w:r>
      <w:r w:rsidRPr="002937FC">
        <w:rPr>
          <w:rFonts w:ascii="Arial" w:eastAsia="Arial" w:hAnsi="Arial" w:cs="Arial"/>
          <w:color w:val="000000"/>
          <w:sz w:val="14"/>
          <w:szCs w:val="14"/>
        </w:rPr>
        <w:sym w:font="Wingdings" w:char="F0E0"/>
      </w:r>
      <w:r w:rsidRPr="002937FC">
        <w:rPr>
          <w:rFonts w:ascii="Arial" w:eastAsia="Arial" w:hAnsi="Arial" w:cs="Arial"/>
          <w:color w:val="000000"/>
          <w:sz w:val="14"/>
          <w:szCs w:val="14"/>
        </w:rPr>
        <w:t xml:space="preserve"> only resect portion that is symptomatic. </w:t>
      </w:r>
      <w:r w:rsidRPr="002937FC">
        <w:rPr>
          <w:rFonts w:ascii="Arial" w:eastAsia="Arial" w:hAnsi="Arial" w:cs="Arial"/>
          <w:color w:val="000000"/>
          <w:sz w:val="14"/>
          <w:szCs w:val="14"/>
        </w:rPr>
        <w:sym w:font="Wingdings" w:char="F0E0"/>
      </w:r>
      <w:r w:rsidRPr="002937FC">
        <w:rPr>
          <w:rFonts w:ascii="Arial" w:eastAsia="Arial" w:hAnsi="Arial" w:cs="Arial"/>
          <w:color w:val="000000"/>
          <w:sz w:val="14"/>
          <w:szCs w:val="14"/>
        </w:rPr>
        <w:t xml:space="preserve"> Do not perform procto-colectomy</w:t>
      </w:r>
    </w:p>
    <w:p w14:paraId="32C0A257" w14:textId="77777777" w:rsidR="00690A7A" w:rsidRPr="002937FC" w:rsidRDefault="00690A7A" w:rsidP="00690A7A">
      <w:p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LAR = sigmoidectomy and proximal rectum. Take sigmoidal arteries +/- rectal. LEAVE IMA and left colic.</w:t>
      </w:r>
    </w:p>
    <w:p w14:paraId="2320B80D" w14:textId="77777777" w:rsidR="00690A7A" w:rsidRPr="002937FC" w:rsidRDefault="00690A7A" w:rsidP="00690A7A">
      <w:pPr>
        <w:spacing w:after="0" w:line="240" w:lineRule="auto"/>
        <w:rPr>
          <w:rFonts w:ascii="Arial" w:eastAsia="Arial" w:hAnsi="Arial" w:cs="Arial"/>
          <w:color w:val="000000"/>
          <w:sz w:val="14"/>
          <w:szCs w:val="14"/>
        </w:rPr>
      </w:pPr>
    </w:p>
    <w:p w14:paraId="39419966" w14:textId="77777777" w:rsidR="00690A7A" w:rsidRPr="002937FC" w:rsidRDefault="00690A7A" w:rsidP="00690A7A">
      <w:pPr>
        <w:spacing w:after="0" w:line="240" w:lineRule="auto"/>
        <w:rPr>
          <w:rFonts w:ascii="Arial" w:eastAsia="Arial" w:hAnsi="Arial" w:cs="Arial"/>
          <w:b/>
          <w:bCs/>
          <w:color w:val="000000"/>
          <w:sz w:val="14"/>
          <w:szCs w:val="14"/>
        </w:rPr>
      </w:pPr>
      <w:r w:rsidRPr="002937FC">
        <w:rPr>
          <w:rFonts w:ascii="Arial" w:eastAsia="Arial" w:hAnsi="Arial" w:cs="Arial"/>
          <w:b/>
          <w:bCs/>
          <w:color w:val="000000"/>
          <w:sz w:val="14"/>
          <w:szCs w:val="14"/>
        </w:rPr>
        <w:t xml:space="preserve">Laparoscopic Lavage and drainage for HINCHEY III when compared to </w:t>
      </w:r>
      <w:r>
        <w:rPr>
          <w:rFonts w:ascii="Arial" w:eastAsia="Arial" w:hAnsi="Arial" w:cs="Arial"/>
          <w:b/>
          <w:bCs/>
          <w:color w:val="000000"/>
          <w:sz w:val="14"/>
          <w:szCs w:val="14"/>
        </w:rPr>
        <w:t>Hartmann’s</w:t>
      </w:r>
    </w:p>
    <w:p w14:paraId="24A6AD42" w14:textId="77777777" w:rsidR="00690A7A" w:rsidRDefault="00690A7A" w:rsidP="00690A7A">
      <w:p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 xml:space="preserve">Fallen out of favor, high rates of morbidity </w:t>
      </w:r>
    </w:p>
    <w:p w14:paraId="2951703B" w14:textId="77777777" w:rsidR="00690A7A" w:rsidRPr="002937F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lastRenderedPageBreak/>
        <w:t>No increase rates of operation</w:t>
      </w:r>
    </w:p>
    <w:p w14:paraId="344B4434" w14:textId="77777777" w:rsidR="00690A7A" w:rsidRPr="002937FC" w:rsidRDefault="00690A7A" w:rsidP="00690A7A">
      <w:p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Are at increased risk of requiring additional drainage of abscesses</w:t>
      </w:r>
    </w:p>
    <w:p w14:paraId="46843E48" w14:textId="77777777" w:rsidR="00690A7A" w:rsidRPr="002937FC" w:rsidRDefault="00690A7A" w:rsidP="00690A7A">
      <w:p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Decreased risk of having a colostomy at 12 months</w:t>
      </w:r>
    </w:p>
    <w:p w14:paraId="5A561D42" w14:textId="77777777" w:rsidR="00690A7A" w:rsidRPr="002937FC" w:rsidRDefault="00690A7A" w:rsidP="00690A7A">
      <w:pPr>
        <w:spacing w:after="0" w:line="240" w:lineRule="auto"/>
        <w:rPr>
          <w:rFonts w:ascii="Arial" w:eastAsia="Arial" w:hAnsi="Arial" w:cs="Arial"/>
          <w:color w:val="000000"/>
          <w:sz w:val="14"/>
          <w:szCs w:val="14"/>
        </w:rPr>
      </w:pPr>
      <w:r w:rsidRPr="002937FC">
        <w:rPr>
          <w:rFonts w:ascii="Arial" w:eastAsia="Arial" w:hAnsi="Arial" w:cs="Arial"/>
          <w:color w:val="000000"/>
          <w:sz w:val="14"/>
          <w:szCs w:val="14"/>
        </w:rPr>
        <w:t>Decreased length of stay</w:t>
      </w:r>
    </w:p>
    <w:p w14:paraId="34AD434C" w14:textId="77777777" w:rsidR="00690A7A" w:rsidRDefault="00690A7A" w:rsidP="00690A7A">
      <w:pPr>
        <w:spacing w:after="0" w:line="240" w:lineRule="auto"/>
        <w:rPr>
          <w:rFonts w:ascii="Arial" w:eastAsia="Arial" w:hAnsi="Arial" w:cs="Arial"/>
          <w:b/>
          <w:color w:val="000000"/>
          <w:sz w:val="14"/>
          <w:szCs w:val="14"/>
        </w:rPr>
      </w:pPr>
    </w:p>
    <w:p w14:paraId="75FB77A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Inpatient vs outpatient treatment of diverticulitis</w:t>
      </w:r>
    </w:p>
    <w:p w14:paraId="4B2B031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Inpatient admission:</w:t>
      </w:r>
    </w:p>
    <w:p w14:paraId="4C232C4D" w14:textId="77777777" w:rsidR="00690A7A"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110BFC">
        <w:rPr>
          <w:rFonts w:ascii="Arial" w:eastAsia="Arial" w:hAnsi="Arial" w:cs="Arial"/>
          <w:bCs/>
          <w:color w:val="000000"/>
          <w:sz w:val="14"/>
          <w:szCs w:val="14"/>
        </w:rPr>
        <w:t>any complicated diverticulitis. (abscess, fistula, perforation, obstruction)</w:t>
      </w:r>
    </w:p>
    <w:p w14:paraId="7C676BB9" w14:textId="77777777" w:rsidR="00690A7A" w:rsidRDefault="00690A7A" w:rsidP="00690A7A">
      <w:pPr>
        <w:pStyle w:val="ListParagraph"/>
        <w:numPr>
          <w:ilvl w:val="0"/>
          <w:numId w:val="28"/>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If CT shows uncomplicated diverticulitis, but shows</w:t>
      </w:r>
    </w:p>
    <w:p w14:paraId="269C8BAC" w14:textId="77777777" w:rsidR="00690A7A" w:rsidRDefault="00690A7A" w:rsidP="00690A7A">
      <w:pPr>
        <w:pStyle w:val="ListParagraph"/>
        <w:numPr>
          <w:ilvl w:val="1"/>
          <w:numId w:val="2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M</w:t>
      </w:r>
      <w:r w:rsidRPr="00110BFC">
        <w:rPr>
          <w:rFonts w:ascii="Arial" w:eastAsia="Arial" w:hAnsi="Arial" w:cs="Arial"/>
          <w:b/>
          <w:color w:val="000000"/>
          <w:sz w:val="14"/>
          <w:szCs w:val="14"/>
        </w:rPr>
        <w:t xml:space="preserve">icroperforation </w:t>
      </w:r>
    </w:p>
    <w:p w14:paraId="5EA71BE0" w14:textId="77777777" w:rsidR="00690A7A" w:rsidRPr="00110BFC" w:rsidRDefault="00690A7A" w:rsidP="00690A7A">
      <w:pPr>
        <w:pStyle w:val="ListParagraph"/>
        <w:numPr>
          <w:ilvl w:val="1"/>
          <w:numId w:val="2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Any sign of </w:t>
      </w:r>
      <w:r>
        <w:rPr>
          <w:rFonts w:ascii="Arial" w:eastAsia="Arial" w:hAnsi="Arial" w:cs="Arial"/>
          <w:b/>
          <w:color w:val="000000"/>
          <w:sz w:val="14"/>
          <w:szCs w:val="14"/>
          <w:u w:val="single"/>
        </w:rPr>
        <w:t>SEPSIS</w:t>
      </w:r>
    </w:p>
    <w:p w14:paraId="4BE54AC6" w14:textId="77777777" w:rsidR="00690A7A" w:rsidRPr="00110BFC" w:rsidRDefault="00690A7A" w:rsidP="00690A7A">
      <w:pPr>
        <w:pStyle w:val="ListParagraph"/>
        <w:numPr>
          <w:ilvl w:val="1"/>
          <w:numId w:val="2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Failed outpatient tx</w:t>
      </w:r>
    </w:p>
    <w:p w14:paraId="36726512" w14:textId="77777777" w:rsidR="00690A7A" w:rsidRPr="00110BFC" w:rsidRDefault="00690A7A" w:rsidP="00690A7A">
      <w:pPr>
        <w:pStyle w:val="ListParagraph"/>
        <w:numPr>
          <w:ilvl w:val="1"/>
          <w:numId w:val="2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Age &gt;70</w:t>
      </w:r>
    </w:p>
    <w:p w14:paraId="5D9C46E4" w14:textId="77777777" w:rsidR="00690A7A" w:rsidRPr="00110BF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All others can be treated outpatient</w:t>
      </w:r>
    </w:p>
    <w:p w14:paraId="4F58937C" w14:textId="77777777" w:rsidR="00690A7A" w:rsidRPr="00E5267C" w:rsidRDefault="00690A7A" w:rsidP="00690A7A">
      <w:pPr>
        <w:spacing w:after="0" w:line="240" w:lineRule="auto"/>
        <w:rPr>
          <w:rFonts w:ascii="Arial" w:eastAsia="Arial" w:hAnsi="Arial" w:cs="Arial"/>
          <w:b/>
          <w:color w:val="000000"/>
          <w:sz w:val="14"/>
          <w:szCs w:val="14"/>
        </w:rPr>
      </w:pPr>
    </w:p>
    <w:p w14:paraId="141EE327"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Colovesicular fistula – MC fistula in men. </w:t>
      </w:r>
      <w:r w:rsidRPr="009E41CD">
        <w:rPr>
          <w:rFonts w:ascii="Arial" w:eastAsia="Arial" w:hAnsi="Arial" w:cs="Arial"/>
          <w:bCs/>
          <w:color w:val="000000"/>
          <w:sz w:val="14"/>
          <w:szCs w:val="14"/>
        </w:rPr>
        <w:t>MCC is diverticulitis in men and women.</w:t>
      </w:r>
      <w:r w:rsidRPr="00E5267C">
        <w:rPr>
          <w:rFonts w:ascii="Arial" w:eastAsia="Arial" w:hAnsi="Arial" w:cs="Arial"/>
          <w:b/>
          <w:color w:val="000000"/>
          <w:sz w:val="14"/>
          <w:szCs w:val="14"/>
        </w:rPr>
        <w:t xml:space="preserve">  Dx:</w:t>
      </w:r>
      <w:r>
        <w:rPr>
          <w:rFonts w:ascii="Arial" w:eastAsia="Arial" w:hAnsi="Arial" w:cs="Arial"/>
          <w:b/>
          <w:color w:val="000000"/>
          <w:sz w:val="14"/>
          <w:szCs w:val="14"/>
        </w:rPr>
        <w:t xml:space="preserve"> CT with oral or rectal contrast WITHOUT IV contrast!!!! BEST TEST!!</w:t>
      </w:r>
    </w:p>
    <w:p w14:paraId="7FFD003E" w14:textId="77777777" w:rsidR="00690A7A" w:rsidRPr="007D7EBA" w:rsidRDefault="00690A7A" w:rsidP="00690A7A">
      <w:pPr>
        <w:pStyle w:val="ListParagraph"/>
        <w:numPr>
          <w:ilvl w:val="0"/>
          <w:numId w:val="28"/>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All need colonoscopy prior to surgery to rule out cancer</w:t>
      </w:r>
    </w:p>
    <w:p w14:paraId="27FF49C1"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rPr>
      </w:pPr>
      <w:r w:rsidRPr="009E41CD">
        <w:rPr>
          <w:rFonts w:ascii="Arial" w:eastAsia="Arial" w:hAnsi="Arial" w:cs="Arial"/>
          <w:bCs/>
          <w:color w:val="000000"/>
          <w:sz w:val="14"/>
          <w:szCs w:val="14"/>
        </w:rPr>
        <w:t>Tx: If due to diverticulitis</w:t>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resect involved segment of colon</w:t>
      </w:r>
      <w:r>
        <w:rPr>
          <w:rFonts w:ascii="Arial" w:eastAsia="Arial" w:hAnsi="Arial" w:cs="Arial"/>
          <w:b/>
          <w:color w:val="000000"/>
          <w:sz w:val="14"/>
          <w:szCs w:val="14"/>
        </w:rPr>
        <w:t>, primary anastomosis</w:t>
      </w:r>
      <w:r w:rsidRPr="00E5267C">
        <w:rPr>
          <w:rFonts w:ascii="Arial" w:eastAsia="Arial" w:hAnsi="Arial" w:cs="Arial"/>
          <w:b/>
          <w:color w:val="000000"/>
          <w:sz w:val="14"/>
          <w:szCs w:val="14"/>
        </w:rPr>
        <w:t xml:space="preserve">, close bladder, </w:t>
      </w:r>
      <w:r>
        <w:rPr>
          <w:rFonts w:ascii="Arial" w:eastAsia="Arial" w:hAnsi="Arial" w:cs="Arial"/>
          <w:b/>
          <w:color w:val="000000"/>
          <w:sz w:val="14"/>
          <w:szCs w:val="14"/>
        </w:rPr>
        <w:t>without diversion</w:t>
      </w:r>
    </w:p>
    <w:p w14:paraId="07BD3514" w14:textId="77777777" w:rsidR="00690A7A" w:rsidRPr="00E5267C"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Tx: if due to cancer </w:t>
      </w:r>
      <w:r w:rsidRPr="009E41C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need en block resection</w:t>
      </w:r>
    </w:p>
    <w:p w14:paraId="00A9EA14"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Colo</w:t>
      </w:r>
      <w:r>
        <w:rPr>
          <w:rFonts w:ascii="Arial" w:eastAsia="Arial" w:hAnsi="Arial" w:cs="Arial"/>
          <w:b/>
          <w:color w:val="000000"/>
          <w:sz w:val="14"/>
          <w:szCs w:val="14"/>
        </w:rPr>
        <w:t>-</w:t>
      </w:r>
      <w:r w:rsidRPr="00E5267C">
        <w:rPr>
          <w:rFonts w:ascii="Arial" w:eastAsia="Arial" w:hAnsi="Arial" w:cs="Arial"/>
          <w:b/>
          <w:color w:val="000000"/>
          <w:sz w:val="14"/>
          <w:szCs w:val="14"/>
        </w:rPr>
        <w:t>vaginal fistula – MC fistula in women</w:t>
      </w:r>
      <w:r>
        <w:rPr>
          <w:rFonts w:ascii="Arial" w:eastAsia="Arial" w:hAnsi="Arial" w:cs="Arial"/>
          <w:b/>
          <w:color w:val="000000"/>
          <w:sz w:val="14"/>
          <w:szCs w:val="14"/>
        </w:rPr>
        <w:t xml:space="preserve"> from </w:t>
      </w:r>
      <w:r w:rsidRPr="00E5267C">
        <w:rPr>
          <w:rFonts w:ascii="Arial" w:eastAsia="Arial" w:hAnsi="Arial" w:cs="Arial"/>
          <w:b/>
          <w:color w:val="000000"/>
          <w:sz w:val="14"/>
          <w:szCs w:val="14"/>
        </w:rPr>
        <w:t>diverticulitis</w:t>
      </w:r>
    </w:p>
    <w:p w14:paraId="1185C262" w14:textId="77777777" w:rsidR="00690A7A" w:rsidRDefault="00690A7A" w:rsidP="00690A7A">
      <w:pPr>
        <w:spacing w:after="0" w:line="240" w:lineRule="auto"/>
        <w:rPr>
          <w:rFonts w:ascii="Arial" w:eastAsia="Arial" w:hAnsi="Arial" w:cs="Arial"/>
          <w:b/>
          <w:color w:val="000000"/>
          <w:sz w:val="14"/>
          <w:szCs w:val="14"/>
        </w:rPr>
      </w:pPr>
    </w:p>
    <w:p w14:paraId="537ED729" w14:textId="77777777" w:rsidR="00690A7A" w:rsidRPr="00FA56D4"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MCC of LGIB</w:t>
      </w:r>
      <w:r w:rsidRPr="00FA56D4">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Diverticula. Caused by disrupted vasa recta</w:t>
      </w:r>
      <w:r w:rsidRPr="00FA56D4">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arterial bleed</w:t>
      </w:r>
    </w:p>
    <w:p w14:paraId="44110FA8"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Angiodysplasia – MC in right colon.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r w:rsidRPr="00AA26E4">
        <w:rPr>
          <w:rFonts w:ascii="Arial" w:eastAsia="Arial" w:hAnsi="Arial" w:cs="Arial"/>
          <w:b/>
          <w:color w:val="000000"/>
          <w:sz w:val="14"/>
          <w:szCs w:val="14"/>
          <w:u w:val="single"/>
        </w:rPr>
        <w:t>venous bleeding</w:t>
      </w:r>
      <w:r w:rsidRPr="00E5267C">
        <w:rPr>
          <w:rFonts w:ascii="Arial" w:eastAsia="Arial" w:hAnsi="Arial" w:cs="Arial"/>
          <w:b/>
          <w:color w:val="000000"/>
          <w:sz w:val="14"/>
          <w:szCs w:val="14"/>
        </w:rPr>
        <w:t>.</w:t>
      </w:r>
      <w:r>
        <w:rPr>
          <w:rFonts w:ascii="Arial" w:eastAsia="Arial" w:hAnsi="Arial" w:cs="Arial"/>
          <w:b/>
          <w:color w:val="000000"/>
          <w:sz w:val="14"/>
          <w:szCs w:val="14"/>
        </w:rPr>
        <w:t xml:space="preserve"> Angiogram shows </w:t>
      </w:r>
      <w:r>
        <w:rPr>
          <w:rFonts w:ascii="Arial" w:eastAsia="Arial" w:hAnsi="Arial" w:cs="Arial"/>
          <w:b/>
          <w:color w:val="000000"/>
          <w:sz w:val="14"/>
          <w:szCs w:val="14"/>
          <w:u w:val="single"/>
        </w:rPr>
        <w:t>tufts and slow emptying</w:t>
      </w:r>
    </w:p>
    <w:p w14:paraId="5D927466"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Ischemic colitis – </w:t>
      </w:r>
      <w:r>
        <w:rPr>
          <w:rFonts w:ascii="Arial" w:eastAsia="Arial" w:hAnsi="Arial" w:cs="Arial"/>
          <w:bCs/>
          <w:color w:val="000000"/>
          <w:sz w:val="14"/>
          <w:szCs w:val="14"/>
        </w:rPr>
        <w:t xml:space="preserve">middle and lower rectum is </w:t>
      </w:r>
      <w:r>
        <w:rPr>
          <w:rFonts w:ascii="Arial" w:eastAsia="Arial" w:hAnsi="Arial" w:cs="Arial"/>
          <w:b/>
          <w:color w:val="000000"/>
          <w:sz w:val="14"/>
          <w:szCs w:val="14"/>
          <w:u w:val="single"/>
        </w:rPr>
        <w:t>spared</w:t>
      </w:r>
    </w:p>
    <w:p w14:paraId="56885B20"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Dx: Endoscopy with argon beam coagulation</w:t>
      </w:r>
    </w:p>
    <w:p w14:paraId="481CADF2" w14:textId="77777777" w:rsidR="00690A7A" w:rsidRPr="00D52E57" w:rsidRDefault="00690A7A" w:rsidP="00690A7A">
      <w:pPr>
        <w:spacing w:after="0" w:line="240" w:lineRule="auto"/>
        <w:rPr>
          <w:rFonts w:ascii="Arial" w:eastAsia="Arial" w:hAnsi="Arial" w:cs="Arial"/>
          <w:bCs/>
          <w:color w:val="000000"/>
          <w:sz w:val="14"/>
          <w:szCs w:val="14"/>
        </w:rPr>
      </w:pPr>
    </w:p>
    <w:p w14:paraId="0F49F628" w14:textId="77777777" w:rsidR="00690A7A" w:rsidRPr="00D52E57" w:rsidRDefault="00690A7A" w:rsidP="00690A7A">
      <w:pPr>
        <w:spacing w:after="0" w:line="240" w:lineRule="auto"/>
        <w:rPr>
          <w:rFonts w:ascii="Arial" w:eastAsia="Arial" w:hAnsi="Arial" w:cs="Arial"/>
          <w:bCs/>
          <w:color w:val="000000"/>
          <w:sz w:val="14"/>
          <w:szCs w:val="14"/>
        </w:rPr>
      </w:pPr>
      <w:r w:rsidRPr="00D52E57">
        <w:rPr>
          <w:rFonts w:ascii="Arial" w:eastAsia="Arial" w:hAnsi="Arial" w:cs="Arial"/>
          <w:bCs/>
          <w:color w:val="000000"/>
          <w:sz w:val="14"/>
          <w:szCs w:val="14"/>
        </w:rPr>
        <w:t xml:space="preserve">Hyperplastic polyp - </w:t>
      </w:r>
      <w:r w:rsidRPr="00D52E57">
        <w:rPr>
          <w:rFonts w:ascii="Arial" w:eastAsia="Arial" w:hAnsi="Arial" w:cs="Arial"/>
          <w:b/>
          <w:bCs/>
          <w:color w:val="000000"/>
          <w:sz w:val="14"/>
          <w:szCs w:val="14"/>
        </w:rPr>
        <w:t>MC polyp</w:t>
      </w:r>
      <w:r w:rsidRPr="00D52E57">
        <w:rPr>
          <w:rFonts w:ascii="Arial" w:eastAsia="Arial" w:hAnsi="Arial" w:cs="Arial"/>
          <w:bCs/>
          <w:color w:val="000000"/>
          <w:sz w:val="14"/>
          <w:szCs w:val="14"/>
        </w:rPr>
        <w:t>, no cancer. Follow up q 10 years</w:t>
      </w:r>
    </w:p>
    <w:p w14:paraId="23751CD2" w14:textId="77777777" w:rsidR="00690A7A" w:rsidRPr="00D52E57" w:rsidRDefault="00690A7A" w:rsidP="00690A7A">
      <w:pPr>
        <w:spacing w:after="0" w:line="240" w:lineRule="auto"/>
        <w:rPr>
          <w:rFonts w:ascii="Arial" w:eastAsia="Arial" w:hAnsi="Arial" w:cs="Arial"/>
          <w:bCs/>
          <w:color w:val="000000"/>
          <w:sz w:val="14"/>
          <w:szCs w:val="14"/>
        </w:rPr>
      </w:pPr>
      <w:r w:rsidRPr="00D52E57">
        <w:rPr>
          <w:rFonts w:ascii="Arial" w:eastAsia="Arial" w:hAnsi="Arial" w:cs="Arial"/>
          <w:bCs/>
          <w:color w:val="000000"/>
          <w:sz w:val="14"/>
          <w:szCs w:val="14"/>
        </w:rPr>
        <w:t>Tubular adenoma</w:t>
      </w:r>
    </w:p>
    <w:p w14:paraId="5EDF7848" w14:textId="77777777" w:rsidR="00690A7A" w:rsidRPr="00D52E57" w:rsidRDefault="00690A7A" w:rsidP="00690A7A">
      <w:pPr>
        <w:numPr>
          <w:ilvl w:val="0"/>
          <w:numId w:val="28"/>
        </w:numPr>
        <w:spacing w:after="0" w:line="240" w:lineRule="auto"/>
        <w:rPr>
          <w:rFonts w:ascii="Arial" w:eastAsia="Arial" w:hAnsi="Arial" w:cs="Arial"/>
          <w:bCs/>
          <w:color w:val="000000"/>
          <w:sz w:val="14"/>
          <w:szCs w:val="14"/>
        </w:rPr>
      </w:pPr>
      <w:r w:rsidRPr="00D52E57">
        <w:rPr>
          <w:rFonts w:ascii="Arial" w:eastAsia="Arial" w:hAnsi="Arial" w:cs="Arial"/>
          <w:bCs/>
          <w:color w:val="000000"/>
          <w:sz w:val="14"/>
          <w:szCs w:val="14"/>
        </w:rPr>
        <w:t xml:space="preserve">MC neoplastic polyp. </w:t>
      </w:r>
    </w:p>
    <w:p w14:paraId="3E1653BF" w14:textId="77777777" w:rsidR="00690A7A" w:rsidRPr="00D52E57" w:rsidRDefault="00690A7A" w:rsidP="00690A7A">
      <w:pPr>
        <w:numPr>
          <w:ilvl w:val="0"/>
          <w:numId w:val="28"/>
        </w:numPr>
        <w:spacing w:after="0" w:line="240" w:lineRule="auto"/>
        <w:rPr>
          <w:rFonts w:ascii="Arial" w:eastAsia="Arial" w:hAnsi="Arial" w:cs="Arial"/>
          <w:bCs/>
          <w:color w:val="000000"/>
          <w:sz w:val="14"/>
          <w:szCs w:val="14"/>
        </w:rPr>
      </w:pPr>
      <w:r w:rsidRPr="00D52E57">
        <w:rPr>
          <w:rFonts w:ascii="Arial" w:eastAsia="Arial" w:hAnsi="Arial" w:cs="Arial"/>
          <w:bCs/>
          <w:color w:val="000000"/>
          <w:sz w:val="14"/>
          <w:szCs w:val="14"/>
        </w:rPr>
        <w:t>Mostly pedunculated</w:t>
      </w:r>
    </w:p>
    <w:p w14:paraId="7997AE4F" w14:textId="77777777" w:rsidR="00690A7A" w:rsidRPr="00D52E57" w:rsidRDefault="00690A7A" w:rsidP="00690A7A">
      <w:pPr>
        <w:spacing w:after="0" w:line="240" w:lineRule="auto"/>
        <w:rPr>
          <w:rFonts w:ascii="Arial" w:eastAsia="Arial" w:hAnsi="Arial" w:cs="Arial"/>
          <w:b/>
          <w:bCs/>
          <w:color w:val="000000"/>
          <w:sz w:val="14"/>
          <w:szCs w:val="14"/>
        </w:rPr>
      </w:pPr>
      <w:r w:rsidRPr="00D52E57">
        <w:rPr>
          <w:rFonts w:ascii="Arial" w:eastAsia="Arial" w:hAnsi="Arial" w:cs="Arial"/>
          <w:b/>
          <w:bCs/>
          <w:color w:val="000000"/>
          <w:sz w:val="14"/>
          <w:szCs w:val="14"/>
        </w:rPr>
        <w:t>Villous adenoma</w:t>
      </w:r>
    </w:p>
    <w:p w14:paraId="4B070A6E" w14:textId="77777777" w:rsidR="00690A7A" w:rsidRPr="00D52E57" w:rsidRDefault="00690A7A" w:rsidP="00690A7A">
      <w:pPr>
        <w:numPr>
          <w:ilvl w:val="0"/>
          <w:numId w:val="69"/>
        </w:numPr>
        <w:spacing w:after="0" w:line="240" w:lineRule="auto"/>
        <w:rPr>
          <w:rFonts w:ascii="Arial" w:eastAsia="Arial" w:hAnsi="Arial" w:cs="Arial"/>
          <w:bCs/>
          <w:color w:val="000000"/>
          <w:sz w:val="14"/>
          <w:szCs w:val="14"/>
        </w:rPr>
      </w:pPr>
      <w:r w:rsidRPr="00D52E57">
        <w:rPr>
          <w:rFonts w:ascii="Arial" w:eastAsia="Arial" w:hAnsi="Arial" w:cs="Arial"/>
          <w:bCs/>
          <w:color w:val="000000"/>
          <w:sz w:val="14"/>
          <w:szCs w:val="14"/>
        </w:rPr>
        <w:t>Most likely to produce symptoms</w:t>
      </w:r>
    </w:p>
    <w:p w14:paraId="6827F001" w14:textId="77777777" w:rsidR="00690A7A" w:rsidRPr="00D52E57" w:rsidRDefault="00690A7A" w:rsidP="00690A7A">
      <w:pPr>
        <w:numPr>
          <w:ilvl w:val="0"/>
          <w:numId w:val="69"/>
        </w:numPr>
        <w:spacing w:after="0" w:line="240" w:lineRule="auto"/>
        <w:rPr>
          <w:rFonts w:ascii="Arial" w:eastAsia="Arial" w:hAnsi="Arial" w:cs="Arial"/>
          <w:bCs/>
          <w:color w:val="000000"/>
          <w:sz w:val="14"/>
          <w:szCs w:val="14"/>
        </w:rPr>
      </w:pPr>
      <w:r w:rsidRPr="00D52E57">
        <w:rPr>
          <w:rFonts w:ascii="Arial" w:eastAsia="Arial" w:hAnsi="Arial" w:cs="Arial"/>
          <w:bCs/>
          <w:color w:val="000000"/>
          <w:sz w:val="14"/>
          <w:szCs w:val="14"/>
        </w:rPr>
        <w:t xml:space="preserve">High risk. </w:t>
      </w:r>
      <w:r w:rsidRPr="00D52E57">
        <w:rPr>
          <w:rFonts w:ascii="Arial" w:eastAsia="Arial" w:hAnsi="Arial" w:cs="Arial"/>
          <w:b/>
          <w:bCs/>
          <w:color w:val="000000"/>
          <w:sz w:val="14"/>
          <w:szCs w:val="14"/>
        </w:rPr>
        <w:t>50% have cancer</w:t>
      </w:r>
    </w:p>
    <w:p w14:paraId="5F2F5298" w14:textId="77777777" w:rsidR="00690A7A" w:rsidRPr="00D52E57" w:rsidRDefault="00690A7A" w:rsidP="00690A7A">
      <w:pPr>
        <w:numPr>
          <w:ilvl w:val="0"/>
          <w:numId w:val="16"/>
        </w:numPr>
        <w:spacing w:after="0" w:line="240" w:lineRule="auto"/>
        <w:rPr>
          <w:rFonts w:ascii="Arial" w:eastAsia="Arial" w:hAnsi="Arial" w:cs="Arial"/>
          <w:bCs/>
          <w:color w:val="000000"/>
          <w:sz w:val="14"/>
          <w:szCs w:val="14"/>
        </w:rPr>
      </w:pPr>
      <w:r w:rsidRPr="00D52E57">
        <w:rPr>
          <w:rFonts w:ascii="Arial" w:eastAsia="Arial" w:hAnsi="Arial" w:cs="Arial"/>
          <w:bCs/>
          <w:color w:val="000000"/>
          <w:sz w:val="14"/>
          <w:szCs w:val="14"/>
        </w:rPr>
        <w:t>Mostly sessile and larger than tubular</w:t>
      </w:r>
    </w:p>
    <w:p w14:paraId="35807134" w14:textId="77777777" w:rsidR="00690A7A" w:rsidRPr="00D52E57" w:rsidRDefault="00690A7A" w:rsidP="00690A7A">
      <w:pPr>
        <w:spacing w:after="0" w:line="240" w:lineRule="auto"/>
        <w:rPr>
          <w:rFonts w:ascii="Arial" w:eastAsia="Arial" w:hAnsi="Arial" w:cs="Arial"/>
          <w:bCs/>
          <w:color w:val="000000"/>
          <w:sz w:val="14"/>
          <w:szCs w:val="14"/>
        </w:rPr>
      </w:pPr>
    </w:p>
    <w:p w14:paraId="1B83A585"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Increased CA risk if polyp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&gt; 2 cm, sessile, or villous</w:t>
      </w:r>
    </w:p>
    <w:p w14:paraId="247199B0"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“Sessile Serrated” – increased risk of CA</w:t>
      </w:r>
    </w:p>
    <w:p w14:paraId="3521BB8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High grade dysplasia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BM intact. Carcinoma in situ</w:t>
      </w:r>
    </w:p>
    <w:p w14:paraId="6A23BB33"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Intra-mucosal CA – into </w:t>
      </w:r>
      <w:r w:rsidRPr="00E5267C">
        <w:rPr>
          <w:rFonts w:ascii="Arial" w:eastAsia="Arial" w:hAnsi="Arial" w:cs="Arial"/>
          <w:b/>
          <w:color w:val="000000"/>
          <w:sz w:val="14"/>
          <w:szCs w:val="14"/>
        </w:rPr>
        <w:t>muscularis mucosa (carcinoma in situ), still not through BM</w:t>
      </w:r>
    </w:p>
    <w:p w14:paraId="77D18437"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Invasive </w:t>
      </w:r>
      <w:r>
        <w:rPr>
          <w:rFonts w:ascii="Arial" w:eastAsia="Arial" w:hAnsi="Arial" w:cs="Arial"/>
          <w:b/>
          <w:color w:val="000000"/>
          <w:sz w:val="14"/>
          <w:szCs w:val="14"/>
        </w:rPr>
        <w:t xml:space="preserve">colorectal </w:t>
      </w:r>
      <w:r w:rsidRPr="00E5267C">
        <w:rPr>
          <w:rFonts w:ascii="Arial" w:eastAsia="Arial" w:hAnsi="Arial" w:cs="Arial"/>
          <w:b/>
          <w:color w:val="000000"/>
          <w:sz w:val="14"/>
          <w:szCs w:val="14"/>
        </w:rPr>
        <w:t xml:space="preserve">CA – into submucosa T1. </w:t>
      </w:r>
    </w:p>
    <w:p w14:paraId="3BCA396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Polypectomy </w:t>
      </w:r>
      <w:r>
        <w:rPr>
          <w:rFonts w:ascii="Arial" w:eastAsia="Arial" w:hAnsi="Arial" w:cs="Arial"/>
          <w:b/>
          <w:color w:val="000000"/>
          <w:sz w:val="14"/>
          <w:szCs w:val="14"/>
        </w:rPr>
        <w:t xml:space="preserve">is only </w:t>
      </w:r>
      <w:r w:rsidRPr="00E5267C">
        <w:rPr>
          <w:rFonts w:ascii="Arial" w:eastAsia="Arial" w:hAnsi="Arial" w:cs="Arial"/>
          <w:b/>
          <w:color w:val="000000"/>
          <w:sz w:val="14"/>
          <w:szCs w:val="14"/>
        </w:rPr>
        <w:t>adequate if</w:t>
      </w:r>
      <w:r>
        <w:rPr>
          <w:rFonts w:ascii="Arial" w:eastAsia="Arial" w:hAnsi="Arial" w:cs="Arial"/>
          <w:b/>
          <w:color w:val="000000"/>
          <w:sz w:val="14"/>
          <w:szCs w:val="14"/>
        </w:rPr>
        <w:t xml:space="preserve"> (anything else would need a formal colectomy)</w:t>
      </w:r>
      <w:r w:rsidRPr="00E5267C">
        <w:rPr>
          <w:rFonts w:ascii="Arial" w:eastAsia="Arial" w:hAnsi="Arial" w:cs="Arial"/>
          <w:b/>
          <w:color w:val="000000"/>
          <w:sz w:val="14"/>
          <w:szCs w:val="14"/>
        </w:rPr>
        <w:t>:</w:t>
      </w:r>
    </w:p>
    <w:p w14:paraId="5807FA68" w14:textId="77777777" w:rsidR="00690A7A" w:rsidRPr="00360071"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360071">
        <w:rPr>
          <w:rFonts w:ascii="Arial" w:eastAsia="Arial" w:hAnsi="Arial" w:cs="Arial"/>
          <w:bCs/>
          <w:color w:val="000000"/>
          <w:sz w:val="14"/>
          <w:szCs w:val="14"/>
        </w:rPr>
        <w:t>2 mm margin</w:t>
      </w:r>
    </w:p>
    <w:p w14:paraId="451E3C27" w14:textId="77777777" w:rsidR="00690A7A" w:rsidRPr="00360071"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360071">
        <w:rPr>
          <w:rFonts w:ascii="Arial" w:eastAsia="Arial" w:hAnsi="Arial" w:cs="Arial"/>
          <w:bCs/>
          <w:color w:val="000000"/>
          <w:sz w:val="14"/>
          <w:szCs w:val="14"/>
        </w:rPr>
        <w:t>No deeper than T1 (submucosa)</w:t>
      </w:r>
    </w:p>
    <w:p w14:paraId="33F66BE0" w14:textId="77777777" w:rsidR="00690A7A" w:rsidRPr="00360071"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360071">
        <w:rPr>
          <w:rFonts w:ascii="Arial" w:eastAsia="Arial" w:hAnsi="Arial" w:cs="Arial"/>
          <w:bCs/>
          <w:color w:val="000000"/>
          <w:sz w:val="14"/>
          <w:szCs w:val="14"/>
        </w:rPr>
        <w:t>Mod-Well differentiated</w:t>
      </w:r>
    </w:p>
    <w:p w14:paraId="0F9543B3" w14:textId="77777777" w:rsidR="00690A7A" w:rsidRPr="00360071"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360071">
        <w:rPr>
          <w:rFonts w:ascii="Arial" w:eastAsia="Arial" w:hAnsi="Arial" w:cs="Arial"/>
          <w:bCs/>
          <w:color w:val="000000"/>
          <w:sz w:val="14"/>
          <w:szCs w:val="14"/>
        </w:rPr>
        <w:t>No lymph/vasc/neuro invasion (no positive nodes)</w:t>
      </w:r>
    </w:p>
    <w:p w14:paraId="6C52DCE7" w14:textId="77777777" w:rsidR="00690A7A" w:rsidRPr="00360071"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360071">
        <w:rPr>
          <w:rFonts w:ascii="Arial" w:eastAsia="Arial" w:hAnsi="Arial" w:cs="Arial"/>
          <w:bCs/>
          <w:color w:val="000000"/>
          <w:sz w:val="14"/>
          <w:szCs w:val="14"/>
        </w:rPr>
        <w:t>Invasion of the stalk is only OK if there is a 2 mm margin, otherwise needs colectomy</w:t>
      </w:r>
    </w:p>
    <w:p w14:paraId="41F17092" w14:textId="77777777" w:rsidR="00690A7A" w:rsidRPr="00360071"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360071">
        <w:rPr>
          <w:rFonts w:ascii="Arial" w:eastAsia="Arial" w:hAnsi="Arial" w:cs="Arial"/>
          <w:bCs/>
          <w:color w:val="000000"/>
          <w:sz w:val="14"/>
          <w:szCs w:val="14"/>
        </w:rPr>
        <w:t>High grade dysplasia/carcinoma in situ is OK for polypectomy as long as there is 2 mm margin</w:t>
      </w:r>
    </w:p>
    <w:p w14:paraId="6678652E" w14:textId="77777777" w:rsidR="00690A7A" w:rsidRPr="00360071"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360071">
        <w:rPr>
          <w:rFonts w:ascii="Arial" w:eastAsia="Arial" w:hAnsi="Arial" w:cs="Arial"/>
          <w:bCs/>
          <w:color w:val="000000"/>
          <w:sz w:val="14"/>
          <w:szCs w:val="14"/>
        </w:rPr>
        <w:t>Submucosal invasion &lt; 1 mm</w:t>
      </w:r>
    </w:p>
    <w:p w14:paraId="33CE953D" w14:textId="77777777" w:rsidR="00690A7A" w:rsidRDefault="00690A7A" w:rsidP="00690A7A">
      <w:pPr>
        <w:spacing w:after="0" w:line="240" w:lineRule="auto"/>
        <w:rPr>
          <w:rFonts w:ascii="Arial" w:eastAsia="Arial Unicode MS" w:hAnsi="Arial" w:cs="Arial"/>
          <w:b/>
          <w:color w:val="333333"/>
          <w:sz w:val="14"/>
          <w:szCs w:val="14"/>
        </w:rPr>
      </w:pPr>
      <w:r w:rsidRPr="00FA56D4">
        <w:rPr>
          <w:rFonts w:ascii="Arial" w:eastAsia="Arial Unicode MS" w:hAnsi="Arial" w:cs="Arial"/>
          <w:b/>
          <w:color w:val="333333"/>
          <w:sz w:val="14"/>
          <w:szCs w:val="14"/>
        </w:rPr>
        <w:t xml:space="preserve">Extensive low rectal villous adenoma with atypia </w:t>
      </w:r>
      <w:r w:rsidRPr="00360071">
        <w:rPr>
          <w:rFonts w:ascii="Arial" w:eastAsia="Arial Unicode MS" w:hAnsi="Arial" w:cs="Arial"/>
          <w:bCs/>
          <w:color w:val="333333"/>
          <w:sz w:val="14"/>
          <w:szCs w:val="14"/>
        </w:rPr>
        <w:t>→ tx: transanal excision or mucosectomy. No APR unless cancer</w:t>
      </w:r>
    </w:p>
    <w:p w14:paraId="174024D9" w14:textId="77777777" w:rsidR="00690A7A" w:rsidRDefault="00690A7A" w:rsidP="00690A7A">
      <w:pPr>
        <w:spacing w:after="0" w:line="240" w:lineRule="auto"/>
        <w:rPr>
          <w:rFonts w:ascii="Arial" w:eastAsia="Arial Unicode MS" w:hAnsi="Arial" w:cs="Arial"/>
          <w:b/>
          <w:color w:val="333333"/>
          <w:sz w:val="14"/>
          <w:szCs w:val="14"/>
        </w:rPr>
      </w:pPr>
    </w:p>
    <w:p w14:paraId="12D24A96" w14:textId="77777777" w:rsidR="00690A7A" w:rsidRPr="00360071"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Advanced adenoma –</w:t>
      </w:r>
      <w:r>
        <w:rPr>
          <w:rFonts w:ascii="Arial" w:eastAsia="Arial" w:hAnsi="Arial" w:cs="Arial"/>
          <w:color w:val="333333"/>
          <w:sz w:val="14"/>
          <w:szCs w:val="14"/>
        </w:rPr>
        <w:t xml:space="preserve"> </w:t>
      </w:r>
      <w:r w:rsidRPr="00360071">
        <w:rPr>
          <w:rFonts w:ascii="Arial" w:eastAsia="Arial" w:hAnsi="Arial" w:cs="Arial"/>
          <w:color w:val="333333"/>
          <w:sz w:val="14"/>
          <w:szCs w:val="14"/>
        </w:rPr>
        <w:t xml:space="preserve">adenoma polyp &gt; 1 cm, </w:t>
      </w:r>
      <w:r w:rsidRPr="00360071">
        <w:rPr>
          <w:rFonts w:ascii="Arial" w:eastAsia="Arial" w:hAnsi="Arial" w:cs="Arial"/>
          <w:b/>
          <w:bCs/>
          <w:color w:val="333333"/>
          <w:sz w:val="14"/>
          <w:szCs w:val="14"/>
        </w:rPr>
        <w:t>high grade dysplasia</w:t>
      </w:r>
      <w:r w:rsidRPr="00360071">
        <w:rPr>
          <w:rFonts w:ascii="Arial" w:eastAsia="Arial" w:hAnsi="Arial" w:cs="Arial"/>
          <w:color w:val="333333"/>
          <w:sz w:val="14"/>
          <w:szCs w:val="14"/>
        </w:rPr>
        <w:t xml:space="preserve">, or </w:t>
      </w:r>
      <w:r w:rsidRPr="00360071">
        <w:rPr>
          <w:rFonts w:ascii="Arial" w:eastAsia="Arial" w:hAnsi="Arial" w:cs="Arial"/>
          <w:b/>
          <w:bCs/>
          <w:color w:val="333333"/>
          <w:sz w:val="14"/>
          <w:szCs w:val="14"/>
        </w:rPr>
        <w:t>villous</w:t>
      </w:r>
      <w:r>
        <w:rPr>
          <w:rFonts w:ascii="Arial" w:eastAsia="Arial" w:hAnsi="Arial" w:cs="Arial"/>
          <w:b/>
          <w:bCs/>
          <w:color w:val="333333"/>
          <w:sz w:val="14"/>
          <w:szCs w:val="14"/>
        </w:rPr>
        <w:t>/tubulovillous</w:t>
      </w:r>
    </w:p>
    <w:p w14:paraId="28842759" w14:textId="77777777" w:rsidR="00690A7A" w:rsidRDefault="00690A7A" w:rsidP="00690A7A">
      <w:pPr>
        <w:spacing w:after="0" w:line="240" w:lineRule="auto"/>
        <w:rPr>
          <w:rFonts w:ascii="Arial" w:eastAsia="Calibri" w:hAnsi="Arial" w:cs="Arial"/>
          <w:color w:val="333333"/>
          <w:sz w:val="14"/>
          <w:szCs w:val="14"/>
        </w:rPr>
      </w:pPr>
    </w:p>
    <w:p w14:paraId="70E6466A" w14:textId="77777777" w:rsidR="00690A7A" w:rsidRPr="00D8241D" w:rsidRDefault="00690A7A" w:rsidP="00690A7A">
      <w:p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Screening colonoscopy</w:t>
      </w:r>
    </w:p>
    <w:p w14:paraId="4D283C7B" w14:textId="77777777" w:rsidR="00690A7A" w:rsidRPr="00A52E3F" w:rsidRDefault="00690A7A" w:rsidP="00690A7A">
      <w:p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 xml:space="preserve">For average risk </w:t>
      </w:r>
      <w:r w:rsidRPr="00D8241D">
        <w:rPr>
          <w:rFonts w:ascii="Arial" w:eastAsia="Calibri" w:hAnsi="Arial" w:cs="Arial"/>
          <w:b/>
          <w:bCs/>
          <w:color w:val="333333"/>
          <w:sz w:val="14"/>
          <w:szCs w:val="14"/>
        </w:rPr>
        <w:sym w:font="Wingdings" w:char="F0E0"/>
      </w:r>
      <w:r>
        <w:rPr>
          <w:rFonts w:ascii="Arial" w:eastAsia="Calibri" w:hAnsi="Arial" w:cs="Arial"/>
          <w:b/>
          <w:bCs/>
          <w:color w:val="333333"/>
          <w:sz w:val="14"/>
          <w:szCs w:val="14"/>
        </w:rPr>
        <w:t xml:space="preserve"> start at age 50, perform yearly. </w:t>
      </w:r>
      <w:r w:rsidRPr="00A52E3F">
        <w:rPr>
          <w:rFonts w:ascii="Arial" w:eastAsia="Calibri" w:hAnsi="Arial" w:cs="Arial"/>
          <w:b/>
          <w:bCs/>
          <w:color w:val="333333"/>
          <w:sz w:val="14"/>
          <w:szCs w:val="14"/>
        </w:rPr>
        <w:t>No screening colonoscopy after age of 85</w:t>
      </w:r>
    </w:p>
    <w:p w14:paraId="1BA50AC9" w14:textId="77777777" w:rsidR="00690A7A" w:rsidRDefault="00690A7A" w:rsidP="00690A7A">
      <w:p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Repeat Colonoscopy in 10 years</w:t>
      </w:r>
    </w:p>
    <w:p w14:paraId="259B7B2A" w14:textId="77777777" w:rsidR="00690A7A" w:rsidRPr="00360071" w:rsidRDefault="00690A7A" w:rsidP="00690A7A">
      <w:pPr>
        <w:pStyle w:val="ListParagraph"/>
        <w:numPr>
          <w:ilvl w:val="0"/>
          <w:numId w:val="28"/>
        </w:numPr>
        <w:spacing w:after="0" w:line="240" w:lineRule="auto"/>
        <w:rPr>
          <w:rFonts w:ascii="Arial" w:eastAsia="Calibri" w:hAnsi="Arial" w:cs="Arial"/>
          <w:color w:val="333333"/>
          <w:sz w:val="14"/>
          <w:szCs w:val="14"/>
        </w:rPr>
      </w:pPr>
      <w:r w:rsidRPr="00360071">
        <w:rPr>
          <w:rFonts w:ascii="Arial" w:eastAsia="Calibri" w:hAnsi="Arial" w:cs="Arial"/>
          <w:color w:val="333333"/>
          <w:sz w:val="14"/>
          <w:szCs w:val="14"/>
        </w:rPr>
        <w:t>no polyps</w:t>
      </w:r>
    </w:p>
    <w:p w14:paraId="58D0D24C" w14:textId="77777777" w:rsidR="00690A7A" w:rsidRPr="00360071" w:rsidRDefault="00690A7A" w:rsidP="00690A7A">
      <w:pPr>
        <w:pStyle w:val="ListParagraph"/>
        <w:numPr>
          <w:ilvl w:val="0"/>
          <w:numId w:val="28"/>
        </w:numPr>
        <w:spacing w:after="0" w:line="240" w:lineRule="auto"/>
        <w:rPr>
          <w:rFonts w:ascii="Arial" w:eastAsia="Calibri" w:hAnsi="Arial" w:cs="Arial"/>
          <w:color w:val="333333"/>
          <w:sz w:val="14"/>
          <w:szCs w:val="14"/>
        </w:rPr>
      </w:pPr>
      <w:r w:rsidRPr="00360071">
        <w:rPr>
          <w:rFonts w:ascii="Arial" w:eastAsia="Calibri" w:hAnsi="Arial" w:cs="Arial"/>
          <w:color w:val="333333"/>
          <w:sz w:val="14"/>
          <w:szCs w:val="14"/>
        </w:rPr>
        <w:t xml:space="preserve">&lt; 1 cm </w:t>
      </w:r>
      <w:r>
        <w:rPr>
          <w:rFonts w:ascii="Arial" w:eastAsia="Calibri" w:hAnsi="Arial" w:cs="Arial"/>
          <w:color w:val="333333"/>
          <w:sz w:val="14"/>
          <w:szCs w:val="14"/>
        </w:rPr>
        <w:t xml:space="preserve">and &lt; 20 </w:t>
      </w:r>
      <w:r w:rsidRPr="00360071">
        <w:rPr>
          <w:rFonts w:ascii="Arial" w:eastAsia="Calibri" w:hAnsi="Arial" w:cs="Arial"/>
          <w:color w:val="333333"/>
          <w:sz w:val="14"/>
          <w:szCs w:val="14"/>
        </w:rPr>
        <w:t>hyperplastic polyps</w:t>
      </w:r>
    </w:p>
    <w:p w14:paraId="5E2097DB" w14:textId="77777777" w:rsidR="00690A7A" w:rsidRDefault="00690A7A" w:rsidP="00690A7A">
      <w:p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Repeat Colonoscopy in 7-10 years</w:t>
      </w:r>
    </w:p>
    <w:p w14:paraId="236E9C21" w14:textId="77777777" w:rsidR="00690A7A" w:rsidRDefault="00690A7A" w:rsidP="00690A7A">
      <w:pPr>
        <w:pStyle w:val="ListParagraph"/>
        <w:numPr>
          <w:ilvl w:val="0"/>
          <w:numId w:val="28"/>
        </w:numPr>
        <w:spacing w:after="0" w:line="240" w:lineRule="auto"/>
        <w:rPr>
          <w:rFonts w:ascii="Arial" w:eastAsia="Calibri" w:hAnsi="Arial" w:cs="Arial"/>
          <w:color w:val="333333"/>
          <w:sz w:val="14"/>
          <w:szCs w:val="14"/>
        </w:rPr>
      </w:pPr>
      <w:r w:rsidRPr="00D5390B">
        <w:rPr>
          <w:rFonts w:ascii="Arial" w:eastAsia="Calibri" w:hAnsi="Arial" w:cs="Arial"/>
          <w:color w:val="333333"/>
          <w:sz w:val="14"/>
          <w:szCs w:val="14"/>
        </w:rPr>
        <w:t xml:space="preserve">1-2 </w:t>
      </w:r>
      <w:r>
        <w:rPr>
          <w:rFonts w:ascii="Arial" w:eastAsia="Calibri" w:hAnsi="Arial" w:cs="Arial"/>
          <w:color w:val="333333"/>
          <w:sz w:val="14"/>
          <w:szCs w:val="14"/>
        </w:rPr>
        <w:t xml:space="preserve">Tubular </w:t>
      </w:r>
      <w:r w:rsidRPr="00D5390B">
        <w:rPr>
          <w:rFonts w:ascii="Arial" w:eastAsia="Calibri" w:hAnsi="Arial" w:cs="Arial"/>
          <w:color w:val="333333"/>
          <w:sz w:val="14"/>
          <w:szCs w:val="14"/>
        </w:rPr>
        <w:t xml:space="preserve">adenomas </w:t>
      </w:r>
      <w:r>
        <w:rPr>
          <w:rFonts w:ascii="Arial" w:eastAsia="Calibri" w:hAnsi="Arial" w:cs="Arial"/>
          <w:color w:val="333333"/>
          <w:sz w:val="14"/>
          <w:szCs w:val="14"/>
        </w:rPr>
        <w:t>&lt; 1 cm</w:t>
      </w:r>
    </w:p>
    <w:p w14:paraId="65686338" w14:textId="77777777" w:rsidR="00690A7A" w:rsidRDefault="00690A7A" w:rsidP="00690A7A">
      <w:pPr>
        <w:pStyle w:val="ListParagraph"/>
        <w:numPr>
          <w:ilvl w:val="0"/>
          <w:numId w:val="28"/>
        </w:numPr>
        <w:spacing w:after="0" w:line="240" w:lineRule="auto"/>
        <w:rPr>
          <w:rFonts w:ascii="Arial" w:eastAsia="Calibri" w:hAnsi="Arial" w:cs="Arial"/>
          <w:color w:val="333333"/>
          <w:sz w:val="14"/>
          <w:szCs w:val="14"/>
        </w:rPr>
      </w:pPr>
      <w:r>
        <w:rPr>
          <w:rFonts w:ascii="Arial" w:eastAsia="Calibri" w:hAnsi="Arial" w:cs="Arial"/>
          <w:color w:val="333333"/>
          <w:sz w:val="14"/>
          <w:szCs w:val="14"/>
        </w:rPr>
        <w:t>1-2 sessile serrated</w:t>
      </w:r>
    </w:p>
    <w:p w14:paraId="70B35540" w14:textId="77777777" w:rsidR="00690A7A" w:rsidRDefault="00690A7A" w:rsidP="00690A7A">
      <w:p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Repeat Colonoscopy in 3-5 years</w:t>
      </w:r>
    </w:p>
    <w:p w14:paraId="2ADA6665" w14:textId="77777777" w:rsidR="00690A7A" w:rsidRPr="009E769C" w:rsidRDefault="00690A7A" w:rsidP="00690A7A">
      <w:pPr>
        <w:pStyle w:val="ListParagraph"/>
        <w:numPr>
          <w:ilvl w:val="0"/>
          <w:numId w:val="28"/>
        </w:numPr>
        <w:spacing w:after="0" w:line="240" w:lineRule="auto"/>
        <w:rPr>
          <w:rFonts w:ascii="Arial" w:eastAsia="Calibri" w:hAnsi="Arial" w:cs="Arial"/>
          <w:b/>
          <w:bCs/>
          <w:color w:val="333333"/>
          <w:sz w:val="14"/>
          <w:szCs w:val="14"/>
        </w:rPr>
      </w:pPr>
      <w:r>
        <w:rPr>
          <w:rFonts w:ascii="Arial" w:eastAsia="Calibri" w:hAnsi="Arial" w:cs="Arial"/>
          <w:color w:val="333333"/>
          <w:sz w:val="14"/>
          <w:szCs w:val="14"/>
        </w:rPr>
        <w:t>3-4 Tubular adenomas &lt; 1 cm</w:t>
      </w:r>
    </w:p>
    <w:p w14:paraId="17970B22" w14:textId="77777777" w:rsidR="00690A7A" w:rsidRPr="00D8241D" w:rsidRDefault="00690A7A" w:rsidP="00690A7A">
      <w:pPr>
        <w:pStyle w:val="ListParagraph"/>
        <w:numPr>
          <w:ilvl w:val="0"/>
          <w:numId w:val="28"/>
        </w:numPr>
        <w:spacing w:after="0" w:line="240" w:lineRule="auto"/>
        <w:rPr>
          <w:rFonts w:ascii="Arial" w:eastAsia="Calibri" w:hAnsi="Arial" w:cs="Arial"/>
          <w:b/>
          <w:bCs/>
          <w:color w:val="333333"/>
          <w:sz w:val="14"/>
          <w:szCs w:val="14"/>
        </w:rPr>
      </w:pPr>
      <w:r>
        <w:rPr>
          <w:rFonts w:ascii="Arial" w:eastAsia="Calibri" w:hAnsi="Arial" w:cs="Arial"/>
          <w:color w:val="333333"/>
          <w:sz w:val="14"/>
          <w:szCs w:val="14"/>
        </w:rPr>
        <w:t xml:space="preserve">3-4 sessile serrated </w:t>
      </w:r>
    </w:p>
    <w:p w14:paraId="1892D40C" w14:textId="77777777" w:rsidR="00690A7A" w:rsidRDefault="00690A7A" w:rsidP="00690A7A">
      <w:p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 xml:space="preserve">Repeat </w:t>
      </w:r>
      <w:r w:rsidRPr="00D5390B">
        <w:rPr>
          <w:rFonts w:ascii="Arial" w:eastAsia="Calibri" w:hAnsi="Arial" w:cs="Arial"/>
          <w:b/>
          <w:bCs/>
          <w:color w:val="333333"/>
          <w:sz w:val="14"/>
          <w:szCs w:val="14"/>
        </w:rPr>
        <w:t>Colonoscopy in 3 years</w:t>
      </w:r>
      <w:r>
        <w:rPr>
          <w:rFonts w:ascii="Arial" w:eastAsia="Calibri" w:hAnsi="Arial" w:cs="Arial"/>
          <w:b/>
          <w:bCs/>
          <w:color w:val="333333"/>
          <w:sz w:val="14"/>
          <w:szCs w:val="14"/>
        </w:rPr>
        <w:t xml:space="preserve"> (High risk)</w:t>
      </w:r>
    </w:p>
    <w:p w14:paraId="53DD88C8" w14:textId="77777777" w:rsidR="00690A7A" w:rsidRPr="00360071" w:rsidRDefault="00690A7A" w:rsidP="00690A7A">
      <w:pPr>
        <w:pStyle w:val="ListParagraph"/>
        <w:numPr>
          <w:ilvl w:val="0"/>
          <w:numId w:val="28"/>
        </w:numPr>
        <w:spacing w:after="0" w:line="240" w:lineRule="auto"/>
        <w:rPr>
          <w:rFonts w:ascii="Arial" w:eastAsia="Calibri" w:hAnsi="Arial" w:cs="Arial"/>
          <w:color w:val="333333"/>
          <w:sz w:val="14"/>
          <w:szCs w:val="14"/>
        </w:rPr>
      </w:pPr>
      <w:r>
        <w:rPr>
          <w:rFonts w:ascii="Arial" w:eastAsia="Calibri" w:hAnsi="Arial" w:cs="Arial"/>
          <w:color w:val="333333"/>
          <w:sz w:val="14"/>
          <w:szCs w:val="14"/>
        </w:rPr>
        <w:t>5</w:t>
      </w:r>
      <w:r w:rsidRPr="00360071">
        <w:rPr>
          <w:rFonts w:ascii="Arial" w:eastAsia="Calibri" w:hAnsi="Arial" w:cs="Arial"/>
          <w:color w:val="333333"/>
          <w:sz w:val="14"/>
          <w:szCs w:val="14"/>
        </w:rPr>
        <w:t>-10 Tubular adenomas</w:t>
      </w:r>
    </w:p>
    <w:p w14:paraId="74D531E0" w14:textId="77777777" w:rsidR="00690A7A" w:rsidRPr="00EF0480" w:rsidRDefault="00690A7A" w:rsidP="00690A7A">
      <w:pPr>
        <w:pStyle w:val="ListParagraph"/>
        <w:numPr>
          <w:ilvl w:val="0"/>
          <w:numId w:val="28"/>
        </w:numPr>
        <w:spacing w:after="0" w:line="240" w:lineRule="auto"/>
        <w:rPr>
          <w:rFonts w:ascii="Arial" w:eastAsia="Calibri" w:hAnsi="Arial" w:cs="Arial"/>
          <w:color w:val="333333"/>
          <w:sz w:val="14"/>
          <w:szCs w:val="14"/>
        </w:rPr>
      </w:pPr>
      <w:r w:rsidRPr="00D8241D">
        <w:rPr>
          <w:rFonts w:ascii="Arial" w:eastAsia="Calibri" w:hAnsi="Arial" w:cs="Arial"/>
          <w:b/>
          <w:bCs/>
          <w:color w:val="333333"/>
          <w:sz w:val="14"/>
          <w:szCs w:val="14"/>
        </w:rPr>
        <w:t>Tubular adenoma &gt; 1 cm</w:t>
      </w:r>
    </w:p>
    <w:p w14:paraId="31E75AAF" w14:textId="77777777" w:rsidR="00690A7A" w:rsidRPr="00360071" w:rsidRDefault="00690A7A" w:rsidP="00690A7A">
      <w:pPr>
        <w:pStyle w:val="ListParagraph"/>
        <w:numPr>
          <w:ilvl w:val="0"/>
          <w:numId w:val="28"/>
        </w:numPr>
        <w:spacing w:after="0" w:line="240" w:lineRule="auto"/>
        <w:rPr>
          <w:rFonts w:ascii="Arial" w:eastAsia="Calibri" w:hAnsi="Arial" w:cs="Arial"/>
          <w:color w:val="333333"/>
          <w:sz w:val="14"/>
          <w:szCs w:val="14"/>
        </w:rPr>
      </w:pPr>
      <w:r>
        <w:rPr>
          <w:rFonts w:ascii="Arial" w:eastAsia="Calibri" w:hAnsi="Arial" w:cs="Arial"/>
          <w:b/>
          <w:bCs/>
          <w:color w:val="333333"/>
          <w:sz w:val="14"/>
          <w:szCs w:val="14"/>
        </w:rPr>
        <w:t>Any advanced adenoma</w:t>
      </w:r>
    </w:p>
    <w:p w14:paraId="138EAC3E" w14:textId="77777777" w:rsidR="00690A7A" w:rsidRPr="00D8241D" w:rsidRDefault="00690A7A" w:rsidP="00690A7A">
      <w:pPr>
        <w:pStyle w:val="ListParagraph"/>
        <w:numPr>
          <w:ilvl w:val="0"/>
          <w:numId w:val="28"/>
        </w:numPr>
        <w:spacing w:after="0" w:line="240" w:lineRule="auto"/>
        <w:rPr>
          <w:rFonts w:ascii="Arial" w:eastAsia="Calibri" w:hAnsi="Arial" w:cs="Arial"/>
          <w:b/>
          <w:bCs/>
          <w:color w:val="333333"/>
          <w:sz w:val="14"/>
          <w:szCs w:val="14"/>
        </w:rPr>
      </w:pPr>
      <w:r w:rsidRPr="00D8241D">
        <w:rPr>
          <w:rFonts w:ascii="Arial" w:eastAsia="Calibri" w:hAnsi="Arial" w:cs="Arial"/>
          <w:b/>
          <w:bCs/>
          <w:color w:val="333333"/>
          <w:sz w:val="14"/>
          <w:szCs w:val="14"/>
        </w:rPr>
        <w:t>Villous Adenoma</w:t>
      </w:r>
      <w:r>
        <w:rPr>
          <w:rFonts w:ascii="Arial" w:eastAsia="Calibri" w:hAnsi="Arial" w:cs="Arial"/>
          <w:b/>
          <w:bCs/>
          <w:color w:val="333333"/>
          <w:sz w:val="14"/>
          <w:szCs w:val="14"/>
        </w:rPr>
        <w:t xml:space="preserve"> or tubulovillous</w:t>
      </w:r>
    </w:p>
    <w:p w14:paraId="637270A2" w14:textId="77777777" w:rsidR="00690A7A" w:rsidRPr="00360071" w:rsidRDefault="00690A7A" w:rsidP="00690A7A">
      <w:pPr>
        <w:pStyle w:val="ListParagraph"/>
        <w:numPr>
          <w:ilvl w:val="0"/>
          <w:numId w:val="28"/>
        </w:numPr>
        <w:spacing w:after="0" w:line="240" w:lineRule="auto"/>
        <w:rPr>
          <w:rFonts w:ascii="Arial" w:eastAsia="Calibri" w:hAnsi="Arial" w:cs="Arial"/>
          <w:color w:val="333333"/>
          <w:sz w:val="14"/>
          <w:szCs w:val="14"/>
        </w:rPr>
      </w:pPr>
      <w:r w:rsidRPr="00360071">
        <w:rPr>
          <w:rFonts w:ascii="Arial" w:eastAsia="Calibri" w:hAnsi="Arial" w:cs="Arial"/>
          <w:color w:val="333333"/>
          <w:sz w:val="14"/>
          <w:szCs w:val="14"/>
        </w:rPr>
        <w:t>Sessile serrated &gt; 1 cm or with dysplasia</w:t>
      </w:r>
    </w:p>
    <w:p w14:paraId="3857D3D7" w14:textId="77777777" w:rsidR="00690A7A" w:rsidRDefault="00690A7A" w:rsidP="00690A7A">
      <w:pPr>
        <w:pStyle w:val="ListParagraph"/>
        <w:numPr>
          <w:ilvl w:val="0"/>
          <w:numId w:val="28"/>
        </w:numPr>
        <w:spacing w:after="0" w:line="240" w:lineRule="auto"/>
        <w:rPr>
          <w:rFonts w:ascii="Arial" w:eastAsia="Calibri" w:hAnsi="Arial" w:cs="Arial"/>
          <w:b/>
          <w:bCs/>
          <w:color w:val="333333"/>
          <w:sz w:val="14"/>
          <w:szCs w:val="14"/>
        </w:rPr>
      </w:pPr>
      <w:r w:rsidRPr="00D8241D">
        <w:rPr>
          <w:rFonts w:ascii="Arial" w:eastAsia="Calibri" w:hAnsi="Arial" w:cs="Arial"/>
          <w:b/>
          <w:bCs/>
          <w:color w:val="333333"/>
          <w:sz w:val="14"/>
          <w:szCs w:val="14"/>
        </w:rPr>
        <w:t>High-grade dysplasia</w:t>
      </w:r>
    </w:p>
    <w:p w14:paraId="1C66A28B" w14:textId="77777777" w:rsidR="00690A7A" w:rsidRPr="00D8241D" w:rsidRDefault="00690A7A" w:rsidP="00690A7A">
      <w:pPr>
        <w:pStyle w:val="ListParagraph"/>
        <w:numPr>
          <w:ilvl w:val="0"/>
          <w:numId w:val="28"/>
        </w:num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 xml:space="preserve">5-10 sessile serrated </w:t>
      </w:r>
    </w:p>
    <w:p w14:paraId="28767442" w14:textId="77777777" w:rsidR="00690A7A" w:rsidRDefault="00690A7A" w:rsidP="00690A7A">
      <w:pPr>
        <w:spacing w:after="0" w:line="240" w:lineRule="auto"/>
        <w:rPr>
          <w:rFonts w:ascii="Arial" w:eastAsia="Calibri" w:hAnsi="Arial" w:cs="Arial"/>
          <w:b/>
          <w:bCs/>
          <w:color w:val="333333"/>
          <w:sz w:val="14"/>
          <w:szCs w:val="14"/>
          <w:u w:val="single"/>
        </w:rPr>
      </w:pPr>
      <w:r>
        <w:rPr>
          <w:rFonts w:ascii="Arial" w:eastAsia="Calibri" w:hAnsi="Arial" w:cs="Arial"/>
          <w:b/>
          <w:bCs/>
          <w:color w:val="333333"/>
          <w:sz w:val="14"/>
          <w:szCs w:val="14"/>
        </w:rPr>
        <w:t>Repeat</w:t>
      </w:r>
      <w:r w:rsidRPr="00D8241D">
        <w:rPr>
          <w:rFonts w:ascii="Arial" w:eastAsia="Calibri" w:hAnsi="Arial" w:cs="Arial"/>
          <w:b/>
          <w:bCs/>
          <w:color w:val="333333"/>
          <w:sz w:val="14"/>
          <w:szCs w:val="14"/>
        </w:rPr>
        <w:t xml:space="preserve"> Colonoscopy in 1 year</w:t>
      </w:r>
    </w:p>
    <w:p w14:paraId="6356BF92" w14:textId="77777777" w:rsidR="00690A7A" w:rsidRPr="00D8241D" w:rsidRDefault="00690A7A" w:rsidP="00690A7A">
      <w:pPr>
        <w:pStyle w:val="ListParagraph"/>
        <w:numPr>
          <w:ilvl w:val="0"/>
          <w:numId w:val="28"/>
        </w:numPr>
        <w:spacing w:after="0" w:line="240" w:lineRule="auto"/>
        <w:rPr>
          <w:rFonts w:ascii="Arial" w:eastAsia="Calibri" w:hAnsi="Arial" w:cs="Arial"/>
          <w:b/>
          <w:bCs/>
          <w:color w:val="333333"/>
          <w:sz w:val="14"/>
          <w:szCs w:val="14"/>
          <w:u w:val="single"/>
        </w:rPr>
      </w:pPr>
      <w:r w:rsidRPr="00D5390B">
        <w:rPr>
          <w:rFonts w:ascii="Arial" w:eastAsia="Calibri" w:hAnsi="Arial" w:cs="Arial"/>
          <w:b/>
          <w:bCs/>
          <w:color w:val="333333"/>
          <w:sz w:val="14"/>
          <w:szCs w:val="14"/>
        </w:rPr>
        <w:t xml:space="preserve">&gt; </w:t>
      </w:r>
      <w:r w:rsidRPr="00D8241D">
        <w:rPr>
          <w:rFonts w:ascii="Arial" w:eastAsia="Calibri" w:hAnsi="Arial" w:cs="Arial"/>
          <w:b/>
          <w:bCs/>
          <w:color w:val="333333"/>
          <w:sz w:val="14"/>
          <w:szCs w:val="14"/>
        </w:rPr>
        <w:t xml:space="preserve">10 adenomas </w:t>
      </w:r>
    </w:p>
    <w:p w14:paraId="12003BB4" w14:textId="77777777" w:rsidR="00690A7A" w:rsidRDefault="00690A7A" w:rsidP="00690A7A">
      <w:pPr>
        <w:pStyle w:val="ListParagraph"/>
        <w:numPr>
          <w:ilvl w:val="0"/>
          <w:numId w:val="28"/>
        </w:numPr>
        <w:spacing w:after="0" w:line="240" w:lineRule="auto"/>
        <w:rPr>
          <w:rFonts w:ascii="Arial" w:eastAsia="Calibri" w:hAnsi="Arial" w:cs="Arial"/>
          <w:b/>
          <w:bCs/>
          <w:color w:val="333333"/>
          <w:sz w:val="14"/>
          <w:szCs w:val="14"/>
          <w:u w:val="single"/>
        </w:rPr>
      </w:pPr>
      <w:r>
        <w:rPr>
          <w:rFonts w:ascii="Arial" w:eastAsia="Calibri" w:hAnsi="Arial" w:cs="Arial"/>
          <w:b/>
          <w:bCs/>
          <w:color w:val="333333"/>
          <w:sz w:val="14"/>
          <w:szCs w:val="14"/>
        </w:rPr>
        <w:t xml:space="preserve">Repeat </w:t>
      </w:r>
      <w:r w:rsidRPr="00E93CA4">
        <w:rPr>
          <w:rFonts w:ascii="Arial" w:eastAsia="Calibri" w:hAnsi="Arial" w:cs="Arial"/>
          <w:b/>
          <w:bCs/>
          <w:color w:val="333333"/>
          <w:sz w:val="14"/>
          <w:szCs w:val="14"/>
        </w:rPr>
        <w:t>Colonoscopy after colon cancer resection</w:t>
      </w:r>
    </w:p>
    <w:p w14:paraId="2DFF1EF1" w14:textId="77777777" w:rsidR="00690A7A" w:rsidRDefault="00690A7A" w:rsidP="00690A7A">
      <w:pPr>
        <w:spacing w:after="0" w:line="240" w:lineRule="auto"/>
        <w:rPr>
          <w:rFonts w:ascii="Arial" w:eastAsia="Calibri" w:hAnsi="Arial" w:cs="Arial"/>
          <w:b/>
          <w:bCs/>
          <w:color w:val="333333"/>
          <w:sz w:val="14"/>
          <w:szCs w:val="14"/>
        </w:rPr>
      </w:pPr>
      <w:r>
        <w:rPr>
          <w:rFonts w:ascii="Arial" w:eastAsia="Calibri" w:hAnsi="Arial" w:cs="Arial"/>
          <w:b/>
          <w:bCs/>
          <w:color w:val="333333"/>
          <w:sz w:val="14"/>
          <w:szCs w:val="14"/>
        </w:rPr>
        <w:t>Repeat Colonoscopy in 6 months</w:t>
      </w:r>
    </w:p>
    <w:p w14:paraId="2F52C005" w14:textId="77777777" w:rsidR="00690A7A" w:rsidRPr="00D5390B" w:rsidRDefault="00690A7A" w:rsidP="00690A7A">
      <w:pPr>
        <w:pStyle w:val="ListParagraph"/>
        <w:numPr>
          <w:ilvl w:val="0"/>
          <w:numId w:val="28"/>
        </w:numPr>
        <w:spacing w:after="0" w:line="240" w:lineRule="auto"/>
        <w:rPr>
          <w:rFonts w:ascii="Arial" w:eastAsia="Calibri" w:hAnsi="Arial" w:cs="Arial"/>
          <w:b/>
          <w:bCs/>
          <w:color w:val="333333"/>
          <w:sz w:val="14"/>
          <w:szCs w:val="14"/>
        </w:rPr>
      </w:pPr>
      <w:r>
        <w:rPr>
          <w:rFonts w:ascii="Arial" w:eastAsia="Calibri" w:hAnsi="Arial" w:cs="Arial"/>
          <w:color w:val="333333"/>
          <w:sz w:val="14"/>
          <w:szCs w:val="14"/>
        </w:rPr>
        <w:t xml:space="preserve">Adenoma removed in </w:t>
      </w:r>
      <w:r w:rsidRPr="005E3F92">
        <w:rPr>
          <w:rFonts w:ascii="Arial" w:eastAsia="Calibri" w:hAnsi="Arial" w:cs="Arial"/>
          <w:b/>
          <w:bCs/>
          <w:color w:val="333333"/>
          <w:sz w:val="14"/>
          <w:szCs w:val="14"/>
        </w:rPr>
        <w:t>piecemeal fashion</w:t>
      </w:r>
    </w:p>
    <w:p w14:paraId="149D49B3"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 xml:space="preserve">Needs screening at 40 (or 10 years before youngest) </w:t>
      </w:r>
      <w:r w:rsidRPr="00E5267C">
        <w:rPr>
          <w:rFonts w:ascii="Arial" w:eastAsia="Arial" w:hAnsi="Arial" w:cs="Arial"/>
          <w:b/>
          <w:color w:val="333333"/>
          <w:sz w:val="14"/>
          <w:szCs w:val="14"/>
          <w:u w:val="single"/>
        </w:rPr>
        <w:t>then colonoscopy every 5 years</w:t>
      </w:r>
    </w:p>
    <w:p w14:paraId="71210F3F" w14:textId="77777777" w:rsidR="00690A7A" w:rsidRPr="00E5267C" w:rsidRDefault="00690A7A" w:rsidP="00690A7A">
      <w:pPr>
        <w:numPr>
          <w:ilvl w:val="0"/>
          <w:numId w:val="16"/>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One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degree relative</w:t>
      </w:r>
      <w:r w:rsidRPr="00E5267C">
        <w:rPr>
          <w:rFonts w:ascii="Arial" w:eastAsia="Arial" w:hAnsi="Arial" w:cs="Arial"/>
          <w:color w:val="333333"/>
          <w:sz w:val="14"/>
          <w:szCs w:val="14"/>
        </w:rPr>
        <w:t xml:space="preserve"> with </w:t>
      </w:r>
      <w:r w:rsidRPr="00E5267C">
        <w:rPr>
          <w:rFonts w:ascii="Arial" w:eastAsia="Arial" w:hAnsi="Arial" w:cs="Arial"/>
          <w:b/>
          <w:color w:val="333333"/>
          <w:sz w:val="14"/>
          <w:szCs w:val="14"/>
        </w:rPr>
        <w:t>cancer</w:t>
      </w:r>
      <w:r w:rsidRPr="00E5267C">
        <w:rPr>
          <w:rFonts w:ascii="Arial" w:eastAsia="Arial" w:hAnsi="Arial" w:cs="Arial"/>
          <w:color w:val="333333"/>
          <w:sz w:val="14"/>
          <w:szCs w:val="14"/>
        </w:rPr>
        <w:t xml:space="preserve"> or </w:t>
      </w:r>
      <w:r w:rsidRPr="00E5267C">
        <w:rPr>
          <w:rFonts w:ascii="Arial" w:eastAsia="Arial" w:hAnsi="Arial" w:cs="Arial"/>
          <w:b/>
          <w:color w:val="333333"/>
          <w:sz w:val="14"/>
          <w:szCs w:val="14"/>
          <w:u w:val="single"/>
        </w:rPr>
        <w:t>advanced adenoma</w:t>
      </w:r>
      <w:r w:rsidRPr="00E5267C">
        <w:rPr>
          <w:rFonts w:ascii="Arial" w:eastAsia="Arial" w:hAnsi="Arial" w:cs="Arial"/>
          <w:b/>
          <w:color w:val="333333"/>
          <w:sz w:val="14"/>
          <w:szCs w:val="14"/>
        </w:rPr>
        <w:t xml:space="preserve"> found at age &lt; 60</w:t>
      </w:r>
    </w:p>
    <w:p w14:paraId="1C52DF12" w14:textId="77777777" w:rsidR="00690A7A" w:rsidRPr="00E5267C" w:rsidRDefault="00690A7A" w:rsidP="00690A7A">
      <w:pPr>
        <w:numPr>
          <w:ilvl w:val="0"/>
          <w:numId w:val="16"/>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Two 1st degree relatives</w:t>
      </w:r>
      <w:r w:rsidRPr="00E5267C">
        <w:rPr>
          <w:rFonts w:ascii="Arial" w:eastAsia="Arial" w:hAnsi="Arial" w:cs="Arial"/>
          <w:color w:val="333333"/>
          <w:sz w:val="14"/>
          <w:szCs w:val="14"/>
        </w:rPr>
        <w:t xml:space="preserve"> with </w:t>
      </w:r>
      <w:r w:rsidRPr="009E769C">
        <w:rPr>
          <w:rFonts w:ascii="Arial" w:eastAsia="Arial" w:hAnsi="Arial" w:cs="Arial"/>
          <w:b/>
          <w:bCs/>
          <w:color w:val="333333"/>
          <w:sz w:val="14"/>
          <w:szCs w:val="14"/>
        </w:rPr>
        <w:t xml:space="preserve">colon cancer </w:t>
      </w:r>
      <w:r>
        <w:rPr>
          <w:rFonts w:ascii="Arial" w:eastAsia="Arial" w:hAnsi="Arial" w:cs="Arial"/>
          <w:bCs/>
          <w:color w:val="333333"/>
          <w:sz w:val="14"/>
          <w:szCs w:val="14"/>
        </w:rPr>
        <w:t xml:space="preserve">or </w:t>
      </w:r>
      <w:r>
        <w:rPr>
          <w:rFonts w:ascii="Arial" w:eastAsia="Arial" w:hAnsi="Arial" w:cs="Arial"/>
          <w:b/>
          <w:color w:val="333333"/>
          <w:sz w:val="14"/>
          <w:szCs w:val="14"/>
          <w:u w:val="single"/>
        </w:rPr>
        <w:t>advanced adenoma</w:t>
      </w:r>
      <w:r w:rsidRPr="00E5267C">
        <w:rPr>
          <w:rFonts w:ascii="Arial" w:eastAsia="Arial" w:hAnsi="Arial" w:cs="Arial"/>
          <w:b/>
          <w:color w:val="333333"/>
          <w:sz w:val="14"/>
          <w:szCs w:val="14"/>
        </w:rPr>
        <w:t xml:space="preserve"> at any age</w:t>
      </w:r>
      <w:r w:rsidRPr="00E5267C">
        <w:rPr>
          <w:rFonts w:ascii="Arial" w:eastAsia="Arial" w:hAnsi="Arial" w:cs="Arial"/>
          <w:color w:val="333333"/>
          <w:sz w:val="14"/>
          <w:szCs w:val="14"/>
        </w:rPr>
        <w:t xml:space="preserve"> </w:t>
      </w:r>
    </w:p>
    <w:p w14:paraId="324480B1"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lastRenderedPageBreak/>
        <w:t xml:space="preserve">Need screening at 40 (or 10 years before youngest) </w:t>
      </w:r>
      <w:r w:rsidRPr="00E5267C">
        <w:rPr>
          <w:rFonts w:ascii="Arial" w:eastAsia="Arial" w:hAnsi="Arial" w:cs="Arial"/>
          <w:b/>
          <w:color w:val="000000"/>
          <w:sz w:val="14"/>
          <w:szCs w:val="14"/>
          <w:u w:val="single"/>
        </w:rPr>
        <w:t>then colonoscopy every 10 years</w:t>
      </w:r>
    </w:p>
    <w:p w14:paraId="0909E743" w14:textId="77777777" w:rsidR="00690A7A" w:rsidRPr="00E5267C" w:rsidRDefault="00690A7A" w:rsidP="00690A7A">
      <w:pPr>
        <w:numPr>
          <w:ilvl w:val="0"/>
          <w:numId w:val="16"/>
        </w:numPr>
        <w:spacing w:after="0" w:line="240" w:lineRule="auto"/>
        <w:contextualSpacing/>
        <w:rPr>
          <w:rFonts w:ascii="Arial" w:eastAsia="Arial" w:hAnsi="Arial" w:cs="Arial"/>
          <w:b/>
          <w:color w:val="000000"/>
          <w:sz w:val="14"/>
          <w:szCs w:val="14"/>
          <w:u w:val="single"/>
        </w:rPr>
      </w:pPr>
      <w:r w:rsidRPr="00E5267C">
        <w:rPr>
          <w:rFonts w:ascii="Arial" w:eastAsia="Arial" w:hAnsi="Arial" w:cs="Arial"/>
          <w:b/>
          <w:color w:val="000000"/>
          <w:sz w:val="14"/>
          <w:szCs w:val="14"/>
        </w:rPr>
        <w:t>One 1</w:t>
      </w:r>
      <w:r w:rsidRPr="00E5267C">
        <w:rPr>
          <w:rFonts w:ascii="Arial" w:eastAsia="Arial" w:hAnsi="Arial" w:cs="Arial"/>
          <w:b/>
          <w:color w:val="000000"/>
          <w:sz w:val="14"/>
          <w:szCs w:val="14"/>
          <w:vertAlign w:val="superscript"/>
        </w:rPr>
        <w:t>st</w:t>
      </w:r>
      <w:r w:rsidRPr="00E5267C">
        <w:rPr>
          <w:rFonts w:ascii="Arial" w:eastAsia="Arial" w:hAnsi="Arial" w:cs="Arial"/>
          <w:b/>
          <w:color w:val="000000"/>
          <w:sz w:val="14"/>
          <w:szCs w:val="14"/>
        </w:rPr>
        <w:t xml:space="preserve"> degree relative with cancer or advanced adenoma &gt; 60</w:t>
      </w:r>
    </w:p>
    <w:p w14:paraId="5BF9AA7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Screening options</w:t>
      </w:r>
    </w:p>
    <w:p w14:paraId="140D68C1" w14:textId="77777777" w:rsidR="00690A7A" w:rsidRPr="00933A47" w:rsidRDefault="00690A7A" w:rsidP="00690A7A">
      <w:pPr>
        <w:numPr>
          <w:ilvl w:val="0"/>
          <w:numId w:val="17"/>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Fecal occult test every 1 year</w:t>
      </w:r>
    </w:p>
    <w:p w14:paraId="61787F90" w14:textId="77777777" w:rsidR="00690A7A" w:rsidRPr="00933A47" w:rsidRDefault="00690A7A" w:rsidP="00690A7A">
      <w:pPr>
        <w:numPr>
          <w:ilvl w:val="0"/>
          <w:numId w:val="17"/>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FIT immunochemistry every 1 year</w:t>
      </w:r>
    </w:p>
    <w:p w14:paraId="66C2B424" w14:textId="77777777" w:rsidR="00690A7A" w:rsidRPr="00933A47" w:rsidRDefault="00690A7A" w:rsidP="00690A7A">
      <w:pPr>
        <w:numPr>
          <w:ilvl w:val="0"/>
          <w:numId w:val="17"/>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FIT DNA every 3 years</w:t>
      </w:r>
    </w:p>
    <w:p w14:paraId="5685BA72" w14:textId="77777777" w:rsidR="00690A7A" w:rsidRPr="00E5267C" w:rsidRDefault="00690A7A" w:rsidP="00690A7A">
      <w:pPr>
        <w:numPr>
          <w:ilvl w:val="0"/>
          <w:numId w:val="17"/>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F</w:t>
      </w:r>
      <w:r w:rsidRPr="00E5267C">
        <w:rPr>
          <w:rFonts w:ascii="Arial" w:eastAsia="Arial" w:hAnsi="Arial" w:cs="Arial"/>
          <w:b/>
          <w:color w:val="333333"/>
          <w:sz w:val="14"/>
          <w:szCs w:val="14"/>
        </w:rPr>
        <w:t>lex sig every 5</w:t>
      </w:r>
    </w:p>
    <w:p w14:paraId="634E7A6F" w14:textId="77777777" w:rsidR="00690A7A" w:rsidRPr="00933A47" w:rsidRDefault="00690A7A" w:rsidP="00690A7A">
      <w:pPr>
        <w:numPr>
          <w:ilvl w:val="0"/>
          <w:numId w:val="17"/>
        </w:numPr>
        <w:spacing w:after="0" w:line="240" w:lineRule="auto"/>
        <w:contextualSpacing/>
        <w:rPr>
          <w:rFonts w:ascii="Arial" w:eastAsia="Arial" w:hAnsi="Arial" w:cs="Arial"/>
          <w:b/>
          <w:bCs/>
          <w:color w:val="333333"/>
          <w:sz w:val="14"/>
          <w:szCs w:val="14"/>
        </w:rPr>
      </w:pPr>
      <w:r w:rsidRPr="00933A47">
        <w:rPr>
          <w:rFonts w:ascii="Arial" w:eastAsia="Arial" w:hAnsi="Arial" w:cs="Arial"/>
          <w:b/>
          <w:bCs/>
          <w:color w:val="333333"/>
          <w:sz w:val="14"/>
          <w:szCs w:val="14"/>
        </w:rPr>
        <w:t>CT colonography q 5</w:t>
      </w:r>
    </w:p>
    <w:p w14:paraId="54BBD80E" w14:textId="77777777" w:rsidR="00690A7A" w:rsidRPr="00E5267C" w:rsidRDefault="00690A7A" w:rsidP="00690A7A">
      <w:pPr>
        <w:numPr>
          <w:ilvl w:val="0"/>
          <w:numId w:val="17"/>
        </w:num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 xml:space="preserve">False positive guaiac – </w:t>
      </w:r>
      <w:r w:rsidRPr="00E5267C">
        <w:rPr>
          <w:rFonts w:ascii="Arial" w:eastAsia="Arial" w:hAnsi="Arial" w:cs="Arial"/>
          <w:b/>
          <w:color w:val="333333"/>
          <w:sz w:val="14"/>
          <w:szCs w:val="14"/>
        </w:rPr>
        <w:t>beef, vitamin C, iron, cimetidine</w:t>
      </w:r>
    </w:p>
    <w:p w14:paraId="455C61DC" w14:textId="77777777" w:rsidR="00690A7A" w:rsidRPr="00B73EB2" w:rsidRDefault="00690A7A" w:rsidP="00690A7A">
      <w:pPr>
        <w:numPr>
          <w:ilvl w:val="0"/>
          <w:numId w:val="17"/>
        </w:numPr>
        <w:spacing w:after="0" w:line="240" w:lineRule="auto"/>
        <w:contextualSpacing/>
        <w:rPr>
          <w:rFonts w:ascii="Arial" w:eastAsia="Arial" w:hAnsi="Arial" w:cs="Arial"/>
          <w:b/>
          <w:color w:val="000000"/>
          <w:sz w:val="14"/>
          <w:szCs w:val="14"/>
        </w:rPr>
      </w:pPr>
      <w:r w:rsidRPr="00E5267C">
        <w:rPr>
          <w:rFonts w:ascii="Arial" w:eastAsia="Arial" w:hAnsi="Arial" w:cs="Arial"/>
          <w:b/>
          <w:color w:val="333333"/>
          <w:sz w:val="14"/>
          <w:szCs w:val="14"/>
        </w:rPr>
        <w:t>No colonoscopy with recent MI, splenomegaly, pregnancy (if fluoroscopy planned)</w:t>
      </w:r>
    </w:p>
    <w:p w14:paraId="0423076C" w14:textId="77777777" w:rsidR="00690A7A" w:rsidRDefault="00690A7A" w:rsidP="00690A7A">
      <w:pPr>
        <w:spacing w:after="0" w:line="240" w:lineRule="auto"/>
        <w:rPr>
          <w:rFonts w:ascii="Arial" w:eastAsia="Arial" w:hAnsi="Arial" w:cs="Arial"/>
          <w:b/>
          <w:color w:val="000000"/>
          <w:sz w:val="14"/>
          <w:szCs w:val="14"/>
        </w:rPr>
      </w:pPr>
    </w:p>
    <w:p w14:paraId="4EE06D2F"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Fecal occult blood test (FOBT) – </w:t>
      </w:r>
      <w:r w:rsidRPr="00822320">
        <w:rPr>
          <w:rFonts w:ascii="Arial" w:eastAsia="Arial" w:hAnsi="Arial" w:cs="Arial"/>
          <w:bCs/>
          <w:color w:val="000000"/>
          <w:sz w:val="14"/>
          <w:szCs w:val="14"/>
        </w:rPr>
        <w:t>detects heme found in hgb and diet. Also detects bleeding from UGI and respiratory. High false positive</w:t>
      </w:r>
      <w:r>
        <w:rPr>
          <w:rFonts w:ascii="Arial" w:eastAsia="Arial" w:hAnsi="Arial" w:cs="Arial"/>
          <w:b/>
          <w:color w:val="000000"/>
          <w:sz w:val="14"/>
          <w:szCs w:val="14"/>
        </w:rPr>
        <w:t xml:space="preserve">. </w:t>
      </w:r>
      <w:r>
        <w:rPr>
          <w:rFonts w:ascii="Arial" w:eastAsia="Arial" w:hAnsi="Arial" w:cs="Arial"/>
          <w:bCs/>
          <w:color w:val="000000"/>
          <w:sz w:val="14"/>
          <w:szCs w:val="14"/>
        </w:rPr>
        <w:t xml:space="preserve">Has dietary restrictions before test. </w:t>
      </w:r>
    </w:p>
    <w:p w14:paraId="12C991B3" w14:textId="77777777" w:rsidR="00690A7A" w:rsidRPr="00E404CF" w:rsidRDefault="00690A7A" w:rsidP="00690A7A">
      <w:pPr>
        <w:pStyle w:val="ListParagraph"/>
        <w:numPr>
          <w:ilvl w:val="0"/>
          <w:numId w:val="17"/>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Screening yearly</w:t>
      </w:r>
    </w:p>
    <w:p w14:paraId="59E72989" w14:textId="77777777" w:rsidR="00690A7A" w:rsidRPr="00822320"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Fecal Immunochemical testing (FIT) – </w:t>
      </w:r>
      <w:r w:rsidRPr="00822320">
        <w:rPr>
          <w:rFonts w:ascii="Arial" w:eastAsia="Arial" w:hAnsi="Arial" w:cs="Arial"/>
          <w:bCs/>
          <w:color w:val="000000"/>
          <w:sz w:val="14"/>
          <w:szCs w:val="14"/>
        </w:rPr>
        <w:t>Specifically detects human heme. Won’t detect UGIB. Specific to LGIB. Much more sensitive and specific than above. Lower false positive than above.</w:t>
      </w:r>
    </w:p>
    <w:p w14:paraId="14315EBD" w14:textId="77777777" w:rsidR="00690A7A" w:rsidRDefault="00690A7A" w:rsidP="00690A7A">
      <w:pPr>
        <w:pStyle w:val="ListParagraph"/>
        <w:numPr>
          <w:ilvl w:val="0"/>
          <w:numId w:val="17"/>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Screening yearly</w:t>
      </w:r>
    </w:p>
    <w:p w14:paraId="450C36B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Multitarget stool DNA test FIT test (DNA FIT) – </w:t>
      </w:r>
      <w:r w:rsidRPr="00822320">
        <w:rPr>
          <w:rFonts w:ascii="Arial" w:eastAsia="Arial" w:hAnsi="Arial" w:cs="Arial"/>
          <w:bCs/>
          <w:color w:val="000000"/>
          <w:sz w:val="14"/>
          <w:szCs w:val="14"/>
        </w:rPr>
        <w:t xml:space="preserve">tests for abnormal DNA in stool for colon cancer. </w:t>
      </w:r>
      <w:r w:rsidRPr="00822320">
        <w:rPr>
          <w:rFonts w:ascii="Arial" w:eastAsia="Arial" w:hAnsi="Arial" w:cs="Arial"/>
          <w:bCs/>
          <w:color w:val="000000"/>
          <w:sz w:val="14"/>
          <w:szCs w:val="14"/>
          <w:u w:val="single"/>
        </w:rPr>
        <w:t>Performed with FIT test</w:t>
      </w:r>
      <w:r w:rsidRPr="00822320">
        <w:rPr>
          <w:rFonts w:ascii="Arial" w:eastAsia="Arial" w:hAnsi="Arial" w:cs="Arial"/>
          <w:bCs/>
          <w:color w:val="000000"/>
          <w:sz w:val="14"/>
          <w:szCs w:val="14"/>
        </w:rPr>
        <w:t>. Has high false positives.</w:t>
      </w:r>
    </w:p>
    <w:p w14:paraId="009B5A28" w14:textId="77777777" w:rsidR="00690A7A" w:rsidRDefault="00690A7A" w:rsidP="00690A7A">
      <w:pPr>
        <w:spacing w:after="0" w:line="240" w:lineRule="auto"/>
        <w:rPr>
          <w:rFonts w:ascii="Arial" w:eastAsia="Arial" w:hAnsi="Arial" w:cs="Arial"/>
          <w:b/>
          <w:color w:val="000000"/>
          <w:sz w:val="14"/>
          <w:szCs w:val="14"/>
        </w:rPr>
      </w:pPr>
    </w:p>
    <w:p w14:paraId="62DE5DF0"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Post polypectomy syndrome</w:t>
      </w:r>
      <w:r>
        <w:rPr>
          <w:rFonts w:ascii="Arial" w:eastAsia="Arial" w:hAnsi="Arial" w:cs="Arial"/>
          <w:bCs/>
          <w:color w:val="000000"/>
          <w:sz w:val="14"/>
          <w:szCs w:val="14"/>
        </w:rPr>
        <w:t xml:space="preserve"> - After colonoscopy and hot snare of large polyp, usually sessile</w:t>
      </w:r>
    </w:p>
    <w:p w14:paraId="07C69CE1"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Patient present with pain, slight fever, slightly high WBC</w:t>
      </w:r>
    </w:p>
    <w:p w14:paraId="697D16C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They can have localized peritonitis</w:t>
      </w:r>
    </w:p>
    <w:p w14:paraId="7EDF2B6D"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CT will show localized inflammation of colon around site of biopsy</w:t>
      </w:r>
    </w:p>
    <w:p w14:paraId="5291E6B6"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No need for further studies with enteric contrast</w:t>
      </w:r>
    </w:p>
    <w:p w14:paraId="424CC68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Treatment: NPO and IV abx, unless the patient has diffuse peritonitis </w:t>
      </w:r>
      <w:r w:rsidRPr="00855DD8">
        <w:rPr>
          <w:rFonts w:ascii="Arial" w:eastAsia="Arial" w:hAnsi="Arial" w:cs="Arial"/>
          <w:b/>
          <w:color w:val="000000"/>
          <w:sz w:val="14"/>
          <w:szCs w:val="14"/>
        </w:rPr>
        <w:sym w:font="Wingdings" w:char="F0E0"/>
      </w:r>
      <w:r>
        <w:rPr>
          <w:rFonts w:ascii="Arial" w:eastAsia="Arial" w:hAnsi="Arial" w:cs="Arial"/>
          <w:b/>
          <w:color w:val="000000"/>
          <w:sz w:val="14"/>
          <w:szCs w:val="14"/>
        </w:rPr>
        <w:t xml:space="preserve"> OR</w:t>
      </w:r>
    </w:p>
    <w:p w14:paraId="16693742" w14:textId="77777777" w:rsidR="00690A7A" w:rsidRDefault="00690A7A" w:rsidP="00690A7A">
      <w:pPr>
        <w:spacing w:after="0" w:line="240" w:lineRule="auto"/>
        <w:rPr>
          <w:rFonts w:ascii="Arial" w:eastAsia="Arial" w:hAnsi="Arial" w:cs="Arial"/>
          <w:b/>
          <w:color w:val="000000"/>
          <w:sz w:val="14"/>
          <w:szCs w:val="14"/>
        </w:rPr>
      </w:pPr>
    </w:p>
    <w:p w14:paraId="5D79AF60"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Colorectal CA</w:t>
      </w:r>
    </w:p>
    <w:p w14:paraId="2049CBE5" w14:textId="77777777" w:rsidR="00690A7A" w:rsidRPr="00982A23"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Risk factors: </w:t>
      </w:r>
      <w:r w:rsidRPr="00982A23">
        <w:rPr>
          <w:rFonts w:ascii="Arial" w:eastAsia="Arial" w:hAnsi="Arial" w:cs="Arial"/>
          <w:bCs/>
          <w:color w:val="000000"/>
          <w:sz w:val="14"/>
          <w:szCs w:val="14"/>
        </w:rPr>
        <w:t>High BMI, sedentary lifestyle, DM II, red meat, smoking, alcohol</w:t>
      </w:r>
    </w:p>
    <w:p w14:paraId="4A1FD7BF"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Chromosomal instability pathway</w:t>
      </w:r>
    </w:p>
    <w:p w14:paraId="42A4A622" w14:textId="77777777" w:rsidR="00690A7A" w:rsidRDefault="00690A7A" w:rsidP="00690A7A">
      <w:pPr>
        <w:pStyle w:val="ListParagraph"/>
        <w:numPr>
          <w:ilvl w:val="0"/>
          <w:numId w:val="17"/>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1</w:t>
      </w:r>
      <w:r w:rsidRPr="00485894">
        <w:rPr>
          <w:rFonts w:ascii="Arial" w:eastAsia="Arial" w:hAnsi="Arial" w:cs="Arial"/>
          <w:b/>
          <w:color w:val="000000"/>
          <w:sz w:val="14"/>
          <w:szCs w:val="14"/>
          <w:vertAlign w:val="superscript"/>
        </w:rPr>
        <w:t>st</w:t>
      </w:r>
      <w:r>
        <w:rPr>
          <w:rFonts w:ascii="Arial" w:eastAsia="Arial" w:hAnsi="Arial" w:cs="Arial"/>
          <w:b/>
          <w:color w:val="000000"/>
          <w:sz w:val="14"/>
          <w:szCs w:val="14"/>
        </w:rPr>
        <w:t xml:space="preserve"> Loss of APC </w:t>
      </w:r>
      <w:r w:rsidRPr="00982A23">
        <w:rPr>
          <w:rFonts w:ascii="Arial" w:eastAsia="Arial" w:hAnsi="Arial" w:cs="Arial"/>
          <w:bCs/>
          <w:color w:val="000000"/>
          <w:sz w:val="14"/>
          <w:szCs w:val="14"/>
        </w:rPr>
        <w:t>(tumor suppressor gene)</w:t>
      </w:r>
    </w:p>
    <w:p w14:paraId="418647D5" w14:textId="77777777" w:rsidR="00690A7A" w:rsidRDefault="00690A7A" w:rsidP="00690A7A">
      <w:pPr>
        <w:pStyle w:val="ListParagraph"/>
        <w:numPr>
          <w:ilvl w:val="0"/>
          <w:numId w:val="17"/>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2</w:t>
      </w:r>
      <w:r w:rsidRPr="00485894">
        <w:rPr>
          <w:rFonts w:ascii="Arial" w:eastAsia="Arial" w:hAnsi="Arial" w:cs="Arial"/>
          <w:b/>
          <w:color w:val="000000"/>
          <w:sz w:val="14"/>
          <w:szCs w:val="14"/>
          <w:vertAlign w:val="superscript"/>
        </w:rPr>
        <w:t>nd</w:t>
      </w:r>
      <w:r>
        <w:rPr>
          <w:rFonts w:ascii="Arial" w:eastAsia="Arial" w:hAnsi="Arial" w:cs="Arial"/>
          <w:b/>
          <w:color w:val="000000"/>
          <w:sz w:val="14"/>
          <w:szCs w:val="14"/>
        </w:rPr>
        <w:t xml:space="preserve"> Activating mutation of KRAS</w:t>
      </w:r>
    </w:p>
    <w:p w14:paraId="577E9C48" w14:textId="77777777" w:rsidR="00690A7A" w:rsidRPr="001E6368" w:rsidRDefault="00690A7A" w:rsidP="00690A7A">
      <w:pPr>
        <w:pStyle w:val="ListParagraph"/>
        <w:numPr>
          <w:ilvl w:val="0"/>
          <w:numId w:val="17"/>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3</w:t>
      </w:r>
      <w:r w:rsidRPr="00485894">
        <w:rPr>
          <w:rFonts w:ascii="Arial" w:eastAsia="Arial" w:hAnsi="Arial" w:cs="Arial"/>
          <w:b/>
          <w:color w:val="000000"/>
          <w:sz w:val="14"/>
          <w:szCs w:val="14"/>
          <w:vertAlign w:val="superscript"/>
        </w:rPr>
        <w:t>rd</w:t>
      </w:r>
      <w:r>
        <w:rPr>
          <w:rFonts w:ascii="Arial" w:eastAsia="Arial" w:hAnsi="Arial" w:cs="Arial"/>
          <w:b/>
          <w:color w:val="000000"/>
          <w:sz w:val="14"/>
          <w:szCs w:val="14"/>
        </w:rPr>
        <w:t xml:space="preserve"> Loss of P53 </w:t>
      </w:r>
      <w:r w:rsidRPr="00982A23">
        <w:rPr>
          <w:rFonts w:ascii="Arial" w:eastAsia="Arial" w:hAnsi="Arial" w:cs="Arial"/>
          <w:bCs/>
          <w:color w:val="000000"/>
          <w:sz w:val="14"/>
          <w:szCs w:val="14"/>
        </w:rPr>
        <w:t>(tumor suppressor gene)</w:t>
      </w:r>
      <w:r>
        <w:rPr>
          <w:noProof/>
        </w:rPr>
        <w:drawing>
          <wp:anchor distT="0" distB="0" distL="114300" distR="114300" simplePos="0" relativeHeight="251680768" behindDoc="0" locked="0" layoutInCell="1" allowOverlap="1" wp14:anchorId="6DDBCE6E" wp14:editId="248B479A">
            <wp:simplePos x="0" y="0"/>
            <wp:positionH relativeFrom="column">
              <wp:posOffset>4377690</wp:posOffset>
            </wp:positionH>
            <wp:positionV relativeFrom="paragraph">
              <wp:posOffset>38735</wp:posOffset>
            </wp:positionV>
            <wp:extent cx="2456180" cy="1471930"/>
            <wp:effectExtent l="0" t="0" r="1270" b="0"/>
            <wp:wrapSquare wrapText="bothSides"/>
            <wp:docPr id="43" name="Picture 43" descr="Image result for dentate line anal ve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ntate line anal verge"/>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2456180" cy="1471930"/>
                    </a:xfrm>
                    <a:prstGeom prst="rect">
                      <a:avLst/>
                    </a:prstGeom>
                    <a:noFill/>
                    <a:ln>
                      <a:noFill/>
                    </a:ln>
                  </pic:spPr>
                </pic:pic>
              </a:graphicData>
            </a:graphic>
          </wp:anchor>
        </w:drawing>
      </w:r>
    </w:p>
    <w:p w14:paraId="2F3E5132"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CEA</w:t>
      </w:r>
      <w:r>
        <w:rPr>
          <w:rFonts w:ascii="Arial" w:eastAsia="Arial" w:hAnsi="Arial" w:cs="Arial"/>
          <w:bCs/>
          <w:color w:val="000000"/>
          <w:sz w:val="14"/>
          <w:szCs w:val="14"/>
        </w:rPr>
        <w:t xml:space="preserve"> predicts </w:t>
      </w:r>
      <w:r>
        <w:rPr>
          <w:rFonts w:ascii="Arial" w:eastAsia="Arial" w:hAnsi="Arial" w:cs="Arial"/>
          <w:b/>
          <w:color w:val="000000"/>
          <w:sz w:val="14"/>
          <w:szCs w:val="14"/>
        </w:rPr>
        <w:t xml:space="preserve">prognosis if high (worse), detects recurrence, and used to follow for response to tx </w:t>
      </w:r>
    </w:p>
    <w:p w14:paraId="04BDB93E" w14:textId="77777777" w:rsidR="00690A7A" w:rsidRPr="00DB01A5" w:rsidRDefault="00690A7A" w:rsidP="00690A7A">
      <w:pPr>
        <w:pStyle w:val="ListParagraph"/>
        <w:numPr>
          <w:ilvl w:val="0"/>
          <w:numId w:val="17"/>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Elevated levels reflect tumor burden</w:t>
      </w:r>
    </w:p>
    <w:p w14:paraId="7D783D56" w14:textId="77777777" w:rsidR="00690A7A" w:rsidRPr="00982A23" w:rsidRDefault="00690A7A" w:rsidP="00690A7A">
      <w:pPr>
        <w:spacing w:after="0" w:line="240" w:lineRule="auto"/>
        <w:rPr>
          <w:rFonts w:ascii="Arial" w:eastAsia="Arial" w:hAnsi="Arial" w:cs="Arial"/>
          <w:bCs/>
          <w:color w:val="000000"/>
          <w:sz w:val="14"/>
          <w:szCs w:val="14"/>
        </w:rPr>
      </w:pPr>
      <w:r w:rsidRPr="00982A23">
        <w:rPr>
          <w:rFonts w:ascii="Arial" w:eastAsia="Arial" w:hAnsi="Arial" w:cs="Arial"/>
          <w:bCs/>
          <w:color w:val="000000"/>
          <w:sz w:val="14"/>
          <w:szCs w:val="14"/>
        </w:rPr>
        <w:t>Worse prognosis with perf, ulceration, or obstruction</w:t>
      </w:r>
    </w:p>
    <w:p w14:paraId="08D606D4" w14:textId="77777777" w:rsidR="00690A7A" w:rsidRDefault="00690A7A" w:rsidP="00690A7A">
      <w:pPr>
        <w:spacing w:after="0" w:line="240" w:lineRule="auto"/>
        <w:rPr>
          <w:rFonts w:ascii="Arial" w:eastAsia="Arial" w:hAnsi="Arial" w:cs="Arial"/>
          <w:b/>
          <w:color w:val="333333"/>
          <w:sz w:val="14"/>
          <w:szCs w:val="14"/>
        </w:rPr>
      </w:pPr>
      <w:r w:rsidRPr="00982A23">
        <w:rPr>
          <w:rFonts w:ascii="Arial" w:eastAsia="Arial" w:hAnsi="Arial" w:cs="Arial"/>
          <w:bCs/>
          <w:color w:val="333333"/>
          <w:sz w:val="14"/>
          <w:szCs w:val="14"/>
        </w:rPr>
        <w:t xml:space="preserve">If unable to perform FULL colonoscopy before resection (obstruction, perf. Etc.) </w:t>
      </w:r>
      <w:r w:rsidRPr="00982A23">
        <w:rPr>
          <w:rFonts w:ascii="Arial" w:eastAsia="Arial" w:hAnsi="Arial" w:cs="Arial"/>
          <w:bCs/>
          <w:color w:val="333333"/>
          <w:sz w:val="14"/>
          <w:szCs w:val="14"/>
        </w:rPr>
        <w:sym w:font="Wingdings" w:char="F0E0"/>
      </w:r>
      <w:r w:rsidRPr="00982A23">
        <w:rPr>
          <w:rFonts w:ascii="Arial" w:eastAsia="Arial" w:hAnsi="Arial" w:cs="Arial"/>
          <w:bCs/>
          <w:color w:val="333333"/>
          <w:sz w:val="14"/>
          <w:szCs w:val="14"/>
        </w:rPr>
        <w:t xml:space="preserve"> perform colonoscopy 3</w:t>
      </w:r>
      <w:r>
        <w:rPr>
          <w:rFonts w:ascii="Arial" w:eastAsia="Arial" w:hAnsi="Arial" w:cs="Arial"/>
          <w:b/>
          <w:color w:val="333333"/>
          <w:sz w:val="14"/>
          <w:szCs w:val="14"/>
        </w:rPr>
        <w:t xml:space="preserve"> months after surgery</w:t>
      </w:r>
    </w:p>
    <w:p w14:paraId="15D0ACC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After surgery for colorectal CA – need colonoscopy and CT at 1 year. CEA and H&amp;P @ at 3 months</w:t>
      </w:r>
    </w:p>
    <w:p w14:paraId="0181769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Intra-hepatic US is </w:t>
      </w:r>
      <w:r>
        <w:rPr>
          <w:rFonts w:ascii="Arial" w:eastAsia="Arial" w:hAnsi="Arial" w:cs="Arial"/>
          <w:b/>
          <w:color w:val="333333"/>
          <w:sz w:val="14"/>
          <w:szCs w:val="14"/>
        </w:rPr>
        <w:t>BEST</w:t>
      </w:r>
      <w:r>
        <w:rPr>
          <w:rFonts w:ascii="Arial" w:eastAsia="Arial" w:hAnsi="Arial" w:cs="Arial"/>
          <w:bCs/>
          <w:color w:val="333333"/>
          <w:sz w:val="14"/>
          <w:szCs w:val="14"/>
        </w:rPr>
        <w:t xml:space="preserve"> test to pick up mets</w:t>
      </w:r>
    </w:p>
    <w:p w14:paraId="5EAF0A9E" w14:textId="77777777" w:rsidR="00690A7A" w:rsidRPr="00D63162"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Colorectal peritoneal carcinomatosis </w:t>
      </w:r>
      <w:r w:rsidRPr="00E852EB">
        <w:rPr>
          <w:rFonts w:ascii="Arial" w:eastAsia="Arial" w:hAnsi="Arial" w:cs="Arial"/>
          <w:b/>
          <w:color w:val="000000"/>
          <w:sz w:val="14"/>
          <w:szCs w:val="14"/>
        </w:rPr>
        <w:sym w:font="Wingdings" w:char="F0E0"/>
      </w:r>
      <w:r>
        <w:rPr>
          <w:rFonts w:ascii="Arial" w:eastAsia="Arial" w:hAnsi="Arial" w:cs="Arial"/>
          <w:b/>
          <w:color w:val="000000"/>
          <w:sz w:val="14"/>
          <w:szCs w:val="14"/>
        </w:rPr>
        <w:t xml:space="preserve"> tx is Cytoreductive surgery with HIPEC </w:t>
      </w:r>
    </w:p>
    <w:p w14:paraId="7C373D17" w14:textId="77777777" w:rsidR="00690A7A" w:rsidRPr="00E5267C" w:rsidRDefault="00690A7A" w:rsidP="00690A7A">
      <w:pPr>
        <w:spacing w:after="0" w:line="240" w:lineRule="auto"/>
        <w:rPr>
          <w:rFonts w:ascii="Arial" w:eastAsia="Arial" w:hAnsi="Arial" w:cs="Arial"/>
          <w:b/>
          <w:color w:val="000000"/>
          <w:sz w:val="14"/>
          <w:szCs w:val="14"/>
        </w:rPr>
      </w:pPr>
    </w:p>
    <w:p w14:paraId="6E2FA406" w14:textId="77777777" w:rsidR="00690A7A" w:rsidRPr="00F14F07" w:rsidRDefault="00690A7A" w:rsidP="00690A7A">
      <w:pPr>
        <w:spacing w:after="0" w:line="240" w:lineRule="auto"/>
        <w:rPr>
          <w:rFonts w:ascii="Arial" w:eastAsia="Arial" w:hAnsi="Arial" w:cs="Arial"/>
          <w:b/>
          <w:color w:val="000000"/>
          <w:sz w:val="14"/>
          <w:szCs w:val="14"/>
        </w:rPr>
      </w:pPr>
      <w:r w:rsidRPr="00F14F07">
        <w:rPr>
          <w:rFonts w:ascii="Arial" w:eastAsia="Arial" w:hAnsi="Arial" w:cs="Arial"/>
          <w:b/>
          <w:color w:val="000000"/>
          <w:sz w:val="14"/>
          <w:szCs w:val="14"/>
        </w:rPr>
        <w:t>Surgical concepts:</w:t>
      </w:r>
    </w:p>
    <w:p w14:paraId="34B46002" w14:textId="77777777" w:rsidR="00690A7A" w:rsidRPr="00E05698"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Need to perform en-bloc resection and remove any organ that is involved, if can get all of it</w:t>
      </w:r>
    </w:p>
    <w:p w14:paraId="06D400E0" w14:textId="77777777" w:rsidR="00690A7A" w:rsidRPr="006236C1"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If tumor is at transverse colon, this is managed by extended right or extended left hemicolectomy. **make sure to take all of middle colic**</w:t>
      </w:r>
    </w:p>
    <w:p w14:paraId="0E32442E"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If tumor is at splenic flexure/hepatic flexure – need extended right or extended left</w:t>
      </w:r>
    </w:p>
    <w:p w14:paraId="396E5208" w14:textId="77777777" w:rsidR="00690A7A" w:rsidRPr="006236C1" w:rsidRDefault="00690A7A" w:rsidP="00690A7A">
      <w:pPr>
        <w:pStyle w:val="ListParagraph"/>
        <w:numPr>
          <w:ilvl w:val="0"/>
          <w:numId w:val="28"/>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RHC – </w:t>
      </w:r>
      <w:r>
        <w:rPr>
          <w:rFonts w:ascii="Arial" w:eastAsia="Arial" w:hAnsi="Arial" w:cs="Arial"/>
          <w:b/>
          <w:color w:val="000000"/>
          <w:sz w:val="14"/>
          <w:szCs w:val="14"/>
          <w:u w:val="single"/>
        </w:rPr>
        <w:t xml:space="preserve">High ligation </w:t>
      </w:r>
      <w:r w:rsidRPr="006236C1">
        <w:rPr>
          <w:rFonts w:ascii="Arial" w:eastAsia="Arial" w:hAnsi="Arial" w:cs="Arial"/>
          <w:b/>
          <w:color w:val="000000"/>
          <w:sz w:val="14"/>
          <w:szCs w:val="14"/>
          <w:u w:val="single"/>
        </w:rPr>
        <w:t>of ileocolic and right colic</w:t>
      </w:r>
      <w:r w:rsidRPr="00E5267C">
        <w:rPr>
          <w:rFonts w:ascii="Arial" w:eastAsia="Arial" w:hAnsi="Arial" w:cs="Arial"/>
          <w:b/>
          <w:color w:val="000000"/>
          <w:sz w:val="14"/>
          <w:szCs w:val="14"/>
        </w:rPr>
        <w:t xml:space="preserve">, and right branch of middle colic </w:t>
      </w:r>
      <w:r w:rsidRPr="00E5267C">
        <w:rPr>
          <w:rFonts w:ascii="Arial" w:eastAsia="Arial" w:hAnsi="Arial" w:cs="Arial"/>
          <w:b/>
          <w:color w:val="000000"/>
          <w:sz w:val="14"/>
          <w:szCs w:val="14"/>
          <w:u w:val="single"/>
        </w:rPr>
        <w:t>FOR BOTH BENIGN AND MALIGNANT</w:t>
      </w:r>
    </w:p>
    <w:p w14:paraId="584DD505" w14:textId="77777777" w:rsidR="00690A7A" w:rsidRPr="00E5267C" w:rsidRDefault="00690A7A" w:rsidP="00690A7A">
      <w:pPr>
        <w:pStyle w:val="ListParagraph"/>
        <w:numPr>
          <w:ilvl w:val="1"/>
          <w:numId w:val="2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Take terminal ileum too</w:t>
      </w:r>
    </w:p>
    <w:p w14:paraId="3CF21209" w14:textId="77777777" w:rsidR="00690A7A" w:rsidRPr="00E5267C" w:rsidRDefault="00690A7A" w:rsidP="00690A7A">
      <w:pPr>
        <w:pStyle w:val="ListParagraph"/>
        <w:numPr>
          <w:ilvl w:val="0"/>
          <w:numId w:val="28"/>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ERHC- above but take middle colic at base</w:t>
      </w:r>
    </w:p>
    <w:p w14:paraId="2DAAA85B" w14:textId="77777777" w:rsidR="00690A7A" w:rsidRPr="00E5267C" w:rsidRDefault="00690A7A" w:rsidP="00690A7A">
      <w:pPr>
        <w:pStyle w:val="ListParagraph"/>
        <w:numPr>
          <w:ilvl w:val="0"/>
          <w:numId w:val="28"/>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LHC for benign – take left colic and sigmoidal branches</w:t>
      </w:r>
    </w:p>
    <w:p w14:paraId="070970AC" w14:textId="77777777" w:rsidR="00690A7A" w:rsidRPr="00E5267C" w:rsidRDefault="00690A7A" w:rsidP="00690A7A">
      <w:pPr>
        <w:pStyle w:val="ListParagraph"/>
        <w:numPr>
          <w:ilvl w:val="0"/>
          <w:numId w:val="28"/>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Sigmoid CA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Just take sigmoid down to sacral promontory </w:t>
      </w:r>
      <w:r w:rsidRPr="00E5267C">
        <w:rPr>
          <w:rFonts w:ascii="Arial" w:eastAsia="Arial" w:hAnsi="Arial" w:cs="Arial"/>
          <w:b/>
          <w:color w:val="000000"/>
          <w:sz w:val="14"/>
          <w:szCs w:val="14"/>
        </w:rPr>
        <w:sym w:font="Wingdings" w:char="F0E0"/>
      </w:r>
      <w:r>
        <w:rPr>
          <w:rFonts w:ascii="Arial" w:eastAsia="Arial" w:hAnsi="Arial" w:cs="Arial"/>
          <w:b/>
          <w:color w:val="000000"/>
          <w:sz w:val="14"/>
          <w:szCs w:val="14"/>
        </w:rPr>
        <w:t>Low</w:t>
      </w:r>
      <w:r w:rsidRPr="00E5267C">
        <w:rPr>
          <w:rFonts w:ascii="Arial" w:eastAsia="Arial" w:hAnsi="Arial" w:cs="Arial"/>
          <w:b/>
          <w:color w:val="000000"/>
          <w:sz w:val="14"/>
          <w:szCs w:val="14"/>
        </w:rPr>
        <w:t xml:space="preserve"> ligation of IMA</w:t>
      </w:r>
      <w:r>
        <w:rPr>
          <w:rFonts w:ascii="Arial" w:eastAsia="Arial" w:hAnsi="Arial" w:cs="Arial"/>
          <w:b/>
          <w:color w:val="000000"/>
          <w:sz w:val="14"/>
          <w:szCs w:val="14"/>
        </w:rPr>
        <w:t>, distal to left colic take-off</w:t>
      </w:r>
    </w:p>
    <w:p w14:paraId="10342026"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rPr>
      </w:pPr>
      <w:r w:rsidRPr="00D63162">
        <w:rPr>
          <w:rFonts w:ascii="Arial" w:eastAsia="Arial" w:hAnsi="Arial" w:cs="Arial"/>
          <w:b/>
          <w:color w:val="000000"/>
          <w:sz w:val="14"/>
          <w:szCs w:val="14"/>
        </w:rPr>
        <w:t xml:space="preserve">LAR = sigmoidectomy and proximal rectum. </w:t>
      </w:r>
    </w:p>
    <w:p w14:paraId="3AC204FB" w14:textId="77777777" w:rsidR="00690A7A" w:rsidRPr="00D63162" w:rsidRDefault="00690A7A" w:rsidP="00690A7A">
      <w:pPr>
        <w:pStyle w:val="ListParagraph"/>
        <w:numPr>
          <w:ilvl w:val="1"/>
          <w:numId w:val="2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Where the rectum begins is controversial. EITHER the DENTATE LINE or ANORECTAL RING</w:t>
      </w:r>
    </w:p>
    <w:p w14:paraId="4045ED58" w14:textId="77777777" w:rsidR="00690A7A" w:rsidRPr="00F14F07" w:rsidRDefault="00690A7A" w:rsidP="00690A7A">
      <w:pPr>
        <w:pStyle w:val="ListParagraph"/>
        <w:numPr>
          <w:ilvl w:val="1"/>
          <w:numId w:val="28"/>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u w:val="single"/>
        </w:rPr>
        <w:t xml:space="preserve">Needs at least </w:t>
      </w:r>
      <w:r>
        <w:rPr>
          <w:rFonts w:ascii="Arial" w:eastAsia="Arial" w:hAnsi="Arial" w:cs="Arial"/>
          <w:b/>
          <w:color w:val="000000"/>
          <w:sz w:val="14"/>
          <w:szCs w:val="14"/>
          <w:u w:val="single"/>
        </w:rPr>
        <w:t>1-2</w:t>
      </w:r>
      <w:r w:rsidRPr="00E5267C">
        <w:rPr>
          <w:rFonts w:ascii="Arial" w:eastAsia="Arial" w:hAnsi="Arial" w:cs="Arial"/>
          <w:b/>
          <w:color w:val="000000"/>
          <w:sz w:val="14"/>
          <w:szCs w:val="14"/>
          <w:u w:val="single"/>
        </w:rPr>
        <w:t xml:space="preserve"> cm </w:t>
      </w:r>
      <w:r>
        <w:rPr>
          <w:rFonts w:ascii="Arial" w:eastAsia="Arial" w:hAnsi="Arial" w:cs="Arial"/>
          <w:b/>
          <w:color w:val="000000"/>
          <w:sz w:val="14"/>
          <w:szCs w:val="14"/>
          <w:u w:val="single"/>
        </w:rPr>
        <w:t xml:space="preserve">distal </w:t>
      </w:r>
      <w:r w:rsidRPr="00E5267C">
        <w:rPr>
          <w:rFonts w:ascii="Arial" w:eastAsia="Arial" w:hAnsi="Arial" w:cs="Arial"/>
          <w:b/>
          <w:color w:val="000000"/>
          <w:sz w:val="14"/>
          <w:szCs w:val="14"/>
          <w:u w:val="single"/>
        </w:rPr>
        <w:t xml:space="preserve">margin – needs to be </w:t>
      </w:r>
      <w:r>
        <w:rPr>
          <w:rFonts w:ascii="Arial" w:eastAsia="Arial" w:hAnsi="Arial" w:cs="Arial"/>
          <w:b/>
          <w:color w:val="000000"/>
          <w:sz w:val="14"/>
          <w:szCs w:val="14"/>
          <w:u w:val="single"/>
        </w:rPr>
        <w:t>1-2</w:t>
      </w:r>
      <w:r w:rsidRPr="00E5267C">
        <w:rPr>
          <w:rFonts w:ascii="Arial" w:eastAsia="Arial" w:hAnsi="Arial" w:cs="Arial"/>
          <w:b/>
          <w:color w:val="000000"/>
          <w:sz w:val="14"/>
          <w:szCs w:val="14"/>
          <w:u w:val="single"/>
        </w:rPr>
        <w:t xml:space="preserve"> cm from levator ani muscles</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if not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APR</w:t>
      </w:r>
    </w:p>
    <w:p w14:paraId="55AF32D7" w14:textId="77777777" w:rsidR="00690A7A" w:rsidRPr="002D0845" w:rsidRDefault="00690A7A" w:rsidP="00690A7A">
      <w:pPr>
        <w:pStyle w:val="ListParagraph"/>
        <w:numPr>
          <w:ilvl w:val="1"/>
          <w:numId w:val="28"/>
        </w:numPr>
        <w:spacing w:after="0" w:line="240" w:lineRule="auto"/>
        <w:rPr>
          <w:rFonts w:ascii="Arial" w:eastAsia="Arial" w:hAnsi="Arial" w:cs="Arial"/>
          <w:b/>
          <w:color w:val="000000"/>
          <w:sz w:val="14"/>
          <w:szCs w:val="14"/>
        </w:rPr>
      </w:pPr>
      <w:r w:rsidRPr="00F14F07">
        <w:rPr>
          <w:rFonts w:ascii="Arial" w:hAnsi="Arial" w:cs="Arial"/>
          <w:b/>
          <w:sz w:val="14"/>
          <w:szCs w:val="14"/>
          <w:u w:val="single"/>
        </w:rPr>
        <w:t>Need at least 1</w:t>
      </w:r>
      <w:r>
        <w:rPr>
          <w:rFonts w:ascii="Arial" w:hAnsi="Arial" w:cs="Arial"/>
          <w:b/>
          <w:sz w:val="14"/>
          <w:szCs w:val="14"/>
          <w:u w:val="single"/>
        </w:rPr>
        <w:t>-2</w:t>
      </w:r>
      <w:r w:rsidRPr="00F14F07">
        <w:rPr>
          <w:rFonts w:ascii="Arial" w:hAnsi="Arial" w:cs="Arial"/>
          <w:b/>
          <w:sz w:val="14"/>
          <w:szCs w:val="14"/>
          <w:u w:val="single"/>
        </w:rPr>
        <w:t xml:space="preserve"> cm above anorectal ring to perform LAR, otherwise APR</w:t>
      </w:r>
    </w:p>
    <w:p w14:paraId="3D3E5532" w14:textId="77777777" w:rsidR="00690A7A" w:rsidRPr="00F14F07" w:rsidRDefault="00690A7A" w:rsidP="00690A7A">
      <w:pPr>
        <w:pStyle w:val="ListParagraph"/>
        <w:numPr>
          <w:ilvl w:val="1"/>
          <w:numId w:val="28"/>
        </w:numPr>
        <w:spacing w:after="0" w:line="240" w:lineRule="auto"/>
        <w:rPr>
          <w:rFonts w:ascii="Arial" w:eastAsia="Arial" w:hAnsi="Arial" w:cs="Arial"/>
          <w:b/>
          <w:color w:val="000000"/>
          <w:sz w:val="14"/>
          <w:szCs w:val="14"/>
        </w:rPr>
      </w:pPr>
      <w:r>
        <w:rPr>
          <w:rFonts w:ascii="Arial" w:hAnsi="Arial" w:cs="Arial"/>
          <w:b/>
          <w:sz w:val="14"/>
          <w:szCs w:val="14"/>
          <w:u w:val="single"/>
        </w:rPr>
        <w:t>Anorectal ring = top border of the anal canal</w:t>
      </w:r>
    </w:p>
    <w:p w14:paraId="1B573901" w14:textId="77777777" w:rsidR="00690A7A" w:rsidRPr="00F14F07" w:rsidRDefault="00690A7A" w:rsidP="00690A7A">
      <w:pPr>
        <w:pStyle w:val="ListParagraph"/>
        <w:numPr>
          <w:ilvl w:val="1"/>
          <w:numId w:val="28"/>
        </w:numPr>
        <w:spacing w:after="0" w:line="240" w:lineRule="auto"/>
        <w:rPr>
          <w:rFonts w:ascii="Arial" w:eastAsia="Arial" w:hAnsi="Arial" w:cs="Arial"/>
          <w:b/>
          <w:color w:val="000000"/>
          <w:sz w:val="14"/>
          <w:szCs w:val="14"/>
        </w:rPr>
      </w:pPr>
      <w:r w:rsidRPr="00F14F07">
        <w:rPr>
          <w:rFonts w:ascii="Arial" w:hAnsi="Arial" w:cs="Arial"/>
          <w:bCs/>
          <w:sz w:val="14"/>
          <w:szCs w:val="14"/>
        </w:rPr>
        <w:t>Contraindication to LAR – involvement of sphincter, levator ani, incontinence</w:t>
      </w:r>
    </w:p>
    <w:p w14:paraId="7C32AD08" w14:textId="77777777" w:rsidR="00690A7A" w:rsidRPr="003B2524" w:rsidRDefault="00690A7A" w:rsidP="00690A7A">
      <w:pPr>
        <w:pStyle w:val="ListParagraph"/>
        <w:numPr>
          <w:ilvl w:val="0"/>
          <w:numId w:val="2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If patient has a </w:t>
      </w:r>
      <w:r>
        <w:rPr>
          <w:rFonts w:ascii="Arial" w:eastAsia="Arial" w:hAnsi="Arial" w:cs="Arial"/>
          <w:b/>
          <w:color w:val="000000"/>
          <w:sz w:val="14"/>
          <w:szCs w:val="14"/>
          <w:u w:val="single"/>
        </w:rPr>
        <w:t xml:space="preserve">proximal </w:t>
      </w:r>
      <w:r>
        <w:rPr>
          <w:rFonts w:ascii="Arial" w:eastAsia="Arial" w:hAnsi="Arial" w:cs="Arial"/>
          <w:bCs/>
          <w:color w:val="000000"/>
          <w:sz w:val="14"/>
          <w:szCs w:val="14"/>
        </w:rPr>
        <w:t xml:space="preserve">obstructive colon CA near </w:t>
      </w:r>
      <w:r w:rsidRPr="003B2524">
        <w:rPr>
          <w:rFonts w:ascii="Arial" w:eastAsia="Arial" w:hAnsi="Arial" w:cs="Arial"/>
          <w:b/>
          <w:color w:val="000000"/>
          <w:sz w:val="14"/>
          <w:szCs w:val="14"/>
          <w:u w:val="single"/>
        </w:rPr>
        <w:t>ileocecal valve</w:t>
      </w:r>
      <w:r>
        <w:rPr>
          <w:rFonts w:ascii="Arial" w:eastAsia="Arial" w:hAnsi="Arial" w:cs="Arial"/>
          <w:bCs/>
          <w:color w:val="000000"/>
          <w:sz w:val="14"/>
          <w:szCs w:val="14"/>
        </w:rPr>
        <w:t xml:space="preserve"> </w:t>
      </w:r>
      <w:r w:rsidRPr="003B2524">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perform RHC, </w:t>
      </w:r>
      <w:r>
        <w:rPr>
          <w:rFonts w:ascii="Arial" w:eastAsia="Arial" w:hAnsi="Arial" w:cs="Arial"/>
          <w:b/>
          <w:color w:val="000000"/>
          <w:sz w:val="14"/>
          <w:szCs w:val="14"/>
          <w:u w:val="single"/>
        </w:rPr>
        <w:t>and most cases can perform primary anastomosis</w:t>
      </w:r>
    </w:p>
    <w:p w14:paraId="3F250BA9" w14:textId="77777777" w:rsidR="00690A7A" w:rsidRPr="00982A23" w:rsidRDefault="00690A7A" w:rsidP="00690A7A">
      <w:pPr>
        <w:pStyle w:val="ListParagraph"/>
        <w:numPr>
          <w:ilvl w:val="0"/>
          <w:numId w:val="28"/>
        </w:numPr>
        <w:spacing w:after="0" w:line="240" w:lineRule="auto"/>
        <w:rPr>
          <w:rFonts w:ascii="Arial" w:eastAsia="Arial" w:hAnsi="Arial" w:cs="Arial"/>
          <w:bCs/>
          <w:color w:val="000000"/>
          <w:sz w:val="14"/>
          <w:szCs w:val="14"/>
        </w:rPr>
      </w:pPr>
      <w:r w:rsidRPr="00982A23">
        <w:rPr>
          <w:rFonts w:ascii="Arial" w:eastAsia="Arial" w:hAnsi="Arial" w:cs="Arial"/>
          <w:bCs/>
          <w:color w:val="000000"/>
          <w:sz w:val="14"/>
          <w:szCs w:val="14"/>
        </w:rPr>
        <w:t xml:space="preserve">In all other cases – obstructive colon CA, perforation, fecal contamination cancer </w:t>
      </w:r>
      <w:r w:rsidRPr="00982A23">
        <w:rPr>
          <w:rFonts w:ascii="Arial" w:eastAsia="Arial" w:hAnsi="Arial" w:cs="Arial"/>
          <w:bCs/>
          <w:color w:val="000000"/>
          <w:sz w:val="14"/>
          <w:szCs w:val="14"/>
        </w:rPr>
        <w:sym w:font="Wingdings" w:char="F0E0"/>
      </w:r>
      <w:r w:rsidRPr="00982A23">
        <w:rPr>
          <w:rFonts w:ascii="Arial" w:eastAsia="Arial" w:hAnsi="Arial" w:cs="Arial"/>
          <w:bCs/>
          <w:color w:val="000000"/>
          <w:sz w:val="14"/>
          <w:szCs w:val="14"/>
        </w:rPr>
        <w:t xml:space="preserve"> perform colostomy</w:t>
      </w:r>
    </w:p>
    <w:p w14:paraId="0B3D20B3" w14:textId="77777777" w:rsidR="00690A7A" w:rsidRPr="00205BDB" w:rsidRDefault="00690A7A" w:rsidP="00690A7A">
      <w:pPr>
        <w:pStyle w:val="ListParagraph"/>
        <w:numPr>
          <w:ilvl w:val="0"/>
          <w:numId w:val="28"/>
        </w:numPr>
        <w:spacing w:after="0" w:line="240" w:lineRule="auto"/>
        <w:rPr>
          <w:rFonts w:ascii="Arial" w:hAnsi="Arial" w:cs="Arial"/>
          <w:b/>
          <w:sz w:val="14"/>
          <w:szCs w:val="14"/>
          <w:u w:val="single"/>
        </w:rPr>
      </w:pPr>
      <w:r w:rsidRPr="00205BDB">
        <w:rPr>
          <w:rFonts w:ascii="Arial" w:hAnsi="Arial" w:cs="Arial"/>
          <w:b/>
          <w:sz w:val="14"/>
          <w:szCs w:val="14"/>
          <w:u w:val="single"/>
        </w:rPr>
        <w:t xml:space="preserve">Tumor </w:t>
      </w:r>
      <w:r>
        <w:rPr>
          <w:rFonts w:ascii="Arial" w:hAnsi="Arial" w:cs="Arial"/>
          <w:b/>
          <w:sz w:val="14"/>
          <w:szCs w:val="14"/>
          <w:u w:val="single"/>
        </w:rPr>
        <w:t>&lt;</w:t>
      </w:r>
      <w:r w:rsidRPr="00205BDB">
        <w:rPr>
          <w:rFonts w:ascii="Arial" w:hAnsi="Arial" w:cs="Arial"/>
          <w:b/>
          <w:sz w:val="14"/>
          <w:szCs w:val="14"/>
          <w:u w:val="single"/>
        </w:rPr>
        <w:t xml:space="preserve"> </w:t>
      </w:r>
      <w:r>
        <w:rPr>
          <w:rFonts w:ascii="Arial" w:hAnsi="Arial" w:cs="Arial"/>
          <w:b/>
          <w:sz w:val="14"/>
          <w:szCs w:val="14"/>
          <w:u w:val="single"/>
        </w:rPr>
        <w:t>5</w:t>
      </w:r>
      <w:r w:rsidRPr="00205BDB">
        <w:rPr>
          <w:rFonts w:ascii="Arial" w:hAnsi="Arial" w:cs="Arial"/>
          <w:b/>
          <w:sz w:val="14"/>
          <w:szCs w:val="14"/>
          <w:u w:val="single"/>
        </w:rPr>
        <w:t xml:space="preserve"> cm from the anal verge or at the dentate line, or involving sphincter/pelvic structures will </w:t>
      </w:r>
      <w:r w:rsidRPr="00B7191A">
        <w:sym w:font="Wingdings" w:char="F0E0"/>
      </w:r>
      <w:r w:rsidRPr="00205BDB">
        <w:rPr>
          <w:rFonts w:ascii="Arial" w:hAnsi="Arial" w:cs="Arial"/>
          <w:b/>
          <w:sz w:val="14"/>
          <w:szCs w:val="14"/>
          <w:u w:val="single"/>
        </w:rPr>
        <w:t xml:space="preserve"> require APR.</w:t>
      </w:r>
    </w:p>
    <w:p w14:paraId="431C1F63" w14:textId="77777777" w:rsidR="00690A7A" w:rsidRPr="00A30CB7" w:rsidRDefault="00690A7A" w:rsidP="00690A7A">
      <w:pPr>
        <w:pStyle w:val="ListParagraph"/>
        <w:numPr>
          <w:ilvl w:val="0"/>
          <w:numId w:val="28"/>
        </w:numPr>
        <w:spacing w:after="0" w:line="240" w:lineRule="auto"/>
        <w:rPr>
          <w:rFonts w:ascii="Arial" w:eastAsia="Arial" w:hAnsi="Arial" w:cs="Arial"/>
          <w:b/>
          <w:color w:val="000000"/>
          <w:sz w:val="14"/>
          <w:szCs w:val="14"/>
        </w:rPr>
      </w:pPr>
      <w:r w:rsidRPr="00A30CB7">
        <w:rPr>
          <w:rFonts w:ascii="Arial" w:eastAsia="Arial" w:hAnsi="Arial" w:cs="Arial"/>
          <w:b/>
          <w:color w:val="000000"/>
          <w:sz w:val="14"/>
          <w:szCs w:val="14"/>
        </w:rPr>
        <w:t>Rectal pain with rectal CA (</w:t>
      </w:r>
      <w:r w:rsidRPr="00A30CB7">
        <w:rPr>
          <w:rFonts w:ascii="Arial" w:eastAsia="Arial" w:hAnsi="Arial" w:cs="Arial"/>
          <w:bCs/>
          <w:color w:val="000000"/>
          <w:sz w:val="14"/>
          <w:szCs w:val="14"/>
        </w:rPr>
        <w:t>growing into sphincters, causes pain)</w:t>
      </w:r>
      <w:r w:rsidRPr="00A30CB7">
        <w:rPr>
          <w:rFonts w:ascii="Arial" w:eastAsia="Arial" w:hAnsi="Arial" w:cs="Arial"/>
          <w:b/>
          <w:color w:val="000000"/>
          <w:sz w:val="14"/>
          <w:szCs w:val="14"/>
        </w:rPr>
        <w:t xml:space="preserve"> </w:t>
      </w:r>
      <w:r w:rsidRPr="00E5267C">
        <w:rPr>
          <w:b/>
        </w:rPr>
        <w:sym w:font="Wingdings" w:char="F0E0"/>
      </w:r>
      <w:r w:rsidRPr="00A30CB7">
        <w:rPr>
          <w:rFonts w:ascii="Arial" w:eastAsia="Arial" w:hAnsi="Arial" w:cs="Arial"/>
          <w:b/>
          <w:color w:val="000000"/>
          <w:sz w:val="14"/>
          <w:szCs w:val="14"/>
        </w:rPr>
        <w:t xml:space="preserve"> APR</w:t>
      </w:r>
    </w:p>
    <w:p w14:paraId="28ECE0D3" w14:textId="77777777" w:rsidR="00690A7A" w:rsidRPr="00205BDB" w:rsidRDefault="00690A7A" w:rsidP="00690A7A">
      <w:pPr>
        <w:pStyle w:val="ListParagraph"/>
        <w:numPr>
          <w:ilvl w:val="0"/>
          <w:numId w:val="28"/>
        </w:numPr>
        <w:spacing w:after="0" w:line="240" w:lineRule="auto"/>
        <w:rPr>
          <w:rFonts w:ascii="Arial" w:eastAsia="Arial" w:hAnsi="Arial" w:cs="Arial"/>
          <w:b/>
          <w:color w:val="000000"/>
          <w:sz w:val="14"/>
          <w:szCs w:val="14"/>
        </w:rPr>
      </w:pPr>
      <w:r w:rsidRPr="00205BDB">
        <w:rPr>
          <w:rFonts w:ascii="Arial" w:eastAsia="Arial" w:hAnsi="Arial" w:cs="Arial"/>
          <w:b/>
          <w:color w:val="000000"/>
          <w:sz w:val="14"/>
          <w:szCs w:val="14"/>
        </w:rPr>
        <w:t>Colon CA margin</w:t>
      </w:r>
      <w:r w:rsidRPr="00205BDB">
        <w:rPr>
          <w:rFonts w:ascii="Arial" w:eastAsia="Arial" w:hAnsi="Arial" w:cs="Arial"/>
          <w:b/>
          <w:color w:val="000000"/>
          <w:sz w:val="14"/>
          <w:szCs w:val="14"/>
          <w:u w:val="single"/>
        </w:rPr>
        <w:t xml:space="preserve"> &gt;</w:t>
      </w:r>
      <w:r w:rsidRPr="00205BDB">
        <w:rPr>
          <w:rFonts w:ascii="Arial" w:eastAsia="Arial" w:hAnsi="Arial" w:cs="Arial"/>
          <w:b/>
          <w:color w:val="000000"/>
          <w:sz w:val="14"/>
          <w:szCs w:val="14"/>
        </w:rPr>
        <w:t xml:space="preserve"> 5 cm</w:t>
      </w:r>
    </w:p>
    <w:p w14:paraId="2279B98C" w14:textId="77777777" w:rsidR="00690A7A" w:rsidRDefault="00690A7A" w:rsidP="00690A7A">
      <w:pPr>
        <w:pStyle w:val="ListParagraph"/>
        <w:numPr>
          <w:ilvl w:val="0"/>
          <w:numId w:val="28"/>
        </w:numPr>
        <w:spacing w:after="0" w:line="240" w:lineRule="auto"/>
        <w:rPr>
          <w:rFonts w:ascii="Arial" w:eastAsia="Arial" w:hAnsi="Arial" w:cs="Arial"/>
          <w:b/>
          <w:color w:val="000000"/>
          <w:sz w:val="14"/>
          <w:szCs w:val="14"/>
        </w:rPr>
      </w:pPr>
      <w:r w:rsidRPr="00205BDB">
        <w:rPr>
          <w:rFonts w:ascii="Arial" w:eastAsia="Arial" w:hAnsi="Arial" w:cs="Arial"/>
          <w:b/>
          <w:color w:val="000000"/>
          <w:sz w:val="14"/>
          <w:szCs w:val="14"/>
        </w:rPr>
        <w:t>Low rectal trans anal excision T1</w:t>
      </w:r>
      <w:r>
        <w:rPr>
          <w:rFonts w:ascii="Arial" w:eastAsia="Arial" w:hAnsi="Arial" w:cs="Arial"/>
          <w:b/>
          <w:color w:val="000000"/>
          <w:sz w:val="14"/>
          <w:szCs w:val="14"/>
        </w:rPr>
        <w:t>,</w:t>
      </w:r>
      <w:r w:rsidRPr="00205BDB">
        <w:rPr>
          <w:rFonts w:ascii="Arial" w:eastAsia="Arial" w:hAnsi="Arial" w:cs="Arial"/>
          <w:b/>
          <w:color w:val="000000"/>
          <w:sz w:val="14"/>
          <w:szCs w:val="14"/>
        </w:rPr>
        <w:t xml:space="preserve"> </w:t>
      </w:r>
      <w:r w:rsidRPr="00205BDB">
        <w:rPr>
          <w:rFonts w:ascii="Arial" w:eastAsia="Arial" w:hAnsi="Arial" w:cs="Arial"/>
          <w:b/>
          <w:color w:val="000000"/>
          <w:sz w:val="14"/>
          <w:szCs w:val="14"/>
          <w:u w:val="single"/>
        </w:rPr>
        <w:t>&gt;</w:t>
      </w:r>
      <w:r w:rsidRPr="00205BDB">
        <w:rPr>
          <w:rFonts w:ascii="Arial" w:eastAsia="Arial" w:hAnsi="Arial" w:cs="Arial"/>
          <w:b/>
          <w:color w:val="000000"/>
          <w:sz w:val="14"/>
          <w:szCs w:val="14"/>
        </w:rPr>
        <w:t xml:space="preserve"> 2 mm</w:t>
      </w:r>
      <w:r>
        <w:rPr>
          <w:rFonts w:ascii="Arial" w:eastAsia="Arial" w:hAnsi="Arial" w:cs="Arial"/>
          <w:b/>
          <w:color w:val="000000"/>
          <w:sz w:val="14"/>
          <w:szCs w:val="14"/>
        </w:rPr>
        <w:t xml:space="preserve"> margin</w:t>
      </w:r>
    </w:p>
    <w:p w14:paraId="32D000DC"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sidRPr="00205BDB">
        <w:rPr>
          <w:rFonts w:ascii="Arial" w:eastAsia="Arial" w:hAnsi="Arial" w:cs="Arial"/>
          <w:bCs/>
          <w:color w:val="000000"/>
          <w:sz w:val="14"/>
          <w:szCs w:val="14"/>
        </w:rPr>
        <w:t xml:space="preserve">Take </w:t>
      </w:r>
      <w:r w:rsidRPr="00205BDB">
        <w:rPr>
          <w:rFonts w:ascii="Arial" w:eastAsia="Arial" w:hAnsi="Arial" w:cs="Arial"/>
          <w:b/>
          <w:color w:val="000000"/>
          <w:sz w:val="14"/>
          <w:szCs w:val="14"/>
        </w:rPr>
        <w:t xml:space="preserve">Waldeyer’s </w:t>
      </w:r>
      <w:r w:rsidRPr="00205BDB">
        <w:rPr>
          <w:rFonts w:ascii="Arial" w:eastAsia="Arial" w:hAnsi="Arial" w:cs="Arial"/>
          <w:bCs/>
          <w:color w:val="000000"/>
          <w:sz w:val="14"/>
          <w:szCs w:val="14"/>
        </w:rPr>
        <w:t xml:space="preserve">and </w:t>
      </w:r>
      <w:r w:rsidRPr="00205BDB">
        <w:rPr>
          <w:rFonts w:ascii="Arial" w:eastAsia="Arial" w:hAnsi="Arial" w:cs="Arial"/>
          <w:b/>
          <w:color w:val="333333"/>
          <w:sz w:val="14"/>
          <w:szCs w:val="14"/>
        </w:rPr>
        <w:t>Denonvillier’s fascia in rectal CA</w:t>
      </w:r>
    </w:p>
    <w:p w14:paraId="70BDB8F5" w14:textId="77777777" w:rsidR="00690A7A" w:rsidRDefault="00690A7A" w:rsidP="00690A7A">
      <w:pPr>
        <w:spacing w:after="0" w:line="240" w:lineRule="auto"/>
        <w:rPr>
          <w:rFonts w:ascii="Arial" w:eastAsia="Arial" w:hAnsi="Arial" w:cs="Arial"/>
          <w:b/>
          <w:color w:val="333333"/>
          <w:sz w:val="14"/>
          <w:szCs w:val="14"/>
        </w:rPr>
      </w:pPr>
    </w:p>
    <w:p w14:paraId="396D825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Rectal cancer</w:t>
      </w:r>
    </w:p>
    <w:p w14:paraId="392D4C3F" w14:textId="77777777" w:rsidR="00690A7A" w:rsidRDefault="00690A7A" w:rsidP="00690A7A">
      <w:pPr>
        <w:spacing w:after="0" w:line="240" w:lineRule="auto"/>
        <w:rPr>
          <w:rFonts w:ascii="Arial" w:eastAsia="Arial" w:hAnsi="Arial" w:cs="Arial"/>
          <w:bCs/>
          <w:color w:val="000000"/>
          <w:sz w:val="14"/>
          <w:szCs w:val="14"/>
        </w:rPr>
      </w:pPr>
      <w:r w:rsidRPr="00982A23">
        <w:rPr>
          <w:rFonts w:ascii="Arial" w:eastAsia="Arial" w:hAnsi="Arial" w:cs="Arial"/>
          <w:bCs/>
          <w:color w:val="000000"/>
          <w:sz w:val="14"/>
          <w:szCs w:val="14"/>
        </w:rPr>
        <w:t xml:space="preserve">Rectal CA that is T3, T4, or + nodes (Stage II/III) </w:t>
      </w:r>
      <w:r w:rsidRPr="00982A23">
        <w:rPr>
          <w:rFonts w:ascii="Arial" w:eastAsia="Arial" w:hAnsi="Arial" w:cs="Arial"/>
          <w:bCs/>
          <w:color w:val="000000"/>
          <w:sz w:val="14"/>
          <w:szCs w:val="14"/>
        </w:rPr>
        <w:sym w:font="Wingdings" w:char="F0E0"/>
      </w:r>
      <w:r w:rsidRPr="00982A23">
        <w:rPr>
          <w:rFonts w:ascii="Arial" w:eastAsia="Arial" w:hAnsi="Arial" w:cs="Arial"/>
          <w:bCs/>
          <w:color w:val="000000"/>
          <w:sz w:val="14"/>
          <w:szCs w:val="14"/>
        </w:rPr>
        <w:t xml:space="preserve"> pre-op chemo/rad and then post op CHEMO only</w:t>
      </w:r>
    </w:p>
    <w:p w14:paraId="19D2D92B" w14:textId="77777777" w:rsidR="00690A7A" w:rsidRPr="004D05D0"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MRI is best for T and N staging for rectal CA </w:t>
      </w:r>
    </w:p>
    <w:p w14:paraId="48E1F6A6"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Rectal cancer – T stage is the best predictor of local recurrence. Nodal status and CEA are </w:t>
      </w:r>
      <w:r w:rsidRPr="004A024E">
        <w:rPr>
          <w:rFonts w:ascii="Arial" w:eastAsia="Arial" w:hAnsi="Arial" w:cs="Arial"/>
          <w:b/>
          <w:color w:val="000000"/>
          <w:sz w:val="14"/>
          <w:szCs w:val="14"/>
          <w:u w:val="single"/>
        </w:rPr>
        <w:t>not</w:t>
      </w:r>
      <w:r>
        <w:rPr>
          <w:rFonts w:ascii="Arial" w:eastAsia="Arial" w:hAnsi="Arial" w:cs="Arial"/>
          <w:b/>
          <w:color w:val="000000"/>
          <w:sz w:val="14"/>
          <w:szCs w:val="14"/>
        </w:rPr>
        <w:t xml:space="preserve"> predictors of recurrence. </w:t>
      </w:r>
    </w:p>
    <w:p w14:paraId="1FC028B5"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Pre-op Chemo-XRT for rectal cancer decreases local recurrence, allows for sphincter preservation, and preserves continence. D</w:t>
      </w:r>
      <w:r>
        <w:rPr>
          <w:rFonts w:ascii="Arial" w:eastAsia="Arial" w:hAnsi="Arial" w:cs="Arial"/>
          <w:b/>
          <w:color w:val="333333"/>
          <w:sz w:val="14"/>
          <w:szCs w:val="14"/>
          <w:u w:val="single"/>
        </w:rPr>
        <w:t>oes not alter survival.</w:t>
      </w:r>
    </w:p>
    <w:p w14:paraId="29E65889" w14:textId="77777777" w:rsidR="00690A7A" w:rsidRPr="00081666"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Neoadjuvant chemo XRT c</w:t>
      </w:r>
      <w:r w:rsidRPr="00355901">
        <w:rPr>
          <w:rFonts w:ascii="Arial" w:eastAsia="Arial" w:hAnsi="Arial" w:cs="Arial"/>
          <w:bCs/>
          <w:color w:val="333333"/>
          <w:sz w:val="14"/>
          <w:szCs w:val="14"/>
        </w:rPr>
        <w:t>an provide complete pathological response</w:t>
      </w:r>
      <w:r>
        <w:rPr>
          <w:rFonts w:ascii="Arial" w:eastAsia="Arial" w:hAnsi="Arial" w:cs="Arial"/>
          <w:bCs/>
          <w:color w:val="333333"/>
          <w:sz w:val="14"/>
          <w:szCs w:val="14"/>
        </w:rPr>
        <w:t xml:space="preserve"> (based on restaging biopsy)</w:t>
      </w:r>
      <w:r w:rsidRPr="00355901">
        <w:rPr>
          <w:rFonts w:ascii="Arial" w:eastAsia="Arial" w:hAnsi="Arial" w:cs="Arial"/>
          <w:bCs/>
          <w:color w:val="333333"/>
          <w:sz w:val="14"/>
          <w:szCs w:val="14"/>
        </w:rPr>
        <w:t xml:space="preserve"> in 10-30% of patients</w:t>
      </w:r>
      <w:r>
        <w:rPr>
          <w:rFonts w:ascii="Arial" w:eastAsia="Arial" w:hAnsi="Arial" w:cs="Arial"/>
          <w:bCs/>
          <w:color w:val="333333"/>
          <w:sz w:val="14"/>
          <w:szCs w:val="14"/>
        </w:rPr>
        <w:t xml:space="preserve">. </w:t>
      </w:r>
      <w:r>
        <w:rPr>
          <w:rFonts w:ascii="Arial" w:eastAsia="Arial" w:hAnsi="Arial" w:cs="Arial"/>
          <w:b/>
          <w:color w:val="333333"/>
          <w:sz w:val="14"/>
          <w:szCs w:val="14"/>
          <w:u w:val="single"/>
        </w:rPr>
        <w:t xml:space="preserve">This can be followed for evidence of recurrence. </w:t>
      </w:r>
    </w:p>
    <w:p w14:paraId="04DF3CC4"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Rectum split in thirds, measured from anal verge (includes anal canal)</w:t>
      </w:r>
    </w:p>
    <w:p w14:paraId="032AD923"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0-5 cm (distal), 5-10 cm (middle), and 10-15 cm (proximal). </w:t>
      </w:r>
    </w:p>
    <w:p w14:paraId="1DD8D475"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At 15 cm, this is the rectosigmoid junction</w:t>
      </w:r>
    </w:p>
    <w:p w14:paraId="225B3D96"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lastRenderedPageBreak/>
        <w:t>Neoadjuvant chemo/rad for stage II and III is best for middle and distal rectal cancer (decreases local recurrence). Does not decrease local recurrence for proximal rectum.</w:t>
      </w:r>
    </w:p>
    <w:p w14:paraId="21566D00" w14:textId="77777777" w:rsidR="00690A7A" w:rsidRPr="009B5B83"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Treat proximal rectum cancer like colon cancer</w:t>
      </w:r>
    </w:p>
    <w:p w14:paraId="0BA053BF" w14:textId="77777777" w:rsidR="00690A7A" w:rsidRDefault="00690A7A" w:rsidP="00690A7A">
      <w:pPr>
        <w:spacing w:after="0" w:line="240" w:lineRule="auto"/>
        <w:rPr>
          <w:rFonts w:ascii="Arial" w:eastAsia="Arial" w:hAnsi="Arial" w:cs="Arial"/>
          <w:b/>
          <w:color w:val="333333"/>
          <w:sz w:val="14"/>
          <w:szCs w:val="14"/>
        </w:rPr>
      </w:pPr>
    </w:p>
    <w:p w14:paraId="20B9897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Colonic stent for malignant obstruction</w:t>
      </w:r>
    </w:p>
    <w:p w14:paraId="08DACA10" w14:textId="77777777" w:rsidR="00690A7A" w:rsidRPr="00447FB7"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Used for malignant colon obstructions only</w:t>
      </w:r>
    </w:p>
    <w:p w14:paraId="4C866DA7" w14:textId="77777777" w:rsidR="00690A7A" w:rsidRPr="00982A23" w:rsidRDefault="00690A7A" w:rsidP="00690A7A">
      <w:pPr>
        <w:spacing w:after="0" w:line="240" w:lineRule="auto"/>
        <w:rPr>
          <w:rFonts w:ascii="Arial" w:eastAsia="Arial" w:hAnsi="Arial" w:cs="Arial"/>
          <w:bCs/>
          <w:color w:val="333333"/>
          <w:sz w:val="14"/>
          <w:szCs w:val="14"/>
        </w:rPr>
      </w:pPr>
      <w:r w:rsidRPr="00982A23">
        <w:rPr>
          <w:rFonts w:ascii="Arial" w:eastAsia="Arial" w:hAnsi="Arial" w:cs="Arial"/>
          <w:bCs/>
          <w:color w:val="333333"/>
          <w:sz w:val="14"/>
          <w:szCs w:val="14"/>
        </w:rPr>
        <w:t>Used only for left sided colon cancer</w:t>
      </w:r>
      <w:r w:rsidRPr="00982A23">
        <w:rPr>
          <w:rFonts w:ascii="Arial" w:eastAsia="Arial" w:hAnsi="Arial" w:cs="Arial"/>
          <w:bCs/>
          <w:color w:val="333333"/>
          <w:sz w:val="14"/>
          <w:szCs w:val="14"/>
        </w:rPr>
        <w:sym w:font="Wingdings" w:char="F0E0"/>
      </w:r>
      <w:r w:rsidRPr="00982A23">
        <w:rPr>
          <w:rFonts w:ascii="Arial" w:eastAsia="Arial" w:hAnsi="Arial" w:cs="Arial"/>
          <w:bCs/>
          <w:color w:val="333333"/>
          <w:sz w:val="14"/>
          <w:szCs w:val="14"/>
        </w:rPr>
        <w:t xml:space="preserve"> sigmoid, rectum, descending colon</w:t>
      </w:r>
    </w:p>
    <w:p w14:paraId="5C296F1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Indications:</w:t>
      </w:r>
    </w:p>
    <w:p w14:paraId="3C97B3E0"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Palliation for incurable colorectal cancer </w:t>
      </w:r>
      <w:r w:rsidRPr="0042498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Stent </w:t>
      </w:r>
      <w:r w:rsidRPr="00982A23">
        <w:rPr>
          <w:rFonts w:ascii="Arial" w:eastAsia="Arial" w:hAnsi="Arial" w:cs="Arial"/>
          <w:bCs/>
          <w:color w:val="333333"/>
          <w:sz w:val="14"/>
          <w:szCs w:val="14"/>
        </w:rPr>
        <w:t>is preferred</w:t>
      </w:r>
      <w:r>
        <w:rPr>
          <w:rFonts w:ascii="Arial" w:eastAsia="Arial" w:hAnsi="Arial" w:cs="Arial"/>
          <w:b/>
          <w:color w:val="333333"/>
          <w:sz w:val="14"/>
          <w:szCs w:val="14"/>
        </w:rPr>
        <w:t xml:space="preserve"> OVER SURGERY with metastatic disease</w:t>
      </w:r>
    </w:p>
    <w:p w14:paraId="22DC6F25" w14:textId="77777777" w:rsidR="00690A7A" w:rsidRPr="00982A23"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982A23">
        <w:rPr>
          <w:rFonts w:ascii="Arial" w:eastAsia="Arial" w:hAnsi="Arial" w:cs="Arial"/>
          <w:bCs/>
          <w:color w:val="333333"/>
          <w:sz w:val="14"/>
          <w:szCs w:val="14"/>
        </w:rPr>
        <w:t>Stenting as a bridge to avoid emergent surgery</w:t>
      </w:r>
    </w:p>
    <w:p w14:paraId="7DA09EF4" w14:textId="77777777" w:rsidR="00690A7A" w:rsidRPr="00982A23"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982A23">
        <w:rPr>
          <w:rFonts w:ascii="Arial" w:eastAsia="Arial" w:hAnsi="Arial" w:cs="Arial"/>
          <w:bCs/>
          <w:color w:val="333333"/>
          <w:sz w:val="14"/>
          <w:szCs w:val="14"/>
        </w:rPr>
        <w:t>Management for extracolonic pelvic tumors (ovary)</w:t>
      </w:r>
      <w:r>
        <w:rPr>
          <w:rFonts w:ascii="Arial" w:eastAsia="Arial" w:hAnsi="Arial" w:cs="Arial"/>
          <w:bCs/>
          <w:color w:val="333333"/>
          <w:sz w:val="14"/>
          <w:szCs w:val="14"/>
        </w:rPr>
        <w:t xml:space="preserve"> causing obstruction</w:t>
      </w:r>
    </w:p>
    <w:p w14:paraId="15FEDF8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Contraindications</w:t>
      </w:r>
    </w:p>
    <w:p w14:paraId="6DD2965C"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Complete obstruction</w:t>
      </w:r>
    </w:p>
    <w:p w14:paraId="42DF3079" w14:textId="77777777" w:rsidR="00690A7A" w:rsidRPr="00447FB7"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Distal rectal obstruction 1-5 cm proximal to anal verge</w:t>
      </w:r>
    </w:p>
    <w:p w14:paraId="07535EEA"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Stents increase likelihood to perform </w:t>
      </w:r>
      <w:r w:rsidRPr="00DE385C">
        <w:rPr>
          <w:rFonts w:ascii="Arial" w:eastAsia="Arial" w:hAnsi="Arial" w:cs="Arial"/>
          <w:b/>
          <w:color w:val="333333"/>
          <w:sz w:val="14"/>
          <w:szCs w:val="14"/>
        </w:rPr>
        <w:t>laparoscopic</w:t>
      </w:r>
      <w:r>
        <w:rPr>
          <w:rFonts w:ascii="Arial" w:eastAsia="Arial" w:hAnsi="Arial" w:cs="Arial"/>
          <w:bCs/>
          <w:color w:val="333333"/>
          <w:sz w:val="14"/>
          <w:szCs w:val="14"/>
        </w:rPr>
        <w:t xml:space="preserve"> resection</w:t>
      </w:r>
    </w:p>
    <w:p w14:paraId="246CD907"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Significantly lower risk of SSI if stent placed vs emergent surgery</w:t>
      </w:r>
    </w:p>
    <w:p w14:paraId="7ECEA6D9" w14:textId="77777777" w:rsidR="00690A7A" w:rsidRPr="00AC3AA5"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Stent migration is highest when stent is in the rectosigmoid junction </w:t>
      </w:r>
    </w:p>
    <w:p w14:paraId="58E3D3B5" w14:textId="77777777" w:rsidR="00690A7A" w:rsidRDefault="00690A7A" w:rsidP="00690A7A">
      <w:pPr>
        <w:spacing w:after="0" w:line="240" w:lineRule="auto"/>
        <w:rPr>
          <w:rFonts w:ascii="Arial" w:eastAsia="Arial" w:hAnsi="Arial" w:cs="Arial"/>
          <w:b/>
          <w:color w:val="333333"/>
          <w:sz w:val="14"/>
          <w:szCs w:val="14"/>
        </w:rPr>
      </w:pPr>
    </w:p>
    <w:p w14:paraId="373DB0C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Total mesorectal excision</w:t>
      </w:r>
    </w:p>
    <w:p w14:paraId="54B39CF5" w14:textId="77777777" w:rsidR="00690A7A" w:rsidRPr="00A30CB7"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Sharp dissection</w:t>
      </w:r>
    </w:p>
    <w:p w14:paraId="0999349B" w14:textId="77777777" w:rsidR="00690A7A" w:rsidRPr="00A30CB7"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Avoid sympathetic hypogastric nerves and parasympathetic S2-S4. Causes bladder, sexual dysfunction, retrograde ejaculation</w:t>
      </w:r>
    </w:p>
    <w:p w14:paraId="5583CA5E" w14:textId="77777777" w:rsidR="00690A7A" w:rsidRPr="00A30CB7"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Need 2 mm circumferential (radial) margin</w:t>
      </w:r>
    </w:p>
    <w:p w14:paraId="3BF74A7F" w14:textId="77777777" w:rsidR="00690A7A" w:rsidRPr="00A30CB7"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Distal margin 2 cm, but 1 cm is acceptable</w:t>
      </w:r>
    </w:p>
    <w:p w14:paraId="18F1B584" w14:textId="77777777" w:rsidR="00690A7A" w:rsidRPr="00E5267C" w:rsidRDefault="00690A7A" w:rsidP="00690A7A">
      <w:pPr>
        <w:spacing w:after="0" w:line="240" w:lineRule="auto"/>
        <w:rPr>
          <w:rFonts w:ascii="Arial" w:eastAsia="Arial" w:hAnsi="Arial" w:cs="Arial"/>
          <w:color w:val="000000"/>
          <w:sz w:val="14"/>
          <w:szCs w:val="14"/>
        </w:rPr>
      </w:pPr>
    </w:p>
    <w:p w14:paraId="0BCD587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Low rectal adenocarcinoma can do </w:t>
      </w:r>
      <w:r w:rsidRPr="00F228ED">
        <w:rPr>
          <w:rFonts w:ascii="Arial" w:eastAsia="Arial" w:hAnsi="Arial" w:cs="Arial"/>
          <w:b/>
          <w:color w:val="333333"/>
          <w:sz w:val="14"/>
          <w:szCs w:val="14"/>
          <w:u w:val="single"/>
        </w:rPr>
        <w:t>transanal excision</w:t>
      </w:r>
      <w:r w:rsidRPr="00E5267C">
        <w:rPr>
          <w:rFonts w:ascii="Arial" w:eastAsia="Arial" w:hAnsi="Arial" w:cs="Arial"/>
          <w:b/>
          <w:color w:val="333333"/>
          <w:sz w:val="14"/>
          <w:szCs w:val="14"/>
        </w:rPr>
        <w:t xml:space="preserve"> for:</w:t>
      </w:r>
    </w:p>
    <w:p w14:paraId="5FC72943" w14:textId="77777777" w:rsidR="00690A7A" w:rsidRPr="00E5267C" w:rsidRDefault="00690A7A" w:rsidP="00690A7A">
      <w:pPr>
        <w:numPr>
          <w:ilvl w:val="0"/>
          <w:numId w:val="38"/>
        </w:numPr>
        <w:spacing w:after="0" w:line="240" w:lineRule="auto"/>
        <w:ind w:left="720"/>
        <w:contextualSpacing/>
        <w:rPr>
          <w:rFonts w:ascii="Arial" w:eastAsia="Arial" w:hAnsi="Arial" w:cs="Arial"/>
          <w:color w:val="000000"/>
          <w:sz w:val="14"/>
          <w:szCs w:val="14"/>
        </w:rPr>
      </w:pPr>
      <w:r w:rsidRPr="00E5267C">
        <w:rPr>
          <w:rFonts w:ascii="Arial" w:eastAsia="Arial" w:hAnsi="Arial" w:cs="Arial"/>
          <w:b/>
          <w:color w:val="333333"/>
          <w:sz w:val="14"/>
          <w:szCs w:val="14"/>
        </w:rPr>
        <w:t>T1</w:t>
      </w:r>
      <w:r w:rsidRPr="00E5267C">
        <w:rPr>
          <w:rFonts w:ascii="Arial" w:eastAsia="Arial" w:hAnsi="Arial" w:cs="Arial"/>
          <w:color w:val="333333"/>
          <w:sz w:val="14"/>
          <w:szCs w:val="14"/>
        </w:rPr>
        <w:t xml:space="preserve"> </w:t>
      </w:r>
    </w:p>
    <w:p w14:paraId="7686E859" w14:textId="77777777" w:rsidR="00690A7A" w:rsidRPr="00E5267C" w:rsidRDefault="00690A7A" w:rsidP="00690A7A">
      <w:pPr>
        <w:numPr>
          <w:ilvl w:val="0"/>
          <w:numId w:val="38"/>
        </w:numPr>
        <w:spacing w:after="0" w:line="240" w:lineRule="auto"/>
        <w:ind w:left="720"/>
        <w:contextualSpacing/>
        <w:rPr>
          <w:rFonts w:ascii="Arial" w:eastAsia="Arial" w:hAnsi="Arial" w:cs="Arial"/>
          <w:b/>
          <w:color w:val="000000"/>
          <w:sz w:val="14"/>
          <w:szCs w:val="14"/>
        </w:rPr>
      </w:pPr>
      <w:r w:rsidRPr="00E5267C">
        <w:rPr>
          <w:rFonts w:ascii="Arial" w:eastAsia="Arial" w:hAnsi="Arial" w:cs="Arial"/>
          <w:b/>
          <w:color w:val="333333"/>
          <w:sz w:val="14"/>
          <w:szCs w:val="14"/>
        </w:rPr>
        <w:t>&lt; 8 cm from anal verge</w:t>
      </w:r>
    </w:p>
    <w:p w14:paraId="308C8596" w14:textId="77777777" w:rsidR="00690A7A" w:rsidRPr="00E5267C" w:rsidRDefault="00690A7A" w:rsidP="00690A7A">
      <w:pPr>
        <w:numPr>
          <w:ilvl w:val="0"/>
          <w:numId w:val="38"/>
        </w:numPr>
        <w:spacing w:after="0" w:line="240" w:lineRule="auto"/>
        <w:ind w:left="720"/>
        <w:contextualSpacing/>
        <w:rPr>
          <w:rFonts w:ascii="Arial" w:eastAsia="Arial" w:hAnsi="Arial" w:cs="Arial"/>
          <w:color w:val="000000"/>
          <w:sz w:val="14"/>
          <w:szCs w:val="14"/>
        </w:rPr>
      </w:pPr>
      <w:r w:rsidRPr="00E5267C">
        <w:rPr>
          <w:rFonts w:ascii="Arial" w:eastAsia="Arial" w:hAnsi="Arial" w:cs="Arial"/>
          <w:b/>
          <w:color w:val="333333"/>
          <w:sz w:val="14"/>
          <w:szCs w:val="14"/>
        </w:rPr>
        <w:t>&lt; 3 cm in size</w:t>
      </w:r>
    </w:p>
    <w:p w14:paraId="19ED8AA9" w14:textId="77777777" w:rsidR="00690A7A" w:rsidRPr="00E5267C" w:rsidRDefault="00690A7A" w:rsidP="00690A7A">
      <w:pPr>
        <w:numPr>
          <w:ilvl w:val="0"/>
          <w:numId w:val="38"/>
        </w:numPr>
        <w:spacing w:after="0" w:line="240" w:lineRule="auto"/>
        <w:ind w:left="720"/>
        <w:contextualSpacing/>
        <w:rPr>
          <w:rFonts w:ascii="Arial" w:eastAsia="Arial" w:hAnsi="Arial" w:cs="Arial"/>
          <w:color w:val="000000"/>
          <w:sz w:val="14"/>
          <w:szCs w:val="14"/>
        </w:rPr>
      </w:pPr>
      <w:r w:rsidRPr="00E5267C">
        <w:rPr>
          <w:rFonts w:ascii="Arial" w:eastAsia="Arial" w:hAnsi="Arial" w:cs="Arial"/>
          <w:b/>
          <w:color w:val="333333"/>
          <w:sz w:val="14"/>
          <w:szCs w:val="14"/>
        </w:rPr>
        <w:t>&lt;30% circumference</w:t>
      </w:r>
    </w:p>
    <w:p w14:paraId="48ED2D97" w14:textId="77777777" w:rsidR="00690A7A" w:rsidRPr="00E5267C" w:rsidRDefault="00690A7A" w:rsidP="00690A7A">
      <w:pPr>
        <w:numPr>
          <w:ilvl w:val="0"/>
          <w:numId w:val="38"/>
        </w:numPr>
        <w:spacing w:after="0" w:line="240" w:lineRule="auto"/>
        <w:ind w:left="720"/>
        <w:contextualSpacing/>
        <w:rPr>
          <w:rFonts w:ascii="Arial" w:eastAsia="Arial" w:hAnsi="Arial" w:cs="Arial"/>
          <w:b/>
          <w:color w:val="000000"/>
          <w:sz w:val="14"/>
          <w:szCs w:val="14"/>
        </w:rPr>
      </w:pPr>
      <w:r w:rsidRPr="00E5267C">
        <w:rPr>
          <w:rFonts w:ascii="Arial" w:eastAsia="Arial" w:hAnsi="Arial" w:cs="Arial"/>
          <w:b/>
          <w:color w:val="333333"/>
          <w:sz w:val="14"/>
          <w:szCs w:val="14"/>
        </w:rPr>
        <w:t>Clear margin (&gt;3 mm)</w:t>
      </w:r>
    </w:p>
    <w:p w14:paraId="4DFADC89" w14:textId="77777777" w:rsidR="00690A7A" w:rsidRPr="00E5267C" w:rsidRDefault="00690A7A" w:rsidP="00690A7A">
      <w:pPr>
        <w:numPr>
          <w:ilvl w:val="0"/>
          <w:numId w:val="38"/>
        </w:numPr>
        <w:spacing w:after="0" w:line="240" w:lineRule="auto"/>
        <w:ind w:left="720"/>
        <w:contextualSpacing/>
        <w:rPr>
          <w:rFonts w:ascii="Arial" w:eastAsia="Arial" w:hAnsi="Arial" w:cs="Arial"/>
          <w:color w:val="000000"/>
          <w:sz w:val="14"/>
          <w:szCs w:val="14"/>
        </w:rPr>
      </w:pPr>
      <w:r w:rsidRPr="00E5267C">
        <w:rPr>
          <w:rFonts w:ascii="Arial" w:eastAsia="Arial" w:hAnsi="Arial" w:cs="Arial"/>
          <w:b/>
          <w:color w:val="333333"/>
          <w:sz w:val="14"/>
          <w:szCs w:val="14"/>
        </w:rPr>
        <w:t>Mobile, non-fixed</w:t>
      </w:r>
    </w:p>
    <w:p w14:paraId="2BEB5614" w14:textId="77777777" w:rsidR="00690A7A" w:rsidRPr="00E5267C" w:rsidRDefault="00690A7A" w:rsidP="00690A7A">
      <w:pPr>
        <w:numPr>
          <w:ilvl w:val="0"/>
          <w:numId w:val="38"/>
        </w:numPr>
        <w:spacing w:after="0" w:line="240" w:lineRule="auto"/>
        <w:ind w:left="720"/>
        <w:contextualSpacing/>
        <w:rPr>
          <w:rFonts w:ascii="Arial" w:eastAsia="Arial" w:hAnsi="Arial" w:cs="Arial"/>
          <w:color w:val="000000"/>
          <w:sz w:val="14"/>
          <w:szCs w:val="14"/>
        </w:rPr>
      </w:pPr>
      <w:r w:rsidRPr="00E5267C">
        <w:rPr>
          <w:rFonts w:ascii="Arial" w:eastAsia="Arial" w:hAnsi="Arial" w:cs="Arial"/>
          <w:color w:val="333333"/>
          <w:sz w:val="14"/>
          <w:szCs w:val="14"/>
        </w:rPr>
        <w:t>Well differentiated</w:t>
      </w:r>
    </w:p>
    <w:p w14:paraId="7E51FCBA" w14:textId="77777777" w:rsidR="00690A7A" w:rsidRPr="004D05D0" w:rsidRDefault="00690A7A" w:rsidP="00690A7A">
      <w:pPr>
        <w:numPr>
          <w:ilvl w:val="0"/>
          <w:numId w:val="38"/>
        </w:numPr>
        <w:spacing w:after="0" w:line="240" w:lineRule="auto"/>
        <w:ind w:left="720"/>
        <w:contextualSpacing/>
        <w:rPr>
          <w:rFonts w:ascii="Arial" w:eastAsia="Arial" w:hAnsi="Arial" w:cs="Arial"/>
          <w:color w:val="000000"/>
          <w:sz w:val="14"/>
          <w:szCs w:val="14"/>
        </w:rPr>
      </w:pPr>
      <w:r w:rsidRPr="00E5267C">
        <w:rPr>
          <w:rFonts w:ascii="Arial" w:eastAsia="Arial" w:hAnsi="Arial" w:cs="Arial"/>
          <w:color w:val="333333"/>
          <w:sz w:val="14"/>
          <w:szCs w:val="14"/>
        </w:rPr>
        <w:t>No LN involvement, or vascular invasion</w:t>
      </w:r>
    </w:p>
    <w:p w14:paraId="2A596601" w14:textId="77777777" w:rsidR="00690A7A" w:rsidRPr="00E5267C" w:rsidRDefault="00690A7A" w:rsidP="00690A7A">
      <w:pPr>
        <w:numPr>
          <w:ilvl w:val="0"/>
          <w:numId w:val="38"/>
        </w:numPr>
        <w:spacing w:after="0" w:line="240" w:lineRule="auto"/>
        <w:ind w:left="720"/>
        <w:contextualSpacing/>
        <w:rPr>
          <w:rFonts w:ascii="Arial" w:eastAsia="Arial" w:hAnsi="Arial" w:cs="Arial"/>
          <w:color w:val="000000"/>
          <w:sz w:val="14"/>
          <w:szCs w:val="14"/>
        </w:rPr>
      </w:pPr>
      <w:r>
        <w:rPr>
          <w:rFonts w:ascii="Arial" w:eastAsia="Arial" w:hAnsi="Arial" w:cs="Arial"/>
          <w:b/>
          <w:bCs/>
          <w:color w:val="333333"/>
          <w:sz w:val="14"/>
          <w:szCs w:val="14"/>
          <w:u w:val="single"/>
        </w:rPr>
        <w:t>No signet cell or mucinous component</w:t>
      </w:r>
    </w:p>
    <w:p w14:paraId="42AB06B6" w14:textId="77777777" w:rsidR="00690A7A" w:rsidRPr="008A4B5A" w:rsidRDefault="00690A7A" w:rsidP="00690A7A">
      <w:pPr>
        <w:numPr>
          <w:ilvl w:val="0"/>
          <w:numId w:val="38"/>
        </w:numPr>
        <w:spacing w:after="0" w:line="240" w:lineRule="auto"/>
        <w:ind w:left="720"/>
        <w:contextualSpacing/>
        <w:rPr>
          <w:rFonts w:ascii="Arial" w:eastAsia="Arial" w:hAnsi="Arial" w:cs="Arial"/>
          <w:b/>
          <w:color w:val="000000"/>
          <w:sz w:val="14"/>
          <w:szCs w:val="14"/>
        </w:rPr>
      </w:pPr>
      <w:r w:rsidRPr="00E5267C">
        <w:rPr>
          <w:rFonts w:ascii="Arial" w:eastAsia="Arial" w:hAnsi="Arial" w:cs="Arial"/>
          <w:b/>
          <w:color w:val="333333"/>
          <w:sz w:val="14"/>
          <w:szCs w:val="14"/>
        </w:rPr>
        <w:t>Everything else needs APR or LAR</w:t>
      </w:r>
    </w:p>
    <w:p w14:paraId="362D3F7F" w14:textId="77777777" w:rsidR="00690A7A" w:rsidRPr="00E5267C" w:rsidRDefault="00690A7A" w:rsidP="00690A7A">
      <w:pPr>
        <w:spacing w:after="0" w:line="240" w:lineRule="auto"/>
        <w:contextualSpacing/>
        <w:rPr>
          <w:rFonts w:ascii="Arial" w:eastAsia="Arial" w:hAnsi="Arial" w:cs="Arial"/>
          <w:b/>
          <w:color w:val="000000"/>
          <w:sz w:val="14"/>
          <w:szCs w:val="14"/>
        </w:rPr>
      </w:pPr>
      <w:r>
        <w:rPr>
          <w:noProof/>
        </w:rPr>
        <w:drawing>
          <wp:anchor distT="0" distB="0" distL="114300" distR="114300" simplePos="0" relativeHeight="251685888" behindDoc="0" locked="0" layoutInCell="1" allowOverlap="1" wp14:anchorId="0E469951" wp14:editId="45747F02">
            <wp:simplePos x="0" y="0"/>
            <wp:positionH relativeFrom="column">
              <wp:posOffset>4829810</wp:posOffset>
            </wp:positionH>
            <wp:positionV relativeFrom="paragraph">
              <wp:posOffset>8890</wp:posOffset>
            </wp:positionV>
            <wp:extent cx="2028190" cy="1709420"/>
            <wp:effectExtent l="0" t="0" r="0" b="508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screen">
                      <a:extLst>
                        <a:ext uri="{28A0092B-C50C-407E-A947-70E740481C1C}">
                          <a14:useLocalDpi xmlns:a14="http://schemas.microsoft.com/office/drawing/2010/main"/>
                        </a:ext>
                      </a:extLst>
                    </a:blip>
                    <a:stretch>
                      <a:fillRect/>
                    </a:stretch>
                  </pic:blipFill>
                  <pic:spPr>
                    <a:xfrm>
                      <a:off x="0" y="0"/>
                      <a:ext cx="2028190" cy="1709420"/>
                    </a:xfrm>
                    <a:prstGeom prst="rect">
                      <a:avLst/>
                    </a:prstGeom>
                  </pic:spPr>
                </pic:pic>
              </a:graphicData>
            </a:graphic>
          </wp:anchor>
        </w:drawing>
      </w:r>
    </w:p>
    <w:p w14:paraId="00E9BAA4"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Colon CA stage III, IV – adjuvant chemo</w:t>
      </w:r>
      <w:r>
        <w:rPr>
          <w:rFonts w:ascii="Arial" w:eastAsia="Arial" w:hAnsi="Arial" w:cs="Arial"/>
          <w:b/>
          <w:color w:val="000000"/>
          <w:sz w:val="14"/>
          <w:szCs w:val="14"/>
        </w:rPr>
        <w:t xml:space="preserve"> – 6 months of FOLFIRI or FOLFOX</w:t>
      </w:r>
    </w:p>
    <w:p w14:paraId="21A9CE57" w14:textId="77777777" w:rsidR="00690A7A" w:rsidRPr="00355901" w:rsidRDefault="00690A7A" w:rsidP="00690A7A">
      <w:pPr>
        <w:pStyle w:val="ListParagraph"/>
        <w:numPr>
          <w:ilvl w:val="0"/>
          <w:numId w:val="38"/>
        </w:numPr>
        <w:spacing w:after="0" w:line="240" w:lineRule="auto"/>
        <w:rPr>
          <w:rFonts w:ascii="Arial" w:eastAsia="Arial" w:hAnsi="Arial" w:cs="Arial"/>
          <w:bCs/>
          <w:color w:val="000000"/>
          <w:sz w:val="14"/>
          <w:szCs w:val="14"/>
        </w:rPr>
      </w:pPr>
      <w:r w:rsidRPr="00355901">
        <w:rPr>
          <w:rFonts w:ascii="Arial" w:eastAsia="Arial" w:hAnsi="Arial" w:cs="Arial"/>
          <w:bCs/>
          <w:color w:val="000000"/>
          <w:sz w:val="14"/>
          <w:szCs w:val="14"/>
        </w:rPr>
        <w:t>T4a – penetrates visceral peritoneum</w:t>
      </w:r>
    </w:p>
    <w:p w14:paraId="0A5DB242" w14:textId="77777777" w:rsidR="00690A7A" w:rsidRPr="00355901" w:rsidRDefault="00690A7A" w:rsidP="00690A7A">
      <w:pPr>
        <w:pStyle w:val="ListParagraph"/>
        <w:numPr>
          <w:ilvl w:val="0"/>
          <w:numId w:val="38"/>
        </w:numPr>
        <w:spacing w:after="0" w:line="240" w:lineRule="auto"/>
        <w:rPr>
          <w:rFonts w:ascii="Arial" w:eastAsia="Arial" w:hAnsi="Arial" w:cs="Arial"/>
          <w:bCs/>
          <w:color w:val="000000"/>
          <w:sz w:val="14"/>
          <w:szCs w:val="14"/>
        </w:rPr>
      </w:pPr>
      <w:r w:rsidRPr="00355901">
        <w:rPr>
          <w:rFonts w:ascii="Arial" w:eastAsia="Arial" w:hAnsi="Arial" w:cs="Arial"/>
          <w:bCs/>
          <w:color w:val="000000"/>
          <w:sz w:val="14"/>
          <w:szCs w:val="14"/>
        </w:rPr>
        <w:t>T4b – penetrates other organs</w:t>
      </w:r>
    </w:p>
    <w:p w14:paraId="478C3401" w14:textId="77777777" w:rsidR="00690A7A" w:rsidRDefault="00690A7A" w:rsidP="00690A7A">
      <w:pPr>
        <w:spacing w:after="0" w:line="240" w:lineRule="auto"/>
        <w:contextualSpacing/>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Rectal Ca – stage II or &gt; need neoadjuvant chemo-RAD, </w:t>
      </w:r>
      <w:r w:rsidRPr="00E5267C">
        <w:rPr>
          <w:rFonts w:ascii="Arial" w:eastAsia="Arial" w:hAnsi="Arial" w:cs="Arial"/>
          <w:b/>
          <w:color w:val="000000"/>
          <w:sz w:val="14"/>
          <w:szCs w:val="14"/>
          <w:u w:val="single"/>
        </w:rPr>
        <w:t>and post op chemo</w:t>
      </w:r>
    </w:p>
    <w:p w14:paraId="68B3D806" w14:textId="77777777" w:rsidR="00690A7A" w:rsidRPr="00081666" w:rsidRDefault="00690A7A" w:rsidP="00690A7A">
      <w:pPr>
        <w:pStyle w:val="ListParagraph"/>
        <w:numPr>
          <w:ilvl w:val="0"/>
          <w:numId w:val="38"/>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5-6 weeks of chemo-rad then surgery in 3-4 weeks</w:t>
      </w:r>
    </w:p>
    <w:p w14:paraId="5673559D" w14:textId="77777777" w:rsidR="00690A7A" w:rsidRDefault="00690A7A" w:rsidP="00690A7A">
      <w:pPr>
        <w:spacing w:after="0" w:line="240" w:lineRule="auto"/>
        <w:rPr>
          <w:rFonts w:ascii="Arial" w:eastAsia="Arial" w:hAnsi="Arial" w:cs="Arial"/>
          <w:b/>
          <w:color w:val="000000"/>
          <w:sz w:val="14"/>
          <w:szCs w:val="14"/>
          <w:u w:val="single"/>
        </w:rPr>
      </w:pPr>
    </w:p>
    <w:p w14:paraId="21A85668" w14:textId="77777777" w:rsidR="00690A7A" w:rsidRPr="0083353D"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Chemotherapy</w:t>
      </w:r>
    </w:p>
    <w:p w14:paraId="52079C9C" w14:textId="77777777" w:rsidR="00690A7A" w:rsidRDefault="00690A7A" w:rsidP="00690A7A">
      <w:pPr>
        <w:spacing w:after="0" w:line="240" w:lineRule="auto"/>
        <w:contextualSpacing/>
        <w:rPr>
          <w:rFonts w:ascii="Arial" w:eastAsia="Calibri" w:hAnsi="Arial" w:cs="Arial"/>
          <w:b/>
          <w:color w:val="333333"/>
          <w:sz w:val="14"/>
          <w:szCs w:val="14"/>
        </w:rPr>
      </w:pPr>
      <w:r w:rsidRPr="00E5267C">
        <w:rPr>
          <w:rFonts w:ascii="Arial" w:eastAsia="Calibri" w:hAnsi="Arial" w:cs="Arial"/>
          <w:b/>
          <w:color w:val="333333"/>
          <w:sz w:val="14"/>
          <w:szCs w:val="14"/>
        </w:rPr>
        <w:t xml:space="preserve">Colorectal adenocarcinoma </w:t>
      </w:r>
    </w:p>
    <w:p w14:paraId="090FFBCB" w14:textId="77777777" w:rsidR="00690A7A" w:rsidRPr="009C5FAE" w:rsidRDefault="00690A7A" w:rsidP="00690A7A">
      <w:pPr>
        <w:pStyle w:val="ListParagraph"/>
        <w:numPr>
          <w:ilvl w:val="0"/>
          <w:numId w:val="38"/>
        </w:numPr>
        <w:spacing w:after="0" w:line="240" w:lineRule="auto"/>
        <w:rPr>
          <w:rFonts w:ascii="Arial" w:eastAsia="Calibri" w:hAnsi="Arial" w:cs="Arial"/>
          <w:b/>
          <w:color w:val="333333"/>
          <w:sz w:val="14"/>
          <w:szCs w:val="14"/>
        </w:rPr>
      </w:pPr>
      <w:r w:rsidRPr="009C5FAE">
        <w:rPr>
          <w:rFonts w:ascii="Arial" w:eastAsia="Calibri" w:hAnsi="Arial" w:cs="Arial"/>
          <w:b/>
          <w:color w:val="333333"/>
          <w:sz w:val="14"/>
          <w:szCs w:val="14"/>
        </w:rPr>
        <w:t xml:space="preserve">First line = 5FU, leucovorin, and irinotecan (FOLFIRI). Add Bevacizumab (Avastin) if metastatic cancer </w:t>
      </w:r>
    </w:p>
    <w:p w14:paraId="453B5C88" w14:textId="77777777" w:rsidR="00690A7A" w:rsidRDefault="00690A7A" w:rsidP="00690A7A">
      <w:pPr>
        <w:pStyle w:val="ListParagraph"/>
        <w:numPr>
          <w:ilvl w:val="0"/>
          <w:numId w:val="38"/>
        </w:numPr>
        <w:spacing w:after="0" w:line="240" w:lineRule="auto"/>
        <w:rPr>
          <w:rFonts w:ascii="Arial" w:eastAsia="Calibri" w:hAnsi="Arial" w:cs="Arial"/>
          <w:b/>
          <w:color w:val="333333"/>
          <w:sz w:val="14"/>
          <w:szCs w:val="14"/>
        </w:rPr>
      </w:pPr>
      <w:r w:rsidRPr="009C5FAE">
        <w:rPr>
          <w:rFonts w:ascii="Arial" w:eastAsia="Calibri" w:hAnsi="Arial" w:cs="Arial"/>
          <w:b/>
          <w:color w:val="333333"/>
          <w:sz w:val="14"/>
          <w:szCs w:val="14"/>
        </w:rPr>
        <w:t>2</w:t>
      </w:r>
      <w:r w:rsidRPr="009C5FAE">
        <w:rPr>
          <w:rFonts w:ascii="Arial" w:eastAsia="Calibri" w:hAnsi="Arial" w:cs="Arial"/>
          <w:b/>
          <w:color w:val="333333"/>
          <w:sz w:val="14"/>
          <w:szCs w:val="14"/>
          <w:vertAlign w:val="superscript"/>
        </w:rPr>
        <w:t>nd</w:t>
      </w:r>
      <w:r w:rsidRPr="009C5FAE">
        <w:rPr>
          <w:rFonts w:ascii="Arial" w:eastAsia="Calibri" w:hAnsi="Arial" w:cs="Arial"/>
          <w:b/>
          <w:color w:val="333333"/>
          <w:sz w:val="14"/>
          <w:szCs w:val="14"/>
        </w:rPr>
        <w:t xml:space="preserve"> line: 5FU, leucovorin, oxaliplatin (FOLFOX). </w:t>
      </w:r>
    </w:p>
    <w:p w14:paraId="1159B9AE" w14:textId="77777777" w:rsidR="00690A7A" w:rsidRPr="00933A47" w:rsidRDefault="00690A7A" w:rsidP="00690A7A">
      <w:pPr>
        <w:spacing w:after="0" w:line="240" w:lineRule="auto"/>
        <w:rPr>
          <w:rFonts w:ascii="Arial" w:eastAsia="Calibri" w:hAnsi="Arial" w:cs="Arial"/>
          <w:b/>
          <w:color w:val="333333"/>
          <w:sz w:val="14"/>
          <w:szCs w:val="14"/>
          <w:u w:val="single"/>
        </w:rPr>
      </w:pPr>
      <w:r>
        <w:rPr>
          <w:rFonts w:ascii="Arial" w:eastAsia="Calibri" w:hAnsi="Arial" w:cs="Arial"/>
          <w:b/>
          <w:color w:val="333333"/>
          <w:sz w:val="14"/>
          <w:szCs w:val="14"/>
          <w:u w:val="single"/>
        </w:rPr>
        <w:t>High risk stage II colon cancer needs adjuvant chemo, high risk = perforation, obstruction, poor differentiation, lymphovascular invasion, positive margin or &lt; 12 nodes collected</w:t>
      </w:r>
    </w:p>
    <w:p w14:paraId="3A350DBF" w14:textId="77777777" w:rsidR="00690A7A" w:rsidRDefault="00690A7A" w:rsidP="00690A7A">
      <w:pPr>
        <w:spacing w:after="0" w:line="240" w:lineRule="auto"/>
        <w:contextualSpacing/>
        <w:rPr>
          <w:rFonts w:ascii="Arial" w:eastAsia="Calibri" w:hAnsi="Arial" w:cs="Arial"/>
          <w:b/>
          <w:color w:val="333333"/>
          <w:sz w:val="14"/>
          <w:szCs w:val="14"/>
        </w:rPr>
      </w:pPr>
      <w:r>
        <w:rPr>
          <w:rFonts w:ascii="Arial" w:eastAsia="Calibri" w:hAnsi="Arial" w:cs="Arial"/>
          <w:b/>
          <w:color w:val="333333"/>
          <w:sz w:val="14"/>
          <w:szCs w:val="14"/>
        </w:rPr>
        <w:t xml:space="preserve">For metastatic cancer </w:t>
      </w:r>
      <w:r w:rsidRPr="00783C50">
        <w:rPr>
          <w:rFonts w:ascii="Arial" w:eastAsia="Calibri" w:hAnsi="Arial" w:cs="Arial"/>
          <w:b/>
          <w:color w:val="333333"/>
          <w:sz w:val="14"/>
          <w:szCs w:val="14"/>
        </w:rPr>
        <w:sym w:font="Wingdings" w:char="F0E0"/>
      </w:r>
      <w:r>
        <w:rPr>
          <w:rFonts w:ascii="Arial" w:eastAsia="Calibri" w:hAnsi="Arial" w:cs="Arial"/>
          <w:b/>
          <w:color w:val="333333"/>
          <w:sz w:val="14"/>
          <w:szCs w:val="14"/>
        </w:rPr>
        <w:t xml:space="preserve"> </w:t>
      </w:r>
    </w:p>
    <w:p w14:paraId="205D2172" w14:textId="77777777" w:rsidR="00690A7A" w:rsidRDefault="00690A7A" w:rsidP="00690A7A">
      <w:pPr>
        <w:pStyle w:val="ListParagraph"/>
        <w:numPr>
          <w:ilvl w:val="0"/>
          <w:numId w:val="38"/>
        </w:numPr>
        <w:spacing w:after="0" w:line="240" w:lineRule="auto"/>
        <w:rPr>
          <w:rFonts w:ascii="Arial" w:eastAsia="Calibri" w:hAnsi="Arial" w:cs="Arial"/>
          <w:b/>
          <w:color w:val="333333"/>
          <w:sz w:val="14"/>
          <w:szCs w:val="14"/>
        </w:rPr>
      </w:pPr>
      <w:r w:rsidRPr="0083353D">
        <w:rPr>
          <w:rFonts w:ascii="Arial" w:eastAsia="Calibri" w:hAnsi="Arial" w:cs="Arial"/>
          <w:b/>
          <w:color w:val="333333"/>
          <w:sz w:val="14"/>
          <w:szCs w:val="14"/>
        </w:rPr>
        <w:t xml:space="preserve">Cetuximab </w:t>
      </w:r>
      <w:r w:rsidRPr="009C5FAE">
        <w:rPr>
          <w:rFonts w:ascii="Arial" w:eastAsia="Calibri" w:hAnsi="Arial" w:cs="Arial"/>
          <w:b/>
          <w:color w:val="333333"/>
          <w:sz w:val="14"/>
          <w:szCs w:val="14"/>
          <w:u w:val="single"/>
        </w:rPr>
        <w:t>only if EGFR positive</w:t>
      </w:r>
      <w:r>
        <w:rPr>
          <w:rFonts w:ascii="Arial" w:eastAsia="Calibri" w:hAnsi="Arial" w:cs="Arial"/>
          <w:b/>
          <w:color w:val="333333"/>
          <w:sz w:val="14"/>
          <w:szCs w:val="14"/>
          <w:u w:val="single"/>
        </w:rPr>
        <w:t xml:space="preserve"> (wild type KRAS)</w:t>
      </w:r>
      <w:r>
        <w:rPr>
          <w:rFonts w:ascii="Arial" w:eastAsia="Calibri" w:hAnsi="Arial" w:cs="Arial"/>
          <w:b/>
          <w:color w:val="333333"/>
          <w:sz w:val="14"/>
          <w:szCs w:val="14"/>
        </w:rPr>
        <w:t xml:space="preserve"> and </w:t>
      </w:r>
      <w:r w:rsidRPr="008848EE">
        <w:rPr>
          <w:rFonts w:ascii="Arial" w:eastAsia="Calibri" w:hAnsi="Arial" w:cs="Arial"/>
          <w:b/>
          <w:color w:val="333333"/>
          <w:sz w:val="14"/>
          <w:szCs w:val="14"/>
          <w:u w:val="single"/>
        </w:rPr>
        <w:t xml:space="preserve">metastatic </w:t>
      </w:r>
    </w:p>
    <w:p w14:paraId="2FD8C9B6" w14:textId="77777777" w:rsidR="00690A7A" w:rsidRPr="003D0207" w:rsidRDefault="00690A7A" w:rsidP="00690A7A">
      <w:pPr>
        <w:pStyle w:val="ListParagraph"/>
        <w:numPr>
          <w:ilvl w:val="0"/>
          <w:numId w:val="38"/>
        </w:numPr>
        <w:spacing w:after="0" w:line="240" w:lineRule="auto"/>
        <w:rPr>
          <w:rFonts w:ascii="Arial" w:eastAsia="Calibri" w:hAnsi="Arial" w:cs="Arial"/>
          <w:b/>
          <w:color w:val="333333"/>
          <w:sz w:val="14"/>
          <w:szCs w:val="14"/>
        </w:rPr>
      </w:pPr>
      <w:r>
        <w:rPr>
          <w:rFonts w:ascii="Arial" w:eastAsia="Arial" w:hAnsi="Arial" w:cs="Arial"/>
          <w:b/>
          <w:bCs/>
          <w:color w:val="000000"/>
          <w:sz w:val="14"/>
          <w:szCs w:val="14"/>
          <w:u w:val="single"/>
        </w:rPr>
        <w:t>B</w:t>
      </w:r>
      <w:r w:rsidRPr="0083353D">
        <w:rPr>
          <w:rFonts w:ascii="Arial" w:eastAsia="Arial" w:hAnsi="Arial" w:cs="Arial"/>
          <w:b/>
          <w:bCs/>
          <w:color w:val="000000"/>
          <w:sz w:val="14"/>
          <w:szCs w:val="14"/>
          <w:u w:val="single"/>
        </w:rPr>
        <w:t>evacizumab</w:t>
      </w:r>
      <w:r w:rsidRPr="0083353D">
        <w:rPr>
          <w:rFonts w:ascii="Arial" w:eastAsia="Arial" w:hAnsi="Arial" w:cs="Arial"/>
          <w:color w:val="000000"/>
          <w:sz w:val="14"/>
          <w:szCs w:val="14"/>
        </w:rPr>
        <w:t xml:space="preserve"> </w:t>
      </w:r>
      <w:r>
        <w:rPr>
          <w:rFonts w:ascii="Arial" w:eastAsia="Arial" w:hAnsi="Arial" w:cs="Arial"/>
          <w:color w:val="000000"/>
          <w:sz w:val="14"/>
          <w:szCs w:val="14"/>
        </w:rPr>
        <w:t xml:space="preserve">if metastatic </w:t>
      </w:r>
      <w:r w:rsidRPr="0083353D">
        <w:rPr>
          <w:rFonts w:ascii="Arial" w:eastAsia="Arial" w:hAnsi="Arial" w:cs="Arial"/>
          <w:color w:val="000000"/>
          <w:sz w:val="14"/>
          <w:szCs w:val="14"/>
        </w:rPr>
        <w:t xml:space="preserve">(VEGF inhibitor) </w:t>
      </w:r>
    </w:p>
    <w:p w14:paraId="2ABF26E8" w14:textId="77777777" w:rsidR="00690A7A" w:rsidRDefault="00690A7A" w:rsidP="00690A7A">
      <w:pPr>
        <w:spacing w:after="0" w:line="240" w:lineRule="auto"/>
        <w:rPr>
          <w:rFonts w:ascii="Arial" w:eastAsia="Calibri" w:hAnsi="Arial" w:cs="Arial"/>
          <w:b/>
          <w:color w:val="333333"/>
          <w:sz w:val="14"/>
          <w:szCs w:val="14"/>
        </w:rPr>
      </w:pPr>
    </w:p>
    <w:p w14:paraId="02445951" w14:textId="77777777" w:rsidR="00690A7A" w:rsidRDefault="00690A7A" w:rsidP="00690A7A">
      <w:pPr>
        <w:spacing w:after="0" w:line="240" w:lineRule="auto"/>
        <w:rPr>
          <w:rFonts w:ascii="Arial" w:eastAsia="Calibri" w:hAnsi="Arial" w:cs="Arial"/>
          <w:b/>
          <w:color w:val="333333"/>
          <w:sz w:val="14"/>
          <w:szCs w:val="14"/>
        </w:rPr>
      </w:pPr>
      <w:r>
        <w:rPr>
          <w:rFonts w:ascii="Arial" w:eastAsia="Calibri" w:hAnsi="Arial" w:cs="Arial"/>
          <w:b/>
          <w:color w:val="333333"/>
          <w:sz w:val="14"/>
          <w:szCs w:val="14"/>
        </w:rPr>
        <w:t>Colon cancer with mets to liver</w:t>
      </w:r>
    </w:p>
    <w:p w14:paraId="13233366" w14:textId="77777777" w:rsidR="00690A7A" w:rsidRPr="003D0207" w:rsidRDefault="00690A7A" w:rsidP="00690A7A">
      <w:pPr>
        <w:pStyle w:val="ListParagraph"/>
        <w:numPr>
          <w:ilvl w:val="0"/>
          <w:numId w:val="38"/>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When resecting liver mets, do not need anatomical resection, wedge resection is best</w:t>
      </w:r>
    </w:p>
    <w:p w14:paraId="487781A9" w14:textId="77777777" w:rsidR="00690A7A" w:rsidRDefault="00690A7A" w:rsidP="00690A7A">
      <w:pPr>
        <w:spacing w:after="0" w:line="240" w:lineRule="auto"/>
        <w:rPr>
          <w:rFonts w:ascii="Arial" w:eastAsia="Calibri" w:hAnsi="Arial" w:cs="Arial"/>
          <w:b/>
          <w:color w:val="333333"/>
          <w:sz w:val="14"/>
          <w:szCs w:val="14"/>
        </w:rPr>
      </w:pPr>
    </w:p>
    <w:p w14:paraId="2BB60451" w14:textId="77777777" w:rsidR="00690A7A" w:rsidRPr="009C5FAE" w:rsidRDefault="00690A7A" w:rsidP="00690A7A">
      <w:pPr>
        <w:spacing w:after="0" w:line="240" w:lineRule="auto"/>
        <w:rPr>
          <w:rFonts w:ascii="Arial" w:eastAsia="Calibri" w:hAnsi="Arial" w:cs="Arial"/>
          <w:b/>
          <w:color w:val="333333"/>
          <w:sz w:val="14"/>
          <w:szCs w:val="14"/>
        </w:rPr>
      </w:pPr>
      <w:r>
        <w:rPr>
          <w:noProof/>
        </w:rPr>
        <w:drawing>
          <wp:inline distT="0" distB="0" distL="0" distR="0" wp14:anchorId="21394D9D" wp14:editId="2E634A5E">
            <wp:extent cx="3060039" cy="2400300"/>
            <wp:effectExtent l="0" t="0" r="762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screen">
                      <a:extLst>
                        <a:ext uri="{28A0092B-C50C-407E-A947-70E740481C1C}">
                          <a14:useLocalDpi xmlns:a14="http://schemas.microsoft.com/office/drawing/2010/main"/>
                        </a:ext>
                      </a:extLst>
                    </a:blip>
                    <a:stretch>
                      <a:fillRect/>
                    </a:stretch>
                  </pic:blipFill>
                  <pic:spPr>
                    <a:xfrm>
                      <a:off x="0" y="0"/>
                      <a:ext cx="3068878" cy="2407233"/>
                    </a:xfrm>
                    <a:prstGeom prst="rect">
                      <a:avLst/>
                    </a:prstGeom>
                  </pic:spPr>
                </pic:pic>
              </a:graphicData>
            </a:graphic>
          </wp:inline>
        </w:drawing>
      </w:r>
    </w:p>
    <w:p w14:paraId="00D05BB1" w14:textId="77777777" w:rsidR="00690A7A" w:rsidRDefault="00690A7A" w:rsidP="00690A7A">
      <w:pPr>
        <w:spacing w:after="0" w:line="240" w:lineRule="auto"/>
        <w:rPr>
          <w:rFonts w:ascii="Arial" w:eastAsia="Calibri" w:hAnsi="Arial" w:cs="Arial"/>
          <w:b/>
          <w:color w:val="333333"/>
          <w:sz w:val="14"/>
          <w:szCs w:val="14"/>
        </w:rPr>
      </w:pPr>
    </w:p>
    <w:p w14:paraId="545A349F" w14:textId="77777777" w:rsidR="00690A7A" w:rsidRDefault="00690A7A" w:rsidP="00690A7A">
      <w:pPr>
        <w:spacing w:after="0" w:line="240" w:lineRule="auto"/>
        <w:rPr>
          <w:rFonts w:ascii="Arial" w:eastAsia="Calibri" w:hAnsi="Arial" w:cs="Arial"/>
          <w:b/>
          <w:color w:val="333333"/>
          <w:sz w:val="14"/>
          <w:szCs w:val="14"/>
          <w:u w:val="single"/>
        </w:rPr>
      </w:pPr>
      <w:r>
        <w:rPr>
          <w:rFonts w:ascii="Arial" w:eastAsia="Calibri" w:hAnsi="Arial" w:cs="Arial"/>
          <w:b/>
          <w:color w:val="333333"/>
          <w:sz w:val="14"/>
          <w:szCs w:val="14"/>
          <w:u w:val="single"/>
        </w:rPr>
        <w:lastRenderedPageBreak/>
        <w:t>Nausea control methods</w:t>
      </w:r>
    </w:p>
    <w:p w14:paraId="23A18EC2" w14:textId="77777777" w:rsidR="00690A7A" w:rsidRPr="00122AFA" w:rsidRDefault="00690A7A" w:rsidP="00690A7A">
      <w:pPr>
        <w:pStyle w:val="ListParagraph"/>
        <w:numPr>
          <w:ilvl w:val="0"/>
          <w:numId w:val="38"/>
        </w:numPr>
        <w:spacing w:after="0" w:line="240" w:lineRule="auto"/>
        <w:rPr>
          <w:rFonts w:ascii="Arial" w:eastAsia="Calibri" w:hAnsi="Arial" w:cs="Arial"/>
          <w:b/>
          <w:color w:val="333333"/>
          <w:sz w:val="14"/>
          <w:szCs w:val="14"/>
          <w:u w:val="single"/>
        </w:rPr>
      </w:pPr>
      <w:r>
        <w:rPr>
          <w:rFonts w:ascii="Arial" w:eastAsia="Calibri" w:hAnsi="Arial" w:cs="Arial"/>
          <w:bCs/>
          <w:color w:val="333333"/>
          <w:sz w:val="14"/>
          <w:szCs w:val="14"/>
        </w:rPr>
        <w:t>Don’t use drugs of similar action, especially D2 antagonist (Dystonia, akathisia)</w:t>
      </w:r>
    </w:p>
    <w:p w14:paraId="07EE6300" w14:textId="77777777" w:rsidR="00690A7A" w:rsidRPr="00122AFA" w:rsidRDefault="00690A7A" w:rsidP="00690A7A">
      <w:pPr>
        <w:pStyle w:val="ListParagraph"/>
        <w:numPr>
          <w:ilvl w:val="0"/>
          <w:numId w:val="38"/>
        </w:numPr>
        <w:spacing w:after="0" w:line="240" w:lineRule="auto"/>
        <w:rPr>
          <w:rFonts w:ascii="Arial" w:eastAsia="Calibri" w:hAnsi="Arial" w:cs="Arial"/>
          <w:b/>
          <w:color w:val="333333"/>
          <w:sz w:val="14"/>
          <w:szCs w:val="14"/>
          <w:u w:val="single"/>
        </w:rPr>
      </w:pPr>
      <w:r>
        <w:rPr>
          <w:rFonts w:ascii="Arial" w:eastAsia="Calibri" w:hAnsi="Arial" w:cs="Arial"/>
          <w:bCs/>
          <w:color w:val="333333"/>
          <w:sz w:val="14"/>
          <w:szCs w:val="14"/>
        </w:rPr>
        <w:t>Instead use drugs of different action when combining</w:t>
      </w:r>
    </w:p>
    <w:p w14:paraId="5F58A527" w14:textId="77777777" w:rsidR="00690A7A" w:rsidRPr="00122AFA" w:rsidRDefault="00690A7A" w:rsidP="00690A7A">
      <w:pPr>
        <w:pStyle w:val="ListParagraph"/>
        <w:numPr>
          <w:ilvl w:val="0"/>
          <w:numId w:val="38"/>
        </w:numPr>
        <w:spacing w:after="0" w:line="240" w:lineRule="auto"/>
        <w:rPr>
          <w:rFonts w:ascii="Arial" w:eastAsia="Calibri" w:hAnsi="Arial" w:cs="Arial"/>
          <w:b/>
          <w:color w:val="333333"/>
          <w:sz w:val="14"/>
          <w:szCs w:val="14"/>
          <w:u w:val="single"/>
        </w:rPr>
      </w:pPr>
      <w:r w:rsidRPr="00355901">
        <w:rPr>
          <w:rFonts w:ascii="Arial" w:eastAsia="Calibri" w:hAnsi="Arial" w:cs="Arial"/>
          <w:b/>
          <w:color w:val="333333"/>
          <w:sz w:val="14"/>
          <w:szCs w:val="14"/>
        </w:rPr>
        <w:t>Aprepitant</w:t>
      </w:r>
      <w:r>
        <w:rPr>
          <w:rFonts w:ascii="Arial" w:eastAsia="Calibri" w:hAnsi="Arial" w:cs="Arial"/>
          <w:bCs/>
          <w:color w:val="333333"/>
          <w:sz w:val="14"/>
          <w:szCs w:val="14"/>
        </w:rPr>
        <w:t xml:space="preserve"> stimulates NK1 receptors </w:t>
      </w:r>
    </w:p>
    <w:p w14:paraId="66C4C52C" w14:textId="77777777" w:rsidR="00690A7A" w:rsidRPr="00122AFA" w:rsidRDefault="00690A7A" w:rsidP="00690A7A">
      <w:pPr>
        <w:pStyle w:val="ListParagraph"/>
        <w:numPr>
          <w:ilvl w:val="0"/>
          <w:numId w:val="38"/>
        </w:numPr>
        <w:spacing w:after="0" w:line="240" w:lineRule="auto"/>
        <w:rPr>
          <w:rFonts w:ascii="Arial" w:eastAsia="Calibri" w:hAnsi="Arial" w:cs="Arial"/>
          <w:b/>
          <w:color w:val="333333"/>
          <w:sz w:val="14"/>
          <w:szCs w:val="14"/>
          <w:u w:val="single"/>
        </w:rPr>
      </w:pPr>
      <w:r>
        <w:rPr>
          <w:rFonts w:ascii="Arial" w:eastAsia="Calibri" w:hAnsi="Arial" w:cs="Arial"/>
          <w:bCs/>
          <w:color w:val="333333"/>
          <w:sz w:val="14"/>
          <w:szCs w:val="14"/>
        </w:rPr>
        <w:t>Cannabis is not FDA approved for chemo induced nausea</w:t>
      </w:r>
    </w:p>
    <w:p w14:paraId="25CD1A6D" w14:textId="77777777" w:rsidR="00690A7A" w:rsidRPr="00355901" w:rsidRDefault="00690A7A" w:rsidP="00690A7A">
      <w:pPr>
        <w:pStyle w:val="ListParagraph"/>
        <w:numPr>
          <w:ilvl w:val="0"/>
          <w:numId w:val="38"/>
        </w:numPr>
        <w:spacing w:after="0" w:line="240" w:lineRule="auto"/>
        <w:rPr>
          <w:rFonts w:ascii="Arial" w:eastAsia="Calibri" w:hAnsi="Arial" w:cs="Arial"/>
          <w:b/>
          <w:color w:val="333333"/>
          <w:sz w:val="14"/>
          <w:szCs w:val="14"/>
          <w:u w:val="single"/>
        </w:rPr>
      </w:pPr>
      <w:r>
        <w:rPr>
          <w:rFonts w:ascii="Arial" w:eastAsia="Calibri" w:hAnsi="Arial" w:cs="Arial"/>
          <w:bCs/>
          <w:color w:val="333333"/>
          <w:sz w:val="14"/>
          <w:szCs w:val="14"/>
        </w:rPr>
        <w:t>Metoclopramide, chlorpromazine, haloperidol and prochloperazine all are D2 antagonists</w:t>
      </w:r>
    </w:p>
    <w:p w14:paraId="487BA196" w14:textId="77777777" w:rsidR="00690A7A" w:rsidRPr="00122AFA" w:rsidRDefault="00690A7A" w:rsidP="00690A7A">
      <w:pPr>
        <w:pStyle w:val="ListParagraph"/>
        <w:numPr>
          <w:ilvl w:val="0"/>
          <w:numId w:val="38"/>
        </w:numPr>
        <w:spacing w:after="0" w:line="240" w:lineRule="auto"/>
        <w:rPr>
          <w:rFonts w:ascii="Arial" w:eastAsia="Calibri" w:hAnsi="Arial" w:cs="Arial"/>
          <w:b/>
          <w:color w:val="333333"/>
          <w:sz w:val="14"/>
          <w:szCs w:val="14"/>
          <w:u w:val="single"/>
        </w:rPr>
      </w:pPr>
      <w:r>
        <w:rPr>
          <w:rFonts w:ascii="Arial" w:eastAsia="Calibri" w:hAnsi="Arial" w:cs="Arial"/>
          <w:bCs/>
          <w:color w:val="333333"/>
          <w:sz w:val="14"/>
          <w:szCs w:val="14"/>
        </w:rPr>
        <w:t>Ondansetron is a 5HT3 serotonin antagonist</w:t>
      </w:r>
    </w:p>
    <w:p w14:paraId="49F2D71A" w14:textId="77777777" w:rsidR="00690A7A" w:rsidRDefault="00690A7A" w:rsidP="00690A7A">
      <w:pPr>
        <w:spacing w:after="0" w:line="240" w:lineRule="auto"/>
        <w:rPr>
          <w:rFonts w:ascii="Arial" w:eastAsia="Calibri" w:hAnsi="Arial" w:cs="Arial"/>
          <w:b/>
          <w:color w:val="333333"/>
          <w:sz w:val="14"/>
          <w:szCs w:val="14"/>
          <w:u w:val="single"/>
        </w:rPr>
      </w:pPr>
      <w:r>
        <w:rPr>
          <w:noProof/>
        </w:rPr>
        <mc:AlternateContent>
          <mc:Choice Requires="wps">
            <w:drawing>
              <wp:anchor distT="0" distB="0" distL="114300" distR="114300" simplePos="0" relativeHeight="251698176" behindDoc="0" locked="0" layoutInCell="1" allowOverlap="1" wp14:anchorId="3228B2D2" wp14:editId="5E60DE61">
                <wp:simplePos x="0" y="0"/>
                <wp:positionH relativeFrom="column">
                  <wp:posOffset>2059305</wp:posOffset>
                </wp:positionH>
                <wp:positionV relativeFrom="paragraph">
                  <wp:posOffset>524510</wp:posOffset>
                </wp:positionV>
                <wp:extent cx="371475" cy="64770"/>
                <wp:effectExtent l="0" t="0" r="28575" b="11430"/>
                <wp:wrapNone/>
                <wp:docPr id="204" name="Rectangle 204"/>
                <wp:cNvGraphicFramePr/>
                <a:graphic xmlns:a="http://schemas.openxmlformats.org/drawingml/2006/main">
                  <a:graphicData uri="http://schemas.microsoft.com/office/word/2010/wordprocessingShape">
                    <wps:wsp>
                      <wps:cNvSpPr/>
                      <wps:spPr>
                        <a:xfrm>
                          <a:off x="0" y="0"/>
                          <a:ext cx="371475" cy="6477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EB2C7" id="Rectangle 204" o:spid="_x0000_s1026" style="position:absolute;margin-left:162.15pt;margin-top:41.3pt;width:29.25pt;height:5.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" filled="f" strokecolor="#1f3763 [1604]" strokeweight="1pt"/>
            </w:pict>
          </mc:Fallback>
        </mc:AlternateContent>
      </w:r>
      <w:r>
        <w:rPr>
          <w:noProof/>
        </w:rPr>
        <w:drawing>
          <wp:inline distT="0" distB="0" distL="0" distR="0" wp14:anchorId="45402301" wp14:editId="488BA931">
            <wp:extent cx="2685377" cy="1925955"/>
            <wp:effectExtent l="0" t="0" r="127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screen">
                      <a:extLst>
                        <a:ext uri="{28A0092B-C50C-407E-A947-70E740481C1C}">
                          <a14:useLocalDpi xmlns:a14="http://schemas.microsoft.com/office/drawing/2010/main"/>
                        </a:ext>
                      </a:extLst>
                    </a:blip>
                    <a:stretch>
                      <a:fillRect/>
                    </a:stretch>
                  </pic:blipFill>
                  <pic:spPr>
                    <a:xfrm>
                      <a:off x="0" y="0"/>
                      <a:ext cx="2690655" cy="1929741"/>
                    </a:xfrm>
                    <a:prstGeom prst="rect">
                      <a:avLst/>
                    </a:prstGeom>
                  </pic:spPr>
                </pic:pic>
              </a:graphicData>
            </a:graphic>
          </wp:inline>
        </w:drawing>
      </w:r>
    </w:p>
    <w:p w14:paraId="0432D199" w14:textId="77777777" w:rsidR="00690A7A" w:rsidRDefault="00690A7A" w:rsidP="00690A7A">
      <w:pPr>
        <w:spacing w:after="0" w:line="240" w:lineRule="auto"/>
        <w:contextualSpacing/>
        <w:rPr>
          <w:rFonts w:ascii="Arial" w:eastAsia="Arial" w:hAnsi="Arial" w:cs="Arial"/>
          <w:b/>
          <w:bCs/>
          <w:color w:val="000000"/>
          <w:sz w:val="14"/>
          <w:szCs w:val="14"/>
          <w:u w:val="single"/>
        </w:rPr>
      </w:pPr>
    </w:p>
    <w:p w14:paraId="2C9F8332" w14:textId="77777777" w:rsidR="00690A7A" w:rsidRDefault="00690A7A" w:rsidP="00690A7A">
      <w:pPr>
        <w:spacing w:after="0" w:line="240" w:lineRule="auto"/>
        <w:contextualSpacing/>
        <w:rPr>
          <w:rFonts w:ascii="Arial" w:eastAsia="Arial" w:hAnsi="Arial" w:cs="Arial"/>
          <w:b/>
          <w:bCs/>
          <w:color w:val="000000"/>
          <w:sz w:val="14"/>
          <w:szCs w:val="14"/>
        </w:rPr>
      </w:pPr>
      <w:r>
        <w:rPr>
          <w:rFonts w:ascii="Arial" w:eastAsia="Arial" w:hAnsi="Arial" w:cs="Arial"/>
          <w:b/>
          <w:bCs/>
          <w:color w:val="000000"/>
          <w:sz w:val="14"/>
          <w:szCs w:val="14"/>
        </w:rPr>
        <w:t>Radiation complications</w:t>
      </w:r>
    </w:p>
    <w:p w14:paraId="7E78D9DF" w14:textId="77777777" w:rsidR="00690A7A" w:rsidRPr="00355901" w:rsidRDefault="00690A7A" w:rsidP="00690A7A">
      <w:pPr>
        <w:spacing w:after="0" w:line="240" w:lineRule="auto"/>
        <w:contextualSpacing/>
        <w:rPr>
          <w:rFonts w:ascii="Arial" w:eastAsia="Arial" w:hAnsi="Arial" w:cs="Arial"/>
          <w:color w:val="000000"/>
          <w:sz w:val="14"/>
          <w:szCs w:val="14"/>
        </w:rPr>
      </w:pPr>
      <w:r w:rsidRPr="00355901">
        <w:rPr>
          <w:rFonts w:ascii="Arial" w:eastAsia="Arial" w:hAnsi="Arial" w:cs="Arial"/>
          <w:color w:val="000000"/>
          <w:sz w:val="14"/>
          <w:szCs w:val="14"/>
        </w:rPr>
        <w:t>Damage caused directly to DNA and by radical oxygen species</w:t>
      </w:r>
    </w:p>
    <w:p w14:paraId="7D4B2F80" w14:textId="77777777" w:rsidR="00690A7A" w:rsidRPr="00355901" w:rsidRDefault="00690A7A" w:rsidP="00690A7A">
      <w:pPr>
        <w:spacing w:after="0" w:line="240" w:lineRule="auto"/>
        <w:contextualSpacing/>
        <w:rPr>
          <w:rFonts w:ascii="Arial" w:eastAsia="Arial" w:hAnsi="Arial" w:cs="Arial"/>
          <w:color w:val="000000"/>
          <w:sz w:val="14"/>
          <w:szCs w:val="14"/>
        </w:rPr>
      </w:pPr>
      <w:r w:rsidRPr="00355901">
        <w:rPr>
          <w:rFonts w:ascii="Arial" w:eastAsia="Arial" w:hAnsi="Arial" w:cs="Arial"/>
          <w:color w:val="000000"/>
          <w:sz w:val="14"/>
          <w:szCs w:val="14"/>
        </w:rPr>
        <w:t>Usually need at least 4000</w:t>
      </w:r>
      <w:r>
        <w:rPr>
          <w:rFonts w:ascii="Arial" w:eastAsia="Arial" w:hAnsi="Arial" w:cs="Arial"/>
          <w:color w:val="000000"/>
          <w:sz w:val="14"/>
          <w:szCs w:val="14"/>
        </w:rPr>
        <w:t xml:space="preserve"> </w:t>
      </w:r>
      <w:r w:rsidRPr="00355901">
        <w:rPr>
          <w:rFonts w:ascii="Arial" w:eastAsia="Arial" w:hAnsi="Arial" w:cs="Arial"/>
          <w:color w:val="000000"/>
          <w:sz w:val="14"/>
          <w:szCs w:val="14"/>
        </w:rPr>
        <w:t>cGy of radiation</w:t>
      </w:r>
    </w:p>
    <w:p w14:paraId="486A4C7E" w14:textId="77777777" w:rsidR="00690A7A" w:rsidRPr="00E6115A" w:rsidRDefault="00690A7A" w:rsidP="00690A7A">
      <w:pPr>
        <w:spacing w:after="0" w:line="240" w:lineRule="auto"/>
        <w:contextualSpacing/>
        <w:rPr>
          <w:rFonts w:ascii="Arial" w:eastAsia="Arial" w:hAnsi="Arial" w:cs="Arial"/>
          <w:color w:val="000000"/>
          <w:sz w:val="14"/>
          <w:szCs w:val="14"/>
        </w:rPr>
      </w:pPr>
      <w:r w:rsidRPr="00E6115A">
        <w:rPr>
          <w:rFonts w:ascii="Arial" w:eastAsia="Arial" w:hAnsi="Arial" w:cs="Arial"/>
          <w:color w:val="000000"/>
          <w:sz w:val="14"/>
          <w:szCs w:val="14"/>
        </w:rPr>
        <w:t>Chemotherapy, vascular disease, and diabetes increases radiation damage</w:t>
      </w:r>
    </w:p>
    <w:p w14:paraId="31055584" w14:textId="77777777" w:rsidR="00690A7A" w:rsidRPr="00E6115A" w:rsidRDefault="00690A7A" w:rsidP="00690A7A">
      <w:pPr>
        <w:spacing w:after="0" w:line="240" w:lineRule="auto"/>
        <w:contextualSpacing/>
        <w:rPr>
          <w:rFonts w:ascii="Arial" w:eastAsia="Arial" w:hAnsi="Arial" w:cs="Arial"/>
          <w:b/>
          <w:bCs/>
          <w:color w:val="000000"/>
          <w:sz w:val="14"/>
          <w:szCs w:val="14"/>
        </w:rPr>
      </w:pPr>
      <w:r w:rsidRPr="00E6115A">
        <w:rPr>
          <w:rFonts w:ascii="Arial" w:eastAsia="Arial" w:hAnsi="Arial" w:cs="Arial"/>
          <w:b/>
          <w:bCs/>
          <w:color w:val="000000"/>
          <w:sz w:val="14"/>
          <w:szCs w:val="14"/>
        </w:rPr>
        <w:t>Steroids are not used to treat radiation complications</w:t>
      </w:r>
    </w:p>
    <w:p w14:paraId="34AE7754" w14:textId="77777777" w:rsidR="00690A7A"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u w:val="single"/>
        </w:rPr>
        <w:t>Acute</w:t>
      </w:r>
      <w:r w:rsidRPr="00E5267C">
        <w:rPr>
          <w:rFonts w:ascii="Arial" w:eastAsia="Arial" w:hAnsi="Arial" w:cs="Arial"/>
          <w:color w:val="000000"/>
          <w:sz w:val="14"/>
          <w:szCs w:val="14"/>
        </w:rPr>
        <w:t xml:space="preserve"> radiation damage (</w:t>
      </w:r>
      <w:r>
        <w:rPr>
          <w:rFonts w:ascii="Arial" w:eastAsia="Arial" w:hAnsi="Arial" w:cs="Arial"/>
          <w:color w:val="000000"/>
          <w:sz w:val="14"/>
          <w:szCs w:val="14"/>
        </w:rPr>
        <w:t>&lt; 3 months</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0A0328">
        <w:rPr>
          <w:rFonts w:ascii="Arial" w:eastAsia="Arial" w:hAnsi="Arial" w:cs="Arial"/>
          <w:b/>
          <w:bCs/>
          <w:color w:val="000000"/>
          <w:sz w:val="14"/>
          <w:szCs w:val="14"/>
          <w:u w:val="single"/>
        </w:rPr>
        <w:t xml:space="preserve">Mucosal </w:t>
      </w:r>
      <w:r w:rsidRPr="00E5267C">
        <w:rPr>
          <w:rFonts w:ascii="Arial" w:eastAsia="Arial" w:hAnsi="Arial" w:cs="Arial"/>
          <w:color w:val="000000"/>
          <w:sz w:val="14"/>
          <w:szCs w:val="14"/>
        </w:rPr>
        <w:t xml:space="preserve">cell damage. </w:t>
      </w:r>
    </w:p>
    <w:p w14:paraId="2424AB35" w14:textId="77777777" w:rsidR="00690A7A" w:rsidRPr="00E5267C" w:rsidRDefault="00690A7A" w:rsidP="00690A7A">
      <w:pPr>
        <w:spacing w:after="0" w:line="240" w:lineRule="auto"/>
        <w:contextualSpacing/>
        <w:rPr>
          <w:rFonts w:ascii="Arial" w:eastAsia="Arial" w:hAnsi="Arial" w:cs="Arial"/>
          <w:b/>
          <w:color w:val="000000"/>
          <w:sz w:val="14"/>
          <w:szCs w:val="14"/>
          <w:u w:val="single"/>
        </w:rPr>
      </w:pPr>
      <w:r>
        <w:rPr>
          <w:rFonts w:ascii="Arial" w:eastAsia="Arial" w:hAnsi="Arial" w:cs="Arial"/>
          <w:b/>
          <w:bCs/>
          <w:color w:val="000000"/>
          <w:sz w:val="14"/>
          <w:szCs w:val="14"/>
          <w:u w:val="single"/>
        </w:rPr>
        <w:t>Chronic</w:t>
      </w:r>
      <w:r w:rsidRPr="00167AA4">
        <w:rPr>
          <w:rFonts w:ascii="Arial" w:eastAsia="Arial" w:hAnsi="Arial" w:cs="Arial"/>
          <w:b/>
          <w:bCs/>
          <w:color w:val="000000"/>
          <w:sz w:val="14"/>
          <w:szCs w:val="14"/>
          <w:u w:val="single"/>
        </w:rPr>
        <w:t xml:space="preserve"> </w:t>
      </w:r>
      <w:r w:rsidRPr="00E5267C">
        <w:rPr>
          <w:rFonts w:ascii="Arial" w:eastAsia="Arial" w:hAnsi="Arial" w:cs="Arial"/>
          <w:color w:val="000000"/>
          <w:sz w:val="14"/>
          <w:szCs w:val="14"/>
        </w:rPr>
        <w:t>(</w:t>
      </w:r>
      <w:r>
        <w:rPr>
          <w:rFonts w:ascii="Arial" w:eastAsia="Arial" w:hAnsi="Arial" w:cs="Arial"/>
          <w:color w:val="000000"/>
          <w:sz w:val="14"/>
          <w:szCs w:val="14"/>
        </w:rPr>
        <w:t>&gt; 3 months</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u w:val="single"/>
        </w:rPr>
        <w:t xml:space="preserve">obliterative arteritis </w:t>
      </w:r>
      <w:r w:rsidRPr="00167AA4">
        <w:rPr>
          <w:rFonts w:ascii="Arial" w:eastAsia="Arial" w:hAnsi="Arial" w:cs="Arial"/>
          <w:bCs/>
          <w:color w:val="000000"/>
          <w:sz w:val="14"/>
          <w:szCs w:val="14"/>
        </w:rPr>
        <w:t xml:space="preserve">of </w:t>
      </w:r>
      <w:r w:rsidRPr="00167AA4">
        <w:rPr>
          <w:rFonts w:ascii="Arial" w:eastAsia="Arial" w:hAnsi="Arial" w:cs="Arial"/>
          <w:b/>
          <w:color w:val="000000"/>
          <w:sz w:val="14"/>
          <w:szCs w:val="14"/>
        </w:rPr>
        <w:t>submucosal vessels</w:t>
      </w:r>
    </w:p>
    <w:p w14:paraId="2DC8D3FE" w14:textId="77777777" w:rsidR="00690A7A" w:rsidRDefault="00690A7A" w:rsidP="00690A7A">
      <w:pPr>
        <w:spacing w:after="0" w:line="240" w:lineRule="auto"/>
        <w:contextualSpacing/>
        <w:rPr>
          <w:rFonts w:ascii="Arial" w:eastAsia="Arial" w:hAnsi="Arial" w:cs="Arial"/>
          <w:b/>
          <w:color w:val="000000"/>
          <w:sz w:val="14"/>
          <w:szCs w:val="14"/>
        </w:rPr>
      </w:pPr>
    </w:p>
    <w:p w14:paraId="0C79728C"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 xml:space="preserve">Acute Radiation </w:t>
      </w:r>
      <w:r w:rsidRPr="00E5267C">
        <w:rPr>
          <w:rFonts w:ascii="Arial" w:eastAsia="Arial" w:hAnsi="Arial" w:cs="Arial"/>
          <w:b/>
          <w:color w:val="000000"/>
          <w:sz w:val="14"/>
          <w:szCs w:val="14"/>
          <w:u w:val="single"/>
        </w:rPr>
        <w:t>proctitis/enteritis</w:t>
      </w:r>
      <w:r w:rsidRPr="00E5267C">
        <w:rPr>
          <w:rFonts w:ascii="Arial" w:eastAsia="Arial" w:hAnsi="Arial" w:cs="Arial"/>
          <w:color w:val="000000"/>
          <w:sz w:val="14"/>
          <w:szCs w:val="14"/>
        </w:rPr>
        <w:t xml:space="preserve"> </w:t>
      </w:r>
      <w:r>
        <w:rPr>
          <w:rFonts w:ascii="Arial" w:eastAsia="Arial" w:hAnsi="Arial" w:cs="Arial"/>
          <w:b/>
          <w:bCs/>
          <w:color w:val="000000"/>
          <w:sz w:val="14"/>
          <w:szCs w:val="14"/>
        </w:rPr>
        <w:t>(within 3 months of radiation)</w:t>
      </w:r>
    </w:p>
    <w:p w14:paraId="2A2C0BF9" w14:textId="77777777" w:rsidR="00690A7A"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rPr>
        <w:t>Symptoms:</w:t>
      </w:r>
      <w:r w:rsidRPr="00E5267C">
        <w:rPr>
          <w:rFonts w:ascii="Arial" w:eastAsia="Arial" w:hAnsi="Arial" w:cs="Arial"/>
          <w:color w:val="000000"/>
          <w:sz w:val="14"/>
          <w:szCs w:val="14"/>
        </w:rPr>
        <w:t xml:space="preserve"> </w:t>
      </w:r>
      <w:r w:rsidRPr="0042444E">
        <w:rPr>
          <w:rFonts w:ascii="Arial" w:eastAsia="Arial" w:hAnsi="Arial" w:cs="Arial"/>
          <w:b/>
          <w:bCs/>
          <w:color w:val="000000"/>
          <w:sz w:val="14"/>
          <w:szCs w:val="14"/>
          <w:u w:val="single"/>
        </w:rPr>
        <w:t>diarrhea</w:t>
      </w:r>
      <w:r>
        <w:rPr>
          <w:rFonts w:ascii="Arial" w:eastAsia="Arial" w:hAnsi="Arial" w:cs="Arial"/>
          <w:color w:val="000000"/>
          <w:sz w:val="14"/>
          <w:szCs w:val="14"/>
        </w:rPr>
        <w:t>, mucous discharge and tenesmus</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Pr>
          <w:rFonts w:ascii="Arial" w:eastAsia="Arial" w:hAnsi="Arial" w:cs="Arial"/>
          <w:b/>
          <w:bCs/>
          <w:color w:val="000000"/>
          <w:sz w:val="14"/>
          <w:szCs w:val="14"/>
        </w:rPr>
        <w:t>#1</w:t>
      </w:r>
      <w:r w:rsidRPr="00E6115A">
        <w:rPr>
          <w:rFonts w:ascii="Arial" w:eastAsia="Arial" w:hAnsi="Arial" w:cs="Arial"/>
          <w:b/>
          <w:bCs/>
          <w:color w:val="000000"/>
          <w:sz w:val="14"/>
          <w:szCs w:val="14"/>
        </w:rPr>
        <w:t>Anti-diarrheal</w:t>
      </w:r>
      <w:r>
        <w:rPr>
          <w:rFonts w:ascii="Arial" w:eastAsia="Arial" w:hAnsi="Arial" w:cs="Arial"/>
          <w:color w:val="000000"/>
          <w:sz w:val="14"/>
          <w:szCs w:val="14"/>
        </w:rPr>
        <w:t>, anti-spasmotic (Most resolve). Never really need surgery here</w:t>
      </w:r>
    </w:p>
    <w:p w14:paraId="76D42240" w14:textId="77777777" w:rsidR="00690A7A" w:rsidRPr="00647049" w:rsidRDefault="00690A7A" w:rsidP="00690A7A">
      <w:pPr>
        <w:spacing w:after="0" w:line="240" w:lineRule="auto"/>
        <w:contextualSpacing/>
        <w:rPr>
          <w:rFonts w:ascii="Arial" w:eastAsia="Arial" w:hAnsi="Arial" w:cs="Arial"/>
          <w:b/>
          <w:bCs/>
          <w:color w:val="000000"/>
          <w:sz w:val="14"/>
          <w:szCs w:val="14"/>
        </w:rPr>
      </w:pPr>
      <w:r w:rsidRPr="005F5C8B">
        <w:rPr>
          <w:rFonts w:ascii="Arial" w:eastAsia="Arial" w:hAnsi="Arial" w:cs="Arial"/>
          <w:b/>
          <w:bCs/>
          <w:color w:val="000000"/>
          <w:sz w:val="14"/>
          <w:szCs w:val="14"/>
        </w:rPr>
        <w:t xml:space="preserve">Chronic radiation </w:t>
      </w:r>
      <w:r>
        <w:rPr>
          <w:rFonts w:ascii="Arial" w:eastAsia="Arial" w:hAnsi="Arial" w:cs="Arial"/>
          <w:b/>
          <w:bCs/>
          <w:color w:val="000000"/>
          <w:sz w:val="14"/>
          <w:szCs w:val="14"/>
        </w:rPr>
        <w:t xml:space="preserve">Enteritis – </w:t>
      </w:r>
      <w:r>
        <w:rPr>
          <w:rFonts w:ascii="Arial" w:eastAsia="Arial" w:hAnsi="Arial" w:cs="Arial"/>
          <w:color w:val="000000"/>
          <w:sz w:val="14"/>
          <w:szCs w:val="14"/>
        </w:rPr>
        <w:t xml:space="preserve">chronic diarrhea, steatorrhea, weight loss </w:t>
      </w:r>
      <w:r w:rsidRPr="005F5C8B">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Pr>
          <w:rFonts w:ascii="Arial" w:eastAsia="Arial" w:hAnsi="Arial" w:cs="Arial"/>
          <w:b/>
          <w:bCs/>
          <w:color w:val="000000"/>
          <w:sz w:val="14"/>
          <w:szCs w:val="14"/>
        </w:rPr>
        <w:t xml:space="preserve">Treatment </w:t>
      </w:r>
      <w:r w:rsidRPr="00647049">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w:t>
      </w:r>
      <w:r>
        <w:rPr>
          <w:rFonts w:ascii="Arial" w:eastAsia="Arial" w:hAnsi="Arial" w:cs="Arial"/>
          <w:color w:val="000000"/>
          <w:sz w:val="14"/>
          <w:szCs w:val="14"/>
        </w:rPr>
        <w:t xml:space="preserve">anti-diarrhea </w:t>
      </w:r>
      <w:r>
        <w:rPr>
          <w:rFonts w:ascii="Arial" w:eastAsia="Arial" w:hAnsi="Arial" w:cs="Arial"/>
          <w:b/>
          <w:bCs/>
          <w:color w:val="000000"/>
          <w:sz w:val="14"/>
          <w:szCs w:val="14"/>
        </w:rPr>
        <w:t>loperamide</w:t>
      </w:r>
    </w:p>
    <w:p w14:paraId="4332E670" w14:textId="77777777" w:rsidR="00690A7A" w:rsidRPr="00FD46E7" w:rsidRDefault="00690A7A" w:rsidP="00690A7A">
      <w:pPr>
        <w:pStyle w:val="ListParagraph"/>
        <w:numPr>
          <w:ilvl w:val="0"/>
          <w:numId w:val="38"/>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 xml:space="preserve">Only operate for chronic radiation enteritis/colitis/proctitis </w:t>
      </w:r>
      <w:r w:rsidRPr="00FD46E7">
        <w:rPr>
          <w:rFonts w:ascii="Arial" w:eastAsia="Arial" w:hAnsi="Arial" w:cs="Arial"/>
          <w:b/>
          <w:bCs/>
          <w:color w:val="000000"/>
          <w:sz w:val="14"/>
          <w:szCs w:val="14"/>
          <w:u w:val="single"/>
        </w:rPr>
        <w:sym w:font="Wingdings" w:char="F0E0"/>
      </w:r>
      <w:r>
        <w:rPr>
          <w:rFonts w:ascii="Arial" w:eastAsia="Arial" w:hAnsi="Arial" w:cs="Arial"/>
          <w:b/>
          <w:bCs/>
          <w:color w:val="000000"/>
          <w:sz w:val="14"/>
          <w:szCs w:val="14"/>
          <w:u w:val="single"/>
        </w:rPr>
        <w:t xml:space="preserve"> ONLY indications: bleeding, perforation, obstruction, fistula</w:t>
      </w:r>
    </w:p>
    <w:p w14:paraId="12BF33D4" w14:textId="77777777" w:rsidR="00690A7A" w:rsidRDefault="00690A7A" w:rsidP="00690A7A">
      <w:pPr>
        <w:pStyle w:val="ListParagraph"/>
        <w:numPr>
          <w:ilvl w:val="0"/>
          <w:numId w:val="38"/>
        </w:numPr>
        <w:spacing w:after="0" w:line="240" w:lineRule="auto"/>
        <w:rPr>
          <w:rFonts w:ascii="Arial" w:eastAsia="Arial" w:hAnsi="Arial" w:cs="Arial"/>
          <w:color w:val="000000"/>
          <w:sz w:val="14"/>
          <w:szCs w:val="14"/>
        </w:rPr>
      </w:pPr>
      <w:r w:rsidRPr="0042444E">
        <w:rPr>
          <w:rFonts w:ascii="Arial" w:eastAsia="Arial" w:hAnsi="Arial" w:cs="Arial"/>
          <w:color w:val="000000"/>
          <w:sz w:val="14"/>
          <w:szCs w:val="14"/>
        </w:rPr>
        <w:t xml:space="preserve">Liberal use of bypass here! Stop if making enterotomies </w:t>
      </w:r>
    </w:p>
    <w:p w14:paraId="4C33F706" w14:textId="77777777" w:rsidR="00690A7A" w:rsidRPr="0042444E" w:rsidRDefault="00690A7A" w:rsidP="00690A7A">
      <w:pPr>
        <w:pStyle w:val="ListParagraph"/>
        <w:numPr>
          <w:ilvl w:val="0"/>
          <w:numId w:val="38"/>
        </w:numPr>
        <w:spacing w:after="0" w:line="240" w:lineRule="auto"/>
        <w:rPr>
          <w:rFonts w:ascii="Arial" w:eastAsia="Arial" w:hAnsi="Arial" w:cs="Arial"/>
          <w:color w:val="000000"/>
          <w:sz w:val="14"/>
          <w:szCs w:val="14"/>
        </w:rPr>
      </w:pPr>
      <w:r w:rsidRPr="0042444E">
        <w:rPr>
          <w:rFonts w:ascii="Arial" w:eastAsia="Arial" w:hAnsi="Arial" w:cs="Arial"/>
          <w:color w:val="000000"/>
          <w:sz w:val="14"/>
          <w:szCs w:val="14"/>
        </w:rPr>
        <w:t>Never do strictureplasty or extensive lysis of adhesion</w:t>
      </w:r>
    </w:p>
    <w:p w14:paraId="00988510"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Chronic</w:t>
      </w:r>
      <w:r w:rsidRPr="00E5267C">
        <w:rPr>
          <w:rFonts w:ascii="Arial" w:eastAsia="Arial" w:hAnsi="Arial" w:cs="Arial"/>
          <w:b/>
          <w:color w:val="000000"/>
          <w:sz w:val="14"/>
          <w:szCs w:val="14"/>
        </w:rPr>
        <w:t xml:space="preserve"> radiation proctitis</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p>
    <w:p w14:paraId="76356F28" w14:textId="77777777" w:rsidR="00690A7A" w:rsidRDefault="00690A7A" w:rsidP="00690A7A">
      <w:pPr>
        <w:pStyle w:val="ListParagraph"/>
        <w:numPr>
          <w:ilvl w:val="0"/>
          <w:numId w:val="3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Symptoms: </w:t>
      </w:r>
      <w:r>
        <w:rPr>
          <w:rFonts w:ascii="Arial" w:eastAsia="Arial" w:hAnsi="Arial" w:cs="Arial"/>
          <w:b/>
          <w:color w:val="000000"/>
          <w:sz w:val="14"/>
          <w:szCs w:val="14"/>
          <w:u w:val="single"/>
        </w:rPr>
        <w:t>Rectal bleeding and strictures!!!</w:t>
      </w:r>
    </w:p>
    <w:p w14:paraId="7AF64225" w14:textId="77777777" w:rsidR="00690A7A" w:rsidRDefault="00690A7A" w:rsidP="00690A7A">
      <w:pPr>
        <w:pStyle w:val="ListParagraph"/>
        <w:numPr>
          <w:ilvl w:val="0"/>
          <w:numId w:val="38"/>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dx: </w:t>
      </w:r>
      <w:r>
        <w:rPr>
          <w:rFonts w:ascii="Arial" w:eastAsia="Arial" w:hAnsi="Arial" w:cs="Arial"/>
          <w:b/>
          <w:color w:val="000000"/>
          <w:sz w:val="14"/>
          <w:szCs w:val="14"/>
        </w:rPr>
        <w:t>Need endoscopy</w:t>
      </w:r>
    </w:p>
    <w:p w14:paraId="5454917B" w14:textId="77777777" w:rsidR="00690A7A" w:rsidRPr="00FD46E7" w:rsidRDefault="00690A7A" w:rsidP="00690A7A">
      <w:pPr>
        <w:pStyle w:val="ListParagraph"/>
        <w:numPr>
          <w:ilvl w:val="0"/>
          <w:numId w:val="3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Tx: </w:t>
      </w:r>
      <w:r w:rsidRPr="00E6115A">
        <w:rPr>
          <w:rFonts w:ascii="Arial" w:eastAsia="Arial" w:hAnsi="Arial" w:cs="Arial"/>
          <w:b/>
          <w:color w:val="000000"/>
          <w:sz w:val="14"/>
          <w:szCs w:val="14"/>
        </w:rPr>
        <w:t>1</w:t>
      </w:r>
      <w:r w:rsidRPr="00E6115A">
        <w:rPr>
          <w:rFonts w:ascii="Arial" w:eastAsia="Arial" w:hAnsi="Arial" w:cs="Arial"/>
          <w:b/>
          <w:color w:val="000000"/>
          <w:sz w:val="14"/>
          <w:szCs w:val="14"/>
          <w:vertAlign w:val="superscript"/>
        </w:rPr>
        <w:t>st</w:t>
      </w:r>
      <w:r w:rsidRPr="00E6115A">
        <w:rPr>
          <w:rFonts w:ascii="Arial" w:eastAsia="Arial" w:hAnsi="Arial" w:cs="Arial"/>
          <w:b/>
          <w:color w:val="000000"/>
          <w:sz w:val="14"/>
          <w:szCs w:val="14"/>
        </w:rPr>
        <w:t xml:space="preserve"> line treatment</w:t>
      </w:r>
      <w:r w:rsidRPr="00FD46E7">
        <w:rPr>
          <w:rFonts w:ascii="Arial" w:eastAsia="Arial" w:hAnsi="Arial" w:cs="Arial"/>
          <w:bCs/>
          <w:color w:val="000000"/>
          <w:sz w:val="14"/>
          <w:szCs w:val="14"/>
        </w:rPr>
        <w:t xml:space="preserve"> of chronic radiation proctitis</w:t>
      </w:r>
      <w:r>
        <w:rPr>
          <w:rFonts w:ascii="Arial" w:eastAsia="Arial" w:hAnsi="Arial" w:cs="Arial"/>
          <w:b/>
          <w:color w:val="000000"/>
          <w:sz w:val="14"/>
          <w:szCs w:val="14"/>
        </w:rPr>
        <w:t xml:space="preserve"> = </w:t>
      </w:r>
      <w:r>
        <w:rPr>
          <w:rFonts w:ascii="Arial" w:eastAsia="Arial" w:hAnsi="Arial" w:cs="Arial"/>
          <w:b/>
          <w:color w:val="000000"/>
          <w:sz w:val="14"/>
          <w:szCs w:val="14"/>
          <w:u w:val="single"/>
        </w:rPr>
        <w:t>Sucralfate enemas!!!!</w:t>
      </w:r>
    </w:p>
    <w:p w14:paraId="4B5E0841" w14:textId="77777777" w:rsidR="00690A7A" w:rsidRPr="00745685" w:rsidRDefault="00690A7A" w:rsidP="00690A7A">
      <w:pPr>
        <w:pStyle w:val="ListParagraph"/>
        <w:numPr>
          <w:ilvl w:val="1"/>
          <w:numId w:val="3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If major issue is bleeding </w:t>
      </w:r>
      <w:r w:rsidRPr="00FD46E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formalin fixation enema as 2</w:t>
      </w:r>
      <w:r w:rsidRPr="00FD46E7">
        <w:rPr>
          <w:rFonts w:ascii="Arial" w:eastAsia="Arial" w:hAnsi="Arial" w:cs="Arial"/>
          <w:b/>
          <w:color w:val="000000"/>
          <w:sz w:val="14"/>
          <w:szCs w:val="14"/>
          <w:vertAlign w:val="superscript"/>
        </w:rPr>
        <w:t>nd</w:t>
      </w:r>
      <w:r>
        <w:rPr>
          <w:rFonts w:ascii="Arial" w:eastAsia="Arial" w:hAnsi="Arial" w:cs="Arial"/>
          <w:b/>
          <w:color w:val="000000"/>
          <w:sz w:val="14"/>
          <w:szCs w:val="14"/>
        </w:rPr>
        <w:t xml:space="preserve"> line.</w:t>
      </w:r>
      <w:r>
        <w:rPr>
          <w:rFonts w:ascii="Arial" w:eastAsia="Arial" w:hAnsi="Arial" w:cs="Arial"/>
          <w:bCs/>
          <w:color w:val="000000"/>
          <w:sz w:val="14"/>
          <w:szCs w:val="14"/>
        </w:rPr>
        <w:t xml:space="preserve"> Really good for bleeding</w:t>
      </w:r>
    </w:p>
    <w:p w14:paraId="716F8704" w14:textId="77777777" w:rsidR="00690A7A" w:rsidRDefault="00690A7A" w:rsidP="00690A7A">
      <w:pPr>
        <w:pStyle w:val="ListParagraph"/>
        <w:numPr>
          <w:ilvl w:val="1"/>
          <w:numId w:val="38"/>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If this fails and especially in bleeding </w:t>
      </w:r>
      <w:r w:rsidRPr="00745685">
        <w:rPr>
          <w:rFonts w:ascii="Arial" w:eastAsia="Arial" w:hAnsi="Arial" w:cs="Arial"/>
          <w:b/>
          <w:color w:val="000000"/>
          <w:sz w:val="14"/>
          <w:szCs w:val="14"/>
        </w:rPr>
        <w:sym w:font="Wingdings" w:char="F0E0"/>
      </w:r>
      <w:r w:rsidRPr="00745685">
        <w:rPr>
          <w:rFonts w:ascii="Arial" w:eastAsia="Arial" w:hAnsi="Arial" w:cs="Arial"/>
          <w:b/>
          <w:color w:val="000000"/>
          <w:sz w:val="14"/>
          <w:szCs w:val="14"/>
          <w:u w:val="single"/>
        </w:rPr>
        <w:t xml:space="preserve">Endoscopic Argon beam is </w:t>
      </w:r>
      <w:r>
        <w:rPr>
          <w:rFonts w:ascii="Arial" w:eastAsia="Arial" w:hAnsi="Arial" w:cs="Arial"/>
          <w:b/>
          <w:color w:val="000000"/>
          <w:sz w:val="14"/>
          <w:szCs w:val="14"/>
          <w:u w:val="single"/>
        </w:rPr>
        <w:t>also good</w:t>
      </w:r>
    </w:p>
    <w:p w14:paraId="5E9BA9C0" w14:textId="77777777" w:rsidR="00690A7A" w:rsidRDefault="00690A7A" w:rsidP="00690A7A">
      <w:pPr>
        <w:pStyle w:val="ListParagraph"/>
        <w:numPr>
          <w:ilvl w:val="0"/>
          <w:numId w:val="3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If symptom is </w:t>
      </w:r>
      <w:r>
        <w:rPr>
          <w:rFonts w:ascii="Arial" w:eastAsia="Arial" w:hAnsi="Arial" w:cs="Arial"/>
          <w:b/>
          <w:color w:val="000000"/>
          <w:sz w:val="14"/>
          <w:szCs w:val="14"/>
        </w:rPr>
        <w:t xml:space="preserve">stricture </w:t>
      </w:r>
      <w:r w:rsidRPr="000A0328">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Pr>
          <w:rFonts w:ascii="Arial" w:eastAsia="Arial" w:hAnsi="Arial" w:cs="Arial"/>
          <w:bCs/>
          <w:color w:val="000000"/>
          <w:sz w:val="14"/>
          <w:szCs w:val="14"/>
        </w:rPr>
        <w:t xml:space="preserve">low residue diet, </w:t>
      </w:r>
      <w:r>
        <w:rPr>
          <w:rFonts w:ascii="Arial" w:eastAsia="Arial" w:hAnsi="Arial" w:cs="Arial"/>
          <w:b/>
          <w:color w:val="000000"/>
          <w:sz w:val="14"/>
          <w:szCs w:val="14"/>
        </w:rPr>
        <w:t xml:space="preserve">stricture dilation. If refractory </w:t>
      </w:r>
      <w:r w:rsidRPr="000A0328">
        <w:rPr>
          <w:rFonts w:ascii="Arial" w:eastAsia="Arial" w:hAnsi="Arial" w:cs="Arial"/>
          <w:b/>
          <w:color w:val="000000"/>
          <w:sz w:val="14"/>
          <w:szCs w:val="14"/>
        </w:rPr>
        <w:sym w:font="Wingdings" w:char="F0E0"/>
      </w:r>
      <w:r>
        <w:rPr>
          <w:rFonts w:ascii="Arial" w:eastAsia="Arial" w:hAnsi="Arial" w:cs="Arial"/>
          <w:b/>
          <w:color w:val="000000"/>
          <w:sz w:val="14"/>
          <w:szCs w:val="14"/>
        </w:rPr>
        <w:t xml:space="preserve"> divert with ostomy (last resort)</w:t>
      </w:r>
    </w:p>
    <w:p w14:paraId="14CC09FD" w14:textId="77777777" w:rsidR="00690A7A" w:rsidRPr="000A0328" w:rsidRDefault="00690A7A" w:rsidP="00690A7A">
      <w:pPr>
        <w:pStyle w:val="ListParagraph"/>
        <w:numPr>
          <w:ilvl w:val="0"/>
          <w:numId w:val="3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If symptom is</w:t>
      </w:r>
      <w:r>
        <w:rPr>
          <w:rFonts w:ascii="Arial" w:eastAsia="Arial" w:hAnsi="Arial" w:cs="Arial"/>
          <w:b/>
          <w:color w:val="000000"/>
          <w:sz w:val="14"/>
          <w:szCs w:val="14"/>
        </w:rPr>
        <w:t xml:space="preserve"> fistula </w:t>
      </w:r>
      <w:r w:rsidRPr="000A0328">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Pr>
          <w:rFonts w:ascii="Arial" w:eastAsia="Arial" w:hAnsi="Arial" w:cs="Arial"/>
          <w:bCs/>
          <w:color w:val="000000"/>
          <w:sz w:val="14"/>
          <w:szCs w:val="14"/>
        </w:rPr>
        <w:t xml:space="preserve"> conservative management.</w:t>
      </w:r>
    </w:p>
    <w:p w14:paraId="72A7DD37" w14:textId="77777777" w:rsidR="00690A7A" w:rsidRPr="00E5267C" w:rsidRDefault="00690A7A" w:rsidP="00690A7A">
      <w:pPr>
        <w:pStyle w:val="ListParagraph"/>
        <w:numPr>
          <w:ilvl w:val="0"/>
          <w:numId w:val="3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NO APR for radiation proctitis</w:t>
      </w:r>
    </w:p>
    <w:p w14:paraId="2CDE6A90" w14:textId="77777777" w:rsidR="00690A7A" w:rsidRDefault="00690A7A" w:rsidP="00690A7A">
      <w:pPr>
        <w:spacing w:after="0" w:line="240" w:lineRule="auto"/>
        <w:rPr>
          <w:rFonts w:ascii="Arial" w:eastAsia="Arial" w:hAnsi="Arial" w:cs="Arial"/>
          <w:bCs/>
          <w:color w:val="000000"/>
          <w:sz w:val="14"/>
          <w:szCs w:val="14"/>
        </w:rPr>
      </w:pPr>
    </w:p>
    <w:p w14:paraId="6BAAD93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Lynch Syndrome</w:t>
      </w:r>
    </w:p>
    <w:p w14:paraId="145C416B"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Defect in </w:t>
      </w:r>
      <w:r>
        <w:rPr>
          <w:rFonts w:ascii="Arial" w:eastAsia="Arial" w:hAnsi="Arial" w:cs="Arial"/>
          <w:b/>
          <w:color w:val="000000"/>
          <w:sz w:val="14"/>
          <w:szCs w:val="14"/>
        </w:rPr>
        <w:t>DNA mismatch repair gene – MSH2,</w:t>
      </w:r>
      <w:r w:rsidRPr="005F4F40">
        <w:rPr>
          <w:rFonts w:ascii="Arial" w:eastAsia="Arial" w:hAnsi="Arial" w:cs="Arial"/>
          <w:b/>
          <w:color w:val="000000"/>
          <w:sz w:val="14"/>
          <w:szCs w:val="14"/>
        </w:rPr>
        <w:t xml:space="preserve"> </w:t>
      </w:r>
      <w:r>
        <w:rPr>
          <w:rFonts w:ascii="Arial" w:eastAsia="Arial" w:hAnsi="Arial" w:cs="Arial"/>
          <w:b/>
          <w:color w:val="000000"/>
          <w:sz w:val="14"/>
          <w:szCs w:val="14"/>
        </w:rPr>
        <w:t>MSH6, MLH1, PMS1, PMS2 – these will not be produced in lynch syndrome</w:t>
      </w:r>
    </w:p>
    <w:p w14:paraId="324653F4"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Sporadic tumors can still have the above defective DNA mismatch repair genes</w:t>
      </w:r>
    </w:p>
    <w:p w14:paraId="4F0F8651" w14:textId="77777777" w:rsidR="00690A7A" w:rsidRPr="00892581"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Characterized by microsatellite instability</w:t>
      </w:r>
    </w:p>
    <w:p w14:paraId="21A0A0A1"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color w:val="000000"/>
          <w:sz w:val="14"/>
          <w:szCs w:val="14"/>
        </w:rPr>
        <w:t>Amsterdam criteria – 3 family members (</w:t>
      </w:r>
      <w:r w:rsidRPr="005F4F40">
        <w:rPr>
          <w:rFonts w:ascii="Arial" w:eastAsia="Arial" w:hAnsi="Arial" w:cs="Arial"/>
          <w:b/>
          <w:bCs/>
          <w:color w:val="000000"/>
          <w:sz w:val="14"/>
          <w:szCs w:val="14"/>
        </w:rPr>
        <w:t>must be first degree</w:t>
      </w:r>
      <w:r w:rsidRPr="00E5267C">
        <w:rPr>
          <w:rFonts w:ascii="Arial" w:eastAsia="Arial" w:hAnsi="Arial" w:cs="Arial"/>
          <w:color w:val="000000"/>
          <w:sz w:val="14"/>
          <w:szCs w:val="14"/>
        </w:rPr>
        <w:t xml:space="preserve">), over 2 generations, 1 relative with CA before 50. </w:t>
      </w:r>
      <w:r w:rsidRPr="00E5267C">
        <w:rPr>
          <w:rFonts w:ascii="Arial" w:eastAsia="Arial" w:hAnsi="Arial" w:cs="Arial"/>
          <w:b/>
          <w:color w:val="000000"/>
          <w:sz w:val="14"/>
          <w:szCs w:val="14"/>
          <w:u w:val="single"/>
        </w:rPr>
        <w:t>FAP must be excluded</w:t>
      </w:r>
    </w:p>
    <w:p w14:paraId="2A3EF3BE"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Surveillance </w:t>
      </w:r>
      <w:r w:rsidRPr="00E5267C">
        <w:rPr>
          <w:rFonts w:ascii="Arial" w:eastAsia="Arial" w:hAnsi="Arial" w:cs="Arial"/>
          <w:b/>
          <w:color w:val="333333"/>
          <w:sz w:val="14"/>
          <w:szCs w:val="14"/>
        </w:rPr>
        <w:t xml:space="preserve">colonoscopy at 20-25 </w:t>
      </w:r>
      <w:r w:rsidRPr="00E5267C">
        <w:rPr>
          <w:rFonts w:ascii="Arial" w:eastAsia="Arial" w:hAnsi="Arial" w:cs="Arial"/>
          <w:color w:val="333333"/>
          <w:sz w:val="14"/>
          <w:szCs w:val="14"/>
        </w:rPr>
        <w:t>or 10 years before primary relative</w:t>
      </w:r>
      <w:r>
        <w:rPr>
          <w:rFonts w:ascii="Arial" w:eastAsia="Arial" w:hAnsi="Arial" w:cs="Arial"/>
          <w:color w:val="333333"/>
          <w:sz w:val="14"/>
          <w:szCs w:val="14"/>
        </w:rPr>
        <w:t>,</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with repeat </w:t>
      </w:r>
      <w:r w:rsidRPr="00E5267C">
        <w:rPr>
          <w:rFonts w:ascii="Arial" w:eastAsia="Arial" w:hAnsi="Arial" w:cs="Arial"/>
          <w:b/>
          <w:color w:val="333333"/>
          <w:sz w:val="14"/>
          <w:szCs w:val="14"/>
        </w:rPr>
        <w:t>every 1 or two years</w:t>
      </w:r>
    </w:p>
    <w:p w14:paraId="4C197CCA" w14:textId="77777777" w:rsidR="00690A7A" w:rsidRPr="00933A47" w:rsidRDefault="00690A7A" w:rsidP="00690A7A">
      <w:pPr>
        <w:spacing w:after="0" w:line="240" w:lineRule="auto"/>
        <w:rPr>
          <w:rFonts w:ascii="Arial" w:eastAsia="Arial" w:hAnsi="Arial" w:cs="Arial"/>
          <w:b/>
          <w:color w:val="000000"/>
          <w:sz w:val="14"/>
          <w:szCs w:val="14"/>
          <w:u w:val="single"/>
        </w:rPr>
      </w:pPr>
      <w:r w:rsidRPr="00933A47">
        <w:rPr>
          <w:rFonts w:ascii="Arial" w:eastAsia="Arial" w:hAnsi="Arial" w:cs="Arial"/>
          <w:b/>
          <w:color w:val="000000"/>
          <w:sz w:val="14"/>
          <w:szCs w:val="14"/>
          <w:u w:val="single"/>
        </w:rPr>
        <w:t>Need transvaginal US</w:t>
      </w:r>
      <w:r>
        <w:rPr>
          <w:rFonts w:ascii="Arial" w:eastAsia="Arial" w:hAnsi="Arial" w:cs="Arial"/>
          <w:b/>
          <w:color w:val="000000"/>
          <w:sz w:val="14"/>
          <w:szCs w:val="14"/>
          <w:u w:val="single"/>
        </w:rPr>
        <w:t xml:space="preserve"> or endometrial aspirate yearly starting at 20 years old</w:t>
      </w:r>
    </w:p>
    <w:p w14:paraId="08D53724" w14:textId="77777777" w:rsidR="00690A7A" w:rsidRPr="00933A47" w:rsidRDefault="00690A7A" w:rsidP="00690A7A">
      <w:pPr>
        <w:spacing w:after="0" w:line="240" w:lineRule="auto"/>
        <w:rPr>
          <w:rFonts w:ascii="Arial" w:eastAsia="Arial" w:hAnsi="Arial" w:cs="Arial"/>
          <w:b/>
          <w:color w:val="333333"/>
          <w:sz w:val="14"/>
          <w:szCs w:val="14"/>
        </w:rPr>
      </w:pPr>
    </w:p>
    <w:p w14:paraId="76B106D0"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Needs total </w:t>
      </w:r>
      <w:r>
        <w:rPr>
          <w:rFonts w:ascii="Arial" w:eastAsia="Arial" w:hAnsi="Arial" w:cs="Arial"/>
          <w:b/>
          <w:color w:val="000000"/>
          <w:sz w:val="14"/>
          <w:szCs w:val="14"/>
          <w:u w:val="single"/>
        </w:rPr>
        <w:t>abdominal colectomy with ileorectal anastomosis</w:t>
      </w:r>
      <w:r w:rsidRPr="00E5267C">
        <w:rPr>
          <w:rFonts w:ascii="Arial" w:eastAsia="Arial" w:hAnsi="Arial" w:cs="Arial"/>
          <w:b/>
          <w:color w:val="000000"/>
          <w:sz w:val="14"/>
          <w:szCs w:val="14"/>
          <w:u w:val="single"/>
        </w:rPr>
        <w:t xml:space="preserve"> with first colon CA operation</w:t>
      </w:r>
    </w:p>
    <w:p w14:paraId="005F563F" w14:textId="77777777" w:rsidR="00690A7A" w:rsidRPr="00933A47" w:rsidRDefault="00690A7A" w:rsidP="00690A7A">
      <w:pPr>
        <w:pStyle w:val="ListParagraph"/>
        <w:numPr>
          <w:ilvl w:val="0"/>
          <w:numId w:val="38"/>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Also recommend prophylactic hysterectomy and bilateral salpingo-oopharectomy if patient does not want children</w:t>
      </w:r>
    </w:p>
    <w:p w14:paraId="647C6BF4" w14:textId="77777777" w:rsidR="00690A7A" w:rsidRPr="00E5267C"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Highest risk of CA </w:t>
      </w:r>
      <w:r w:rsidRPr="00933A47">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colorectal and endometrial!!!!</w:t>
      </w:r>
    </w:p>
    <w:p w14:paraId="14464AE8" w14:textId="77777777" w:rsidR="00690A7A" w:rsidRPr="00933A47"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Also have risk of </w:t>
      </w:r>
      <w:r w:rsidRPr="00933A47">
        <w:rPr>
          <w:rFonts w:ascii="Arial" w:eastAsia="Arial" w:hAnsi="Arial" w:cs="Arial"/>
          <w:b/>
          <w:bCs/>
          <w:color w:val="000000"/>
          <w:sz w:val="14"/>
          <w:szCs w:val="14"/>
        </w:rPr>
        <w:t>ovarian, endometrial, bladder, pancreas, stomach</w:t>
      </w:r>
    </w:p>
    <w:p w14:paraId="67B47148" w14:textId="77777777" w:rsidR="00690A7A" w:rsidRPr="00933A47" w:rsidRDefault="00690A7A" w:rsidP="00690A7A">
      <w:pPr>
        <w:spacing w:after="0" w:line="240" w:lineRule="auto"/>
        <w:rPr>
          <w:rFonts w:ascii="Arial" w:eastAsia="Arial" w:hAnsi="Arial" w:cs="Arial"/>
          <w:bCs/>
          <w:color w:val="333333"/>
          <w:sz w:val="14"/>
          <w:szCs w:val="14"/>
        </w:rPr>
      </w:pPr>
      <w:r w:rsidRPr="00933A47">
        <w:rPr>
          <w:rFonts w:ascii="Arial" w:eastAsia="Arial" w:hAnsi="Arial" w:cs="Arial"/>
          <w:bCs/>
          <w:color w:val="333333"/>
          <w:sz w:val="14"/>
          <w:szCs w:val="14"/>
        </w:rPr>
        <w:t>Also need transvaginal US/endometrial aspiration yearly starting at 35-40, q1 year</w:t>
      </w:r>
    </w:p>
    <w:p w14:paraId="106AD08B" w14:textId="77777777" w:rsidR="00690A7A" w:rsidRPr="00933A47" w:rsidRDefault="00690A7A" w:rsidP="00690A7A">
      <w:pPr>
        <w:spacing w:after="0" w:line="240" w:lineRule="auto"/>
        <w:rPr>
          <w:rFonts w:ascii="Arial" w:eastAsia="Arial" w:hAnsi="Arial" w:cs="Arial"/>
          <w:bCs/>
          <w:color w:val="000000"/>
          <w:sz w:val="14"/>
          <w:szCs w:val="14"/>
        </w:rPr>
      </w:pPr>
      <w:r w:rsidRPr="00933A47">
        <w:rPr>
          <w:rFonts w:ascii="Arial" w:eastAsia="Arial" w:hAnsi="Arial" w:cs="Arial"/>
          <w:bCs/>
          <w:color w:val="000000"/>
          <w:sz w:val="14"/>
          <w:szCs w:val="14"/>
        </w:rPr>
        <w:t>EGD for stomach CA starting at 30-35 Q1 year</w:t>
      </w:r>
    </w:p>
    <w:p w14:paraId="6CCF21DC" w14:textId="77777777" w:rsidR="00690A7A" w:rsidRPr="00933A47" w:rsidRDefault="00690A7A" w:rsidP="00690A7A">
      <w:pPr>
        <w:spacing w:after="0" w:line="240" w:lineRule="auto"/>
        <w:rPr>
          <w:rFonts w:ascii="Arial" w:eastAsia="Arial" w:hAnsi="Arial" w:cs="Arial"/>
          <w:bCs/>
          <w:color w:val="000000"/>
          <w:sz w:val="14"/>
          <w:szCs w:val="14"/>
        </w:rPr>
      </w:pPr>
      <w:r w:rsidRPr="00933A47">
        <w:rPr>
          <w:rFonts w:ascii="Arial" w:eastAsia="Arial" w:hAnsi="Arial" w:cs="Arial"/>
          <w:bCs/>
          <w:color w:val="000000"/>
          <w:sz w:val="14"/>
          <w:szCs w:val="14"/>
        </w:rPr>
        <w:t>Cystoscopy and US for GU CA @ 30-35 Q1 year</w:t>
      </w:r>
    </w:p>
    <w:p w14:paraId="6152EC0E" w14:textId="77777777" w:rsidR="00690A7A" w:rsidRDefault="00690A7A" w:rsidP="00690A7A">
      <w:pPr>
        <w:spacing w:after="0" w:line="240" w:lineRule="auto"/>
        <w:rPr>
          <w:rFonts w:ascii="Arial" w:eastAsia="Arial" w:hAnsi="Arial" w:cs="Arial"/>
          <w:b/>
          <w:color w:val="000000"/>
          <w:sz w:val="14"/>
          <w:szCs w:val="14"/>
          <w:u w:val="single"/>
        </w:rPr>
      </w:pPr>
    </w:p>
    <w:p w14:paraId="4536CE18"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FAP –</w:t>
      </w:r>
      <w:r>
        <w:rPr>
          <w:rFonts w:ascii="Arial" w:eastAsia="Arial" w:hAnsi="Arial" w:cs="Arial"/>
          <w:bCs/>
          <w:color w:val="000000"/>
          <w:sz w:val="14"/>
          <w:szCs w:val="14"/>
        </w:rPr>
        <w:t xml:space="preserve"> Autosomal dominant, </w:t>
      </w:r>
      <w:r w:rsidRPr="008710C1">
        <w:rPr>
          <w:rFonts w:ascii="Arial" w:eastAsia="Arial" w:hAnsi="Arial" w:cs="Arial"/>
          <w:b/>
          <w:color w:val="000000"/>
          <w:sz w:val="14"/>
          <w:szCs w:val="14"/>
        </w:rPr>
        <w:t>chromosome 5</w:t>
      </w:r>
    </w:p>
    <w:p w14:paraId="628D55F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Mutation in </w:t>
      </w:r>
      <w:r>
        <w:rPr>
          <w:rFonts w:ascii="Arial" w:eastAsia="Arial" w:hAnsi="Arial" w:cs="Arial"/>
          <w:b/>
          <w:color w:val="000000"/>
          <w:sz w:val="14"/>
          <w:szCs w:val="14"/>
        </w:rPr>
        <w:t xml:space="preserve">APC gene. </w:t>
      </w:r>
    </w:p>
    <w:p w14:paraId="6327F07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Risk of colorectal, gastric, duodenal CA, medulloblastoma, osteoma</w:t>
      </w:r>
    </w:p>
    <w:p w14:paraId="0E412295"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All have CA by 50</w:t>
      </w:r>
    </w:p>
    <w:p w14:paraId="73D872AF"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100-1000 polyps</w:t>
      </w:r>
    </w:p>
    <w:p w14:paraId="51B4AB7E" w14:textId="77777777" w:rsidR="00690A7A" w:rsidRPr="008710C1"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Mostly left sided colon polyps, can have duodenal and stomach too</w:t>
      </w:r>
    </w:p>
    <w:p w14:paraId="1B23EDC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Remove all polyps found in duodenum</w:t>
      </w:r>
    </w:p>
    <w:p w14:paraId="4C66699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Colonoscopy/flex sig by 10-12 years. EGD by 20 years old</w:t>
      </w:r>
    </w:p>
    <w:p w14:paraId="0FEDFF28" w14:textId="77777777" w:rsidR="00690A7A" w:rsidRPr="00892581"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Need total proctocolectomy with J pouch by age 20</w:t>
      </w:r>
    </w:p>
    <w:p w14:paraId="38625C93" w14:textId="77777777" w:rsidR="00690A7A" w:rsidRPr="002A11FE"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if any adenomatous polyps found at ANY age </w:t>
      </w:r>
      <w:r w:rsidRPr="002B563C">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proctocolectomy with IAA</w:t>
      </w:r>
    </w:p>
    <w:p w14:paraId="30865256" w14:textId="77777777" w:rsidR="00690A7A" w:rsidRDefault="00690A7A" w:rsidP="00690A7A">
      <w:pPr>
        <w:spacing w:after="0" w:line="240" w:lineRule="auto"/>
        <w:rPr>
          <w:rFonts w:ascii="Arial" w:eastAsia="Arial" w:hAnsi="Arial" w:cs="Arial"/>
          <w:b/>
          <w:color w:val="000000"/>
          <w:sz w:val="14"/>
          <w:szCs w:val="14"/>
          <w:u w:val="single"/>
        </w:rPr>
      </w:pPr>
    </w:p>
    <w:p w14:paraId="2C118C67" w14:textId="77777777" w:rsidR="00690A7A" w:rsidRDefault="00690A7A" w:rsidP="00690A7A">
      <w:pPr>
        <w:spacing w:after="0" w:line="240" w:lineRule="auto"/>
        <w:rPr>
          <w:rFonts w:ascii="Arial" w:eastAsia="Arial" w:hAnsi="Arial" w:cs="Arial"/>
          <w:b/>
          <w:color w:val="000000"/>
          <w:sz w:val="14"/>
          <w:szCs w:val="14"/>
          <w:u w:val="single"/>
        </w:rPr>
      </w:pPr>
      <w:r w:rsidRPr="00487EB7">
        <w:rPr>
          <w:rFonts w:ascii="Arial" w:eastAsia="Arial" w:hAnsi="Arial" w:cs="Arial"/>
          <w:b/>
          <w:color w:val="000000"/>
          <w:sz w:val="14"/>
          <w:szCs w:val="14"/>
          <w:u w:val="single"/>
        </w:rPr>
        <w:t>Cronkite-Canada</w:t>
      </w:r>
    </w:p>
    <w:p w14:paraId="3844191F"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GI polyps</w:t>
      </w:r>
    </w:p>
    <w:p w14:paraId="27847B9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lastRenderedPageBreak/>
        <w:t xml:space="preserve">Associated with alopecia, cutaneous pigmentation, atrophy of fingernails and toenails </w:t>
      </w:r>
    </w:p>
    <w:p w14:paraId="20868569" w14:textId="77777777" w:rsidR="00690A7A" w:rsidRPr="00487EB7"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Diarrhea is a prominent symptom</w:t>
      </w:r>
    </w:p>
    <w:p w14:paraId="63B8C50A" w14:textId="77777777" w:rsidR="00690A7A" w:rsidRPr="00E5267C" w:rsidRDefault="00690A7A" w:rsidP="00690A7A">
      <w:pPr>
        <w:spacing w:after="0" w:line="240" w:lineRule="auto"/>
        <w:rPr>
          <w:rFonts w:ascii="Arial" w:eastAsia="Arial" w:hAnsi="Arial" w:cs="Arial"/>
          <w:b/>
          <w:color w:val="000000"/>
          <w:sz w:val="14"/>
          <w:szCs w:val="14"/>
          <w:u w:val="single"/>
        </w:rPr>
      </w:pPr>
    </w:p>
    <w:p w14:paraId="426BFDC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Cowden’s syndrome</w:t>
      </w:r>
      <w:r>
        <w:rPr>
          <w:rFonts w:ascii="Arial" w:eastAsia="Arial" w:hAnsi="Arial" w:cs="Arial"/>
          <w:b/>
          <w:color w:val="333333"/>
          <w:sz w:val="14"/>
          <w:szCs w:val="14"/>
        </w:rPr>
        <w:t xml:space="preserve"> – Autosomal dominant</w:t>
      </w:r>
    </w:p>
    <w:p w14:paraId="43F4944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PTEN gene mutatio</w:t>
      </w:r>
      <w:r>
        <w:rPr>
          <w:rFonts w:ascii="Arial" w:eastAsia="Arial" w:hAnsi="Arial" w:cs="Arial"/>
          <w:b/>
          <w:color w:val="333333"/>
          <w:sz w:val="14"/>
          <w:szCs w:val="14"/>
        </w:rPr>
        <w:t>n</w:t>
      </w:r>
    </w:p>
    <w:p w14:paraId="18E8B2AC" w14:textId="77777777" w:rsidR="00690A7A" w:rsidRPr="005B14B9" w:rsidRDefault="00690A7A" w:rsidP="00690A7A">
      <w:p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Colonic and stomach polyps that are – </w:t>
      </w:r>
      <w:r w:rsidRPr="0080349F">
        <w:rPr>
          <w:rFonts w:ascii="Arial" w:eastAsia="Arial" w:hAnsi="Arial" w:cs="Arial"/>
          <w:b/>
          <w:bCs/>
          <w:color w:val="333333"/>
          <w:sz w:val="14"/>
          <w:szCs w:val="14"/>
          <w:u w:val="single"/>
        </w:rPr>
        <w:t>hamartomas</w:t>
      </w:r>
      <w:r>
        <w:rPr>
          <w:rFonts w:ascii="Arial" w:eastAsia="Arial" w:hAnsi="Arial" w:cs="Arial"/>
          <w:color w:val="333333"/>
          <w:sz w:val="14"/>
          <w:szCs w:val="14"/>
        </w:rPr>
        <w:t xml:space="preserve">, fibromas, adenomas, lipoma, neurofibroma </w:t>
      </w:r>
    </w:p>
    <w:p w14:paraId="321B2C47" w14:textId="77777777" w:rsidR="00690A7A" w:rsidRPr="0065111E" w:rsidRDefault="00690A7A" w:rsidP="00690A7A">
      <w:pPr>
        <w:spacing w:after="0" w:line="240" w:lineRule="auto"/>
        <w:rPr>
          <w:rFonts w:ascii="Arial" w:eastAsia="Arial" w:hAnsi="Arial" w:cs="Arial"/>
          <w:b/>
          <w:bCs/>
          <w:color w:val="333333"/>
          <w:sz w:val="14"/>
          <w:szCs w:val="14"/>
        </w:rPr>
      </w:pPr>
      <w:r w:rsidRPr="0065111E">
        <w:rPr>
          <w:rFonts w:ascii="Arial" w:eastAsia="Arial" w:hAnsi="Arial" w:cs="Arial"/>
          <w:b/>
          <w:color w:val="333333"/>
          <w:sz w:val="14"/>
          <w:szCs w:val="14"/>
        </w:rPr>
        <w:t>Multiple hamartomas</w:t>
      </w:r>
      <w:r w:rsidRPr="0065111E">
        <w:rPr>
          <w:rFonts w:ascii="Arial" w:eastAsia="Arial" w:hAnsi="Arial" w:cs="Arial"/>
          <w:color w:val="333333"/>
          <w:sz w:val="14"/>
          <w:szCs w:val="14"/>
        </w:rPr>
        <w:t xml:space="preserve"> of the </w:t>
      </w:r>
      <w:r w:rsidRPr="0065111E">
        <w:rPr>
          <w:rFonts w:ascii="Arial" w:eastAsia="Arial" w:hAnsi="Arial" w:cs="Arial"/>
          <w:b/>
          <w:bCs/>
          <w:color w:val="333333"/>
          <w:sz w:val="14"/>
          <w:szCs w:val="14"/>
        </w:rPr>
        <w:t>skin, GI, bones, CNS, eye, GU, thyroid, endometrium, and breast</w:t>
      </w:r>
    </w:p>
    <w:p w14:paraId="577E77AF" w14:textId="77777777" w:rsidR="00690A7A" w:rsidRPr="0065111E" w:rsidRDefault="00690A7A" w:rsidP="00690A7A">
      <w:pPr>
        <w:spacing w:after="0" w:line="240" w:lineRule="auto"/>
        <w:rPr>
          <w:rFonts w:ascii="Arial" w:eastAsia="Arial" w:hAnsi="Arial" w:cs="Arial"/>
          <w:b/>
          <w:color w:val="333333"/>
          <w:sz w:val="14"/>
          <w:szCs w:val="14"/>
        </w:rPr>
      </w:pPr>
      <w:r w:rsidRPr="0065111E">
        <w:rPr>
          <w:rFonts w:ascii="Arial" w:eastAsia="Arial" w:hAnsi="Arial" w:cs="Arial"/>
          <w:b/>
          <w:color w:val="333333"/>
          <w:sz w:val="14"/>
          <w:szCs w:val="14"/>
        </w:rPr>
        <w:t xml:space="preserve">Facial Trichilemmomas and macrocephaly = pathognomonic </w:t>
      </w:r>
    </w:p>
    <w:p w14:paraId="29C250E3" w14:textId="77777777" w:rsidR="00690A7A" w:rsidRPr="0065111E" w:rsidRDefault="00690A7A" w:rsidP="00690A7A">
      <w:pPr>
        <w:spacing w:after="0" w:line="240" w:lineRule="auto"/>
        <w:rPr>
          <w:rFonts w:ascii="Arial" w:eastAsia="Arial" w:hAnsi="Arial" w:cs="Arial"/>
          <w:bCs/>
          <w:color w:val="333333"/>
          <w:sz w:val="14"/>
          <w:szCs w:val="14"/>
        </w:rPr>
      </w:pPr>
      <w:r w:rsidRPr="0065111E">
        <w:rPr>
          <w:rFonts w:ascii="Arial" w:eastAsia="Arial" w:hAnsi="Arial" w:cs="Arial"/>
          <w:bCs/>
          <w:color w:val="333333"/>
          <w:sz w:val="14"/>
          <w:szCs w:val="14"/>
        </w:rPr>
        <w:t>Screening colonoscopy at 45 years old, then q 5 years</w:t>
      </w:r>
    </w:p>
    <w:p w14:paraId="1EA5E5EA" w14:textId="77777777" w:rsidR="00690A7A" w:rsidRPr="0065111E" w:rsidRDefault="00690A7A" w:rsidP="00690A7A">
      <w:pPr>
        <w:spacing w:after="0" w:line="240" w:lineRule="auto"/>
        <w:rPr>
          <w:rFonts w:ascii="Arial" w:eastAsia="Arial" w:hAnsi="Arial" w:cs="Arial"/>
          <w:b/>
          <w:color w:val="333333"/>
          <w:sz w:val="14"/>
          <w:szCs w:val="14"/>
        </w:rPr>
      </w:pPr>
      <w:r w:rsidRPr="0065111E">
        <w:rPr>
          <w:rFonts w:ascii="Arial" w:eastAsia="Arial" w:hAnsi="Arial" w:cs="Arial"/>
          <w:b/>
          <w:color w:val="333333"/>
          <w:sz w:val="14"/>
          <w:szCs w:val="14"/>
        </w:rPr>
        <w:t>No real increase in colorectal cancer risk</w:t>
      </w:r>
    </w:p>
    <w:p w14:paraId="5D72067E" w14:textId="77777777" w:rsidR="00690A7A" w:rsidRPr="0065111E" w:rsidRDefault="00690A7A" w:rsidP="00690A7A">
      <w:pPr>
        <w:spacing w:after="0" w:line="240" w:lineRule="auto"/>
        <w:rPr>
          <w:rFonts w:ascii="Arial" w:eastAsia="Arial" w:hAnsi="Arial" w:cs="Arial"/>
          <w:b/>
          <w:color w:val="333333"/>
          <w:sz w:val="14"/>
          <w:szCs w:val="14"/>
        </w:rPr>
      </w:pPr>
      <w:r w:rsidRPr="0065111E">
        <w:rPr>
          <w:rFonts w:ascii="Arial" w:eastAsia="Arial" w:hAnsi="Arial" w:cs="Arial"/>
          <w:b/>
          <w:color w:val="333333"/>
          <w:sz w:val="14"/>
          <w:szCs w:val="14"/>
        </w:rPr>
        <w:t xml:space="preserve">Highest risk of CA is </w:t>
      </w:r>
      <w:r w:rsidRPr="0065111E">
        <w:rPr>
          <w:rFonts w:ascii="Arial" w:eastAsia="Arial" w:hAnsi="Arial" w:cs="Arial"/>
          <w:b/>
          <w:color w:val="333333"/>
          <w:sz w:val="14"/>
          <w:szCs w:val="14"/>
          <w:u w:val="single"/>
        </w:rPr>
        <w:t xml:space="preserve">thyroid, endometrium and breast </w:t>
      </w:r>
    </w:p>
    <w:p w14:paraId="7A6FEA5C" w14:textId="77777777" w:rsidR="00690A7A" w:rsidRPr="00E5267C" w:rsidRDefault="00690A7A" w:rsidP="00690A7A">
      <w:pPr>
        <w:spacing w:after="0" w:line="240" w:lineRule="auto"/>
        <w:rPr>
          <w:rFonts w:ascii="Arial" w:eastAsia="Arial" w:hAnsi="Arial" w:cs="Arial"/>
          <w:b/>
          <w:color w:val="000000"/>
          <w:sz w:val="14"/>
          <w:szCs w:val="14"/>
          <w:u w:val="single"/>
        </w:rPr>
      </w:pPr>
    </w:p>
    <w:p w14:paraId="327EBC6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Mut y homolog-associated polyposis</w:t>
      </w:r>
    </w:p>
    <w:p w14:paraId="430F050D"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Uniquely autosomal recessive</w:t>
      </w:r>
    </w:p>
    <w:p w14:paraId="324195B2" w14:textId="77777777" w:rsidR="00690A7A" w:rsidRPr="00FA5A7D" w:rsidRDefault="00690A7A" w:rsidP="00690A7A">
      <w:pPr>
        <w:spacing w:after="0" w:line="240" w:lineRule="auto"/>
        <w:rPr>
          <w:rFonts w:ascii="Arial" w:eastAsia="Arial" w:hAnsi="Arial" w:cs="Arial"/>
          <w:b/>
          <w:color w:val="333333"/>
          <w:sz w:val="14"/>
          <w:szCs w:val="14"/>
        </w:rPr>
      </w:pPr>
      <w:r w:rsidRPr="00FA5A7D">
        <w:rPr>
          <w:rFonts w:ascii="Arial" w:eastAsia="Arial" w:hAnsi="Arial" w:cs="Arial"/>
          <w:bCs/>
          <w:color w:val="333333"/>
          <w:sz w:val="14"/>
          <w:szCs w:val="14"/>
        </w:rPr>
        <w:t>10 or more synchronous polyps, usually</w:t>
      </w:r>
      <w:r>
        <w:rPr>
          <w:rFonts w:ascii="Arial" w:eastAsia="Arial" w:hAnsi="Arial" w:cs="Arial"/>
          <w:bCs/>
          <w:color w:val="333333"/>
          <w:sz w:val="14"/>
          <w:szCs w:val="14"/>
        </w:rPr>
        <w:t xml:space="preserve"> left side, occur at </w:t>
      </w:r>
      <w:r>
        <w:rPr>
          <w:rFonts w:ascii="Arial" w:eastAsia="Arial" w:hAnsi="Arial" w:cs="Arial"/>
          <w:b/>
          <w:color w:val="333333"/>
          <w:sz w:val="14"/>
          <w:szCs w:val="14"/>
        </w:rPr>
        <w:t>age 50</w:t>
      </w:r>
    </w:p>
    <w:p w14:paraId="19189C9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80% risk of colorectal CA</w:t>
      </w:r>
    </w:p>
    <w:p w14:paraId="603B246A" w14:textId="77777777" w:rsidR="00690A7A" w:rsidRPr="00FA5A7D"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&lt; 100 polyps</w:t>
      </w:r>
    </w:p>
    <w:p w14:paraId="57F0EA1F" w14:textId="77777777" w:rsidR="00690A7A" w:rsidRPr="00FA5A7D" w:rsidRDefault="00690A7A" w:rsidP="00690A7A">
      <w:pPr>
        <w:spacing w:after="0" w:line="240" w:lineRule="auto"/>
        <w:rPr>
          <w:rFonts w:ascii="Arial" w:eastAsia="Arial" w:hAnsi="Arial" w:cs="Arial"/>
          <w:bCs/>
          <w:color w:val="333333"/>
          <w:sz w:val="14"/>
          <w:szCs w:val="14"/>
        </w:rPr>
      </w:pPr>
      <w:r w:rsidRPr="00FA5A7D">
        <w:rPr>
          <w:rFonts w:ascii="Arial" w:eastAsia="Arial" w:hAnsi="Arial" w:cs="Arial"/>
          <w:bCs/>
          <w:color w:val="333333"/>
          <w:sz w:val="14"/>
          <w:szCs w:val="14"/>
        </w:rPr>
        <w:t xml:space="preserve">Mutation in </w:t>
      </w:r>
      <w:r w:rsidRPr="0065111E">
        <w:rPr>
          <w:rFonts w:ascii="Arial" w:eastAsia="Arial" w:hAnsi="Arial" w:cs="Arial"/>
          <w:b/>
          <w:color w:val="333333"/>
          <w:sz w:val="14"/>
          <w:szCs w:val="14"/>
        </w:rPr>
        <w:t>MYH gene</w:t>
      </w:r>
      <w:r w:rsidRPr="00FA5A7D">
        <w:rPr>
          <w:rFonts w:ascii="Arial" w:eastAsia="Arial" w:hAnsi="Arial" w:cs="Arial"/>
          <w:bCs/>
          <w:color w:val="333333"/>
          <w:sz w:val="14"/>
          <w:szCs w:val="14"/>
        </w:rPr>
        <w:t>, not APC</w:t>
      </w:r>
    </w:p>
    <w:p w14:paraId="50528B84" w14:textId="77777777" w:rsidR="00690A7A" w:rsidRPr="00E5267C" w:rsidRDefault="00690A7A" w:rsidP="00690A7A">
      <w:pPr>
        <w:spacing w:after="0" w:line="240" w:lineRule="auto"/>
        <w:rPr>
          <w:rFonts w:ascii="Arial" w:eastAsia="Arial" w:hAnsi="Arial" w:cs="Arial"/>
          <w:b/>
          <w:color w:val="333333"/>
          <w:sz w:val="14"/>
          <w:szCs w:val="14"/>
        </w:rPr>
      </w:pPr>
    </w:p>
    <w:p w14:paraId="09BF222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Muir-Torre syndrome</w:t>
      </w:r>
      <w:r>
        <w:rPr>
          <w:rFonts w:ascii="Arial" w:eastAsia="Arial" w:hAnsi="Arial" w:cs="Arial"/>
          <w:b/>
          <w:color w:val="333333"/>
          <w:sz w:val="14"/>
          <w:szCs w:val="14"/>
        </w:rPr>
        <w:t xml:space="preserve"> – Autosomal dominant</w:t>
      </w:r>
    </w:p>
    <w:p w14:paraId="048D9B18" w14:textId="77777777" w:rsidR="00690A7A" w:rsidRPr="0065111E" w:rsidRDefault="00690A7A" w:rsidP="00690A7A">
      <w:pPr>
        <w:spacing w:after="0" w:line="240" w:lineRule="auto"/>
        <w:rPr>
          <w:rFonts w:ascii="Arial" w:eastAsia="Arial" w:hAnsi="Arial" w:cs="Arial"/>
          <w:bCs/>
          <w:color w:val="333333"/>
          <w:sz w:val="14"/>
          <w:szCs w:val="14"/>
          <w:u w:val="single"/>
        </w:rPr>
      </w:pPr>
      <w:r w:rsidRPr="0065111E">
        <w:rPr>
          <w:rFonts w:ascii="Arial" w:eastAsia="Arial" w:hAnsi="Arial" w:cs="Arial"/>
          <w:b/>
          <w:color w:val="333333"/>
          <w:sz w:val="14"/>
          <w:szCs w:val="14"/>
          <w:u w:val="single"/>
        </w:rPr>
        <w:t>Sebaceous gland tumors</w:t>
      </w:r>
      <w:r w:rsidRPr="0065111E">
        <w:rPr>
          <w:rFonts w:ascii="Arial" w:eastAsia="Arial" w:hAnsi="Arial" w:cs="Arial"/>
          <w:bCs/>
          <w:color w:val="333333"/>
          <w:sz w:val="14"/>
          <w:szCs w:val="14"/>
        </w:rPr>
        <w:t xml:space="preserve"> and visceral tumors </w:t>
      </w:r>
      <w:r w:rsidRPr="0065111E">
        <w:rPr>
          <w:rFonts w:ascii="Arial" w:eastAsia="Arial" w:hAnsi="Arial" w:cs="Arial"/>
          <w:b/>
          <w:color w:val="333333"/>
          <w:sz w:val="14"/>
          <w:szCs w:val="14"/>
          <w:u w:val="single"/>
        </w:rPr>
        <w:t>MC colorectal</w:t>
      </w:r>
      <w:r>
        <w:rPr>
          <w:rFonts w:ascii="Arial" w:eastAsia="Arial" w:hAnsi="Arial" w:cs="Arial"/>
          <w:b/>
          <w:color w:val="333333"/>
          <w:sz w:val="14"/>
          <w:szCs w:val="14"/>
          <w:u w:val="single"/>
        </w:rPr>
        <w:t xml:space="preserve"> </w:t>
      </w:r>
    </w:p>
    <w:p w14:paraId="47839D4B" w14:textId="77777777" w:rsidR="00690A7A" w:rsidRPr="0065111E" w:rsidRDefault="00690A7A" w:rsidP="00690A7A">
      <w:pPr>
        <w:spacing w:after="0" w:line="240" w:lineRule="auto"/>
        <w:rPr>
          <w:rFonts w:ascii="Arial" w:eastAsia="Arial" w:hAnsi="Arial" w:cs="Arial"/>
          <w:bCs/>
          <w:color w:val="333333"/>
          <w:sz w:val="14"/>
          <w:szCs w:val="14"/>
        </w:rPr>
      </w:pPr>
      <w:r w:rsidRPr="0065111E">
        <w:rPr>
          <w:rFonts w:ascii="Arial" w:eastAsia="Arial" w:hAnsi="Arial" w:cs="Arial"/>
          <w:bCs/>
          <w:color w:val="333333"/>
          <w:sz w:val="14"/>
          <w:szCs w:val="14"/>
        </w:rPr>
        <w:t>Considered a variant of HNPCC</w:t>
      </w:r>
    </w:p>
    <w:p w14:paraId="1F361B38"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Sebaceous gland tumor is hallmark; presents as yellow facial papules</w:t>
      </w:r>
    </w:p>
    <w:p w14:paraId="79BEE611" w14:textId="77777777" w:rsidR="00690A7A" w:rsidRPr="00E5267C" w:rsidRDefault="00690A7A" w:rsidP="00690A7A">
      <w:pPr>
        <w:spacing w:after="0" w:line="240" w:lineRule="auto"/>
        <w:rPr>
          <w:rFonts w:ascii="Arial" w:eastAsia="Arial" w:hAnsi="Arial" w:cs="Arial"/>
          <w:b/>
          <w:color w:val="333333"/>
          <w:sz w:val="14"/>
          <w:szCs w:val="14"/>
        </w:rPr>
      </w:pPr>
    </w:p>
    <w:p w14:paraId="2B8D194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Peutz-Jeghers – autosomal dominant</w:t>
      </w:r>
    </w:p>
    <w:p w14:paraId="5F0EAED9" w14:textId="77777777" w:rsidR="00690A7A" w:rsidRPr="00274C9D" w:rsidRDefault="00690A7A" w:rsidP="00690A7A">
      <w:pPr>
        <w:pStyle w:val="ListParagraph"/>
        <w:numPr>
          <w:ilvl w:val="0"/>
          <w:numId w:val="80"/>
        </w:numPr>
        <w:spacing w:after="0" w:line="240" w:lineRule="auto"/>
        <w:rPr>
          <w:rFonts w:ascii="Arial" w:eastAsia="Arial" w:hAnsi="Arial" w:cs="Arial"/>
          <w:b/>
          <w:bCs/>
          <w:color w:val="333333"/>
          <w:sz w:val="14"/>
          <w:szCs w:val="14"/>
        </w:rPr>
      </w:pPr>
      <w:r w:rsidRPr="00274C9D">
        <w:rPr>
          <w:rFonts w:ascii="Arial" w:eastAsia="Arial" w:hAnsi="Arial" w:cs="Arial"/>
          <w:b/>
          <w:bCs/>
          <w:color w:val="333333"/>
          <w:sz w:val="14"/>
          <w:szCs w:val="14"/>
          <w:u w:val="single"/>
        </w:rPr>
        <w:t>Hamartomatous polyps</w:t>
      </w:r>
      <w:r>
        <w:rPr>
          <w:rFonts w:ascii="Arial" w:eastAsia="Arial" w:hAnsi="Arial" w:cs="Arial"/>
          <w:b/>
          <w:bCs/>
          <w:color w:val="333333"/>
          <w:sz w:val="14"/>
          <w:szCs w:val="14"/>
        </w:rPr>
        <w:t xml:space="preserve"> through all of GI. </w:t>
      </w:r>
      <w:r>
        <w:rPr>
          <w:rFonts w:ascii="Arial" w:eastAsia="Arial" w:hAnsi="Arial" w:cs="Arial"/>
          <w:b/>
          <w:bCs/>
          <w:color w:val="333333"/>
          <w:sz w:val="14"/>
          <w:szCs w:val="14"/>
          <w:u w:val="single"/>
        </w:rPr>
        <w:t>MC jejunum and ileum</w:t>
      </w:r>
    </w:p>
    <w:p w14:paraId="5156ABAC" w14:textId="77777777" w:rsidR="00690A7A" w:rsidRPr="00442B0C" w:rsidRDefault="00690A7A" w:rsidP="00690A7A">
      <w:pPr>
        <w:pStyle w:val="ListParagraph"/>
        <w:numPr>
          <w:ilvl w:val="0"/>
          <w:numId w:val="80"/>
        </w:numPr>
        <w:spacing w:after="0" w:line="240" w:lineRule="auto"/>
        <w:rPr>
          <w:rFonts w:ascii="Arial" w:eastAsia="Arial" w:hAnsi="Arial" w:cs="Arial"/>
          <w:b/>
          <w:bCs/>
          <w:color w:val="333333"/>
          <w:sz w:val="14"/>
          <w:szCs w:val="14"/>
        </w:rPr>
      </w:pPr>
      <w:r w:rsidRPr="00442B0C">
        <w:rPr>
          <w:rFonts w:ascii="Arial" w:eastAsia="Arial" w:hAnsi="Arial" w:cs="Arial"/>
          <w:b/>
          <w:bCs/>
          <w:color w:val="333333"/>
          <w:sz w:val="14"/>
          <w:szCs w:val="14"/>
        </w:rPr>
        <w:t>Harmatomatous polyps + mucocutaneus lesions = make the diagnosis</w:t>
      </w:r>
    </w:p>
    <w:p w14:paraId="0504D475" w14:textId="77777777" w:rsidR="00690A7A" w:rsidRPr="00442B0C" w:rsidRDefault="00690A7A" w:rsidP="00690A7A">
      <w:pPr>
        <w:pStyle w:val="ListParagraph"/>
        <w:numPr>
          <w:ilvl w:val="0"/>
          <w:numId w:val="80"/>
        </w:numPr>
        <w:spacing w:after="0" w:line="240" w:lineRule="auto"/>
        <w:rPr>
          <w:rFonts w:ascii="Arial" w:eastAsia="Arial" w:hAnsi="Arial" w:cs="Arial"/>
          <w:b/>
          <w:bCs/>
          <w:color w:val="333333"/>
          <w:sz w:val="14"/>
          <w:szCs w:val="14"/>
        </w:rPr>
      </w:pPr>
      <w:r w:rsidRPr="00442B0C">
        <w:rPr>
          <w:rFonts w:ascii="Arial" w:eastAsia="Arial" w:hAnsi="Arial" w:cs="Arial"/>
          <w:b/>
          <w:bCs/>
          <w:color w:val="333333"/>
          <w:sz w:val="14"/>
          <w:szCs w:val="14"/>
        </w:rPr>
        <w:t>Mutation is SKT11</w:t>
      </w:r>
    </w:p>
    <w:p w14:paraId="2557405B"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Sx: </w:t>
      </w:r>
      <w:r>
        <w:rPr>
          <w:rFonts w:ascii="Arial" w:eastAsia="Arial" w:hAnsi="Arial" w:cs="Arial"/>
          <w:b/>
          <w:bCs/>
          <w:color w:val="333333"/>
          <w:sz w:val="14"/>
          <w:szCs w:val="14"/>
        </w:rPr>
        <w:t xml:space="preserve">MC obstruction </w:t>
      </w:r>
      <w:r w:rsidRPr="00EF1E46">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intussusception</w:t>
      </w:r>
    </w:p>
    <w:p w14:paraId="1F4CB136"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Hyperpigmentation mucous membranes and hands, feet</w:t>
      </w:r>
    </w:p>
    <w:p w14:paraId="5C372966"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Significantly increased risk of many extra GI CA- </w:t>
      </w:r>
      <w:r>
        <w:rPr>
          <w:rFonts w:ascii="Arial" w:eastAsia="Arial" w:hAnsi="Arial" w:cs="Arial"/>
          <w:b/>
          <w:bCs/>
          <w:color w:val="333333"/>
          <w:sz w:val="14"/>
          <w:szCs w:val="14"/>
          <w:u w:val="single"/>
        </w:rPr>
        <w:t>MC is breast,</w:t>
      </w:r>
      <w:r>
        <w:rPr>
          <w:rFonts w:ascii="Arial" w:eastAsia="Arial" w:hAnsi="Arial" w:cs="Arial"/>
          <w:b/>
          <w:bCs/>
          <w:color w:val="333333"/>
          <w:sz w:val="14"/>
          <w:szCs w:val="14"/>
        </w:rPr>
        <w:t xml:space="preserve"> other common </w:t>
      </w:r>
      <w:r w:rsidRPr="00274C9D">
        <w:rPr>
          <w:rFonts w:ascii="Arial" w:eastAsia="Arial" w:hAnsi="Arial" w:cs="Arial"/>
          <w:b/>
          <w:bCs/>
          <w:color w:val="333333"/>
          <w:sz w:val="14"/>
          <w:szCs w:val="14"/>
          <w:u w:val="single"/>
        </w:rPr>
        <w:t>colorectal, pancreatic a</w:t>
      </w:r>
      <w:r>
        <w:rPr>
          <w:rFonts w:ascii="Arial" w:eastAsia="Arial" w:hAnsi="Arial" w:cs="Arial"/>
          <w:b/>
          <w:bCs/>
          <w:color w:val="333333"/>
          <w:sz w:val="14"/>
          <w:szCs w:val="14"/>
          <w:u w:val="single"/>
        </w:rPr>
        <w:t>nd testicular</w:t>
      </w:r>
    </w:p>
    <w:p w14:paraId="4B3C2484"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Screening: EGD and colonoscopy yearly starting at 10 years old. Then q 3 years</w:t>
      </w:r>
    </w:p>
    <w:p w14:paraId="5D51BC76" w14:textId="77777777" w:rsidR="00690A7A" w:rsidRPr="00EF1E46"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Yearly screening for uterus, ovary, cervix, breast, testicles starting at 25 years</w:t>
      </w:r>
    </w:p>
    <w:p w14:paraId="23B7D2E9" w14:textId="77777777" w:rsidR="00690A7A" w:rsidRPr="00E5267C" w:rsidRDefault="00690A7A" w:rsidP="00690A7A">
      <w:pPr>
        <w:spacing w:after="0" w:line="240" w:lineRule="auto"/>
        <w:rPr>
          <w:rFonts w:ascii="Arial" w:eastAsia="Arial" w:hAnsi="Arial" w:cs="Arial"/>
          <w:color w:val="333333"/>
          <w:sz w:val="14"/>
          <w:szCs w:val="14"/>
        </w:rPr>
      </w:pPr>
    </w:p>
    <w:p w14:paraId="5E22F88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Familial Juvenile polyposis </w:t>
      </w:r>
      <w:r>
        <w:rPr>
          <w:rFonts w:ascii="Arial" w:eastAsia="Arial" w:hAnsi="Arial" w:cs="Arial"/>
          <w:b/>
          <w:color w:val="333333"/>
          <w:sz w:val="14"/>
          <w:szCs w:val="14"/>
        </w:rPr>
        <w:t>–</w:t>
      </w:r>
      <w:r w:rsidRPr="00E5267C">
        <w:rPr>
          <w:rFonts w:ascii="Arial" w:eastAsia="Arial" w:hAnsi="Arial" w:cs="Arial"/>
          <w:b/>
          <w:color w:val="333333"/>
          <w:sz w:val="14"/>
          <w:szCs w:val="14"/>
        </w:rPr>
        <w:t xml:space="preserve"> A</w:t>
      </w:r>
      <w:r>
        <w:rPr>
          <w:rFonts w:ascii="Arial" w:eastAsia="Arial" w:hAnsi="Arial" w:cs="Arial"/>
          <w:b/>
          <w:color w:val="333333"/>
          <w:sz w:val="14"/>
          <w:szCs w:val="14"/>
        </w:rPr>
        <w:t>utosomal dominant</w:t>
      </w:r>
    </w:p>
    <w:p w14:paraId="7EA5429C" w14:textId="77777777" w:rsidR="00690A7A" w:rsidRPr="0080349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More than 10 polyps</w:t>
      </w:r>
    </w:p>
    <w:p w14:paraId="24F94645" w14:textId="77777777" w:rsidR="00690A7A" w:rsidRDefault="00690A7A" w:rsidP="00690A7A">
      <w:pPr>
        <w:spacing w:after="0" w:line="240" w:lineRule="auto"/>
        <w:rPr>
          <w:rFonts w:ascii="Arial" w:eastAsia="Arial" w:hAnsi="Arial" w:cs="Arial"/>
          <w:b/>
          <w:color w:val="333333"/>
          <w:sz w:val="14"/>
          <w:szCs w:val="14"/>
        </w:rPr>
      </w:pPr>
      <w:r w:rsidRPr="00477EBD">
        <w:rPr>
          <w:rFonts w:ascii="Arial" w:eastAsia="Arial" w:hAnsi="Arial" w:cs="Arial"/>
          <w:b/>
          <w:color w:val="333333"/>
          <w:sz w:val="14"/>
          <w:szCs w:val="14"/>
          <w:u w:val="single"/>
        </w:rPr>
        <w:t>Hamartomatous</w:t>
      </w:r>
      <w:r>
        <w:rPr>
          <w:rFonts w:ascii="Arial" w:eastAsia="Arial" w:hAnsi="Arial" w:cs="Arial"/>
          <w:b/>
          <w:color w:val="333333"/>
          <w:sz w:val="14"/>
          <w:szCs w:val="14"/>
        </w:rPr>
        <w:t xml:space="preserve"> Polyps</w:t>
      </w:r>
      <w:r w:rsidRPr="00E5267C">
        <w:rPr>
          <w:rFonts w:ascii="Arial" w:eastAsia="Arial" w:hAnsi="Arial" w:cs="Arial"/>
          <w:b/>
          <w:color w:val="333333"/>
          <w:sz w:val="14"/>
          <w:szCs w:val="14"/>
        </w:rPr>
        <w:t xml:space="preserve"> – upper GI and COLON – before 20</w:t>
      </w:r>
    </w:p>
    <w:p w14:paraId="0A09989D"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Colon affected 100% of the time</w:t>
      </w:r>
    </w:p>
    <w:p w14:paraId="2D3086D1" w14:textId="77777777" w:rsidR="00690A7A" w:rsidRPr="008710C1"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50% rate of colorectal CA</w:t>
      </w:r>
    </w:p>
    <w:p w14:paraId="39B0DA3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Has significant risk of GI cancer, not has high as FAP</w:t>
      </w:r>
    </w:p>
    <w:p w14:paraId="50B04519" w14:textId="77777777" w:rsidR="00690A7A" w:rsidRPr="00B97BDC"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**MOSTLY RIGHT SIDED POLYPS</w:t>
      </w:r>
    </w:p>
    <w:p w14:paraId="1557B71D"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Need </w:t>
      </w:r>
      <w:r w:rsidRPr="00B97BDC">
        <w:rPr>
          <w:rFonts w:ascii="Arial" w:eastAsia="Arial" w:hAnsi="Arial" w:cs="Arial"/>
          <w:b/>
          <w:color w:val="333333"/>
          <w:sz w:val="14"/>
          <w:szCs w:val="14"/>
          <w:u w:val="single"/>
        </w:rPr>
        <w:t xml:space="preserve">colonoscopy </w:t>
      </w:r>
      <w:r>
        <w:rPr>
          <w:rFonts w:ascii="Arial" w:eastAsia="Arial" w:hAnsi="Arial" w:cs="Arial"/>
          <w:b/>
          <w:color w:val="333333"/>
          <w:sz w:val="14"/>
          <w:szCs w:val="14"/>
        </w:rPr>
        <w:t xml:space="preserve">starting at </w:t>
      </w:r>
      <w:r>
        <w:rPr>
          <w:rFonts w:ascii="Arial" w:eastAsia="Arial" w:hAnsi="Arial" w:cs="Arial"/>
          <w:b/>
          <w:color w:val="333333"/>
          <w:sz w:val="14"/>
          <w:szCs w:val="14"/>
          <w:u w:val="single"/>
        </w:rPr>
        <w:t>age 15 then q 3 years</w:t>
      </w:r>
    </w:p>
    <w:p w14:paraId="61187DA5"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Need EGD Q1 year by age 25</w:t>
      </w:r>
    </w:p>
    <w:p w14:paraId="0398FFE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No prophylactic resection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MADH4 germ line mutation</w:t>
      </w:r>
    </w:p>
    <w:p w14:paraId="1F9F10E6" w14:textId="77777777" w:rsidR="00690A7A" w:rsidRDefault="00690A7A" w:rsidP="00690A7A">
      <w:pPr>
        <w:spacing w:after="0" w:line="240" w:lineRule="auto"/>
        <w:rPr>
          <w:rFonts w:ascii="Arial" w:eastAsia="Arial" w:hAnsi="Arial" w:cs="Arial"/>
          <w:color w:val="333333"/>
          <w:sz w:val="14"/>
          <w:szCs w:val="14"/>
        </w:rPr>
      </w:pPr>
    </w:p>
    <w:p w14:paraId="34580D50"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Desmoid tumors</w:t>
      </w:r>
    </w:p>
    <w:p w14:paraId="31039406" w14:textId="77777777" w:rsidR="00690A7A" w:rsidRPr="00477EBD" w:rsidRDefault="00690A7A" w:rsidP="00690A7A">
      <w:pPr>
        <w:spacing w:after="0" w:line="240" w:lineRule="auto"/>
        <w:rPr>
          <w:rFonts w:ascii="Arial" w:eastAsia="Arial" w:hAnsi="Arial" w:cs="Arial"/>
          <w:color w:val="000000"/>
          <w:sz w:val="14"/>
          <w:szCs w:val="14"/>
        </w:rPr>
      </w:pPr>
      <w:r w:rsidRPr="00477EBD">
        <w:rPr>
          <w:rFonts w:ascii="Arial" w:eastAsia="Arial" w:hAnsi="Arial" w:cs="Arial"/>
          <w:color w:val="000000"/>
          <w:sz w:val="14"/>
          <w:szCs w:val="14"/>
        </w:rPr>
        <w:t>Benign, slow growing</w:t>
      </w:r>
    </w:p>
    <w:p w14:paraId="71527B79" w14:textId="77777777" w:rsidR="00690A7A"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rPr>
        <w:t xml:space="preserve">Usually found after </w:t>
      </w:r>
      <w:r w:rsidRPr="00477EBD">
        <w:rPr>
          <w:rFonts w:ascii="Arial" w:eastAsia="Arial" w:hAnsi="Arial" w:cs="Arial"/>
          <w:b/>
          <w:bCs/>
          <w:color w:val="000000"/>
          <w:sz w:val="14"/>
          <w:szCs w:val="14"/>
        </w:rPr>
        <w:t xml:space="preserve">trauma incident, previous surgical scar or </w:t>
      </w:r>
      <w:r>
        <w:rPr>
          <w:rFonts w:ascii="Arial" w:eastAsia="Arial" w:hAnsi="Arial" w:cs="Arial"/>
          <w:b/>
          <w:bCs/>
          <w:color w:val="000000"/>
          <w:sz w:val="14"/>
          <w:szCs w:val="14"/>
          <w:u w:val="single"/>
        </w:rPr>
        <w:t>during or after pregnancy</w:t>
      </w:r>
    </w:p>
    <w:p w14:paraId="0457D43C" w14:textId="77777777" w:rsidR="00690A7A" w:rsidRPr="00477EBD" w:rsidRDefault="00690A7A" w:rsidP="00690A7A">
      <w:pPr>
        <w:pStyle w:val="ListParagraph"/>
        <w:numPr>
          <w:ilvl w:val="0"/>
          <w:numId w:val="38"/>
        </w:numPr>
        <w:spacing w:after="0" w:line="240" w:lineRule="auto"/>
        <w:rPr>
          <w:rFonts w:ascii="Arial" w:eastAsia="Arial" w:hAnsi="Arial" w:cs="Arial"/>
          <w:color w:val="333333"/>
          <w:sz w:val="14"/>
          <w:szCs w:val="14"/>
        </w:rPr>
      </w:pPr>
      <w:r w:rsidRPr="00477EBD">
        <w:rPr>
          <w:rFonts w:ascii="Arial" w:eastAsia="Arial" w:hAnsi="Arial" w:cs="Arial"/>
          <w:bCs/>
          <w:color w:val="333333"/>
          <w:sz w:val="14"/>
          <w:szCs w:val="14"/>
        </w:rPr>
        <w:t>Desmoid tumors are associated with increased</w:t>
      </w:r>
      <w:r w:rsidRPr="00E5267C">
        <w:rPr>
          <w:rFonts w:ascii="Arial" w:eastAsia="Arial" w:hAnsi="Arial" w:cs="Arial"/>
          <w:b/>
          <w:color w:val="333333"/>
          <w:sz w:val="14"/>
          <w:szCs w:val="14"/>
        </w:rPr>
        <w:t xml:space="preserve"> estrogen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OCP</w:t>
      </w:r>
      <w:r>
        <w:rPr>
          <w:rFonts w:ascii="Arial" w:eastAsia="Arial" w:hAnsi="Arial" w:cs="Arial"/>
          <w:b/>
          <w:color w:val="333333"/>
          <w:sz w:val="14"/>
          <w:szCs w:val="14"/>
        </w:rPr>
        <w:t>s and pregnancy</w:t>
      </w:r>
    </w:p>
    <w:p w14:paraId="3875BE44" w14:textId="77777777" w:rsidR="00690A7A" w:rsidRPr="00477EBD" w:rsidRDefault="00690A7A" w:rsidP="00690A7A">
      <w:pPr>
        <w:spacing w:after="0" w:line="240" w:lineRule="auto"/>
        <w:rPr>
          <w:rFonts w:ascii="Arial" w:eastAsia="Arial" w:hAnsi="Arial" w:cs="Arial"/>
          <w:b/>
          <w:bCs/>
          <w:color w:val="000000"/>
          <w:sz w:val="14"/>
          <w:szCs w:val="14"/>
        </w:rPr>
      </w:pPr>
      <w:r w:rsidRPr="00477EBD">
        <w:rPr>
          <w:rFonts w:ascii="Arial" w:eastAsia="Arial" w:hAnsi="Arial" w:cs="Arial"/>
          <w:b/>
          <w:bCs/>
          <w:color w:val="000000"/>
          <w:sz w:val="14"/>
          <w:szCs w:val="14"/>
        </w:rPr>
        <w:t>Arises from connective tissue</w:t>
      </w:r>
    </w:p>
    <w:p w14:paraId="18110096" w14:textId="77777777" w:rsidR="00690A7A" w:rsidRPr="00FC1E6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Female predominance </w:t>
      </w:r>
    </w:p>
    <w:p w14:paraId="5F5031B6" w14:textId="77777777" w:rsidR="00690A7A" w:rsidRPr="00BB185D"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color w:val="000000"/>
          <w:sz w:val="14"/>
          <w:szCs w:val="14"/>
        </w:rPr>
        <w:t xml:space="preserve">Imaging: CT will show: </w:t>
      </w:r>
      <w:r>
        <w:rPr>
          <w:rFonts w:ascii="Arial" w:eastAsia="Arial" w:hAnsi="Arial" w:cs="Arial"/>
          <w:b/>
          <w:bCs/>
          <w:color w:val="000000"/>
          <w:sz w:val="14"/>
          <w:szCs w:val="14"/>
        </w:rPr>
        <w:t>homogenous mass</w:t>
      </w:r>
      <w:r>
        <w:rPr>
          <w:rFonts w:ascii="Arial" w:eastAsia="Arial" w:hAnsi="Arial" w:cs="Arial"/>
          <w:color w:val="000000"/>
          <w:sz w:val="14"/>
          <w:szCs w:val="14"/>
        </w:rPr>
        <w:t xml:space="preserve"> arising from connective tissue. </w:t>
      </w:r>
      <w:r>
        <w:rPr>
          <w:rFonts w:ascii="Arial" w:eastAsia="Arial" w:hAnsi="Arial" w:cs="Arial"/>
          <w:b/>
          <w:bCs/>
          <w:color w:val="000000"/>
          <w:sz w:val="14"/>
          <w:szCs w:val="14"/>
          <w:u w:val="single"/>
        </w:rPr>
        <w:t>Imaging not enough to Dx:</w:t>
      </w:r>
    </w:p>
    <w:p w14:paraId="22900E4D"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Diagnosis: with core needle/incisional biopsy</w:t>
      </w:r>
    </w:p>
    <w:p w14:paraId="0B816B21"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Pathology will show </w:t>
      </w:r>
      <w:r>
        <w:rPr>
          <w:rFonts w:ascii="Arial" w:eastAsia="Arial" w:hAnsi="Arial" w:cs="Arial"/>
          <w:b/>
          <w:color w:val="000000"/>
          <w:sz w:val="14"/>
          <w:szCs w:val="14"/>
          <w:u w:val="single"/>
        </w:rPr>
        <w:t>spindle cells with abundant fibrous stroma (high collagen content) with fibroblasts (fibromatosis)</w:t>
      </w:r>
    </w:p>
    <w:p w14:paraId="7EF78B94"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Anterior abdominal wall – MC location. </w:t>
      </w:r>
    </w:p>
    <w:p w14:paraId="79B2AE9D" w14:textId="77777777" w:rsidR="00690A7A" w:rsidRPr="003C6A9C" w:rsidRDefault="00690A7A" w:rsidP="00690A7A">
      <w:pPr>
        <w:spacing w:after="0" w:line="240" w:lineRule="auto"/>
        <w:rPr>
          <w:rFonts w:ascii="Arial" w:eastAsia="Arial" w:hAnsi="Arial" w:cs="Arial"/>
          <w:color w:val="000000"/>
          <w:sz w:val="14"/>
          <w:szCs w:val="14"/>
          <w:u w:val="single"/>
        </w:rPr>
      </w:pPr>
      <w:r>
        <w:rPr>
          <w:rFonts w:ascii="Arial" w:eastAsia="Arial" w:hAnsi="Arial" w:cs="Arial"/>
          <w:b/>
          <w:color w:val="000000"/>
          <w:sz w:val="14"/>
          <w:szCs w:val="14"/>
          <w:u w:val="single"/>
        </w:rPr>
        <w:t xml:space="preserve">Intra-abdominal masses </w:t>
      </w:r>
      <w:r w:rsidRPr="00477EBD">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associated with Gardner’s</w:t>
      </w:r>
    </w:p>
    <w:p w14:paraId="56E1B4FF" w14:textId="77777777" w:rsidR="00690A7A" w:rsidRDefault="00690A7A" w:rsidP="00690A7A">
      <w:pPr>
        <w:spacing w:after="0" w:line="240" w:lineRule="auto"/>
        <w:rPr>
          <w:rFonts w:ascii="Arial" w:eastAsia="Arial" w:hAnsi="Arial" w:cs="Arial"/>
          <w:bCs/>
          <w:color w:val="000000"/>
          <w:sz w:val="14"/>
          <w:szCs w:val="14"/>
        </w:rPr>
      </w:pPr>
      <w:r w:rsidRPr="00116E94">
        <w:rPr>
          <w:rFonts w:ascii="Arial" w:eastAsia="Arial" w:hAnsi="Arial" w:cs="Arial"/>
          <w:bCs/>
          <w:color w:val="000000"/>
          <w:sz w:val="14"/>
          <w:szCs w:val="14"/>
        </w:rPr>
        <w:t>High risk of local recurrence, no lymphatic or distant spread</w:t>
      </w:r>
    </w:p>
    <w:p w14:paraId="2BE96D22" w14:textId="77777777" w:rsidR="00690A7A" w:rsidRPr="00DD76F6" w:rsidRDefault="00690A7A" w:rsidP="00690A7A">
      <w:pPr>
        <w:pStyle w:val="ListParagraph"/>
        <w:numPr>
          <w:ilvl w:val="0"/>
          <w:numId w:val="38"/>
        </w:numPr>
        <w:spacing w:after="0" w:line="240" w:lineRule="auto"/>
        <w:rPr>
          <w:rFonts w:ascii="Arial" w:eastAsia="Arial" w:hAnsi="Arial" w:cs="Arial"/>
          <w:bCs/>
          <w:color w:val="000000"/>
          <w:sz w:val="14"/>
          <w:szCs w:val="14"/>
        </w:rPr>
      </w:pPr>
      <w:r w:rsidRPr="00477EBD">
        <w:rPr>
          <w:rFonts w:ascii="Arial" w:eastAsia="Arial" w:hAnsi="Arial" w:cs="Arial"/>
          <w:bCs/>
          <w:color w:val="000000"/>
          <w:sz w:val="14"/>
          <w:szCs w:val="14"/>
        </w:rPr>
        <w:t>Any resection has 50% chance of recurrence</w:t>
      </w:r>
    </w:p>
    <w:p w14:paraId="350C8AAB" w14:textId="77777777" w:rsidR="00690A7A" w:rsidRPr="008642FF"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Most important prognostic factor is negative margins</w:t>
      </w:r>
    </w:p>
    <w:p w14:paraId="3D308961" w14:textId="77777777" w:rsidR="00690A7A" w:rsidRPr="00477EBD" w:rsidRDefault="00690A7A" w:rsidP="00690A7A">
      <w:pPr>
        <w:spacing w:after="0" w:line="240" w:lineRule="auto"/>
        <w:rPr>
          <w:rFonts w:ascii="Arial" w:eastAsia="Arial" w:hAnsi="Arial" w:cs="Arial"/>
          <w:b/>
          <w:bCs/>
          <w:color w:val="000000"/>
          <w:sz w:val="14"/>
          <w:szCs w:val="14"/>
        </w:rPr>
      </w:pPr>
      <w:r w:rsidRPr="00477EBD">
        <w:rPr>
          <w:rFonts w:ascii="Arial" w:eastAsia="Arial" w:hAnsi="Arial" w:cs="Arial"/>
          <w:b/>
          <w:bCs/>
          <w:color w:val="000000"/>
          <w:sz w:val="14"/>
          <w:szCs w:val="14"/>
        </w:rPr>
        <w:t>Treatment:</w:t>
      </w:r>
    </w:p>
    <w:p w14:paraId="0A131E1E" w14:textId="77777777" w:rsidR="00690A7A" w:rsidRPr="00BB185D"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Abdominal wall and extra abdominal desmoid tumors</w:t>
      </w:r>
    </w:p>
    <w:p w14:paraId="1A770A24" w14:textId="77777777" w:rsidR="00690A7A" w:rsidRPr="00DD76F6" w:rsidRDefault="00690A7A" w:rsidP="00690A7A">
      <w:pPr>
        <w:pStyle w:val="ListParagraph"/>
        <w:numPr>
          <w:ilvl w:val="0"/>
          <w:numId w:val="38"/>
        </w:numPr>
        <w:spacing w:after="0" w:line="240" w:lineRule="auto"/>
        <w:rPr>
          <w:rFonts w:ascii="Arial" w:eastAsia="Arial" w:hAnsi="Arial" w:cs="Arial"/>
          <w:bCs/>
          <w:color w:val="000000"/>
          <w:sz w:val="14"/>
          <w:szCs w:val="14"/>
        </w:rPr>
      </w:pPr>
      <w:r w:rsidRPr="00DD76F6">
        <w:rPr>
          <w:rFonts w:ascii="Arial" w:eastAsia="Arial" w:hAnsi="Arial" w:cs="Arial"/>
          <w:bCs/>
          <w:color w:val="000000"/>
          <w:sz w:val="14"/>
          <w:szCs w:val="14"/>
        </w:rPr>
        <w:t xml:space="preserve">Mainstay of treatment is </w:t>
      </w:r>
      <w:r w:rsidRPr="00DD76F6">
        <w:rPr>
          <w:rFonts w:ascii="Arial" w:eastAsia="Arial" w:hAnsi="Arial" w:cs="Arial"/>
          <w:b/>
          <w:color w:val="000000"/>
          <w:sz w:val="14"/>
          <w:szCs w:val="14"/>
        </w:rPr>
        <w:t>wide local excision with 1 cm margins</w:t>
      </w:r>
      <w:r w:rsidRPr="00DD76F6">
        <w:rPr>
          <w:rFonts w:ascii="Arial" w:eastAsia="Arial" w:hAnsi="Arial" w:cs="Arial"/>
          <w:bCs/>
          <w:color w:val="000000"/>
          <w:sz w:val="14"/>
          <w:szCs w:val="14"/>
        </w:rPr>
        <w:t>, without lymph nodes</w:t>
      </w:r>
    </w:p>
    <w:p w14:paraId="63CCC51E" w14:textId="77777777" w:rsidR="00690A7A" w:rsidRPr="00477EBD" w:rsidRDefault="00690A7A" w:rsidP="00690A7A">
      <w:pPr>
        <w:pStyle w:val="ListParagraph"/>
        <w:numPr>
          <w:ilvl w:val="0"/>
          <w:numId w:val="38"/>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Any extra-abdominal desmoid including abdominal wall that is resectable, should be resected</w:t>
      </w:r>
    </w:p>
    <w:p w14:paraId="41B2F906" w14:textId="77777777" w:rsidR="00690A7A" w:rsidRPr="00477EBD" w:rsidRDefault="00690A7A" w:rsidP="00690A7A">
      <w:pPr>
        <w:pStyle w:val="ListParagraph"/>
        <w:numPr>
          <w:ilvl w:val="0"/>
          <w:numId w:val="38"/>
        </w:numPr>
        <w:spacing w:after="0" w:line="240" w:lineRule="auto"/>
        <w:rPr>
          <w:rFonts w:ascii="Arial" w:eastAsia="Arial" w:hAnsi="Arial" w:cs="Arial"/>
          <w:bCs/>
          <w:color w:val="000000"/>
          <w:sz w:val="14"/>
          <w:szCs w:val="14"/>
        </w:rPr>
      </w:pPr>
      <w:r w:rsidRPr="00477EBD">
        <w:rPr>
          <w:rFonts w:ascii="Arial" w:eastAsia="Arial" w:hAnsi="Arial" w:cs="Arial"/>
          <w:bCs/>
          <w:color w:val="000000"/>
          <w:sz w:val="14"/>
          <w:szCs w:val="14"/>
        </w:rPr>
        <w:t>Radiotherapy for those who are not surgical candidates or recurrence</w:t>
      </w:r>
    </w:p>
    <w:p w14:paraId="0A082EF4" w14:textId="77777777" w:rsidR="00690A7A" w:rsidRPr="008F15C4"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Intra-abdominal/retroperitoneal desmoid tumors</w:t>
      </w:r>
    </w:p>
    <w:p w14:paraId="76FDFCF6" w14:textId="77777777" w:rsidR="00690A7A" w:rsidRDefault="00690A7A" w:rsidP="00690A7A">
      <w:pPr>
        <w:pStyle w:val="ListParagraph"/>
        <w:numPr>
          <w:ilvl w:val="0"/>
          <w:numId w:val="3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Treat with </w:t>
      </w:r>
      <w:r w:rsidRPr="00FA5A7D">
        <w:rPr>
          <w:rFonts w:ascii="Arial" w:eastAsia="Arial" w:hAnsi="Arial" w:cs="Arial"/>
          <w:b/>
          <w:color w:val="000000"/>
          <w:sz w:val="14"/>
          <w:szCs w:val="14"/>
        </w:rPr>
        <w:t>sulindac (FAP), tamoxifen (FAP)</w:t>
      </w:r>
    </w:p>
    <w:p w14:paraId="08DE5DA9" w14:textId="77777777" w:rsidR="00690A7A" w:rsidRDefault="00690A7A" w:rsidP="00690A7A">
      <w:pPr>
        <w:spacing w:after="0" w:line="240" w:lineRule="auto"/>
        <w:rPr>
          <w:rFonts w:ascii="Arial" w:eastAsia="Arial" w:hAnsi="Arial" w:cs="Arial"/>
          <w:color w:val="333333"/>
          <w:sz w:val="14"/>
          <w:szCs w:val="14"/>
        </w:rPr>
      </w:pPr>
      <w:r w:rsidRPr="00477EBD">
        <w:rPr>
          <w:rFonts w:ascii="Arial" w:eastAsia="Arial" w:hAnsi="Arial" w:cs="Arial"/>
          <w:color w:val="333333"/>
          <w:sz w:val="14"/>
          <w:szCs w:val="14"/>
        </w:rPr>
        <w:t>If desmoid tumor involving mesentery= likely Gardner’s</w:t>
      </w:r>
      <w:r>
        <w:rPr>
          <w:rFonts w:ascii="Arial" w:eastAsia="Arial" w:hAnsi="Arial" w:cs="Arial"/>
          <w:color w:val="333333"/>
          <w:sz w:val="14"/>
          <w:szCs w:val="14"/>
        </w:rPr>
        <w:t xml:space="preserve"> </w:t>
      </w:r>
      <w:r w:rsidRPr="00DD76F6">
        <w:rPr>
          <w:rFonts w:ascii="Arial" w:eastAsia="Arial" w:hAnsi="Arial" w:cs="Arial"/>
          <w:color w:val="333333"/>
          <w:sz w:val="14"/>
          <w:szCs w:val="14"/>
        </w:rPr>
        <w:sym w:font="Wingdings" w:char="F0E0"/>
      </w:r>
      <w:r w:rsidRPr="00477EBD">
        <w:rPr>
          <w:rFonts w:ascii="Arial" w:eastAsia="Arial" w:hAnsi="Arial" w:cs="Arial"/>
          <w:color w:val="333333"/>
          <w:sz w:val="14"/>
          <w:szCs w:val="14"/>
        </w:rPr>
        <w:t xml:space="preserve"> DO NOT RESECT</w:t>
      </w:r>
      <w:r>
        <w:rPr>
          <w:rFonts w:ascii="Arial" w:eastAsia="Arial" w:hAnsi="Arial" w:cs="Arial"/>
          <w:color w:val="333333"/>
          <w:sz w:val="14"/>
          <w:szCs w:val="14"/>
        </w:rPr>
        <w:t xml:space="preserve"> </w:t>
      </w:r>
      <w:r w:rsidRPr="00DD76F6">
        <w:rPr>
          <w:rFonts w:ascii="Arial" w:eastAsia="Arial" w:hAnsi="Arial" w:cs="Arial"/>
          <w:color w:val="333333"/>
          <w:sz w:val="14"/>
          <w:szCs w:val="14"/>
        </w:rPr>
        <w:sym w:font="Wingdings" w:char="F0E0"/>
      </w:r>
      <w:r w:rsidRPr="00477EBD">
        <w:rPr>
          <w:rFonts w:ascii="Arial" w:eastAsia="Arial" w:hAnsi="Arial" w:cs="Arial"/>
          <w:color w:val="333333"/>
          <w:sz w:val="14"/>
          <w:szCs w:val="14"/>
        </w:rPr>
        <w:t xml:space="preserve"> Use suldinac and tamoxifen</w:t>
      </w:r>
    </w:p>
    <w:p w14:paraId="55BBCC46" w14:textId="77777777" w:rsidR="00690A7A" w:rsidRPr="00477EBD" w:rsidRDefault="00690A7A" w:rsidP="00690A7A">
      <w:pPr>
        <w:spacing w:after="0" w:line="240" w:lineRule="auto"/>
        <w:rPr>
          <w:rFonts w:ascii="Arial" w:eastAsia="Arial" w:hAnsi="Arial" w:cs="Arial"/>
          <w:color w:val="333333"/>
          <w:sz w:val="14"/>
          <w:szCs w:val="14"/>
        </w:rPr>
      </w:pPr>
      <w:r w:rsidRPr="00477EBD">
        <w:rPr>
          <w:rFonts w:ascii="Arial" w:eastAsia="Arial" w:hAnsi="Arial" w:cs="Arial"/>
          <w:b/>
          <w:color w:val="333333"/>
          <w:sz w:val="14"/>
          <w:szCs w:val="14"/>
        </w:rPr>
        <w:t>Non-resectable or incidental, asymptomatic intra-abdominal desmoid (associated with FAP</w:t>
      </w:r>
      <w:r>
        <w:rPr>
          <w:rFonts w:ascii="Arial" w:eastAsia="Arial" w:hAnsi="Arial" w:cs="Arial"/>
          <w:b/>
          <w:color w:val="333333"/>
          <w:sz w:val="14"/>
          <w:szCs w:val="14"/>
        </w:rPr>
        <w:t xml:space="preserve">) </w:t>
      </w:r>
      <w:r w:rsidRPr="00DD76F6">
        <w:rPr>
          <w:rFonts w:ascii="Arial" w:eastAsia="Arial" w:hAnsi="Arial" w:cs="Arial"/>
          <w:b/>
          <w:color w:val="333333"/>
          <w:sz w:val="14"/>
          <w:szCs w:val="14"/>
        </w:rPr>
        <w:sym w:font="Wingdings" w:char="F0E0"/>
      </w:r>
      <w:r w:rsidRPr="00477EBD">
        <w:rPr>
          <w:rFonts w:ascii="Arial" w:eastAsia="Arial" w:hAnsi="Arial" w:cs="Arial"/>
          <w:b/>
          <w:color w:val="333333"/>
          <w:sz w:val="14"/>
          <w:szCs w:val="14"/>
        </w:rPr>
        <w:t xml:space="preserve"> treat with suldinac and tamoxifen</w:t>
      </w:r>
    </w:p>
    <w:p w14:paraId="209875E5" w14:textId="77777777" w:rsidR="00690A7A" w:rsidRDefault="00690A7A" w:rsidP="00690A7A">
      <w:pPr>
        <w:spacing w:after="0" w:line="240" w:lineRule="auto"/>
        <w:rPr>
          <w:rFonts w:ascii="Arial" w:eastAsia="Arial" w:hAnsi="Arial" w:cs="Arial"/>
          <w:color w:val="333333"/>
          <w:sz w:val="14"/>
          <w:szCs w:val="14"/>
        </w:rPr>
      </w:pPr>
    </w:p>
    <w:p w14:paraId="13EF8B37"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Rectum and Anus</w:t>
      </w:r>
    </w:p>
    <w:p w14:paraId="67BC793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External anal sphincter –</w:t>
      </w:r>
      <w:r>
        <w:rPr>
          <w:rFonts w:ascii="Arial" w:eastAsia="Arial" w:hAnsi="Arial" w:cs="Arial"/>
          <w:color w:val="333333"/>
          <w:sz w:val="14"/>
          <w:szCs w:val="14"/>
        </w:rPr>
        <w:t xml:space="preserve"> continuation of </w:t>
      </w:r>
      <w:r>
        <w:rPr>
          <w:rFonts w:ascii="Arial" w:eastAsia="Arial" w:hAnsi="Arial" w:cs="Arial"/>
          <w:b/>
          <w:bCs/>
          <w:color w:val="333333"/>
          <w:sz w:val="14"/>
          <w:szCs w:val="14"/>
        </w:rPr>
        <w:t>puborectalis muscle</w:t>
      </w:r>
    </w:p>
    <w:p w14:paraId="44835B0B" w14:textId="77777777" w:rsidR="00690A7A" w:rsidRPr="007A5636"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Internal anal sphincter –</w:t>
      </w:r>
      <w:r>
        <w:rPr>
          <w:rFonts w:ascii="Arial" w:eastAsia="Arial" w:hAnsi="Arial" w:cs="Arial"/>
          <w:color w:val="333333"/>
          <w:sz w:val="14"/>
          <w:szCs w:val="14"/>
        </w:rPr>
        <w:t xml:space="preserve"> continuation of</w:t>
      </w:r>
      <w:r>
        <w:rPr>
          <w:rFonts w:ascii="Arial" w:eastAsia="Arial" w:hAnsi="Arial" w:cs="Arial"/>
          <w:b/>
          <w:bCs/>
          <w:color w:val="333333"/>
          <w:sz w:val="14"/>
          <w:szCs w:val="14"/>
        </w:rPr>
        <w:t xml:space="preserve"> muscularis propia</w:t>
      </w:r>
    </w:p>
    <w:p w14:paraId="7E489EF1" w14:textId="77777777" w:rsidR="00690A7A"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color w:val="333333"/>
          <w:sz w:val="14"/>
          <w:szCs w:val="14"/>
        </w:rPr>
        <w:t xml:space="preserve">Thrombosed external hemorrhoid &lt; 72 hours – surgery with elliptical </w:t>
      </w:r>
      <w:r w:rsidRPr="00573413">
        <w:rPr>
          <w:rFonts w:ascii="Arial" w:eastAsia="Arial" w:hAnsi="Arial" w:cs="Arial"/>
          <w:b/>
          <w:bCs/>
          <w:color w:val="333333"/>
          <w:sz w:val="14"/>
          <w:szCs w:val="14"/>
          <w:u w:val="single"/>
        </w:rPr>
        <w:t>excision</w:t>
      </w:r>
      <w:r w:rsidRPr="00E5267C">
        <w:rPr>
          <w:rFonts w:ascii="Arial" w:eastAsia="Arial" w:hAnsi="Arial" w:cs="Arial"/>
          <w:color w:val="333333"/>
          <w:sz w:val="14"/>
          <w:szCs w:val="14"/>
        </w:rPr>
        <w:t xml:space="preserve">. &gt;72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lance open</w:t>
      </w:r>
      <w:r>
        <w:rPr>
          <w:rFonts w:ascii="Arial" w:eastAsia="Arial" w:hAnsi="Arial" w:cs="Arial"/>
          <w:color w:val="333333"/>
          <w:sz w:val="14"/>
          <w:szCs w:val="14"/>
        </w:rPr>
        <w:t xml:space="preserve"> with </w:t>
      </w:r>
      <w:r>
        <w:rPr>
          <w:rFonts w:ascii="Arial" w:eastAsia="Arial" w:hAnsi="Arial" w:cs="Arial"/>
          <w:b/>
          <w:bCs/>
          <w:color w:val="333333"/>
          <w:sz w:val="14"/>
          <w:szCs w:val="14"/>
          <w:u w:val="single"/>
        </w:rPr>
        <w:t>elliptical incision</w:t>
      </w:r>
    </w:p>
    <w:p w14:paraId="43067D9C" w14:textId="77777777" w:rsidR="00690A7A" w:rsidRDefault="00690A7A" w:rsidP="00690A7A">
      <w:pPr>
        <w:spacing w:after="0" w:line="240" w:lineRule="auto"/>
        <w:rPr>
          <w:rFonts w:ascii="Arial" w:eastAsia="Arial" w:hAnsi="Arial" w:cs="Arial"/>
          <w:b/>
          <w:bCs/>
          <w:color w:val="333333"/>
          <w:sz w:val="14"/>
          <w:szCs w:val="14"/>
        </w:rPr>
      </w:pPr>
    </w:p>
    <w:p w14:paraId="6B0D9F76"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Internal hemorrhoids: </w:t>
      </w:r>
    </w:p>
    <w:p w14:paraId="04AB7140" w14:textId="77777777" w:rsidR="00690A7A" w:rsidRPr="00E2364C"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Sx: </w:t>
      </w:r>
      <w:r>
        <w:rPr>
          <w:rFonts w:ascii="Arial" w:eastAsia="Arial" w:hAnsi="Arial" w:cs="Arial"/>
          <w:color w:val="333333"/>
          <w:sz w:val="14"/>
          <w:szCs w:val="14"/>
        </w:rPr>
        <w:t>bleeding, burning, itching, prolapse</w:t>
      </w:r>
    </w:p>
    <w:p w14:paraId="40244FA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Grade I</w:t>
      </w:r>
      <w:r>
        <w:rPr>
          <w:rFonts w:ascii="Arial" w:eastAsia="Arial" w:hAnsi="Arial" w:cs="Arial"/>
          <w:color w:val="333333"/>
          <w:sz w:val="14"/>
          <w:szCs w:val="14"/>
        </w:rPr>
        <w:t xml:space="preserve"> do not prolapse with straining – </w:t>
      </w:r>
      <w:r>
        <w:rPr>
          <w:rFonts w:ascii="Arial" w:eastAsia="Arial" w:hAnsi="Arial" w:cs="Arial"/>
          <w:b/>
          <w:bCs/>
          <w:color w:val="333333"/>
          <w:sz w:val="14"/>
          <w:szCs w:val="14"/>
          <w:u w:val="single"/>
        </w:rPr>
        <w:t xml:space="preserve">First </w:t>
      </w:r>
      <w:r>
        <w:rPr>
          <w:rFonts w:ascii="Arial" w:eastAsia="Arial" w:hAnsi="Arial" w:cs="Arial"/>
          <w:color w:val="333333"/>
          <w:sz w:val="14"/>
          <w:szCs w:val="14"/>
        </w:rPr>
        <w:t>High fiber, 8 glasses of water a day</w:t>
      </w:r>
    </w:p>
    <w:p w14:paraId="4C0FDA35" w14:textId="77777777" w:rsidR="00690A7A" w:rsidRPr="007A5636"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GII </w:t>
      </w:r>
      <w:r>
        <w:rPr>
          <w:rFonts w:ascii="Arial" w:eastAsia="Arial" w:hAnsi="Arial" w:cs="Arial"/>
          <w:color w:val="333333"/>
          <w:sz w:val="14"/>
          <w:szCs w:val="14"/>
        </w:rPr>
        <w:t xml:space="preserve">goes </w:t>
      </w:r>
      <w:r>
        <w:rPr>
          <w:rFonts w:ascii="Arial" w:eastAsia="Arial" w:hAnsi="Arial" w:cs="Arial"/>
          <w:b/>
          <w:bCs/>
          <w:color w:val="333333"/>
          <w:sz w:val="14"/>
          <w:szCs w:val="14"/>
        </w:rPr>
        <w:t>below anal verge</w:t>
      </w:r>
      <w:r>
        <w:rPr>
          <w:rFonts w:ascii="Arial" w:eastAsia="Arial" w:hAnsi="Arial" w:cs="Arial"/>
          <w:color w:val="333333"/>
          <w:sz w:val="14"/>
          <w:szCs w:val="14"/>
        </w:rPr>
        <w:t xml:space="preserve">, reduces spontaneously – </w:t>
      </w:r>
      <w:r>
        <w:rPr>
          <w:rFonts w:ascii="Arial" w:eastAsia="Arial" w:hAnsi="Arial" w:cs="Arial"/>
          <w:b/>
          <w:bCs/>
          <w:color w:val="333333"/>
          <w:sz w:val="14"/>
          <w:szCs w:val="14"/>
          <w:u w:val="single"/>
        </w:rPr>
        <w:t xml:space="preserve">First </w:t>
      </w:r>
      <w:r>
        <w:rPr>
          <w:rFonts w:ascii="Arial" w:eastAsia="Arial" w:hAnsi="Arial" w:cs="Arial"/>
          <w:color w:val="333333"/>
          <w:sz w:val="14"/>
          <w:szCs w:val="14"/>
        </w:rPr>
        <w:t>High fiber, 8 glasses of water a day</w:t>
      </w:r>
    </w:p>
    <w:p w14:paraId="173313B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GIII</w:t>
      </w:r>
      <w:r>
        <w:rPr>
          <w:rFonts w:ascii="Arial" w:eastAsia="Arial" w:hAnsi="Arial" w:cs="Arial"/>
          <w:color w:val="333333"/>
          <w:sz w:val="14"/>
          <w:szCs w:val="14"/>
        </w:rPr>
        <w:t xml:space="preserve"> manual reduction, </w:t>
      </w:r>
      <w:r>
        <w:rPr>
          <w:rFonts w:ascii="Arial" w:eastAsia="Arial" w:hAnsi="Arial" w:cs="Arial"/>
          <w:b/>
          <w:bCs/>
          <w:color w:val="333333"/>
          <w:sz w:val="14"/>
          <w:szCs w:val="14"/>
        </w:rPr>
        <w:t>GIV</w:t>
      </w:r>
      <w:r>
        <w:rPr>
          <w:rFonts w:ascii="Arial" w:eastAsia="Arial" w:hAnsi="Arial" w:cs="Arial"/>
          <w:color w:val="333333"/>
          <w:sz w:val="14"/>
          <w:szCs w:val="14"/>
        </w:rPr>
        <w:t xml:space="preserve"> stuck</w:t>
      </w:r>
    </w:p>
    <w:p w14:paraId="1D886C56"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Rubber band ligation</w:t>
      </w:r>
      <w:r>
        <w:rPr>
          <w:rFonts w:ascii="Arial" w:eastAsia="Arial" w:hAnsi="Arial" w:cs="Arial"/>
          <w:color w:val="333333"/>
          <w:sz w:val="14"/>
          <w:szCs w:val="14"/>
        </w:rPr>
        <w:t xml:space="preserve"> – used for </w:t>
      </w:r>
      <w:r>
        <w:rPr>
          <w:rFonts w:ascii="Arial" w:eastAsia="Arial" w:hAnsi="Arial" w:cs="Arial"/>
          <w:b/>
          <w:bCs/>
          <w:color w:val="333333"/>
          <w:sz w:val="14"/>
          <w:szCs w:val="14"/>
          <w:u w:val="single"/>
        </w:rPr>
        <w:t>grade I or grade II</w:t>
      </w:r>
    </w:p>
    <w:p w14:paraId="15B0E7B3" w14:textId="77777777" w:rsidR="00690A7A" w:rsidRPr="00A27ECA" w:rsidRDefault="00690A7A" w:rsidP="00690A7A">
      <w:pPr>
        <w:pStyle w:val="ListParagraph"/>
        <w:numPr>
          <w:ilvl w:val="0"/>
          <w:numId w:val="38"/>
        </w:numPr>
        <w:spacing w:after="0" w:line="240" w:lineRule="auto"/>
        <w:rPr>
          <w:rFonts w:ascii="Arial" w:eastAsia="Arial" w:hAnsi="Arial" w:cs="Arial"/>
          <w:b/>
          <w:bCs/>
          <w:color w:val="333333"/>
          <w:sz w:val="14"/>
          <w:szCs w:val="14"/>
        </w:rPr>
      </w:pPr>
      <w:r w:rsidRPr="00A27ECA">
        <w:rPr>
          <w:rFonts w:ascii="Arial" w:eastAsia="Arial" w:hAnsi="Arial" w:cs="Arial"/>
          <w:b/>
          <w:bCs/>
          <w:color w:val="333333"/>
          <w:sz w:val="14"/>
          <w:szCs w:val="14"/>
        </w:rPr>
        <w:lastRenderedPageBreak/>
        <w:t>Bands are placed 2 cm above dentate line</w:t>
      </w:r>
    </w:p>
    <w:p w14:paraId="3EB58A4E" w14:textId="77777777" w:rsidR="00690A7A" w:rsidRPr="00E15CED"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Never band all 3. Band 1, then come back</w:t>
      </w:r>
    </w:p>
    <w:p w14:paraId="5587A8BA"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patient returns after banding and is septic </w:t>
      </w:r>
      <w:r w:rsidRPr="00E15CE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Pelvic sepsis </w:t>
      </w:r>
      <w:r w:rsidRPr="005C6EA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admission, IV abx, to OR for EUA with drainage </w:t>
      </w:r>
    </w:p>
    <w:p w14:paraId="5060D1F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Grade III, IV, or if patient has internal and external hemorrhoids</w:t>
      </w:r>
      <w:r w:rsidRPr="00E15CE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indication for OR</w:t>
      </w:r>
    </w:p>
    <w:p w14:paraId="2D63EE3D" w14:textId="77777777" w:rsidR="00690A7A" w:rsidRPr="002E6D7B"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Strangulated, necrotic</w:t>
      </w:r>
      <w:r>
        <w:rPr>
          <w:rFonts w:ascii="Arial" w:eastAsia="Arial" w:hAnsi="Arial" w:cs="Arial"/>
          <w:color w:val="333333"/>
          <w:sz w:val="14"/>
          <w:szCs w:val="14"/>
        </w:rPr>
        <w:t xml:space="preserve"> hemorrhoids need </w:t>
      </w:r>
      <w:r>
        <w:rPr>
          <w:rFonts w:ascii="Arial" w:eastAsia="Arial" w:hAnsi="Arial" w:cs="Arial"/>
          <w:b/>
          <w:bCs/>
          <w:color w:val="333333"/>
          <w:sz w:val="14"/>
          <w:szCs w:val="14"/>
          <w:u w:val="single"/>
        </w:rPr>
        <w:t>urgent hemorrhoidectomy</w:t>
      </w:r>
    </w:p>
    <w:p w14:paraId="6DB75726" w14:textId="77777777" w:rsidR="00690A7A" w:rsidRPr="00E2364C"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Prolapsed hemorrhoids </w:t>
      </w:r>
      <w:r>
        <w:rPr>
          <w:rFonts w:ascii="Arial" w:eastAsia="Arial" w:hAnsi="Arial" w:cs="Arial"/>
          <w:color w:val="333333"/>
          <w:sz w:val="14"/>
          <w:szCs w:val="14"/>
        </w:rPr>
        <w:t>are</w:t>
      </w:r>
      <w:r w:rsidRPr="007A5636">
        <w:rPr>
          <w:rFonts w:ascii="Arial" w:eastAsia="Arial" w:hAnsi="Arial" w:cs="Arial"/>
          <w:color w:val="333333"/>
          <w:sz w:val="14"/>
          <w:szCs w:val="14"/>
        </w:rPr>
        <w:t xml:space="preserve"> described as</w:t>
      </w:r>
      <w:r w:rsidRPr="007A5636">
        <w:rPr>
          <w:rFonts w:ascii="Arial" w:eastAsia="Arial" w:hAnsi="Arial" w:cs="Arial"/>
          <w:b/>
          <w:bCs/>
          <w:color w:val="333333"/>
          <w:sz w:val="14"/>
          <w:szCs w:val="14"/>
        </w:rPr>
        <w:t xml:space="preserve"> starburst pattern</w:t>
      </w:r>
      <w:r>
        <w:rPr>
          <w:rFonts w:ascii="Arial" w:eastAsia="Arial" w:hAnsi="Arial" w:cs="Arial"/>
          <w:b/>
          <w:bCs/>
          <w:color w:val="333333"/>
          <w:sz w:val="14"/>
          <w:szCs w:val="14"/>
        </w:rPr>
        <w:t xml:space="preserve"> with </w:t>
      </w:r>
      <w:r>
        <w:rPr>
          <w:rFonts w:ascii="Arial" w:eastAsia="Arial" w:hAnsi="Arial" w:cs="Arial"/>
          <w:b/>
          <w:bCs/>
          <w:color w:val="333333"/>
          <w:sz w:val="14"/>
          <w:szCs w:val="14"/>
          <w:u w:val="single"/>
        </w:rPr>
        <w:t>radial folds,</w:t>
      </w:r>
      <w:r w:rsidRPr="007A5636">
        <w:rPr>
          <w:rFonts w:ascii="Arial" w:eastAsia="Arial" w:hAnsi="Arial" w:cs="Arial"/>
          <w:b/>
          <w:bCs/>
          <w:color w:val="333333"/>
          <w:sz w:val="14"/>
          <w:szCs w:val="14"/>
        </w:rPr>
        <w:t xml:space="preserve"> while rectal prolapse is described as concentric rings</w:t>
      </w:r>
    </w:p>
    <w:p w14:paraId="2D974777" w14:textId="77777777" w:rsidR="00690A7A" w:rsidRDefault="00690A7A" w:rsidP="00690A7A">
      <w:pPr>
        <w:spacing w:after="0" w:line="240" w:lineRule="auto"/>
        <w:rPr>
          <w:rFonts w:ascii="Arial" w:eastAsia="Arial" w:hAnsi="Arial" w:cs="Arial"/>
          <w:color w:val="333333"/>
          <w:sz w:val="14"/>
          <w:szCs w:val="14"/>
        </w:rPr>
      </w:pPr>
      <w:r w:rsidRPr="007A5636">
        <w:rPr>
          <w:rFonts w:ascii="Arial" w:eastAsia="Arial" w:hAnsi="Arial" w:cs="Arial"/>
          <w:color w:val="333333"/>
          <w:sz w:val="14"/>
          <w:szCs w:val="14"/>
        </w:rPr>
        <w:t>Should take both internal and external hemorrhoids</w:t>
      </w:r>
      <w:r>
        <w:rPr>
          <w:rFonts w:ascii="Arial" w:eastAsia="Arial" w:hAnsi="Arial" w:cs="Arial"/>
          <w:color w:val="333333"/>
          <w:sz w:val="14"/>
          <w:szCs w:val="14"/>
        </w:rPr>
        <w:t xml:space="preserve"> intra-op</w:t>
      </w:r>
      <w:r w:rsidRPr="007A5636">
        <w:rPr>
          <w:rFonts w:ascii="Arial" w:eastAsia="Arial" w:hAnsi="Arial" w:cs="Arial"/>
          <w:color w:val="333333"/>
          <w:sz w:val="14"/>
          <w:szCs w:val="14"/>
        </w:rPr>
        <w:t>. Start from perianal skin to anorectal ring</w:t>
      </w:r>
    </w:p>
    <w:p w14:paraId="1F9D610C" w14:textId="77777777" w:rsidR="00690A7A" w:rsidRDefault="00690A7A" w:rsidP="00690A7A">
      <w:pPr>
        <w:spacing w:after="0" w:line="240" w:lineRule="auto"/>
        <w:rPr>
          <w:rFonts w:ascii="Arial" w:eastAsia="Arial" w:hAnsi="Arial" w:cs="Arial"/>
          <w:b/>
          <w:color w:val="333333"/>
          <w:sz w:val="14"/>
          <w:szCs w:val="14"/>
          <w:u w:val="single"/>
        </w:rPr>
      </w:pPr>
      <w:r w:rsidRPr="00E2364C">
        <w:rPr>
          <w:rFonts w:ascii="Arial" w:eastAsia="Arial" w:hAnsi="Arial" w:cs="Arial"/>
          <w:color w:val="333333"/>
          <w:sz w:val="14"/>
          <w:szCs w:val="14"/>
        </w:rPr>
        <w:t xml:space="preserve">Should take </w:t>
      </w:r>
      <w:r w:rsidRPr="00E2364C">
        <w:rPr>
          <w:rFonts w:ascii="Arial" w:eastAsia="Arial" w:hAnsi="Arial" w:cs="Arial"/>
          <w:b/>
          <w:color w:val="333333"/>
          <w:sz w:val="14"/>
          <w:szCs w:val="14"/>
          <w:u w:val="single"/>
        </w:rPr>
        <w:t>mucosa and submucosa</w:t>
      </w:r>
      <w:r w:rsidRPr="00E2364C">
        <w:rPr>
          <w:rFonts w:ascii="Arial" w:eastAsia="Arial" w:hAnsi="Arial" w:cs="Arial"/>
          <w:color w:val="333333"/>
          <w:sz w:val="14"/>
          <w:szCs w:val="14"/>
        </w:rPr>
        <w:t xml:space="preserve"> </w:t>
      </w:r>
      <w:r w:rsidRPr="00E2364C">
        <w:rPr>
          <w:rFonts w:ascii="Arial" w:eastAsia="Arial" w:hAnsi="Arial" w:cs="Arial"/>
          <w:b/>
          <w:color w:val="333333"/>
          <w:sz w:val="14"/>
          <w:szCs w:val="14"/>
        </w:rPr>
        <w:t xml:space="preserve">down to </w:t>
      </w:r>
      <w:r w:rsidRPr="00E2364C">
        <w:rPr>
          <w:rFonts w:ascii="Arial" w:eastAsia="Arial" w:hAnsi="Arial" w:cs="Arial"/>
          <w:b/>
          <w:color w:val="333333"/>
          <w:sz w:val="14"/>
          <w:szCs w:val="14"/>
          <w:u w:val="single"/>
        </w:rPr>
        <w:t>internal sphincter</w:t>
      </w:r>
    </w:p>
    <w:p w14:paraId="73A0C167" w14:textId="77777777" w:rsidR="00690A7A" w:rsidRDefault="00690A7A" w:rsidP="00690A7A">
      <w:pPr>
        <w:spacing w:after="0" w:line="240" w:lineRule="auto"/>
        <w:rPr>
          <w:rFonts w:ascii="Arial" w:eastAsia="Arial" w:hAnsi="Arial" w:cs="Arial"/>
          <w:b/>
          <w:color w:val="333333"/>
          <w:sz w:val="14"/>
          <w:szCs w:val="14"/>
          <w:u w:val="single"/>
        </w:rPr>
      </w:pPr>
      <w:r w:rsidRPr="00E2364C">
        <w:rPr>
          <w:rFonts w:ascii="Arial" w:eastAsia="Arial" w:hAnsi="Arial" w:cs="Arial"/>
          <w:b/>
          <w:color w:val="333333"/>
          <w:sz w:val="14"/>
          <w:szCs w:val="14"/>
          <w:u w:val="single"/>
        </w:rPr>
        <w:t>MC complication is urinary retention</w:t>
      </w:r>
    </w:p>
    <w:p w14:paraId="79288786"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Electrothermal device for hemorrhoidectomy – </w:t>
      </w:r>
      <w:r>
        <w:rPr>
          <w:rFonts w:ascii="Arial" w:eastAsia="Arial" w:hAnsi="Arial" w:cs="Arial"/>
          <w:b/>
          <w:color w:val="333333"/>
          <w:sz w:val="14"/>
          <w:szCs w:val="14"/>
          <w:u w:val="single"/>
        </w:rPr>
        <w:t>decreases post operative pain vs others</w:t>
      </w:r>
    </w:p>
    <w:p w14:paraId="22E40A4E" w14:textId="77777777" w:rsidR="00690A7A" w:rsidRPr="00027C39"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Stapled Hemorrhoidopexy – </w:t>
      </w:r>
      <w:r>
        <w:rPr>
          <w:rFonts w:ascii="Arial" w:eastAsia="Arial" w:hAnsi="Arial" w:cs="Arial"/>
          <w:bCs/>
          <w:color w:val="333333"/>
          <w:sz w:val="14"/>
          <w:szCs w:val="14"/>
        </w:rPr>
        <w:t xml:space="preserve">less pain, lower risk of incontinence, faster return to work than hemorrhoidectomy. Has higher rate of rectal prolapse, septic complications and tenesmus. </w:t>
      </w:r>
    </w:p>
    <w:p w14:paraId="216C1819" w14:textId="77777777" w:rsidR="00690A7A" w:rsidRPr="006F5F20" w:rsidRDefault="00690A7A" w:rsidP="00690A7A">
      <w:pPr>
        <w:spacing w:after="0" w:line="240" w:lineRule="auto"/>
        <w:rPr>
          <w:rFonts w:ascii="Arial" w:eastAsia="Arial" w:hAnsi="Arial" w:cs="Arial"/>
          <w:b/>
          <w:color w:val="333333"/>
          <w:sz w:val="14"/>
          <w:szCs w:val="14"/>
        </w:rPr>
      </w:pPr>
    </w:p>
    <w:p w14:paraId="4AE52EAE" w14:textId="77777777" w:rsidR="00690A7A" w:rsidRDefault="00690A7A" w:rsidP="00690A7A">
      <w:pPr>
        <w:spacing w:after="0" w:line="240" w:lineRule="auto"/>
        <w:rPr>
          <w:rFonts w:ascii="Arial" w:eastAsia="Arial" w:hAnsi="Arial" w:cs="Arial"/>
          <w:b/>
          <w:color w:val="333333"/>
          <w:sz w:val="14"/>
          <w:szCs w:val="14"/>
        </w:rPr>
      </w:pPr>
      <w:r w:rsidRPr="006F5F20">
        <w:rPr>
          <w:rFonts w:ascii="Arial" w:eastAsia="Arial" w:hAnsi="Arial" w:cs="Arial"/>
          <w:b/>
          <w:color w:val="333333"/>
          <w:sz w:val="14"/>
          <w:szCs w:val="14"/>
        </w:rPr>
        <w:t>Chronic constipation</w:t>
      </w:r>
    </w:p>
    <w:p w14:paraId="553C9A8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Four types (causes)</w:t>
      </w:r>
    </w:p>
    <w:p w14:paraId="11004A24"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Colonic inertia (slow transit constipation)</w:t>
      </w:r>
    </w:p>
    <w:p w14:paraId="5329038B"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Pelvic floor dysfunction</w:t>
      </w:r>
    </w:p>
    <w:p w14:paraId="6779DBBD"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Mixed</w:t>
      </w:r>
    </w:p>
    <w:p w14:paraId="48EFBF3F"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IBS</w:t>
      </w:r>
    </w:p>
    <w:p w14:paraId="3088A8B5" w14:textId="77777777" w:rsidR="00690A7A" w:rsidRPr="006F5F20"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Steps for work up</w:t>
      </w:r>
    </w:p>
    <w:p w14:paraId="05BCF2E9" w14:textId="77777777" w:rsidR="00690A7A" w:rsidRDefault="00690A7A" w:rsidP="00690A7A">
      <w:pPr>
        <w:pStyle w:val="ListParagraph"/>
        <w:numPr>
          <w:ilvl w:val="0"/>
          <w:numId w:val="66"/>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 xml:space="preserve">Colonoscopy/contrast enema </w:t>
      </w:r>
      <w:r w:rsidRPr="006F5F20">
        <w:rPr>
          <w:rFonts w:ascii="Arial" w:eastAsia="Arial" w:hAnsi="Arial" w:cs="Arial"/>
          <w:b/>
          <w:bCs/>
          <w:color w:val="333333"/>
          <w:sz w:val="14"/>
          <w:szCs w:val="14"/>
          <w:u w:val="single"/>
        </w:rPr>
        <w:sym w:font="Wingdings" w:char="F0E0"/>
      </w:r>
      <w:r w:rsidRPr="006F5F20">
        <w:rPr>
          <w:rFonts w:ascii="Arial" w:eastAsia="Arial" w:hAnsi="Arial" w:cs="Arial"/>
          <w:color w:val="333333"/>
          <w:sz w:val="14"/>
          <w:szCs w:val="14"/>
        </w:rPr>
        <w:t>Rule out structural causes – CA, stricture</w:t>
      </w:r>
      <w:r>
        <w:rPr>
          <w:rFonts w:ascii="Arial" w:eastAsia="Arial" w:hAnsi="Arial" w:cs="Arial"/>
          <w:color w:val="333333"/>
          <w:sz w:val="14"/>
          <w:szCs w:val="14"/>
        </w:rPr>
        <w:t xml:space="preserve"> </w:t>
      </w:r>
    </w:p>
    <w:p w14:paraId="3CBF8F3D" w14:textId="77777777" w:rsidR="00690A7A" w:rsidRPr="00DE0304" w:rsidRDefault="00690A7A" w:rsidP="00690A7A">
      <w:pPr>
        <w:pStyle w:val="ListParagraph"/>
        <w:numPr>
          <w:ilvl w:val="1"/>
          <w:numId w:val="66"/>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 xml:space="preserve">If no issues </w:t>
      </w:r>
      <w:r w:rsidRPr="006F5F20">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start medical therapy </w:t>
      </w:r>
      <w:r w:rsidRPr="006F5F20">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fiber + miralax </w:t>
      </w:r>
      <w:r w:rsidRPr="006F5F20">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then wait for 6 months!!</w:t>
      </w:r>
    </w:p>
    <w:p w14:paraId="1BE6F2A6" w14:textId="77777777" w:rsidR="00690A7A" w:rsidRPr="006F5F20" w:rsidRDefault="00690A7A" w:rsidP="00690A7A">
      <w:pPr>
        <w:pStyle w:val="ListParagraph"/>
        <w:numPr>
          <w:ilvl w:val="1"/>
          <w:numId w:val="66"/>
        </w:numPr>
        <w:spacing w:after="0" w:line="240" w:lineRule="auto"/>
        <w:rPr>
          <w:rFonts w:ascii="Arial" w:eastAsia="Arial" w:hAnsi="Arial" w:cs="Arial"/>
          <w:color w:val="333333"/>
          <w:sz w:val="14"/>
          <w:szCs w:val="14"/>
        </w:rPr>
      </w:pPr>
      <w:r>
        <w:rPr>
          <w:rFonts w:ascii="Arial" w:eastAsia="Arial" w:hAnsi="Arial" w:cs="Arial"/>
          <w:color w:val="333333"/>
          <w:sz w:val="14"/>
          <w:szCs w:val="14"/>
        </w:rPr>
        <w:t>If 6 months pass and fails, then below</w:t>
      </w:r>
    </w:p>
    <w:p w14:paraId="05F79BD5" w14:textId="77777777" w:rsidR="00690A7A" w:rsidRPr="00DE0304" w:rsidRDefault="00690A7A" w:rsidP="00690A7A">
      <w:pPr>
        <w:pStyle w:val="ListParagraph"/>
        <w:numPr>
          <w:ilvl w:val="0"/>
          <w:numId w:val="66"/>
        </w:numPr>
        <w:spacing w:after="0" w:line="240" w:lineRule="auto"/>
        <w:rPr>
          <w:rFonts w:ascii="Arial" w:eastAsia="Arial" w:hAnsi="Arial" w:cs="Arial"/>
          <w:color w:val="333333"/>
          <w:sz w:val="14"/>
          <w:szCs w:val="14"/>
        </w:rPr>
      </w:pPr>
      <w:r>
        <w:rPr>
          <w:rFonts w:ascii="Arial" w:eastAsia="Arial" w:hAnsi="Arial" w:cs="Arial"/>
          <w:color w:val="333333"/>
          <w:sz w:val="14"/>
          <w:szCs w:val="14"/>
        </w:rPr>
        <w:t>Evaluate for pelvic floor dysfunction</w:t>
      </w:r>
      <w:r w:rsidRPr="00DE0304">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sidRPr="00DE0304">
        <w:rPr>
          <w:rFonts w:ascii="Arial" w:eastAsia="Arial" w:hAnsi="Arial" w:cs="Arial"/>
          <w:b/>
          <w:bCs/>
          <w:color w:val="333333"/>
          <w:sz w:val="14"/>
          <w:szCs w:val="14"/>
          <w:u w:val="single"/>
        </w:rPr>
        <w:t>defecography</w:t>
      </w:r>
      <w:r>
        <w:rPr>
          <w:rFonts w:ascii="Arial" w:eastAsia="Arial" w:hAnsi="Arial" w:cs="Arial"/>
          <w:color w:val="333333"/>
          <w:sz w:val="14"/>
          <w:szCs w:val="14"/>
        </w:rPr>
        <w:t xml:space="preserve"> and </w:t>
      </w:r>
      <w:r w:rsidRPr="00DE0304">
        <w:rPr>
          <w:rFonts w:ascii="Arial" w:eastAsia="Arial" w:hAnsi="Arial" w:cs="Arial"/>
          <w:b/>
          <w:bCs/>
          <w:color w:val="333333"/>
          <w:sz w:val="14"/>
          <w:szCs w:val="14"/>
          <w:u w:val="single"/>
        </w:rPr>
        <w:t>anal manometry</w:t>
      </w:r>
    </w:p>
    <w:p w14:paraId="0721DF79" w14:textId="77777777" w:rsidR="00690A7A" w:rsidRPr="00DE0304" w:rsidRDefault="00690A7A" w:rsidP="00690A7A">
      <w:pPr>
        <w:pStyle w:val="ListParagraph"/>
        <w:numPr>
          <w:ilvl w:val="1"/>
          <w:numId w:val="66"/>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This rules out rectocele, sigmoidocele</w:t>
      </w:r>
    </w:p>
    <w:p w14:paraId="3986D510" w14:textId="77777777" w:rsidR="00690A7A" w:rsidRPr="00DE0304" w:rsidRDefault="00690A7A" w:rsidP="00690A7A">
      <w:pPr>
        <w:pStyle w:val="ListParagraph"/>
        <w:numPr>
          <w:ilvl w:val="0"/>
          <w:numId w:val="66"/>
        </w:numPr>
        <w:spacing w:after="0" w:line="240" w:lineRule="auto"/>
        <w:rPr>
          <w:rFonts w:ascii="Arial" w:eastAsia="Arial" w:hAnsi="Arial" w:cs="Arial"/>
          <w:color w:val="333333"/>
          <w:sz w:val="14"/>
          <w:szCs w:val="14"/>
        </w:rPr>
      </w:pPr>
      <w:r w:rsidRPr="00DE0304">
        <w:rPr>
          <w:rFonts w:ascii="Arial" w:eastAsia="Arial" w:hAnsi="Arial" w:cs="Arial"/>
          <w:color w:val="333333"/>
          <w:sz w:val="14"/>
          <w:szCs w:val="14"/>
        </w:rPr>
        <w:t>Then investigate for</w:t>
      </w:r>
      <w:r w:rsidRPr="00DE0304">
        <w:rPr>
          <w:rFonts w:ascii="Arial" w:eastAsia="Arial" w:hAnsi="Arial" w:cs="Arial"/>
          <w:b/>
          <w:color w:val="333333"/>
          <w:sz w:val="14"/>
          <w:szCs w:val="14"/>
        </w:rPr>
        <w:t xml:space="preserve"> colonic inertia </w:t>
      </w:r>
      <w:r w:rsidRPr="00DE0304">
        <w:rPr>
          <w:rFonts w:ascii="Arial" w:eastAsia="Arial" w:hAnsi="Arial" w:cs="Arial"/>
          <w:color w:val="333333"/>
          <w:sz w:val="14"/>
          <w:szCs w:val="14"/>
        </w:rPr>
        <w:t xml:space="preserve">with </w:t>
      </w:r>
      <w:r w:rsidRPr="00DE0304">
        <w:rPr>
          <w:rFonts w:ascii="Arial" w:eastAsia="Arial" w:hAnsi="Arial" w:cs="Arial"/>
          <w:b/>
          <w:color w:val="333333"/>
          <w:sz w:val="14"/>
          <w:szCs w:val="14"/>
        </w:rPr>
        <w:t xml:space="preserve">radiopaque marker study. </w:t>
      </w:r>
      <w:r>
        <w:rPr>
          <w:rFonts w:ascii="Arial" w:eastAsia="Arial" w:hAnsi="Arial" w:cs="Arial"/>
          <w:b/>
          <w:color w:val="333333"/>
          <w:sz w:val="14"/>
          <w:szCs w:val="14"/>
        </w:rPr>
        <w:t xml:space="preserve">If </w:t>
      </w:r>
      <w:r>
        <w:rPr>
          <w:rFonts w:ascii="Arial" w:eastAsia="Arial" w:hAnsi="Arial" w:cs="Arial"/>
          <w:b/>
          <w:color w:val="333333"/>
          <w:sz w:val="14"/>
          <w:szCs w:val="14"/>
          <w:u w:val="single"/>
        </w:rPr>
        <w:t>20% or more radio markers present at</w:t>
      </w:r>
      <w:r w:rsidRPr="00DE0304">
        <w:rPr>
          <w:rFonts w:ascii="Arial" w:eastAsia="Arial" w:hAnsi="Arial" w:cs="Arial"/>
          <w:b/>
          <w:color w:val="333333"/>
          <w:sz w:val="14"/>
          <w:szCs w:val="14"/>
          <w:u w:val="single"/>
        </w:rPr>
        <w:t xml:space="preserve"> day 5</w:t>
      </w:r>
      <w:r>
        <w:rPr>
          <w:rFonts w:ascii="Arial" w:eastAsia="Arial" w:hAnsi="Arial" w:cs="Arial"/>
          <w:b/>
          <w:color w:val="333333"/>
          <w:sz w:val="14"/>
          <w:szCs w:val="14"/>
          <w:u w:val="single"/>
        </w:rPr>
        <w:t xml:space="preserve"> = colonic inertia</w:t>
      </w:r>
    </w:p>
    <w:p w14:paraId="04A891D2" w14:textId="77777777" w:rsidR="00690A7A" w:rsidRPr="006F5F20"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Treatment: </w:t>
      </w:r>
      <w:r w:rsidRPr="006F5F20">
        <w:rPr>
          <w:rFonts w:ascii="Arial" w:eastAsia="Arial" w:hAnsi="Arial" w:cs="Arial"/>
          <w:b/>
          <w:color w:val="333333"/>
          <w:sz w:val="14"/>
          <w:szCs w:val="14"/>
        </w:rPr>
        <w:t xml:space="preserve">Patient with </w:t>
      </w:r>
      <w:r w:rsidRPr="006F5F20">
        <w:rPr>
          <w:rFonts w:ascii="Arial" w:eastAsia="Arial" w:hAnsi="Arial" w:cs="Arial"/>
          <w:b/>
          <w:color w:val="333333"/>
          <w:sz w:val="14"/>
          <w:szCs w:val="14"/>
          <w:u w:val="single"/>
        </w:rPr>
        <w:t>colonic inertia</w:t>
      </w:r>
      <w:r w:rsidRPr="006F5F20">
        <w:rPr>
          <w:rFonts w:ascii="Arial" w:eastAsia="Arial" w:hAnsi="Arial" w:cs="Arial"/>
          <w:color w:val="333333"/>
          <w:sz w:val="14"/>
          <w:szCs w:val="14"/>
          <w:u w:val="single"/>
        </w:rPr>
        <w:t xml:space="preserve"> </w:t>
      </w:r>
      <w:r w:rsidRPr="006F5F20">
        <w:rPr>
          <w:rFonts w:ascii="Arial" w:eastAsia="Arial" w:hAnsi="Arial" w:cs="Arial"/>
          <w:color w:val="333333"/>
          <w:sz w:val="14"/>
          <w:szCs w:val="14"/>
        </w:rPr>
        <w:t xml:space="preserve">and no pelvic floor dysfunction is a candidate for </w:t>
      </w:r>
      <w:r w:rsidRPr="006F5F20">
        <w:rPr>
          <w:rFonts w:ascii="Arial" w:eastAsia="Arial" w:hAnsi="Arial" w:cs="Arial"/>
          <w:b/>
          <w:color w:val="333333"/>
          <w:sz w:val="14"/>
          <w:szCs w:val="14"/>
        </w:rPr>
        <w:t>total abdominal colectomy with ileorectal anastomosis</w:t>
      </w:r>
    </w:p>
    <w:p w14:paraId="51EED1F2" w14:textId="77777777" w:rsidR="00690A7A" w:rsidRPr="00E5267C" w:rsidRDefault="00690A7A" w:rsidP="00690A7A">
      <w:pPr>
        <w:spacing w:after="0" w:line="240" w:lineRule="auto"/>
        <w:rPr>
          <w:rFonts w:ascii="Arial" w:eastAsia="Arial" w:hAnsi="Arial" w:cs="Arial"/>
          <w:color w:val="333333"/>
          <w:sz w:val="14"/>
          <w:szCs w:val="14"/>
        </w:rPr>
      </w:pPr>
    </w:p>
    <w:p w14:paraId="51F914A5" w14:textId="77777777" w:rsidR="00690A7A" w:rsidRDefault="00690A7A" w:rsidP="00690A7A">
      <w:pPr>
        <w:spacing w:after="0" w:line="240" w:lineRule="auto"/>
        <w:rPr>
          <w:rFonts w:ascii="Arial" w:eastAsia="Arial" w:hAnsi="Arial" w:cs="Arial"/>
          <w:b/>
          <w:bCs/>
          <w:color w:val="333333"/>
          <w:sz w:val="14"/>
          <w:szCs w:val="14"/>
        </w:rPr>
      </w:pPr>
      <w:r w:rsidRPr="001A62D6">
        <w:rPr>
          <w:rFonts w:ascii="Arial" w:eastAsia="Arial" w:hAnsi="Arial" w:cs="Arial"/>
          <w:b/>
          <w:bCs/>
          <w:color w:val="333333"/>
          <w:sz w:val="14"/>
          <w:szCs w:val="14"/>
        </w:rPr>
        <w:t xml:space="preserve">Rectal prolapse </w:t>
      </w:r>
    </w:p>
    <w:p w14:paraId="5B99CEB6"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90% females, </w:t>
      </w:r>
      <w:r w:rsidRPr="001A62D6">
        <w:rPr>
          <w:rFonts w:ascii="Arial" w:eastAsia="Arial" w:hAnsi="Arial" w:cs="Arial"/>
          <w:color w:val="333333"/>
          <w:sz w:val="14"/>
          <w:szCs w:val="14"/>
        </w:rPr>
        <w:t>with history of vaginal birth</w:t>
      </w:r>
    </w:p>
    <w:p w14:paraId="369C14F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Associated with </w:t>
      </w:r>
      <w:r w:rsidRPr="00C63061">
        <w:rPr>
          <w:rFonts w:ascii="Arial" w:eastAsia="Arial" w:hAnsi="Arial" w:cs="Arial"/>
          <w:b/>
          <w:bCs/>
          <w:color w:val="333333"/>
          <w:sz w:val="14"/>
          <w:szCs w:val="14"/>
        </w:rPr>
        <w:t>fecal incontinence</w:t>
      </w:r>
    </w:p>
    <w:p w14:paraId="1CDD9423"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Causes:</w:t>
      </w:r>
    </w:p>
    <w:p w14:paraId="7B88C9F8" w14:textId="77777777" w:rsidR="00690A7A" w:rsidRPr="001A62D6"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Laxity of pelvic floor</w:t>
      </w:r>
    </w:p>
    <w:p w14:paraId="49B92555"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Weak internal and external sphincter</w:t>
      </w:r>
    </w:p>
    <w:p w14:paraId="5ED9F9A1"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Pudendal neuropathy</w:t>
      </w:r>
    </w:p>
    <w:p w14:paraId="6B4A87D4"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Redundant rectosigmoid</w:t>
      </w:r>
    </w:p>
    <w:p w14:paraId="2549B0E6"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Full thickness = circular fold</w:t>
      </w:r>
    </w:p>
    <w:p w14:paraId="17143C27"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Partial mucosal prolapse  = radial folds</w:t>
      </w:r>
    </w:p>
    <w:p w14:paraId="7E545A6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All patients should get </w:t>
      </w:r>
      <w:r w:rsidRPr="00C63061">
        <w:rPr>
          <w:rFonts w:ascii="Arial" w:eastAsia="Arial" w:hAnsi="Arial" w:cs="Arial"/>
          <w:b/>
          <w:bCs/>
          <w:color w:val="333333"/>
          <w:sz w:val="14"/>
          <w:szCs w:val="14"/>
        </w:rPr>
        <w:t>colonoscopy</w:t>
      </w:r>
      <w:r>
        <w:rPr>
          <w:rFonts w:ascii="Arial" w:eastAsia="Arial" w:hAnsi="Arial" w:cs="Arial"/>
          <w:color w:val="333333"/>
          <w:sz w:val="14"/>
          <w:szCs w:val="14"/>
        </w:rPr>
        <w:t xml:space="preserve"> to look for rectal disease/CA</w:t>
      </w:r>
    </w:p>
    <w:p w14:paraId="051D81D5" w14:textId="77777777" w:rsidR="00690A7A" w:rsidRPr="002630D0"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Tx: </w:t>
      </w:r>
      <w:r>
        <w:rPr>
          <w:rFonts w:ascii="Arial" w:eastAsia="Arial" w:hAnsi="Arial" w:cs="Arial"/>
          <w:b/>
          <w:bCs/>
          <w:color w:val="333333"/>
          <w:sz w:val="14"/>
          <w:szCs w:val="14"/>
        </w:rPr>
        <w:t xml:space="preserve">High fiber, stool softeners (AVOID LAXATIVES), hydration, </w:t>
      </w:r>
      <w:r w:rsidRPr="0066079D">
        <w:rPr>
          <w:rFonts w:ascii="Arial" w:eastAsia="Arial" w:hAnsi="Arial" w:cs="Arial"/>
          <w:b/>
          <w:bCs/>
          <w:color w:val="333333"/>
          <w:sz w:val="14"/>
          <w:szCs w:val="14"/>
          <w:u w:val="single"/>
        </w:rPr>
        <w:t>defecation training</w:t>
      </w:r>
    </w:p>
    <w:p w14:paraId="580A7C74" w14:textId="77777777" w:rsidR="00690A7A" w:rsidRPr="002630D0" w:rsidRDefault="00690A7A" w:rsidP="00690A7A">
      <w:pPr>
        <w:spacing w:after="0" w:line="240" w:lineRule="auto"/>
        <w:rPr>
          <w:rFonts w:ascii="Arial" w:eastAsia="Arial" w:hAnsi="Arial" w:cs="Arial"/>
          <w:b/>
          <w:bCs/>
          <w:color w:val="333333"/>
          <w:sz w:val="14"/>
          <w:szCs w:val="14"/>
          <w:u w:val="single"/>
        </w:rPr>
      </w:pPr>
      <w:r w:rsidRPr="002630D0">
        <w:rPr>
          <w:rFonts w:ascii="Arial" w:eastAsia="Arial" w:hAnsi="Arial" w:cs="Arial"/>
          <w:b/>
          <w:bCs/>
          <w:color w:val="333333"/>
          <w:sz w:val="14"/>
          <w:szCs w:val="14"/>
        </w:rPr>
        <w:t>Surgery</w:t>
      </w:r>
      <w:r>
        <w:rPr>
          <w:rFonts w:ascii="Arial" w:eastAsia="Arial" w:hAnsi="Arial" w:cs="Arial"/>
          <w:color w:val="333333"/>
          <w:sz w:val="14"/>
          <w:szCs w:val="14"/>
        </w:rPr>
        <w:t xml:space="preserve"> indicated for </w:t>
      </w:r>
      <w:r w:rsidRPr="0066079D">
        <w:rPr>
          <w:rFonts w:ascii="Arial" w:eastAsia="Arial" w:hAnsi="Arial" w:cs="Arial"/>
          <w:b/>
          <w:bCs/>
          <w:color w:val="333333"/>
          <w:sz w:val="14"/>
          <w:szCs w:val="14"/>
          <w:u w:val="single"/>
        </w:rPr>
        <w:t>full thickness prolapse only</w:t>
      </w:r>
      <w:r w:rsidRPr="002630D0">
        <w:rPr>
          <w:rFonts w:ascii="Arial" w:eastAsia="Arial" w:hAnsi="Arial" w:cs="Arial"/>
          <w:b/>
          <w:bCs/>
          <w:color w:val="333333"/>
          <w:sz w:val="14"/>
          <w:szCs w:val="14"/>
        </w:rPr>
        <w:sym w:font="Wingdings" w:char="F0E0"/>
      </w:r>
      <w:r>
        <w:rPr>
          <w:rFonts w:ascii="Arial" w:eastAsia="Arial" w:hAnsi="Arial" w:cs="Arial"/>
          <w:b/>
          <w:bCs/>
          <w:color w:val="333333"/>
          <w:sz w:val="14"/>
          <w:szCs w:val="14"/>
          <w:u w:val="single"/>
        </w:rPr>
        <w:t>have to manually reduce or cannot reduce</w:t>
      </w:r>
    </w:p>
    <w:p w14:paraId="25555133" w14:textId="77777777" w:rsidR="00690A7A" w:rsidRPr="007F06D8"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Perineal procedures – </w:t>
      </w:r>
      <w:r>
        <w:rPr>
          <w:rFonts w:ascii="Arial" w:eastAsia="Arial" w:hAnsi="Arial" w:cs="Arial"/>
          <w:b/>
          <w:bCs/>
          <w:color w:val="333333"/>
          <w:sz w:val="14"/>
          <w:szCs w:val="14"/>
          <w:u w:val="single"/>
        </w:rPr>
        <w:t>If old, frail, would perform this!!!</w:t>
      </w:r>
    </w:p>
    <w:p w14:paraId="5518C9F3"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Delorme’s procedure (Mucosal Sleeve Resection)</w:t>
      </w:r>
    </w:p>
    <w:p w14:paraId="33084080" w14:textId="77777777" w:rsidR="00690A7A" w:rsidRPr="002630D0"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Treatment of choice for mucosal and short-segment prolapse</w:t>
      </w:r>
    </w:p>
    <w:p w14:paraId="5E9F4471" w14:textId="77777777" w:rsidR="00690A7A" w:rsidRPr="002630D0"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1 cm proximal to dentate, </w:t>
      </w:r>
      <w:r w:rsidRPr="0066079D">
        <w:rPr>
          <w:rFonts w:ascii="Arial" w:eastAsia="Arial" w:hAnsi="Arial" w:cs="Arial"/>
          <w:b/>
          <w:bCs/>
          <w:color w:val="333333"/>
          <w:sz w:val="14"/>
          <w:szCs w:val="14"/>
        </w:rPr>
        <w:t>separate mucosa from musc</w:t>
      </w:r>
      <w:r>
        <w:rPr>
          <w:rFonts w:ascii="Arial" w:eastAsia="Arial" w:hAnsi="Arial" w:cs="Arial"/>
          <w:b/>
          <w:bCs/>
          <w:color w:val="333333"/>
          <w:sz w:val="14"/>
          <w:szCs w:val="14"/>
        </w:rPr>
        <w:t>ula</w:t>
      </w:r>
      <w:r w:rsidRPr="0066079D">
        <w:rPr>
          <w:rFonts w:ascii="Arial" w:eastAsia="Arial" w:hAnsi="Arial" w:cs="Arial"/>
          <w:b/>
          <w:bCs/>
          <w:color w:val="333333"/>
          <w:sz w:val="14"/>
          <w:szCs w:val="14"/>
        </w:rPr>
        <w:t>ris</w:t>
      </w:r>
      <w:r>
        <w:rPr>
          <w:rFonts w:ascii="Arial" w:eastAsia="Arial" w:hAnsi="Arial" w:cs="Arial"/>
          <w:color w:val="333333"/>
          <w:sz w:val="14"/>
          <w:szCs w:val="14"/>
        </w:rPr>
        <w:t>. Excise mucosa</w:t>
      </w:r>
    </w:p>
    <w:p w14:paraId="1F118A01" w14:textId="77777777" w:rsidR="00690A7A" w:rsidRPr="002630D0"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Plicate muscularis to proximal mucosa</w:t>
      </w:r>
    </w:p>
    <w:p w14:paraId="7EE811DD"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Altemeier’s Procedure (Perineal Rectosigmoidectomy)</w:t>
      </w:r>
    </w:p>
    <w:p w14:paraId="280252C2" w14:textId="77777777" w:rsidR="00690A7A" w:rsidRPr="002630D0"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Circumferential incision through all layers of rectum proximal to dentate</w:t>
      </w:r>
    </w:p>
    <w:p w14:paraId="7C2D9F89" w14:textId="77777777" w:rsidR="00690A7A" w:rsidRPr="007F06D8"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Reduce as much rectum out as possible</w:t>
      </w:r>
    </w:p>
    <w:p w14:paraId="7D4E3A69" w14:textId="77777777" w:rsidR="00690A7A" w:rsidRPr="007F06D8"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Transect prolapsed rectum</w:t>
      </w:r>
    </w:p>
    <w:p w14:paraId="3D23C0DC" w14:textId="77777777" w:rsidR="00690A7A" w:rsidRPr="007F06D8"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Can plicate levators to decrease incontinence then anastomose to anus</w:t>
      </w:r>
    </w:p>
    <w:p w14:paraId="1FAA955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Abdominal procedures</w:t>
      </w:r>
    </w:p>
    <w:p w14:paraId="6E30B14D" w14:textId="77777777" w:rsidR="00690A7A" w:rsidRDefault="00690A7A" w:rsidP="00690A7A">
      <w:pPr>
        <w:pStyle w:val="ListParagraph"/>
        <w:numPr>
          <w:ilvl w:val="0"/>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Rectopexy and sigmoid resection</w:t>
      </w:r>
    </w:p>
    <w:p w14:paraId="5D0ED0BB" w14:textId="77777777" w:rsidR="00690A7A" w:rsidRPr="007F06D8"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u w:val="single"/>
        </w:rPr>
        <w:t>MC used and MOST effective</w:t>
      </w:r>
    </w:p>
    <w:p w14:paraId="1C6A7638" w14:textId="77777777" w:rsidR="00690A7A" w:rsidRPr="007F06D8" w:rsidRDefault="00690A7A" w:rsidP="00690A7A">
      <w:pPr>
        <w:pStyle w:val="ListParagraph"/>
        <w:numPr>
          <w:ilvl w:val="1"/>
          <w:numId w:val="38"/>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Suture fixate rectum to </w:t>
      </w:r>
      <w:r>
        <w:rPr>
          <w:rFonts w:ascii="Arial" w:eastAsia="Arial" w:hAnsi="Arial" w:cs="Arial"/>
          <w:b/>
          <w:bCs/>
          <w:color w:val="333333"/>
          <w:sz w:val="14"/>
          <w:szCs w:val="14"/>
          <w:u w:val="single"/>
        </w:rPr>
        <w:t>presacral fascia</w:t>
      </w:r>
    </w:p>
    <w:p w14:paraId="3B46057B" w14:textId="77777777" w:rsidR="00690A7A" w:rsidRDefault="00690A7A" w:rsidP="00690A7A">
      <w:pPr>
        <w:spacing w:after="0" w:line="240" w:lineRule="auto"/>
        <w:rPr>
          <w:rFonts w:ascii="Arial" w:eastAsia="Arial" w:hAnsi="Arial" w:cs="Arial"/>
          <w:b/>
          <w:bCs/>
          <w:color w:val="333333"/>
          <w:sz w:val="14"/>
          <w:szCs w:val="14"/>
        </w:rPr>
      </w:pPr>
    </w:p>
    <w:p w14:paraId="084D0FEF"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Solitary rectal ulcer syndrome</w:t>
      </w:r>
    </w:p>
    <w:p w14:paraId="0F690BE9"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Caused by repetitive </w:t>
      </w:r>
      <w:r w:rsidRPr="00C63061">
        <w:rPr>
          <w:rFonts w:ascii="Arial" w:eastAsia="Arial" w:hAnsi="Arial" w:cs="Arial"/>
          <w:b/>
          <w:bCs/>
          <w:color w:val="333333"/>
          <w:sz w:val="14"/>
          <w:szCs w:val="14"/>
        </w:rPr>
        <w:t>rectal prolapse</w:t>
      </w:r>
      <w:r>
        <w:rPr>
          <w:rFonts w:ascii="Arial" w:eastAsia="Arial" w:hAnsi="Arial" w:cs="Arial"/>
          <w:color w:val="333333"/>
          <w:sz w:val="14"/>
          <w:szCs w:val="14"/>
        </w:rPr>
        <w:t xml:space="preserve"> causing </w:t>
      </w:r>
      <w:r>
        <w:rPr>
          <w:rFonts w:ascii="Arial" w:eastAsia="Arial" w:hAnsi="Arial" w:cs="Arial"/>
          <w:b/>
          <w:bCs/>
          <w:color w:val="333333"/>
          <w:sz w:val="14"/>
          <w:szCs w:val="14"/>
          <w:u w:val="single"/>
        </w:rPr>
        <w:t>anterior rectal ulcer</w:t>
      </w:r>
    </w:p>
    <w:p w14:paraId="4BFA9314" w14:textId="77777777" w:rsidR="00690A7A" w:rsidRPr="002064E7"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Highly associated with rectal prolapse</w:t>
      </w:r>
    </w:p>
    <w:p w14:paraId="66E95143"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Dx: </w:t>
      </w:r>
      <w:r w:rsidRPr="00C63061">
        <w:rPr>
          <w:rFonts w:ascii="Arial" w:eastAsia="Arial" w:hAnsi="Arial" w:cs="Arial"/>
          <w:b/>
          <w:bCs/>
          <w:color w:val="333333"/>
          <w:sz w:val="14"/>
          <w:szCs w:val="14"/>
        </w:rPr>
        <w:t>colonoscopy</w:t>
      </w:r>
      <w:r>
        <w:rPr>
          <w:rFonts w:ascii="Arial" w:eastAsia="Arial" w:hAnsi="Arial" w:cs="Arial"/>
          <w:color w:val="333333"/>
          <w:sz w:val="14"/>
          <w:szCs w:val="14"/>
        </w:rPr>
        <w:t xml:space="preserve">, </w:t>
      </w:r>
      <w:r w:rsidRPr="00C63061">
        <w:rPr>
          <w:rFonts w:ascii="Arial" w:eastAsia="Arial" w:hAnsi="Arial" w:cs="Arial"/>
          <w:color w:val="333333"/>
          <w:sz w:val="14"/>
          <w:szCs w:val="14"/>
        </w:rPr>
        <w:t>also need to be evaluate for</w:t>
      </w:r>
      <w:r>
        <w:rPr>
          <w:rFonts w:ascii="Arial" w:eastAsia="Arial" w:hAnsi="Arial" w:cs="Arial"/>
          <w:b/>
          <w:bCs/>
          <w:color w:val="333333"/>
          <w:sz w:val="14"/>
          <w:szCs w:val="14"/>
        </w:rPr>
        <w:t xml:space="preserve"> pelvic floor dysfunction (EMG, </w:t>
      </w:r>
      <w:r w:rsidRPr="00DD5F8A">
        <w:rPr>
          <w:rFonts w:ascii="Arial" w:eastAsia="Arial" w:hAnsi="Arial" w:cs="Arial"/>
          <w:b/>
          <w:bCs/>
          <w:color w:val="333333"/>
          <w:sz w:val="14"/>
          <w:szCs w:val="14"/>
          <w:u w:val="single"/>
        </w:rPr>
        <w:t>defecography</w:t>
      </w:r>
      <w:r>
        <w:rPr>
          <w:rFonts w:ascii="Arial" w:eastAsia="Arial" w:hAnsi="Arial" w:cs="Arial"/>
          <w:b/>
          <w:bCs/>
          <w:color w:val="333333"/>
          <w:sz w:val="14"/>
          <w:szCs w:val="14"/>
        </w:rPr>
        <w:t>) or even EUS</w:t>
      </w:r>
    </w:p>
    <w:p w14:paraId="1FDF5FDE"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Tx: high fiber, etc. </w:t>
      </w:r>
      <w:r w:rsidRPr="00FF1224">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medical management 1</w:t>
      </w:r>
      <w:r w:rsidRPr="00FF1224">
        <w:rPr>
          <w:rFonts w:ascii="Arial" w:eastAsia="Arial" w:hAnsi="Arial" w:cs="Arial"/>
          <w:b/>
          <w:bCs/>
          <w:color w:val="333333"/>
          <w:sz w:val="14"/>
          <w:szCs w:val="14"/>
          <w:vertAlign w:val="superscript"/>
        </w:rPr>
        <w:t>st</w:t>
      </w:r>
      <w:r>
        <w:rPr>
          <w:rFonts w:ascii="Arial" w:eastAsia="Arial" w:hAnsi="Arial" w:cs="Arial"/>
          <w:b/>
          <w:bCs/>
          <w:color w:val="333333"/>
          <w:sz w:val="14"/>
          <w:szCs w:val="14"/>
        </w:rPr>
        <w:t>. Surgery if that fails</w:t>
      </w:r>
    </w:p>
    <w:p w14:paraId="576D8A0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asymptomatic </w:t>
      </w:r>
      <w:r w:rsidRPr="002064E7">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leave alone</w:t>
      </w:r>
    </w:p>
    <w:p w14:paraId="20555290" w14:textId="77777777" w:rsidR="00690A7A" w:rsidRPr="002064E7"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Surgery: If has rectal prolapse </w:t>
      </w:r>
      <w:r w:rsidRPr="002064E7">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Sigmoid resection with rectopexy</w:t>
      </w:r>
    </w:p>
    <w:p w14:paraId="044D293F" w14:textId="77777777" w:rsidR="00690A7A" w:rsidRPr="007F06D8" w:rsidRDefault="00690A7A" w:rsidP="00690A7A">
      <w:pPr>
        <w:spacing w:after="0" w:line="240" w:lineRule="auto"/>
        <w:rPr>
          <w:rFonts w:ascii="Arial" w:eastAsia="Arial" w:hAnsi="Arial" w:cs="Arial"/>
          <w:b/>
          <w:bCs/>
          <w:color w:val="333333"/>
          <w:sz w:val="14"/>
          <w:szCs w:val="14"/>
          <w:u w:val="single"/>
        </w:rPr>
      </w:pPr>
    </w:p>
    <w:p w14:paraId="1F33FB94" w14:textId="77777777" w:rsidR="00690A7A" w:rsidRDefault="00690A7A" w:rsidP="00690A7A">
      <w:pPr>
        <w:spacing w:after="0" w:line="240" w:lineRule="auto"/>
        <w:rPr>
          <w:rFonts w:ascii="Arial" w:eastAsia="Arial" w:hAnsi="Arial" w:cs="Arial"/>
          <w:color w:val="333333"/>
          <w:sz w:val="14"/>
          <w:szCs w:val="14"/>
        </w:rPr>
      </w:pPr>
      <w:r w:rsidRPr="00FD66BE">
        <w:rPr>
          <w:rFonts w:ascii="Arial" w:eastAsia="Arial" w:hAnsi="Arial" w:cs="Arial"/>
          <w:b/>
          <w:bCs/>
          <w:color w:val="333333"/>
          <w:sz w:val="14"/>
          <w:szCs w:val="14"/>
        </w:rPr>
        <w:t>Anal fissure</w:t>
      </w:r>
      <w:r w:rsidRPr="00E5267C">
        <w:rPr>
          <w:rFonts w:ascii="Arial" w:eastAsia="Arial" w:hAnsi="Arial" w:cs="Arial"/>
          <w:color w:val="333333"/>
          <w:sz w:val="14"/>
          <w:szCs w:val="14"/>
        </w:rPr>
        <w:t xml:space="preserve"> </w:t>
      </w:r>
    </w:p>
    <w:p w14:paraId="28471E41" w14:textId="77777777" w:rsidR="00690A7A" w:rsidRPr="00DE385C" w:rsidRDefault="00690A7A" w:rsidP="00690A7A">
      <w:pPr>
        <w:spacing w:after="0" w:line="240" w:lineRule="auto"/>
        <w:rPr>
          <w:rFonts w:ascii="Arial" w:eastAsia="Arial" w:hAnsi="Arial" w:cs="Arial"/>
          <w:b/>
          <w:bCs/>
          <w:color w:val="333333"/>
          <w:sz w:val="14"/>
          <w:szCs w:val="14"/>
        </w:rPr>
      </w:pPr>
      <w:r w:rsidRPr="00DE385C">
        <w:rPr>
          <w:rFonts w:ascii="Arial" w:eastAsia="Arial" w:hAnsi="Arial" w:cs="Arial"/>
          <w:b/>
          <w:bCs/>
          <w:color w:val="333333"/>
          <w:sz w:val="14"/>
          <w:szCs w:val="14"/>
        </w:rPr>
        <w:t>Pain WITH defecation</w:t>
      </w:r>
    </w:p>
    <w:p w14:paraId="4B607403" w14:textId="77777777" w:rsidR="00690A7A" w:rsidRDefault="00690A7A" w:rsidP="00690A7A">
      <w:pPr>
        <w:spacing w:after="0" w:line="240" w:lineRule="auto"/>
        <w:rPr>
          <w:rFonts w:ascii="Arial" w:eastAsia="Arial" w:hAnsi="Arial" w:cs="Arial"/>
          <w:b/>
          <w:color w:val="333333"/>
          <w:sz w:val="14"/>
          <w:szCs w:val="14"/>
        </w:rPr>
      </w:pPr>
      <w:r w:rsidRPr="00DE385C">
        <w:rPr>
          <w:rFonts w:ascii="Arial" w:eastAsia="Arial" w:hAnsi="Arial" w:cs="Arial"/>
          <w:b/>
          <w:bCs/>
          <w:color w:val="333333"/>
          <w:sz w:val="14"/>
          <w:szCs w:val="14"/>
        </w:rPr>
        <w:t xml:space="preserve">90% posterior midline, </w:t>
      </w:r>
      <w:r w:rsidRPr="0066079D">
        <w:rPr>
          <w:rFonts w:ascii="Arial" w:eastAsia="Arial" w:hAnsi="Arial" w:cs="Arial"/>
          <w:b/>
          <w:color w:val="333333"/>
          <w:sz w:val="14"/>
          <w:szCs w:val="14"/>
        </w:rPr>
        <w:t>distal to the dentate line</w:t>
      </w:r>
    </w:p>
    <w:p w14:paraId="4E4F6D1B" w14:textId="77777777" w:rsidR="00690A7A" w:rsidRPr="00930893"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w:t>
      </w:r>
      <w:r>
        <w:rPr>
          <w:rFonts w:ascii="Arial" w:eastAsia="Arial" w:hAnsi="Arial" w:cs="Arial"/>
          <w:b/>
          <w:color w:val="333333"/>
          <w:sz w:val="14"/>
          <w:szCs w:val="14"/>
        </w:rPr>
        <w:t>lateral</w:t>
      </w:r>
      <w:r>
        <w:rPr>
          <w:rFonts w:ascii="Arial" w:eastAsia="Arial" w:hAnsi="Arial" w:cs="Arial"/>
          <w:bCs/>
          <w:color w:val="333333"/>
          <w:sz w:val="14"/>
          <w:szCs w:val="14"/>
        </w:rPr>
        <w:t xml:space="preserve"> – think Crohn’s, cancer, syphilis </w:t>
      </w:r>
    </w:p>
    <w:p w14:paraId="581992B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Chronic ones will have </w:t>
      </w:r>
      <w:r>
        <w:rPr>
          <w:rFonts w:ascii="Arial" w:eastAsia="Arial" w:hAnsi="Arial" w:cs="Arial"/>
          <w:b/>
          <w:bCs/>
          <w:color w:val="333333"/>
          <w:sz w:val="14"/>
          <w:szCs w:val="14"/>
        </w:rPr>
        <w:t>sentinel pile</w:t>
      </w:r>
    </w:p>
    <w:p w14:paraId="681ED55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Dx: rectal exam</w:t>
      </w:r>
    </w:p>
    <w:p w14:paraId="01EA65E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&lt;6 weeks of symptoms = acute anal fissure</w:t>
      </w:r>
    </w:p>
    <w:p w14:paraId="18545B3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&gt;6 weeks = Chronic anal fissure</w:t>
      </w:r>
    </w:p>
    <w:p w14:paraId="773AF51D"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For acute </w:t>
      </w:r>
      <w:r w:rsidRPr="00930893">
        <w:rPr>
          <w:rFonts w:ascii="Arial" w:eastAsia="Arial" w:hAnsi="Arial" w:cs="Arial"/>
          <w:color w:val="333333"/>
          <w:sz w:val="14"/>
          <w:szCs w:val="14"/>
        </w:rPr>
        <w:sym w:font="Wingdings" w:char="F0E0"/>
      </w:r>
      <w:r>
        <w:rPr>
          <w:rFonts w:ascii="Arial" w:eastAsia="Arial" w:hAnsi="Arial" w:cs="Arial"/>
          <w:color w:val="333333"/>
          <w:sz w:val="14"/>
          <w:szCs w:val="14"/>
        </w:rPr>
        <w:t xml:space="preserve"> always start with fiber, water, stool softener.</w:t>
      </w:r>
    </w:p>
    <w:p w14:paraId="2BDA3E9D" w14:textId="77777777" w:rsidR="00690A7A" w:rsidRPr="00930893"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For </w:t>
      </w:r>
      <w:r>
        <w:rPr>
          <w:rFonts w:ascii="Arial" w:eastAsia="Arial" w:hAnsi="Arial" w:cs="Arial"/>
          <w:b/>
          <w:bCs/>
          <w:color w:val="333333"/>
          <w:sz w:val="14"/>
          <w:szCs w:val="14"/>
        </w:rPr>
        <w:t xml:space="preserve">chronic </w:t>
      </w:r>
      <w:r w:rsidRPr="00930893">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color w:val="333333"/>
          <w:sz w:val="14"/>
          <w:szCs w:val="14"/>
        </w:rPr>
        <w:t xml:space="preserve">as above but if it fails </w:t>
      </w:r>
      <w:r w:rsidRPr="00C1353B">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rPr>
        <w:t xml:space="preserve">next step is </w:t>
      </w:r>
      <w:r>
        <w:rPr>
          <w:rFonts w:ascii="Arial" w:eastAsia="Arial" w:hAnsi="Arial" w:cs="Arial"/>
          <w:color w:val="333333"/>
          <w:sz w:val="14"/>
          <w:szCs w:val="14"/>
        </w:rPr>
        <w:t xml:space="preserve">nitroglycerin and diltiazem (both cause headaches), and botox. </w:t>
      </w:r>
      <w:r>
        <w:rPr>
          <w:rFonts w:ascii="Arial" w:eastAsia="Arial" w:hAnsi="Arial" w:cs="Arial"/>
          <w:b/>
          <w:bCs/>
          <w:color w:val="333333"/>
          <w:sz w:val="14"/>
          <w:szCs w:val="14"/>
        </w:rPr>
        <w:t>All of these suck, high recurrence rates</w:t>
      </w:r>
    </w:p>
    <w:p w14:paraId="6EA0E838" w14:textId="77777777" w:rsidR="00690A7A" w:rsidRPr="00930893" w:rsidRDefault="00690A7A" w:rsidP="00690A7A">
      <w:pPr>
        <w:pStyle w:val="ListParagraph"/>
        <w:numPr>
          <w:ilvl w:val="0"/>
          <w:numId w:val="38"/>
        </w:numPr>
        <w:spacing w:after="0" w:line="240" w:lineRule="auto"/>
        <w:rPr>
          <w:rFonts w:ascii="Arial" w:eastAsia="Arial" w:hAnsi="Arial" w:cs="Arial"/>
          <w:color w:val="333333"/>
          <w:sz w:val="14"/>
          <w:szCs w:val="14"/>
        </w:rPr>
      </w:pPr>
      <w:r w:rsidRPr="00930893">
        <w:rPr>
          <w:rFonts w:ascii="Arial" w:eastAsia="Arial" w:hAnsi="Arial" w:cs="Arial"/>
          <w:color w:val="333333"/>
          <w:sz w:val="14"/>
          <w:szCs w:val="14"/>
        </w:rPr>
        <w:t xml:space="preserve"> If fails </w:t>
      </w:r>
      <w:r w:rsidRPr="00930893">
        <w:sym w:font="Wingdings" w:char="F0E0"/>
      </w:r>
      <w:r w:rsidRPr="00930893">
        <w:rPr>
          <w:rFonts w:ascii="Arial" w:eastAsia="Arial" w:hAnsi="Arial" w:cs="Arial"/>
          <w:color w:val="333333"/>
          <w:sz w:val="14"/>
          <w:szCs w:val="14"/>
        </w:rPr>
        <w:t xml:space="preserve"> EUA (look for other causes) and surgery</w:t>
      </w:r>
      <w:r w:rsidRPr="00C1353B">
        <w:rPr>
          <w:rFonts w:ascii="Arial" w:eastAsia="Arial" w:hAnsi="Arial" w:cs="Arial"/>
          <w:color w:val="333333"/>
          <w:sz w:val="14"/>
          <w:szCs w:val="14"/>
        </w:rPr>
        <w:sym w:font="Wingdings" w:char="F0E0"/>
      </w:r>
    </w:p>
    <w:p w14:paraId="2DF9AEB8" w14:textId="77777777" w:rsidR="00690A7A" w:rsidRDefault="00690A7A" w:rsidP="00690A7A">
      <w:pPr>
        <w:spacing w:after="0" w:line="240" w:lineRule="auto"/>
        <w:rPr>
          <w:rFonts w:ascii="Arial" w:eastAsia="Arial" w:hAnsi="Arial" w:cs="Arial"/>
          <w:b/>
          <w:bCs/>
          <w:color w:val="333333"/>
          <w:sz w:val="14"/>
          <w:szCs w:val="14"/>
        </w:rPr>
      </w:pPr>
      <w:r w:rsidRPr="0066079D">
        <w:rPr>
          <w:rFonts w:ascii="Arial" w:eastAsia="Arial" w:hAnsi="Arial" w:cs="Arial"/>
          <w:b/>
          <w:bCs/>
          <w:color w:val="333333"/>
          <w:sz w:val="14"/>
          <w:szCs w:val="14"/>
          <w:u w:val="single"/>
        </w:rPr>
        <w:t xml:space="preserve">Right </w:t>
      </w:r>
      <w:r w:rsidRPr="0066079D">
        <w:rPr>
          <w:rFonts w:ascii="Arial" w:eastAsia="Arial" w:hAnsi="Arial" w:cs="Arial"/>
          <w:b/>
          <w:bCs/>
          <w:color w:val="333333"/>
          <w:sz w:val="14"/>
          <w:szCs w:val="14"/>
        </w:rPr>
        <w:t>Lateral subcutaneous internal sphincterotomy (</w:t>
      </w:r>
      <w:r w:rsidRPr="00EB6047">
        <w:rPr>
          <w:rFonts w:ascii="Arial" w:eastAsia="Arial" w:hAnsi="Arial" w:cs="Arial"/>
          <w:b/>
          <w:bCs/>
          <w:color w:val="333333"/>
          <w:sz w:val="14"/>
          <w:szCs w:val="14"/>
        </w:rPr>
        <w:t>RADIAL</w:t>
      </w:r>
      <w:r>
        <w:rPr>
          <w:rFonts w:ascii="Arial" w:eastAsia="Arial" w:hAnsi="Arial" w:cs="Arial"/>
          <w:b/>
          <w:bCs/>
          <w:color w:val="333333"/>
          <w:sz w:val="14"/>
          <w:szCs w:val="14"/>
        </w:rPr>
        <w:t xml:space="preserve"> </w:t>
      </w:r>
      <w:r w:rsidRPr="00EB6047">
        <w:rPr>
          <w:rFonts w:ascii="Arial" w:eastAsia="Arial" w:hAnsi="Arial" w:cs="Arial"/>
          <w:b/>
          <w:bCs/>
          <w:color w:val="333333"/>
          <w:sz w:val="14"/>
          <w:szCs w:val="14"/>
        </w:rPr>
        <w:t>incision</w:t>
      </w:r>
      <w:r>
        <w:rPr>
          <w:rFonts w:ascii="Arial" w:eastAsia="Arial" w:hAnsi="Arial" w:cs="Arial"/>
          <w:b/>
          <w:bCs/>
          <w:color w:val="333333"/>
          <w:sz w:val="14"/>
          <w:szCs w:val="14"/>
        </w:rPr>
        <w:t xml:space="preserve"> of</w:t>
      </w:r>
      <w:r w:rsidRPr="0066079D">
        <w:rPr>
          <w:rFonts w:ascii="Arial" w:eastAsia="Arial" w:hAnsi="Arial" w:cs="Arial"/>
          <w:b/>
          <w:bCs/>
          <w:color w:val="333333"/>
          <w:sz w:val="14"/>
          <w:szCs w:val="14"/>
        </w:rPr>
        <w:t xml:space="preserve"> internal sphincter from dentate to anal verge)</w:t>
      </w:r>
      <w:r>
        <w:rPr>
          <w:rFonts w:ascii="Arial" w:eastAsia="Arial" w:hAnsi="Arial" w:cs="Arial"/>
          <w:b/>
          <w:bCs/>
          <w:color w:val="333333"/>
          <w:sz w:val="14"/>
          <w:szCs w:val="14"/>
        </w:rPr>
        <w:t xml:space="preserve"> = Lowest recurrence rates</w:t>
      </w:r>
    </w:p>
    <w:p w14:paraId="5EB0A4C7" w14:textId="77777777" w:rsidR="00690A7A" w:rsidRPr="00DE385C" w:rsidRDefault="00690A7A" w:rsidP="00690A7A">
      <w:pPr>
        <w:pStyle w:val="ListParagraph"/>
        <w:numPr>
          <w:ilvl w:val="0"/>
          <w:numId w:val="38"/>
        </w:numPr>
        <w:spacing w:after="0" w:line="240" w:lineRule="auto"/>
        <w:rPr>
          <w:rFonts w:ascii="Arial" w:eastAsia="Arial" w:hAnsi="Arial" w:cs="Arial"/>
          <w:b/>
          <w:color w:val="333333"/>
          <w:sz w:val="14"/>
          <w:szCs w:val="14"/>
        </w:rPr>
      </w:pPr>
      <w:r w:rsidRPr="00DE385C">
        <w:rPr>
          <w:rFonts w:ascii="Arial" w:eastAsia="Arial" w:hAnsi="Arial" w:cs="Arial"/>
          <w:b/>
          <w:color w:val="333333"/>
          <w:sz w:val="14"/>
          <w:szCs w:val="14"/>
        </w:rPr>
        <w:t>Don’t perform in Crohn’s, don’t go past dentate line, don’t cut mucosa or external sphincter</w:t>
      </w:r>
    </w:p>
    <w:p w14:paraId="39AE61A0" w14:textId="77777777" w:rsidR="00690A7A" w:rsidRPr="00DE385C" w:rsidRDefault="00690A7A" w:rsidP="00690A7A">
      <w:pPr>
        <w:pStyle w:val="ListParagraph"/>
        <w:numPr>
          <w:ilvl w:val="0"/>
          <w:numId w:val="38"/>
        </w:numPr>
        <w:spacing w:after="0" w:line="240" w:lineRule="auto"/>
        <w:rPr>
          <w:rFonts w:ascii="Arial" w:eastAsia="Arial" w:hAnsi="Arial" w:cs="Arial"/>
          <w:b/>
          <w:color w:val="333333"/>
          <w:sz w:val="14"/>
          <w:szCs w:val="14"/>
        </w:rPr>
      </w:pPr>
      <w:r w:rsidRPr="00DE385C">
        <w:rPr>
          <w:rFonts w:ascii="Arial" w:eastAsia="Arial" w:hAnsi="Arial" w:cs="Arial"/>
          <w:b/>
          <w:color w:val="333333"/>
          <w:sz w:val="14"/>
          <w:szCs w:val="14"/>
        </w:rPr>
        <w:lastRenderedPageBreak/>
        <w:t xml:space="preserve">If patient has incontinence DO NOT DO sphincterotomy </w:t>
      </w:r>
      <w:r w:rsidRPr="00DE385C">
        <w:rPr>
          <w:rFonts w:ascii="Arial" w:eastAsia="Arial" w:hAnsi="Arial" w:cs="Arial"/>
          <w:b/>
          <w:color w:val="333333"/>
          <w:sz w:val="14"/>
          <w:szCs w:val="14"/>
        </w:rPr>
        <w:sym w:font="Wingdings" w:char="F0E0"/>
      </w:r>
      <w:r w:rsidRPr="00DE385C">
        <w:rPr>
          <w:rFonts w:ascii="Arial" w:eastAsia="Arial" w:hAnsi="Arial" w:cs="Arial"/>
          <w:b/>
          <w:color w:val="333333"/>
          <w:sz w:val="14"/>
          <w:szCs w:val="14"/>
        </w:rPr>
        <w:t xml:space="preserve"> Instead, a fissurectomy with an anocutaneous advancement flap is the procedure of choice</w:t>
      </w:r>
    </w:p>
    <w:p w14:paraId="71E41036" w14:textId="77777777" w:rsidR="00690A7A" w:rsidRDefault="00690A7A" w:rsidP="00690A7A">
      <w:pPr>
        <w:spacing w:after="0" w:line="240" w:lineRule="auto"/>
        <w:rPr>
          <w:rFonts w:ascii="Arial" w:eastAsia="Arial" w:hAnsi="Arial" w:cs="Arial"/>
          <w:color w:val="333333"/>
          <w:sz w:val="14"/>
          <w:szCs w:val="14"/>
        </w:rPr>
      </w:pPr>
    </w:p>
    <w:p w14:paraId="554EE6B2" w14:textId="77777777" w:rsidR="00690A7A" w:rsidRDefault="00690A7A" w:rsidP="00690A7A">
      <w:pPr>
        <w:spacing w:after="0" w:line="240" w:lineRule="auto"/>
        <w:rPr>
          <w:rFonts w:ascii="Arial" w:eastAsia="Arial" w:hAnsi="Arial" w:cs="Arial"/>
          <w:color w:val="333333"/>
          <w:sz w:val="14"/>
          <w:szCs w:val="14"/>
        </w:rPr>
      </w:pPr>
      <w:r w:rsidRPr="00434F61">
        <w:rPr>
          <w:rFonts w:ascii="Arial" w:eastAsia="Arial" w:hAnsi="Arial" w:cs="Arial"/>
          <w:b/>
          <w:bCs/>
          <w:color w:val="333333"/>
          <w:sz w:val="14"/>
          <w:szCs w:val="14"/>
        </w:rPr>
        <w:t>Anorectal abscess</w:t>
      </w:r>
      <w:r w:rsidRPr="00E5267C">
        <w:rPr>
          <w:rFonts w:ascii="Arial" w:eastAsia="Arial" w:hAnsi="Arial" w:cs="Arial"/>
          <w:color w:val="333333"/>
          <w:sz w:val="14"/>
          <w:szCs w:val="14"/>
        </w:rPr>
        <w:t xml:space="preserve"> </w:t>
      </w:r>
    </w:p>
    <w:p w14:paraId="4EF516E6" w14:textId="77777777" w:rsidR="00690A7A" w:rsidRDefault="00690A7A" w:rsidP="00690A7A">
      <w:pPr>
        <w:spacing w:after="0" w:line="240" w:lineRule="auto"/>
        <w:rPr>
          <w:rFonts w:ascii="Arial" w:eastAsia="Arial" w:hAnsi="Arial" w:cs="Arial"/>
          <w:b/>
          <w:color w:val="333333"/>
          <w:sz w:val="14"/>
          <w:szCs w:val="14"/>
          <w:u w:val="single"/>
        </w:rPr>
      </w:pPr>
      <w:r>
        <w:rPr>
          <w:noProof/>
        </w:rPr>
        <w:drawing>
          <wp:anchor distT="0" distB="0" distL="114300" distR="114300" simplePos="0" relativeHeight="251681792" behindDoc="0" locked="0" layoutInCell="1" allowOverlap="1" wp14:anchorId="30E68FBF" wp14:editId="18256F27">
            <wp:simplePos x="0" y="0"/>
            <wp:positionH relativeFrom="column">
              <wp:posOffset>4743823</wp:posOffset>
            </wp:positionH>
            <wp:positionV relativeFrom="paragraph">
              <wp:posOffset>38473</wp:posOffset>
            </wp:positionV>
            <wp:extent cx="2113280" cy="1790065"/>
            <wp:effectExtent l="0" t="0" r="1270" b="635"/>
            <wp:wrapSquare wrapText="bothSides"/>
            <wp:docPr id="44" name="Picture 4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2113280" cy="1790065"/>
                    </a:xfrm>
                    <a:prstGeom prst="rect">
                      <a:avLst/>
                    </a:prstGeom>
                    <a:noFill/>
                    <a:ln>
                      <a:noFill/>
                    </a:ln>
                  </pic:spPr>
                </pic:pic>
              </a:graphicData>
            </a:graphic>
          </wp:anchor>
        </w:drawing>
      </w:r>
      <w:r>
        <w:rPr>
          <w:rFonts w:ascii="Arial" w:eastAsia="Arial" w:hAnsi="Arial" w:cs="Arial"/>
          <w:color w:val="333333"/>
          <w:sz w:val="14"/>
          <w:szCs w:val="14"/>
        </w:rPr>
        <w:t>C</w:t>
      </w:r>
      <w:r w:rsidRPr="00E5267C">
        <w:rPr>
          <w:rFonts w:ascii="Arial" w:eastAsia="Arial" w:hAnsi="Arial" w:cs="Arial"/>
          <w:color w:val="333333"/>
          <w:sz w:val="14"/>
          <w:szCs w:val="14"/>
        </w:rPr>
        <w:t xml:space="preserve">aused by obstructed </w:t>
      </w:r>
      <w:r w:rsidRPr="00434F61">
        <w:rPr>
          <w:rFonts w:ascii="Arial" w:eastAsia="Arial" w:hAnsi="Arial" w:cs="Arial"/>
          <w:b/>
          <w:bCs/>
          <w:color w:val="333333"/>
          <w:sz w:val="14"/>
          <w:szCs w:val="14"/>
        </w:rPr>
        <w:t>anal gland/crypt</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Crypts of Morgagni)</w:t>
      </w:r>
    </w:p>
    <w:p w14:paraId="2B7C6666" w14:textId="77777777" w:rsidR="00690A7A" w:rsidRPr="000D1C8C" w:rsidRDefault="00690A7A" w:rsidP="00690A7A">
      <w:pPr>
        <w:spacing w:after="0" w:line="240" w:lineRule="auto"/>
        <w:rPr>
          <w:rFonts w:ascii="Arial" w:eastAsia="Arial" w:hAnsi="Arial" w:cs="Arial"/>
          <w:b/>
          <w:color w:val="333333"/>
          <w:sz w:val="14"/>
          <w:szCs w:val="14"/>
        </w:rPr>
      </w:pPr>
      <w:r w:rsidRPr="000D1C8C">
        <w:rPr>
          <w:rFonts w:ascii="Arial" w:eastAsia="Arial" w:hAnsi="Arial" w:cs="Arial"/>
          <w:bCs/>
          <w:color w:val="333333"/>
          <w:sz w:val="14"/>
          <w:szCs w:val="14"/>
        </w:rPr>
        <w:t>MOST DO NOT NEED ANTIBIOTICS AFTER DRAINAGE</w:t>
      </w:r>
      <w:r w:rsidRPr="000D1C8C">
        <w:rPr>
          <w:rFonts w:ascii="Arial" w:eastAsia="Arial" w:hAnsi="Arial" w:cs="Arial"/>
          <w:b/>
          <w:color w:val="333333"/>
          <w:sz w:val="14"/>
          <w:szCs w:val="14"/>
        </w:rPr>
        <w:t xml:space="preserve"> unless, cellulitis, septic, DM, steroid use, mechanical valve</w:t>
      </w:r>
      <w:r>
        <w:rPr>
          <w:rFonts w:ascii="Arial" w:eastAsia="Arial" w:hAnsi="Arial" w:cs="Arial"/>
          <w:b/>
          <w:color w:val="333333"/>
          <w:sz w:val="14"/>
          <w:szCs w:val="14"/>
        </w:rPr>
        <w:t>, immunocompromised</w:t>
      </w:r>
    </w:p>
    <w:p w14:paraId="5E711FA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Perianal abscess –</w:t>
      </w:r>
      <w:r>
        <w:rPr>
          <w:rFonts w:ascii="Arial" w:eastAsia="Arial" w:hAnsi="Arial" w:cs="Arial"/>
          <w:bCs/>
          <w:color w:val="333333"/>
          <w:sz w:val="14"/>
          <w:szCs w:val="14"/>
        </w:rPr>
        <w:t xml:space="preserve"> fluctuance near anal verge</w:t>
      </w:r>
    </w:p>
    <w:p w14:paraId="34D8709C" w14:textId="77777777" w:rsidR="00690A7A" w:rsidRPr="00047A81"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Ischiorectal abscess </w:t>
      </w:r>
      <w:r>
        <w:rPr>
          <w:rFonts w:ascii="Arial" w:eastAsia="Arial" w:hAnsi="Arial" w:cs="Arial"/>
          <w:bCs/>
          <w:color w:val="333333"/>
          <w:sz w:val="14"/>
          <w:szCs w:val="14"/>
        </w:rPr>
        <w:t xml:space="preserve">– will have </w:t>
      </w:r>
      <w:r>
        <w:rPr>
          <w:rFonts w:ascii="Arial" w:eastAsia="Arial" w:hAnsi="Arial" w:cs="Arial"/>
          <w:b/>
          <w:color w:val="333333"/>
          <w:sz w:val="14"/>
          <w:szCs w:val="14"/>
        </w:rPr>
        <w:t xml:space="preserve">medial gluteal </w:t>
      </w:r>
      <w:r>
        <w:rPr>
          <w:rFonts w:ascii="Arial" w:eastAsia="Arial" w:hAnsi="Arial" w:cs="Arial"/>
          <w:bCs/>
          <w:color w:val="333333"/>
          <w:sz w:val="14"/>
          <w:szCs w:val="14"/>
        </w:rPr>
        <w:t xml:space="preserve">findings, </w:t>
      </w:r>
      <w:r>
        <w:rPr>
          <w:rFonts w:ascii="Arial" w:eastAsia="Arial" w:hAnsi="Arial" w:cs="Arial"/>
          <w:b/>
          <w:color w:val="333333"/>
          <w:sz w:val="14"/>
          <w:szCs w:val="14"/>
        </w:rPr>
        <w:t>no tenderness in digital rectal exam</w:t>
      </w:r>
    </w:p>
    <w:p w14:paraId="6E64DED2"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Intersphincteric abscess will show no findings on external exam of anus but significant pain with DRE</w:t>
      </w:r>
    </w:p>
    <w:p w14:paraId="2EC50970"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Needs to be drained transanally</w:t>
      </w:r>
    </w:p>
    <w:p w14:paraId="5807DDE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Supralevator</w:t>
      </w:r>
      <w:r>
        <w:rPr>
          <w:rFonts w:ascii="Arial" w:eastAsia="Arial" w:hAnsi="Arial" w:cs="Arial"/>
          <w:b/>
          <w:color w:val="333333"/>
          <w:sz w:val="14"/>
          <w:szCs w:val="14"/>
        </w:rPr>
        <w:t xml:space="preserve"> = </w:t>
      </w:r>
      <w:r>
        <w:rPr>
          <w:rFonts w:ascii="Arial" w:eastAsia="Arial" w:hAnsi="Arial" w:cs="Arial"/>
          <w:bCs/>
          <w:color w:val="333333"/>
          <w:sz w:val="14"/>
          <w:szCs w:val="14"/>
        </w:rPr>
        <w:t>no findings on rectal exam.</w:t>
      </w:r>
      <w:r w:rsidRPr="00E5267C">
        <w:rPr>
          <w:rFonts w:ascii="Arial" w:eastAsia="Arial" w:hAnsi="Arial" w:cs="Arial"/>
          <w:b/>
          <w:color w:val="333333"/>
          <w:sz w:val="14"/>
          <w:szCs w:val="14"/>
        </w:rPr>
        <w:t xml:space="preserve"> </w:t>
      </w:r>
      <w:r>
        <w:rPr>
          <w:rFonts w:ascii="Arial" w:eastAsia="Arial" w:hAnsi="Arial" w:cs="Arial"/>
          <w:b/>
          <w:color w:val="333333"/>
          <w:sz w:val="14"/>
          <w:szCs w:val="14"/>
        </w:rPr>
        <w:t>Need CT!</w:t>
      </w:r>
    </w:p>
    <w:p w14:paraId="40DA0845" w14:textId="77777777" w:rsidR="00690A7A" w:rsidRPr="00CB1354" w:rsidRDefault="00690A7A" w:rsidP="00690A7A">
      <w:pPr>
        <w:pStyle w:val="ListParagraph"/>
        <w:numPr>
          <w:ilvl w:val="0"/>
          <w:numId w:val="38"/>
        </w:numPr>
        <w:spacing w:after="0" w:line="240" w:lineRule="auto"/>
        <w:rPr>
          <w:rFonts w:ascii="Arial" w:eastAsia="Arial" w:hAnsi="Arial" w:cs="Arial"/>
          <w:b/>
          <w:color w:val="333333"/>
          <w:sz w:val="14"/>
          <w:szCs w:val="14"/>
        </w:rPr>
      </w:pPr>
      <w:r w:rsidRPr="00CB1354">
        <w:rPr>
          <w:rFonts w:ascii="Arial" w:eastAsia="Arial" w:hAnsi="Arial" w:cs="Arial"/>
          <w:b/>
          <w:color w:val="333333"/>
          <w:sz w:val="14"/>
          <w:szCs w:val="14"/>
        </w:rPr>
        <w:t xml:space="preserve">These are caused by either </w:t>
      </w:r>
      <w:r w:rsidRPr="00CB1354">
        <w:rPr>
          <w:rFonts w:ascii="Arial" w:eastAsia="Arial" w:hAnsi="Arial" w:cs="Arial"/>
          <w:b/>
          <w:color w:val="333333"/>
          <w:sz w:val="14"/>
          <w:szCs w:val="14"/>
          <w:u w:val="single"/>
        </w:rPr>
        <w:t>intra-abdominal/pelvic pathology</w:t>
      </w:r>
      <w:r w:rsidRPr="00CB1354">
        <w:rPr>
          <w:rFonts w:ascii="Arial" w:eastAsia="Arial" w:hAnsi="Arial" w:cs="Arial"/>
          <w:b/>
          <w:color w:val="333333"/>
          <w:sz w:val="14"/>
          <w:szCs w:val="14"/>
        </w:rPr>
        <w:t xml:space="preserve"> vs </w:t>
      </w:r>
      <w:r w:rsidRPr="00CB1354">
        <w:rPr>
          <w:rFonts w:ascii="Arial" w:eastAsia="Arial" w:hAnsi="Arial" w:cs="Arial"/>
          <w:b/>
          <w:color w:val="333333"/>
          <w:sz w:val="14"/>
          <w:szCs w:val="14"/>
          <w:u w:val="single"/>
        </w:rPr>
        <w:t>ascending cryptoglandular disease</w:t>
      </w:r>
    </w:p>
    <w:p w14:paraId="077C0EDE" w14:textId="77777777" w:rsidR="00690A7A" w:rsidRPr="00CB1354"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Descending abdomino/pelvic sources </w:t>
      </w:r>
      <w:r w:rsidRPr="00CB135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Perform CT guided drainage</w:t>
      </w:r>
    </w:p>
    <w:p w14:paraId="3D531F49" w14:textId="77777777" w:rsidR="00690A7A" w:rsidRDefault="00690A7A" w:rsidP="00690A7A">
      <w:pPr>
        <w:pStyle w:val="ListParagraph"/>
        <w:numPr>
          <w:ilvl w:val="0"/>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Ascending cryptoglandular source 2 types:</w:t>
      </w:r>
    </w:p>
    <w:p w14:paraId="38E3F5AF" w14:textId="77777777" w:rsidR="00690A7A" w:rsidRPr="00CB1354" w:rsidRDefault="00690A7A" w:rsidP="00690A7A">
      <w:pPr>
        <w:pStyle w:val="ListParagraph"/>
        <w:numPr>
          <w:ilvl w:val="1"/>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Transphincteric fistula (through sphincters and ischiorectal space) – </w:t>
      </w:r>
      <w:r>
        <w:rPr>
          <w:rFonts w:ascii="Arial" w:eastAsia="Arial" w:hAnsi="Arial" w:cs="Arial"/>
          <w:b/>
          <w:color w:val="333333"/>
          <w:sz w:val="14"/>
          <w:szCs w:val="14"/>
          <w:u w:val="single"/>
        </w:rPr>
        <w:t>DRAIN THROUGH ISCHIORECTAL SKIN</w:t>
      </w:r>
    </w:p>
    <w:p w14:paraId="1C54FCF7" w14:textId="77777777" w:rsidR="00690A7A" w:rsidRPr="00047A81" w:rsidRDefault="00690A7A" w:rsidP="00690A7A">
      <w:pPr>
        <w:pStyle w:val="ListParagraph"/>
        <w:numPr>
          <w:ilvl w:val="1"/>
          <w:numId w:val="3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Intersphincteric fistula </w:t>
      </w:r>
      <w:r w:rsidRPr="00CB135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drain transrectally</w:t>
      </w:r>
    </w:p>
    <w:p w14:paraId="037940AA" w14:textId="77777777" w:rsidR="00690A7A" w:rsidRPr="00047A81"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Bedside drainage - </w:t>
      </w:r>
      <w:r>
        <w:rPr>
          <w:rFonts w:ascii="Arial" w:eastAsia="Arial" w:hAnsi="Arial" w:cs="Arial"/>
          <w:bCs/>
          <w:color w:val="333333"/>
          <w:sz w:val="14"/>
          <w:szCs w:val="14"/>
        </w:rPr>
        <w:t>can be done for perianal or ischiorectal</w:t>
      </w:r>
    </w:p>
    <w:p w14:paraId="5DB25E5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Intersphincteric and ischiorectal can form horseshoe abscesses</w:t>
      </w:r>
    </w:p>
    <w:p w14:paraId="1ED9623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Horseshoe abscess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radial incision in posterior anal verge to coccyx, with ellipitical counter incisions over ischiorectal area</w:t>
      </w:r>
    </w:p>
    <w:p w14:paraId="14994CBF" w14:textId="77777777" w:rsidR="00690A7A" w:rsidRPr="00E5267C" w:rsidRDefault="00690A7A" w:rsidP="00690A7A">
      <w:pPr>
        <w:spacing w:after="0" w:line="240" w:lineRule="auto"/>
        <w:rPr>
          <w:rFonts w:ascii="Arial" w:eastAsia="Arial" w:hAnsi="Arial" w:cs="Arial"/>
          <w:b/>
          <w:color w:val="333333"/>
          <w:sz w:val="14"/>
          <w:szCs w:val="14"/>
        </w:rPr>
      </w:pPr>
    </w:p>
    <w:p w14:paraId="5821E56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Rectocele – rectum bulges </w:t>
      </w:r>
      <w:r w:rsidRPr="000D1C8C">
        <w:rPr>
          <w:rFonts w:ascii="Arial" w:eastAsia="Arial" w:hAnsi="Arial" w:cs="Arial"/>
          <w:b/>
          <w:bCs/>
          <w:color w:val="333333"/>
          <w:sz w:val="14"/>
          <w:szCs w:val="14"/>
        </w:rPr>
        <w:t>into vagina</w:t>
      </w:r>
      <w:r w:rsidRPr="00E5267C">
        <w:rPr>
          <w:rFonts w:ascii="Arial" w:eastAsia="Arial" w:hAnsi="Arial" w:cs="Arial"/>
          <w:color w:val="333333"/>
          <w:sz w:val="14"/>
          <w:szCs w:val="14"/>
        </w:rPr>
        <w:t>. RF multiparous. Tx: Fiber (treats majority). If significant sx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transvaginal reinforcement of pubocervical fascia</w:t>
      </w:r>
    </w:p>
    <w:p w14:paraId="276B3641" w14:textId="77777777" w:rsidR="00690A7A" w:rsidRDefault="00690A7A" w:rsidP="00690A7A">
      <w:pPr>
        <w:spacing w:after="0" w:line="240" w:lineRule="auto"/>
        <w:rPr>
          <w:rFonts w:ascii="Arial" w:eastAsia="Arial" w:hAnsi="Arial" w:cs="Arial"/>
          <w:b/>
          <w:color w:val="333333"/>
          <w:sz w:val="14"/>
          <w:szCs w:val="14"/>
        </w:rPr>
      </w:pPr>
    </w:p>
    <w:p w14:paraId="570D232B" w14:textId="77777777" w:rsidR="00690A7A" w:rsidRDefault="00690A7A" w:rsidP="00690A7A">
      <w:pPr>
        <w:spacing w:after="0" w:line="240" w:lineRule="auto"/>
        <w:rPr>
          <w:rFonts w:ascii="Arial" w:eastAsia="Arial" w:hAnsi="Arial" w:cs="Arial"/>
          <w:bCs/>
          <w:color w:val="000000"/>
          <w:sz w:val="14"/>
          <w:szCs w:val="14"/>
        </w:rPr>
      </w:pPr>
      <w:r w:rsidRPr="00697427">
        <w:rPr>
          <w:rFonts w:ascii="Arial" w:eastAsia="Arial" w:hAnsi="Arial" w:cs="Arial"/>
          <w:b/>
          <w:bCs/>
          <w:color w:val="000000"/>
          <w:sz w:val="14"/>
          <w:szCs w:val="14"/>
        </w:rPr>
        <w:t>Anal incontinence</w:t>
      </w:r>
      <w:r w:rsidRPr="00697427">
        <w:rPr>
          <w:rFonts w:ascii="Arial" w:eastAsia="Arial" w:hAnsi="Arial" w:cs="Arial"/>
          <w:bCs/>
          <w:color w:val="000000"/>
          <w:sz w:val="14"/>
          <w:szCs w:val="14"/>
        </w:rPr>
        <w:t xml:space="preserve"> </w:t>
      </w:r>
    </w:p>
    <w:p w14:paraId="2E0B145F" w14:textId="77777777" w:rsidR="00690A7A" w:rsidRPr="00697427"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MCC in women </w:t>
      </w:r>
      <w:r w:rsidRPr="00F60E6C">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obstetrical injury</w:t>
      </w:r>
    </w:p>
    <w:p w14:paraId="7A193BA0" w14:textId="77777777" w:rsidR="00690A7A" w:rsidRPr="00697427" w:rsidRDefault="00690A7A" w:rsidP="00690A7A">
      <w:pPr>
        <w:spacing w:after="0" w:line="240" w:lineRule="auto"/>
        <w:rPr>
          <w:rFonts w:ascii="Arial" w:eastAsia="Arial" w:hAnsi="Arial" w:cs="Arial"/>
          <w:bCs/>
          <w:color w:val="000000"/>
          <w:sz w:val="14"/>
          <w:szCs w:val="14"/>
        </w:rPr>
      </w:pPr>
      <w:r w:rsidRPr="00697427">
        <w:rPr>
          <w:rFonts w:ascii="Arial" w:eastAsia="Arial" w:hAnsi="Arial" w:cs="Arial"/>
          <w:bCs/>
          <w:color w:val="000000"/>
          <w:sz w:val="14"/>
          <w:szCs w:val="14"/>
        </w:rPr>
        <w:t xml:space="preserve">Dx: </w:t>
      </w:r>
      <w:r w:rsidRPr="00697427">
        <w:rPr>
          <w:rFonts w:ascii="Arial" w:eastAsia="Arial" w:hAnsi="Arial" w:cs="Arial"/>
          <w:b/>
          <w:bCs/>
          <w:color w:val="000000"/>
          <w:sz w:val="14"/>
          <w:szCs w:val="14"/>
        </w:rPr>
        <w:t>Anal endosonography</w:t>
      </w:r>
      <w:r w:rsidRPr="00697427">
        <w:rPr>
          <w:rFonts w:ascii="Arial" w:eastAsia="Arial" w:hAnsi="Arial" w:cs="Arial"/>
          <w:bCs/>
          <w:color w:val="000000"/>
          <w:sz w:val="14"/>
          <w:szCs w:val="14"/>
        </w:rPr>
        <w:t xml:space="preserve"> </w:t>
      </w:r>
      <w:r>
        <w:rPr>
          <w:rFonts w:ascii="Arial" w:eastAsia="Arial" w:hAnsi="Arial" w:cs="Arial"/>
          <w:bCs/>
          <w:color w:val="000000"/>
          <w:sz w:val="14"/>
          <w:szCs w:val="14"/>
        </w:rPr>
        <w:t xml:space="preserve">or </w:t>
      </w:r>
      <w:r>
        <w:rPr>
          <w:rFonts w:ascii="Arial" w:eastAsia="Arial" w:hAnsi="Arial" w:cs="Arial"/>
          <w:b/>
          <w:color w:val="000000"/>
          <w:sz w:val="14"/>
          <w:szCs w:val="14"/>
        </w:rPr>
        <w:t>EMG (anal manometry)</w:t>
      </w:r>
      <w:r w:rsidRPr="00697427">
        <w:rPr>
          <w:rFonts w:ascii="Arial" w:eastAsia="Arial" w:hAnsi="Arial" w:cs="Arial"/>
          <w:bCs/>
          <w:color w:val="000000"/>
          <w:sz w:val="14"/>
          <w:szCs w:val="14"/>
        </w:rPr>
        <w:t>– used to diagnose a defect in internal and external anal sphincters</w:t>
      </w:r>
    </w:p>
    <w:p w14:paraId="35117564" w14:textId="77777777" w:rsidR="00690A7A" w:rsidRPr="00697427" w:rsidRDefault="00690A7A" w:rsidP="00690A7A">
      <w:pPr>
        <w:spacing w:after="0" w:line="240" w:lineRule="auto"/>
        <w:rPr>
          <w:rFonts w:ascii="Arial" w:eastAsia="Arial" w:hAnsi="Arial" w:cs="Arial"/>
          <w:bCs/>
          <w:color w:val="000000"/>
          <w:sz w:val="14"/>
          <w:szCs w:val="14"/>
        </w:rPr>
      </w:pPr>
      <w:r w:rsidRPr="00697427">
        <w:rPr>
          <w:rFonts w:ascii="Arial" w:eastAsia="Arial" w:hAnsi="Arial" w:cs="Arial"/>
          <w:b/>
          <w:bCs/>
          <w:color w:val="000000"/>
          <w:sz w:val="14"/>
          <w:szCs w:val="14"/>
        </w:rPr>
        <w:t xml:space="preserve">Neurogenic </w:t>
      </w:r>
      <w:r>
        <w:rPr>
          <w:rFonts w:ascii="Arial" w:eastAsia="Arial" w:hAnsi="Arial" w:cs="Arial"/>
          <w:b/>
          <w:bCs/>
          <w:color w:val="000000"/>
          <w:sz w:val="14"/>
          <w:szCs w:val="14"/>
        </w:rPr>
        <w:t>(eg spinal cord injury)</w:t>
      </w:r>
      <w:r w:rsidRPr="00697427">
        <w:rPr>
          <w:rFonts w:ascii="Arial" w:eastAsia="Arial" w:hAnsi="Arial" w:cs="Arial"/>
          <w:b/>
          <w:bCs/>
          <w:color w:val="000000"/>
          <w:sz w:val="14"/>
          <w:szCs w:val="14"/>
        </w:rPr>
        <w:t xml:space="preserve"> No good treatment</w:t>
      </w:r>
      <w:r>
        <w:rPr>
          <w:rFonts w:ascii="Arial" w:eastAsia="Arial" w:hAnsi="Arial" w:cs="Arial"/>
          <w:b/>
          <w:bCs/>
          <w:color w:val="000000"/>
          <w:sz w:val="14"/>
          <w:szCs w:val="14"/>
        </w:rPr>
        <w:t>. Tx: Colostomy</w:t>
      </w:r>
    </w:p>
    <w:p w14:paraId="79D1585D" w14:textId="77777777" w:rsidR="00690A7A" w:rsidRDefault="00690A7A" w:rsidP="00690A7A">
      <w:pPr>
        <w:spacing w:after="0" w:line="240" w:lineRule="auto"/>
        <w:rPr>
          <w:rFonts w:ascii="Arial" w:eastAsia="Arial" w:hAnsi="Arial" w:cs="Arial"/>
          <w:b/>
          <w:bCs/>
          <w:color w:val="000000"/>
          <w:sz w:val="14"/>
          <w:szCs w:val="14"/>
        </w:rPr>
      </w:pPr>
      <w:r w:rsidRPr="00697427">
        <w:rPr>
          <w:rFonts w:ascii="Arial" w:eastAsia="Arial" w:hAnsi="Arial" w:cs="Arial"/>
          <w:b/>
          <w:bCs/>
          <w:color w:val="000000"/>
          <w:sz w:val="14"/>
          <w:szCs w:val="14"/>
        </w:rPr>
        <w:t xml:space="preserve">Abdominoperineal descent - Chronic damage </w:t>
      </w:r>
      <w:r w:rsidRPr="00697427">
        <w:rPr>
          <w:rFonts w:ascii="Arial" w:eastAsia="Arial" w:hAnsi="Arial" w:cs="Arial"/>
          <w:b/>
          <w:bCs/>
          <w:color w:val="000000"/>
          <w:sz w:val="14"/>
          <w:szCs w:val="14"/>
          <w:u w:val="single"/>
        </w:rPr>
        <w:t>to</w:t>
      </w:r>
      <w:r>
        <w:rPr>
          <w:rFonts w:ascii="Arial" w:eastAsia="Arial" w:hAnsi="Arial" w:cs="Arial"/>
          <w:b/>
          <w:bCs/>
          <w:color w:val="000000"/>
          <w:sz w:val="14"/>
          <w:szCs w:val="14"/>
          <w:u w:val="single"/>
        </w:rPr>
        <w:t xml:space="preserve"> EXTERNAL anal sphincters. </w:t>
      </w:r>
      <w:r w:rsidRPr="00697427">
        <w:rPr>
          <w:rFonts w:ascii="Arial" w:eastAsia="Arial" w:hAnsi="Arial" w:cs="Arial"/>
          <w:b/>
          <w:bCs/>
          <w:color w:val="000000"/>
          <w:sz w:val="14"/>
          <w:szCs w:val="14"/>
          <w:u w:val="single"/>
        </w:rPr>
        <w:t>levator ani mm</w:t>
      </w:r>
      <w:r>
        <w:rPr>
          <w:rFonts w:ascii="Arial" w:eastAsia="Arial" w:hAnsi="Arial" w:cs="Arial"/>
          <w:b/>
          <w:bCs/>
          <w:color w:val="000000"/>
          <w:sz w:val="14"/>
          <w:szCs w:val="14"/>
          <w:u w:val="single"/>
        </w:rPr>
        <w:t>, puborectalis,</w:t>
      </w:r>
      <w:r w:rsidRPr="00697427">
        <w:rPr>
          <w:rFonts w:ascii="Arial" w:eastAsia="Arial" w:hAnsi="Arial" w:cs="Arial"/>
          <w:b/>
          <w:bCs/>
          <w:color w:val="000000"/>
          <w:sz w:val="14"/>
          <w:szCs w:val="14"/>
          <w:u w:val="single"/>
        </w:rPr>
        <w:t xml:space="preserve"> and pudendal nerves</w:t>
      </w:r>
      <w:r w:rsidRPr="00697427">
        <w:rPr>
          <w:rFonts w:ascii="Arial" w:eastAsia="Arial" w:hAnsi="Arial" w:cs="Arial"/>
          <w:bCs/>
          <w:color w:val="000000"/>
          <w:sz w:val="14"/>
          <w:szCs w:val="14"/>
          <w:u w:val="single"/>
        </w:rPr>
        <w:t xml:space="preserve"> </w:t>
      </w:r>
      <w:r w:rsidRPr="00697427">
        <w:rPr>
          <w:rFonts w:ascii="Arial" w:eastAsia="Arial" w:hAnsi="Arial" w:cs="Arial"/>
          <w:bCs/>
          <w:color w:val="000000"/>
          <w:sz w:val="14"/>
          <w:szCs w:val="14"/>
        </w:rPr>
        <w:t>(</w:t>
      </w:r>
      <w:r w:rsidRPr="00697427">
        <w:rPr>
          <w:rFonts w:ascii="Arial" w:eastAsia="Arial" w:hAnsi="Arial" w:cs="Arial"/>
          <w:b/>
          <w:bCs/>
          <w:color w:val="000000"/>
          <w:sz w:val="14"/>
          <w:szCs w:val="14"/>
          <w:u w:val="single"/>
        </w:rPr>
        <w:t>Obesity, Multiparous women</w:t>
      </w:r>
      <w:r w:rsidRPr="00697427">
        <w:rPr>
          <w:rFonts w:ascii="Arial" w:eastAsia="Arial" w:hAnsi="Arial" w:cs="Arial"/>
          <w:bCs/>
          <w:color w:val="000000"/>
          <w:sz w:val="14"/>
          <w:szCs w:val="14"/>
        </w:rPr>
        <w:t>). Anus falls below levator</w:t>
      </w:r>
      <w:r w:rsidRPr="00697427">
        <w:rPr>
          <w:rFonts w:ascii="Arial" w:eastAsia="Arial" w:hAnsi="Arial" w:cs="Arial"/>
          <w:b/>
          <w:bCs/>
          <w:color w:val="000000"/>
          <w:sz w:val="14"/>
          <w:szCs w:val="14"/>
        </w:rPr>
        <w:t xml:space="preserve"> </w:t>
      </w:r>
    </w:p>
    <w:p w14:paraId="6F37DC39" w14:textId="77777777" w:rsidR="00690A7A" w:rsidRPr="00697427" w:rsidRDefault="00690A7A" w:rsidP="00690A7A">
      <w:pPr>
        <w:pStyle w:val="ListParagraph"/>
        <w:numPr>
          <w:ilvl w:val="0"/>
          <w:numId w:val="41"/>
        </w:numPr>
        <w:spacing w:after="0" w:line="240" w:lineRule="auto"/>
        <w:rPr>
          <w:rFonts w:ascii="Arial" w:eastAsia="Arial" w:hAnsi="Arial" w:cs="Arial"/>
          <w:b/>
          <w:bCs/>
          <w:color w:val="000000"/>
          <w:sz w:val="14"/>
          <w:szCs w:val="14"/>
        </w:rPr>
      </w:pPr>
      <w:r w:rsidRPr="00697427">
        <w:rPr>
          <w:rFonts w:ascii="Arial" w:eastAsia="Arial" w:hAnsi="Arial" w:cs="Arial"/>
          <w:bCs/>
          <w:color w:val="000000"/>
          <w:sz w:val="14"/>
          <w:szCs w:val="14"/>
        </w:rPr>
        <w:t xml:space="preserve">Tx: </w:t>
      </w:r>
      <w:r>
        <w:rPr>
          <w:rFonts w:ascii="Arial" w:eastAsia="Arial" w:hAnsi="Arial" w:cs="Arial"/>
          <w:b/>
          <w:color w:val="000000"/>
          <w:sz w:val="14"/>
          <w:szCs w:val="14"/>
        </w:rPr>
        <w:t xml:space="preserve">First try </w:t>
      </w:r>
      <w:r w:rsidRPr="00697427">
        <w:rPr>
          <w:rFonts w:ascii="Arial" w:eastAsia="Arial" w:hAnsi="Arial" w:cs="Arial"/>
          <w:bCs/>
          <w:color w:val="000000"/>
          <w:sz w:val="14"/>
          <w:szCs w:val="14"/>
        </w:rPr>
        <w:t>Conservative, high fiber, limit to one BM a day.</w:t>
      </w:r>
    </w:p>
    <w:p w14:paraId="4D085B09" w14:textId="77777777" w:rsidR="00690A7A" w:rsidRDefault="00690A7A" w:rsidP="00690A7A">
      <w:pPr>
        <w:pStyle w:val="ListParagraph"/>
        <w:numPr>
          <w:ilvl w:val="0"/>
          <w:numId w:val="41"/>
        </w:numPr>
        <w:spacing w:after="0" w:line="240" w:lineRule="auto"/>
        <w:rPr>
          <w:rFonts w:ascii="Arial" w:eastAsia="Arial" w:hAnsi="Arial" w:cs="Arial"/>
          <w:b/>
          <w:bCs/>
          <w:color w:val="000000"/>
          <w:sz w:val="14"/>
          <w:szCs w:val="14"/>
        </w:rPr>
      </w:pPr>
      <w:r w:rsidRPr="00697427">
        <w:rPr>
          <w:rFonts w:ascii="Arial" w:eastAsia="Arial" w:hAnsi="Arial" w:cs="Arial"/>
          <w:b/>
          <w:bCs/>
          <w:color w:val="000000"/>
          <w:sz w:val="14"/>
          <w:szCs w:val="14"/>
        </w:rPr>
        <w:t>Surgery→ anterior anal sphincteroplasty</w:t>
      </w:r>
      <w:r>
        <w:rPr>
          <w:rFonts w:ascii="Arial" w:eastAsia="Arial" w:hAnsi="Arial" w:cs="Arial"/>
          <w:b/>
          <w:bCs/>
          <w:color w:val="000000"/>
          <w:sz w:val="14"/>
          <w:szCs w:val="14"/>
        </w:rPr>
        <w:t>, tightens external anal sphincters</w:t>
      </w:r>
    </w:p>
    <w:p w14:paraId="54994A80" w14:textId="77777777" w:rsidR="00690A7A" w:rsidRPr="00F60E6C" w:rsidRDefault="00690A7A" w:rsidP="00690A7A">
      <w:pPr>
        <w:pStyle w:val="ListParagraph"/>
        <w:numPr>
          <w:ilvl w:val="1"/>
          <w:numId w:val="41"/>
        </w:numPr>
        <w:spacing w:after="0" w:line="240" w:lineRule="auto"/>
        <w:rPr>
          <w:rFonts w:ascii="Arial" w:eastAsia="Arial" w:hAnsi="Arial" w:cs="Arial"/>
          <w:b/>
          <w:bCs/>
          <w:color w:val="000000"/>
          <w:sz w:val="14"/>
          <w:szCs w:val="14"/>
        </w:rPr>
      </w:pPr>
      <w:r w:rsidRPr="00E5267C">
        <w:rPr>
          <w:rFonts w:ascii="Arial" w:eastAsia="Arial" w:hAnsi="Arial" w:cs="Arial"/>
          <w:b/>
          <w:color w:val="333333"/>
          <w:sz w:val="14"/>
          <w:szCs w:val="14"/>
          <w:u w:val="single"/>
        </w:rPr>
        <w:t>MC complication after surgery is stenosis</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dilate</w:t>
      </w:r>
    </w:p>
    <w:p w14:paraId="17CBEF5D" w14:textId="77777777" w:rsidR="00690A7A" w:rsidRDefault="00690A7A" w:rsidP="00690A7A">
      <w:pPr>
        <w:spacing w:after="0" w:line="240" w:lineRule="auto"/>
        <w:rPr>
          <w:rFonts w:ascii="Arial" w:eastAsia="Arial" w:hAnsi="Arial" w:cs="Arial"/>
          <w:b/>
          <w:bCs/>
          <w:color w:val="000000"/>
          <w:sz w:val="14"/>
          <w:szCs w:val="14"/>
        </w:rPr>
      </w:pPr>
    </w:p>
    <w:p w14:paraId="05AA749E" w14:textId="77777777" w:rsidR="00690A7A" w:rsidRPr="00F60E6C"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Anal stricture</w:t>
      </w:r>
      <w:r>
        <w:rPr>
          <w:rFonts w:ascii="Arial" w:eastAsia="Arial" w:hAnsi="Arial" w:cs="Arial"/>
          <w:color w:val="000000"/>
          <w:sz w:val="14"/>
          <w:szCs w:val="14"/>
        </w:rPr>
        <w:t xml:space="preserve"> – Tx: 1</w:t>
      </w:r>
      <w:r w:rsidRPr="00F60E6C">
        <w:rPr>
          <w:rFonts w:ascii="Arial" w:eastAsia="Arial" w:hAnsi="Arial" w:cs="Arial"/>
          <w:color w:val="000000"/>
          <w:sz w:val="14"/>
          <w:szCs w:val="14"/>
          <w:vertAlign w:val="superscript"/>
        </w:rPr>
        <w:t>st</w:t>
      </w:r>
      <w:r>
        <w:rPr>
          <w:rFonts w:ascii="Arial" w:eastAsia="Arial" w:hAnsi="Arial" w:cs="Arial"/>
          <w:color w:val="000000"/>
          <w:sz w:val="14"/>
          <w:szCs w:val="14"/>
        </w:rPr>
        <w:t xml:space="preserve"> try fiber, then dilate. If medical tx maximized, then consider surgery = anoplasty (flaps)</w:t>
      </w:r>
    </w:p>
    <w:p w14:paraId="77487CDB" w14:textId="77777777" w:rsidR="00690A7A" w:rsidRPr="00697427" w:rsidRDefault="00690A7A" w:rsidP="00690A7A">
      <w:pPr>
        <w:spacing w:after="0" w:line="240" w:lineRule="auto"/>
        <w:rPr>
          <w:rFonts w:ascii="Arial" w:eastAsia="Arial" w:hAnsi="Arial" w:cs="Arial"/>
          <w:b/>
          <w:bCs/>
          <w:color w:val="000000"/>
          <w:sz w:val="14"/>
          <w:szCs w:val="14"/>
        </w:rPr>
      </w:pPr>
    </w:p>
    <w:p w14:paraId="32EAC4E3"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color w:val="000000"/>
          <w:sz w:val="14"/>
          <w:szCs w:val="14"/>
        </w:rPr>
        <w:t>Anal Condyloma accuminatum (</w:t>
      </w:r>
      <w:r w:rsidRPr="007541A9">
        <w:rPr>
          <w:rFonts w:ascii="Arial" w:eastAsia="Arial" w:hAnsi="Arial" w:cs="Arial"/>
          <w:b/>
          <w:color w:val="000000"/>
          <w:sz w:val="14"/>
          <w:szCs w:val="14"/>
        </w:rPr>
        <w:t>Warts</w:t>
      </w:r>
      <w:r>
        <w:rPr>
          <w:rFonts w:ascii="Arial" w:eastAsia="Arial" w:hAnsi="Arial" w:cs="Arial"/>
          <w:b/>
          <w:color w:val="000000"/>
          <w:sz w:val="14"/>
          <w:szCs w:val="14"/>
        </w:rPr>
        <w:t>)</w:t>
      </w:r>
      <w:r w:rsidRPr="007541A9">
        <w:rPr>
          <w:rFonts w:ascii="Arial" w:eastAsia="Arial" w:hAnsi="Arial" w:cs="Arial"/>
          <w:b/>
          <w:color w:val="000000"/>
          <w:sz w:val="14"/>
          <w:szCs w:val="14"/>
        </w:rPr>
        <w:t xml:space="preserve"> – </w:t>
      </w:r>
      <w:r w:rsidRPr="007541A9">
        <w:rPr>
          <w:rFonts w:ascii="Arial" w:eastAsia="Arial" w:hAnsi="Arial" w:cs="Arial"/>
          <w:color w:val="000000"/>
          <w:sz w:val="14"/>
          <w:szCs w:val="14"/>
        </w:rPr>
        <w:t>Verruc</w:t>
      </w:r>
      <w:r>
        <w:rPr>
          <w:rFonts w:ascii="Arial" w:eastAsia="Arial" w:hAnsi="Arial" w:cs="Arial"/>
          <w:color w:val="000000"/>
          <w:sz w:val="14"/>
          <w:szCs w:val="14"/>
        </w:rPr>
        <w:t xml:space="preserve">ous, koilocytes </w:t>
      </w:r>
    </w:p>
    <w:p w14:paraId="738FFE85" w14:textId="77777777" w:rsidR="00690A7A" w:rsidRDefault="00690A7A" w:rsidP="00690A7A">
      <w:pPr>
        <w:spacing w:after="0" w:line="240" w:lineRule="auto"/>
        <w:rPr>
          <w:rFonts w:ascii="Arial" w:eastAsia="Arial" w:hAnsi="Arial" w:cs="Arial"/>
          <w:b/>
          <w:bCs/>
          <w:color w:val="000000"/>
          <w:sz w:val="14"/>
          <w:szCs w:val="14"/>
        </w:rPr>
      </w:pPr>
      <w:r w:rsidRPr="007541A9">
        <w:rPr>
          <w:rFonts w:ascii="Arial" w:eastAsia="Arial" w:hAnsi="Arial" w:cs="Arial"/>
          <w:color w:val="000000"/>
          <w:sz w:val="14"/>
          <w:szCs w:val="14"/>
        </w:rPr>
        <w:t>Tx:</w:t>
      </w:r>
      <w:r>
        <w:rPr>
          <w:rFonts w:ascii="Arial" w:eastAsia="Arial" w:hAnsi="Arial" w:cs="Arial"/>
          <w:color w:val="000000"/>
          <w:sz w:val="14"/>
          <w:szCs w:val="14"/>
        </w:rPr>
        <w:t xml:space="preserve">, </w:t>
      </w:r>
      <w:r>
        <w:rPr>
          <w:rFonts w:ascii="Arial" w:eastAsia="Arial" w:hAnsi="Arial" w:cs="Arial"/>
          <w:b/>
          <w:bCs/>
          <w:color w:val="000000"/>
          <w:sz w:val="14"/>
          <w:szCs w:val="14"/>
          <w:u w:val="single"/>
        </w:rPr>
        <w:t>Don’t use topical If large</w:t>
      </w:r>
      <w:r>
        <w:rPr>
          <w:rFonts w:ascii="Arial" w:eastAsia="Arial" w:hAnsi="Arial" w:cs="Arial"/>
          <w:color w:val="000000"/>
          <w:sz w:val="14"/>
          <w:szCs w:val="14"/>
        </w:rPr>
        <w:t xml:space="preserve"> </w:t>
      </w:r>
      <w:r w:rsidRPr="00283FCC">
        <w:rPr>
          <w:rFonts w:ascii="Arial" w:eastAsia="Arial" w:hAnsi="Arial" w:cs="Arial"/>
          <w:color w:val="000000"/>
          <w:sz w:val="14"/>
          <w:szCs w:val="14"/>
        </w:rPr>
        <w:sym w:font="Wingdings" w:char="F0E0"/>
      </w:r>
      <w:r>
        <w:rPr>
          <w:rFonts w:ascii="Arial" w:eastAsia="Arial" w:hAnsi="Arial" w:cs="Arial"/>
          <w:b/>
          <w:bCs/>
          <w:color w:val="000000"/>
          <w:sz w:val="14"/>
          <w:szCs w:val="14"/>
          <w:u w:val="single"/>
        </w:rPr>
        <w:t xml:space="preserve"> </w:t>
      </w:r>
      <w:r w:rsidRPr="00A92D91">
        <w:rPr>
          <w:rFonts w:ascii="Arial" w:eastAsia="Arial" w:hAnsi="Arial" w:cs="Arial"/>
          <w:b/>
          <w:bCs/>
          <w:color w:val="000000"/>
          <w:sz w:val="14"/>
          <w:szCs w:val="14"/>
        </w:rPr>
        <w:t>imiquimod,</w:t>
      </w:r>
      <w:r>
        <w:rPr>
          <w:rFonts w:ascii="Arial" w:eastAsia="Arial" w:hAnsi="Arial" w:cs="Arial"/>
          <w:color w:val="000000"/>
          <w:sz w:val="14"/>
          <w:szCs w:val="14"/>
        </w:rPr>
        <w:t xml:space="preserve"> 5FU, (podophyllotoxin </w:t>
      </w:r>
      <w:r>
        <w:rPr>
          <w:rFonts w:ascii="Arial" w:eastAsia="Arial" w:hAnsi="Arial" w:cs="Arial"/>
          <w:b/>
          <w:bCs/>
          <w:color w:val="000000"/>
          <w:sz w:val="14"/>
          <w:szCs w:val="14"/>
        </w:rPr>
        <w:t>rarely used)</w:t>
      </w:r>
    </w:p>
    <w:p w14:paraId="76242E26"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Cryotherapy, argon beam, excision, fulguration</w:t>
      </w:r>
    </w:p>
    <w:p w14:paraId="650B4F21" w14:textId="77777777" w:rsidR="00690A7A" w:rsidRDefault="00690A7A" w:rsidP="00690A7A">
      <w:pPr>
        <w:spacing w:after="0" w:line="240" w:lineRule="auto"/>
        <w:rPr>
          <w:rFonts w:ascii="Arial" w:eastAsia="Arial" w:hAnsi="Arial" w:cs="Arial"/>
          <w:b/>
          <w:bCs/>
          <w:color w:val="000000"/>
          <w:sz w:val="14"/>
          <w:szCs w:val="14"/>
        </w:rPr>
      </w:pPr>
    </w:p>
    <w:p w14:paraId="7DE79168"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Anal intraepithelial neoplasia </w:t>
      </w:r>
      <w:r w:rsidRPr="00A92D91">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precursor to SCC</w:t>
      </w:r>
    </w:p>
    <w:p w14:paraId="37C23C9E" w14:textId="77777777" w:rsidR="00690A7A" w:rsidRPr="00A92D91"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Strongly associated with </w:t>
      </w:r>
      <w:r w:rsidRPr="00283FCC">
        <w:rPr>
          <w:rFonts w:ascii="Arial" w:eastAsia="Arial" w:hAnsi="Arial" w:cs="Arial"/>
          <w:b/>
          <w:bCs/>
          <w:color w:val="000000"/>
          <w:sz w:val="14"/>
          <w:szCs w:val="14"/>
        </w:rPr>
        <w:t xml:space="preserve">HPV, </w:t>
      </w:r>
      <w:r>
        <w:rPr>
          <w:rFonts w:ascii="Arial" w:eastAsia="Arial" w:hAnsi="Arial" w:cs="Arial"/>
          <w:b/>
          <w:bCs/>
          <w:color w:val="000000"/>
          <w:sz w:val="14"/>
          <w:szCs w:val="14"/>
        </w:rPr>
        <w:t xml:space="preserve">HIV, </w:t>
      </w:r>
      <w:r w:rsidRPr="00283FCC">
        <w:rPr>
          <w:rFonts w:ascii="Arial" w:eastAsia="Arial" w:hAnsi="Arial" w:cs="Arial"/>
          <w:b/>
          <w:bCs/>
          <w:color w:val="000000"/>
          <w:sz w:val="14"/>
          <w:szCs w:val="14"/>
        </w:rPr>
        <w:t>warts</w:t>
      </w:r>
    </w:p>
    <w:p w14:paraId="319C3A5D"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AIN I – low grade dysplasia, AIN II – moderate dysplasia, AIN III – high grade dysplasia</w:t>
      </w:r>
    </w:p>
    <w:p w14:paraId="5177C7C4"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Risk factors to SCC progression </w:t>
      </w:r>
      <w:r w:rsidRPr="00A92D91">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Pr>
          <w:rFonts w:ascii="Arial" w:eastAsia="Arial" w:hAnsi="Arial" w:cs="Arial"/>
          <w:b/>
          <w:bCs/>
          <w:color w:val="000000"/>
          <w:sz w:val="14"/>
          <w:szCs w:val="14"/>
        </w:rPr>
        <w:t>HIV, HPV</w:t>
      </w:r>
    </w:p>
    <w:p w14:paraId="7B379D11"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Dx:</w:t>
      </w:r>
      <w:r>
        <w:rPr>
          <w:rFonts w:ascii="Arial" w:eastAsia="Arial" w:hAnsi="Arial" w:cs="Arial"/>
          <w:color w:val="000000"/>
          <w:sz w:val="14"/>
          <w:szCs w:val="14"/>
        </w:rPr>
        <w:t xml:space="preserve"> biopsy suspicious lesions</w:t>
      </w:r>
    </w:p>
    <w:p w14:paraId="1F91807A" w14:textId="77777777" w:rsidR="00690A7A" w:rsidRDefault="00690A7A" w:rsidP="00690A7A">
      <w:pPr>
        <w:spacing w:after="0" w:line="240" w:lineRule="auto"/>
        <w:rPr>
          <w:rFonts w:ascii="Arial" w:eastAsia="Arial" w:hAnsi="Arial" w:cs="Arial"/>
          <w:color w:val="000000"/>
          <w:sz w:val="14"/>
          <w:szCs w:val="14"/>
        </w:rPr>
      </w:pPr>
      <w:r w:rsidRPr="00283FCC">
        <w:rPr>
          <w:rFonts w:ascii="Arial" w:eastAsia="Arial" w:hAnsi="Arial" w:cs="Arial"/>
          <w:b/>
          <w:bCs/>
          <w:color w:val="000000"/>
          <w:sz w:val="14"/>
          <w:szCs w:val="14"/>
        </w:rPr>
        <w:t>Tx:</w:t>
      </w:r>
      <w:r>
        <w:rPr>
          <w:rFonts w:ascii="Arial" w:eastAsia="Arial" w:hAnsi="Arial" w:cs="Arial"/>
          <w:color w:val="000000"/>
          <w:sz w:val="14"/>
          <w:szCs w:val="14"/>
        </w:rPr>
        <w:t xml:space="preserve"> Laser ablation, fulguration, cryotherapy, excision if large</w:t>
      </w:r>
    </w:p>
    <w:p w14:paraId="2BFA7FFE"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Need surveillance </w:t>
      </w:r>
    </w:p>
    <w:p w14:paraId="440D0B8A" w14:textId="77777777" w:rsidR="00690A7A" w:rsidRPr="007541A9" w:rsidRDefault="00690A7A" w:rsidP="00690A7A">
      <w:pPr>
        <w:spacing w:after="0" w:line="240" w:lineRule="auto"/>
        <w:rPr>
          <w:rFonts w:ascii="Arial" w:eastAsia="Arial" w:hAnsi="Arial" w:cs="Arial"/>
          <w:color w:val="000000"/>
          <w:sz w:val="14"/>
          <w:szCs w:val="14"/>
        </w:rPr>
      </w:pPr>
    </w:p>
    <w:p w14:paraId="438085EC"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Bowen’s disease </w:t>
      </w:r>
      <w:r>
        <w:rPr>
          <w:rFonts w:ascii="Arial" w:eastAsia="Arial" w:hAnsi="Arial" w:cs="Arial"/>
          <w:b/>
          <w:color w:val="000000"/>
          <w:sz w:val="14"/>
          <w:szCs w:val="14"/>
        </w:rPr>
        <w:t>= perianal AIN III/SCC in situ</w:t>
      </w:r>
    </w:p>
    <w:p w14:paraId="349E91F1" w14:textId="77777777" w:rsidR="00690A7A"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SCC in situ. 10% turn into SCC.</w:t>
      </w:r>
    </w:p>
    <w:p w14:paraId="425190E9" w14:textId="77777777" w:rsidR="00690A7A" w:rsidRPr="00464847"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Scaly, </w:t>
      </w:r>
      <w:r w:rsidRPr="00697427">
        <w:rPr>
          <w:rFonts w:ascii="Arial" w:eastAsia="Arial" w:hAnsi="Arial" w:cs="Arial"/>
          <w:bCs/>
          <w:color w:val="000000"/>
          <w:sz w:val="14"/>
          <w:szCs w:val="14"/>
        </w:rPr>
        <w:t>erythematous</w:t>
      </w:r>
      <w:r w:rsidRPr="00283FCC">
        <w:rPr>
          <w:rFonts w:ascii="Arial" w:eastAsia="Arial" w:hAnsi="Arial" w:cs="Arial"/>
          <w:b/>
          <w:color w:val="000000"/>
          <w:sz w:val="14"/>
          <w:szCs w:val="14"/>
        </w:rPr>
        <w:t xml:space="preserve">, </w:t>
      </w:r>
      <w:r>
        <w:rPr>
          <w:rFonts w:ascii="Arial" w:eastAsia="Arial" w:hAnsi="Arial" w:cs="Arial"/>
          <w:b/>
          <w:color w:val="000000"/>
          <w:sz w:val="14"/>
          <w:szCs w:val="14"/>
          <w:u w:val="single"/>
        </w:rPr>
        <w:t>brown pigmented plaque</w:t>
      </w:r>
    </w:p>
    <w:p w14:paraId="4E3103A0" w14:textId="77777777" w:rsidR="00690A7A" w:rsidRPr="00697427" w:rsidRDefault="00690A7A" w:rsidP="00690A7A">
      <w:pPr>
        <w:spacing w:after="0" w:line="240" w:lineRule="auto"/>
        <w:rPr>
          <w:rFonts w:ascii="Arial" w:eastAsia="Arial" w:hAnsi="Arial" w:cs="Arial"/>
          <w:bCs/>
          <w:color w:val="000000"/>
          <w:sz w:val="14"/>
          <w:szCs w:val="14"/>
        </w:rPr>
      </w:pPr>
      <w:r w:rsidRPr="00697427">
        <w:rPr>
          <w:rFonts w:ascii="Arial" w:eastAsia="Arial" w:hAnsi="Arial" w:cs="Arial"/>
          <w:bCs/>
          <w:color w:val="000000"/>
          <w:sz w:val="14"/>
          <w:szCs w:val="14"/>
        </w:rPr>
        <w:t xml:space="preserve">Will see </w:t>
      </w:r>
      <w:r w:rsidRPr="00283FCC">
        <w:rPr>
          <w:rFonts w:ascii="Arial" w:eastAsia="Arial" w:hAnsi="Arial" w:cs="Arial"/>
          <w:b/>
          <w:color w:val="000000"/>
          <w:sz w:val="14"/>
          <w:szCs w:val="14"/>
        </w:rPr>
        <w:t>high grade squamous intraepithelial lesion</w:t>
      </w:r>
      <w:r w:rsidRPr="00697427">
        <w:rPr>
          <w:rFonts w:ascii="Arial" w:eastAsia="Arial" w:hAnsi="Arial" w:cs="Arial"/>
          <w:bCs/>
          <w:color w:val="000000"/>
          <w:sz w:val="14"/>
          <w:szCs w:val="14"/>
        </w:rPr>
        <w:t xml:space="preserve"> on pathology</w:t>
      </w:r>
    </w:p>
    <w:p w14:paraId="4964E7D1"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Associated with HPV</w:t>
      </w:r>
      <w:r>
        <w:rPr>
          <w:rFonts w:ascii="Arial" w:eastAsia="Arial" w:hAnsi="Arial" w:cs="Arial"/>
          <w:b/>
          <w:color w:val="000000"/>
          <w:sz w:val="14"/>
          <w:szCs w:val="14"/>
        </w:rPr>
        <w:t xml:space="preserve"> 16 and 18</w:t>
      </w:r>
    </w:p>
    <w:p w14:paraId="3F1E1CD6" w14:textId="77777777" w:rsidR="00690A7A" w:rsidRPr="007541A9"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Dx: Biopsy</w:t>
      </w:r>
    </w:p>
    <w:p w14:paraId="01450467" w14:textId="77777777" w:rsidR="00690A7A" w:rsidRPr="00464847" w:rsidRDefault="00690A7A" w:rsidP="00690A7A">
      <w:pPr>
        <w:spacing w:after="0" w:line="240" w:lineRule="auto"/>
        <w:rPr>
          <w:rFonts w:ascii="Arial" w:eastAsia="Arial" w:hAnsi="Arial" w:cs="Arial"/>
          <w:bCs/>
          <w:color w:val="000000"/>
          <w:sz w:val="14"/>
          <w:szCs w:val="14"/>
        </w:rPr>
      </w:pPr>
      <w:r w:rsidRPr="007541A9">
        <w:rPr>
          <w:rFonts w:ascii="Arial" w:eastAsia="Arial" w:hAnsi="Arial" w:cs="Arial"/>
          <w:b/>
          <w:color w:val="000000"/>
          <w:sz w:val="14"/>
          <w:szCs w:val="14"/>
        </w:rPr>
        <w:t xml:space="preserve">Tx: </w:t>
      </w:r>
      <w:r>
        <w:rPr>
          <w:rFonts w:ascii="Arial" w:eastAsia="Arial" w:hAnsi="Arial" w:cs="Arial"/>
          <w:b/>
          <w:color w:val="000000"/>
          <w:sz w:val="14"/>
          <w:szCs w:val="14"/>
          <w:u w:val="single"/>
        </w:rPr>
        <w:t>Wide local excision,</w:t>
      </w:r>
      <w:r>
        <w:rPr>
          <w:rFonts w:ascii="Arial" w:eastAsia="Arial" w:hAnsi="Arial" w:cs="Arial"/>
          <w:bCs/>
          <w:color w:val="000000"/>
          <w:sz w:val="14"/>
          <w:szCs w:val="14"/>
        </w:rPr>
        <w:t xml:space="preserve"> high recurrence rates</w:t>
      </w:r>
    </w:p>
    <w:p w14:paraId="4FC6A1E8" w14:textId="77777777" w:rsidR="00690A7A" w:rsidRDefault="00690A7A" w:rsidP="00690A7A">
      <w:pPr>
        <w:spacing w:after="0" w:line="240" w:lineRule="auto"/>
        <w:rPr>
          <w:rFonts w:ascii="Arial" w:eastAsia="Arial" w:hAnsi="Arial" w:cs="Arial"/>
          <w:b/>
          <w:color w:val="333333"/>
          <w:sz w:val="14"/>
          <w:szCs w:val="14"/>
          <w:u w:val="single"/>
        </w:rPr>
      </w:pPr>
    </w:p>
    <w:p w14:paraId="123E2DDB" w14:textId="77777777" w:rsidR="00690A7A" w:rsidRDefault="00690A7A" w:rsidP="00690A7A">
      <w:pPr>
        <w:spacing w:after="0" w:line="240" w:lineRule="auto"/>
        <w:rPr>
          <w:rFonts w:ascii="Arial" w:eastAsia="Arial" w:hAnsi="Arial" w:cs="Arial"/>
          <w:bCs/>
          <w:color w:val="333333"/>
          <w:sz w:val="14"/>
          <w:szCs w:val="14"/>
        </w:rPr>
      </w:pPr>
      <w:r w:rsidRPr="00083C73">
        <w:rPr>
          <w:rFonts w:ascii="Arial" w:eastAsia="Arial" w:hAnsi="Arial" w:cs="Arial"/>
          <w:b/>
          <w:bCs/>
          <w:color w:val="333333"/>
          <w:sz w:val="14"/>
          <w:szCs w:val="14"/>
        </w:rPr>
        <w:t>Paget’s of anus –</w:t>
      </w:r>
      <w:r w:rsidRPr="00083C73">
        <w:rPr>
          <w:rFonts w:ascii="Arial" w:eastAsia="Arial" w:hAnsi="Arial" w:cs="Arial"/>
          <w:bCs/>
          <w:color w:val="333333"/>
          <w:sz w:val="14"/>
          <w:szCs w:val="14"/>
        </w:rPr>
        <w:t xml:space="preserve"> severe intractable pruritus.</w:t>
      </w:r>
      <w:r>
        <w:rPr>
          <w:rFonts w:ascii="Arial" w:eastAsia="Arial" w:hAnsi="Arial" w:cs="Arial"/>
          <w:bCs/>
          <w:color w:val="333333"/>
          <w:sz w:val="14"/>
          <w:szCs w:val="14"/>
        </w:rPr>
        <w:t xml:space="preserve"> Can present as mass.</w:t>
      </w:r>
      <w:r w:rsidRPr="00083C73">
        <w:rPr>
          <w:rFonts w:ascii="Arial" w:eastAsia="Arial" w:hAnsi="Arial" w:cs="Arial"/>
          <w:bCs/>
          <w:color w:val="333333"/>
          <w:sz w:val="14"/>
          <w:szCs w:val="14"/>
        </w:rPr>
        <w:t xml:space="preserve"> </w:t>
      </w:r>
      <w:r w:rsidRPr="006C336D">
        <w:rPr>
          <w:rFonts w:ascii="Arial" w:eastAsia="Arial" w:hAnsi="Arial" w:cs="Arial"/>
          <w:b/>
          <w:color w:val="333333"/>
          <w:sz w:val="14"/>
          <w:szCs w:val="14"/>
          <w:u w:val="single"/>
        </w:rPr>
        <w:t>Eczematous rash</w:t>
      </w:r>
      <w:r w:rsidRPr="00083C73">
        <w:rPr>
          <w:rFonts w:ascii="Arial" w:eastAsia="Arial" w:hAnsi="Arial" w:cs="Arial"/>
          <w:bCs/>
          <w:color w:val="333333"/>
          <w:sz w:val="14"/>
          <w:szCs w:val="14"/>
        </w:rPr>
        <w:t xml:space="preserve">. Biopsy this. </w:t>
      </w:r>
    </w:p>
    <w:p w14:paraId="7671F11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Cs/>
          <w:color w:val="333333"/>
          <w:sz w:val="14"/>
          <w:szCs w:val="14"/>
        </w:rPr>
        <w:t xml:space="preserve">When this is found, has 50% risk of other visceral CA. </w:t>
      </w:r>
      <w:r w:rsidRPr="00083C7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u w:val="single"/>
        </w:rPr>
        <w:t xml:space="preserve">Need colonoscopy </w:t>
      </w:r>
      <w:r w:rsidRPr="00083C73">
        <w:rPr>
          <w:rFonts w:ascii="Arial" w:eastAsia="Arial" w:hAnsi="Arial" w:cs="Arial"/>
          <w:b/>
          <w:bCs/>
          <w:color w:val="333333"/>
          <w:sz w:val="14"/>
          <w:szCs w:val="14"/>
        </w:rPr>
        <w:t>and CT abdomen</w:t>
      </w:r>
    </w:p>
    <w:p w14:paraId="0C39F019" w14:textId="77777777" w:rsidR="00690A7A" w:rsidRPr="00083C73"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bCs/>
          <w:color w:val="333333"/>
          <w:sz w:val="14"/>
          <w:szCs w:val="14"/>
        </w:rPr>
        <w:t>Tx: This needs surgical excision</w:t>
      </w:r>
    </w:p>
    <w:p w14:paraId="25BC972C" w14:textId="77777777" w:rsidR="00690A7A" w:rsidRDefault="00690A7A" w:rsidP="00690A7A">
      <w:pPr>
        <w:spacing w:after="0" w:line="240" w:lineRule="auto"/>
        <w:rPr>
          <w:rFonts w:ascii="Arial" w:eastAsia="Arial" w:hAnsi="Arial" w:cs="Arial"/>
          <w:b/>
          <w:color w:val="333333"/>
          <w:sz w:val="14"/>
          <w:szCs w:val="14"/>
          <w:u w:val="single"/>
        </w:rPr>
      </w:pPr>
    </w:p>
    <w:p w14:paraId="4F002D47"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Anal canal = Anorectal ring (1-2 cm proximal to dentate line) to the anal verge)</w:t>
      </w:r>
    </w:p>
    <w:p w14:paraId="54D5E2C5"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Anal margin = anal verge to surrounding skin within 5 cm</w:t>
      </w:r>
    </w:p>
    <w:p w14:paraId="2C698193" w14:textId="77777777" w:rsidR="00690A7A" w:rsidRPr="00E5267C" w:rsidRDefault="00690A7A" w:rsidP="00690A7A">
      <w:pPr>
        <w:spacing w:after="0" w:line="240" w:lineRule="auto"/>
        <w:rPr>
          <w:rFonts w:ascii="Arial" w:eastAsia="Arial" w:hAnsi="Arial" w:cs="Arial"/>
          <w:b/>
          <w:color w:val="333333"/>
          <w:sz w:val="14"/>
          <w:szCs w:val="14"/>
          <w:u w:val="single"/>
        </w:rPr>
      </w:pPr>
    </w:p>
    <w:p w14:paraId="669CAE5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Squamous cell CA</w:t>
      </w:r>
      <w:r w:rsidRPr="00E5267C">
        <w:rPr>
          <w:rFonts w:ascii="Arial" w:eastAsia="Arial" w:hAnsi="Arial" w:cs="Arial"/>
          <w:color w:val="333333"/>
          <w:sz w:val="14"/>
          <w:szCs w:val="14"/>
        </w:rPr>
        <w:t xml:space="preserve"> in </w:t>
      </w:r>
      <w:r w:rsidRPr="00E5267C">
        <w:rPr>
          <w:rFonts w:ascii="Arial" w:eastAsia="Arial" w:hAnsi="Arial" w:cs="Arial"/>
          <w:b/>
          <w:color w:val="333333"/>
          <w:sz w:val="14"/>
          <w:szCs w:val="14"/>
        </w:rPr>
        <w:t>Anal canal (</w:t>
      </w:r>
      <w:r>
        <w:rPr>
          <w:rFonts w:ascii="Arial" w:eastAsia="Arial" w:hAnsi="Arial" w:cs="Arial"/>
          <w:b/>
          <w:color w:val="333333"/>
          <w:sz w:val="14"/>
          <w:szCs w:val="14"/>
        </w:rPr>
        <w:t>Anorectal ring to anal verge)</w:t>
      </w:r>
    </w:p>
    <w:p w14:paraId="23D9BD9D" w14:textId="77777777" w:rsidR="00690A7A" w:rsidRPr="00A27065" w:rsidRDefault="00690A7A" w:rsidP="00690A7A">
      <w:pPr>
        <w:numPr>
          <w:ilvl w:val="0"/>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u w:val="single"/>
        </w:rPr>
        <w:t xml:space="preserve">95% </w:t>
      </w:r>
      <w:r w:rsidRPr="00E5267C">
        <w:rPr>
          <w:rFonts w:ascii="Arial" w:eastAsia="Arial" w:hAnsi="Arial" w:cs="Arial"/>
          <w:color w:val="333333"/>
          <w:sz w:val="14"/>
          <w:szCs w:val="14"/>
        </w:rPr>
        <w:t xml:space="preserve">Associated with </w:t>
      </w:r>
      <w:r w:rsidRPr="006F1C66">
        <w:rPr>
          <w:rFonts w:ascii="Arial" w:eastAsia="Arial" w:hAnsi="Arial" w:cs="Arial"/>
          <w:b/>
          <w:bCs/>
          <w:color w:val="333333"/>
          <w:sz w:val="14"/>
          <w:szCs w:val="14"/>
          <w:u w:val="single"/>
        </w:rPr>
        <w:t>HPV</w:t>
      </w:r>
      <w:r>
        <w:rPr>
          <w:rFonts w:ascii="Arial" w:eastAsia="Arial" w:hAnsi="Arial" w:cs="Arial"/>
          <w:b/>
          <w:bCs/>
          <w:color w:val="333333"/>
          <w:sz w:val="14"/>
          <w:szCs w:val="14"/>
          <w:u w:val="single"/>
        </w:rPr>
        <w:t>, 16 and 18</w:t>
      </w:r>
    </w:p>
    <w:p w14:paraId="734C00BB" w14:textId="77777777" w:rsidR="00690A7A" w:rsidRDefault="00690A7A" w:rsidP="00690A7A">
      <w:pPr>
        <w:numPr>
          <w:ilvl w:val="0"/>
          <w:numId w:val="41"/>
        </w:numPr>
        <w:spacing w:after="0" w:line="240" w:lineRule="auto"/>
        <w:contextualSpacing/>
        <w:rPr>
          <w:rFonts w:ascii="Arial" w:eastAsia="Arial" w:hAnsi="Arial" w:cs="Arial"/>
          <w:color w:val="333333"/>
          <w:sz w:val="14"/>
          <w:szCs w:val="14"/>
        </w:rPr>
      </w:pPr>
      <w:r>
        <w:rPr>
          <w:rFonts w:ascii="Arial" w:eastAsia="Arial" w:hAnsi="Arial" w:cs="Arial"/>
          <w:color w:val="333333"/>
          <w:sz w:val="14"/>
          <w:szCs w:val="14"/>
        </w:rPr>
        <w:t xml:space="preserve">Associated with </w:t>
      </w:r>
      <w:r w:rsidRPr="00A27065">
        <w:rPr>
          <w:rFonts w:ascii="Arial" w:eastAsia="Arial" w:hAnsi="Arial" w:cs="Arial"/>
          <w:b/>
          <w:bCs/>
          <w:color w:val="333333"/>
          <w:sz w:val="14"/>
          <w:szCs w:val="14"/>
          <w:u w:val="single"/>
        </w:rPr>
        <w:t>males having sex with males, anal intercourse</w:t>
      </w:r>
      <w:r>
        <w:rPr>
          <w:rFonts w:ascii="Arial" w:eastAsia="Arial" w:hAnsi="Arial" w:cs="Arial"/>
          <w:color w:val="333333"/>
          <w:sz w:val="14"/>
          <w:szCs w:val="14"/>
        </w:rPr>
        <w:t>, immunosuppression</w:t>
      </w:r>
    </w:p>
    <w:p w14:paraId="45C4F7D3" w14:textId="77777777" w:rsidR="00690A7A" w:rsidRDefault="00690A7A" w:rsidP="00690A7A">
      <w:pPr>
        <w:numPr>
          <w:ilvl w:val="0"/>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rPr>
        <w:t>Risk factors for recurrence and worst prognosis:</w:t>
      </w:r>
      <w:r>
        <w:rPr>
          <w:rFonts w:ascii="Arial" w:eastAsia="Arial" w:hAnsi="Arial" w:cs="Arial"/>
          <w:color w:val="333333"/>
          <w:sz w:val="14"/>
          <w:szCs w:val="14"/>
        </w:rPr>
        <w:t xml:space="preserve"> Size &lt; 5 cm and &gt; 2/3 circumference involvement</w:t>
      </w:r>
    </w:p>
    <w:p w14:paraId="30643717" w14:textId="77777777" w:rsidR="00690A7A" w:rsidRPr="0001661C" w:rsidRDefault="00690A7A" w:rsidP="00690A7A">
      <w:pPr>
        <w:numPr>
          <w:ilvl w:val="0"/>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rPr>
        <w:t xml:space="preserve">Work up: </w:t>
      </w:r>
    </w:p>
    <w:p w14:paraId="0FA2343E" w14:textId="77777777" w:rsidR="00690A7A" w:rsidRPr="0001661C" w:rsidRDefault="00690A7A" w:rsidP="00690A7A">
      <w:pPr>
        <w:numPr>
          <w:ilvl w:val="1"/>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rPr>
        <w:t>CT chest abd pelvis</w:t>
      </w:r>
    </w:p>
    <w:p w14:paraId="5CBADB8E" w14:textId="77777777" w:rsidR="00690A7A" w:rsidRPr="00E5267C" w:rsidRDefault="00690A7A" w:rsidP="00690A7A">
      <w:pPr>
        <w:numPr>
          <w:ilvl w:val="1"/>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rPr>
        <w:t>Biopsy any suspicion nodes</w:t>
      </w:r>
    </w:p>
    <w:p w14:paraId="0785B6CC" w14:textId="77777777" w:rsidR="00690A7A" w:rsidRPr="00E5267C" w:rsidRDefault="00690A7A" w:rsidP="00690A7A">
      <w:pPr>
        <w:numPr>
          <w:ilvl w:val="0"/>
          <w:numId w:val="41"/>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Tx: Nigro protocol </w:t>
      </w:r>
      <w:r w:rsidRPr="00E5267C">
        <w:rPr>
          <w:rFonts w:ascii="Arial" w:eastAsia="Arial" w:hAnsi="Arial" w:cs="Arial"/>
          <w:b/>
          <w:color w:val="333333"/>
          <w:sz w:val="14"/>
          <w:szCs w:val="14"/>
        </w:rPr>
        <w:t>Chemo-XRT</w:t>
      </w:r>
      <w:r w:rsidRPr="00E5267C">
        <w:rPr>
          <w:rFonts w:ascii="Arial" w:eastAsia="Arial" w:hAnsi="Arial" w:cs="Arial"/>
          <w:color w:val="333333"/>
          <w:sz w:val="14"/>
          <w:szCs w:val="14"/>
        </w:rPr>
        <w:t xml:space="preserve"> with (</w:t>
      </w:r>
      <w:r w:rsidRPr="00E5267C">
        <w:rPr>
          <w:rFonts w:ascii="Arial" w:eastAsia="Arial" w:hAnsi="Arial" w:cs="Arial"/>
          <w:b/>
          <w:color w:val="333333"/>
          <w:sz w:val="14"/>
          <w:szCs w:val="14"/>
        </w:rPr>
        <w:t>5FU and mitomycin)</w:t>
      </w:r>
      <w:r>
        <w:rPr>
          <w:rFonts w:ascii="Arial" w:eastAsia="Arial" w:hAnsi="Arial" w:cs="Arial"/>
          <w:color w:val="333333"/>
          <w:sz w:val="14"/>
          <w:szCs w:val="14"/>
        </w:rPr>
        <w:t>. No surgery.</w:t>
      </w:r>
    </w:p>
    <w:p w14:paraId="2FC26C47" w14:textId="77777777" w:rsidR="00690A7A" w:rsidRPr="003E4EE6" w:rsidRDefault="00690A7A" w:rsidP="00690A7A">
      <w:pPr>
        <w:pStyle w:val="ListParagraph"/>
        <w:numPr>
          <w:ilvl w:val="1"/>
          <w:numId w:val="41"/>
        </w:numPr>
        <w:spacing w:after="0" w:line="240" w:lineRule="auto"/>
        <w:rPr>
          <w:rFonts w:ascii="Arial" w:eastAsia="Arial" w:hAnsi="Arial" w:cs="Arial"/>
          <w:b/>
          <w:color w:val="333333"/>
          <w:sz w:val="14"/>
          <w:szCs w:val="14"/>
        </w:rPr>
      </w:pPr>
      <w:r w:rsidRPr="003E4EE6">
        <w:rPr>
          <w:rFonts w:ascii="Arial" w:eastAsia="Arial" w:hAnsi="Arial" w:cs="Arial"/>
          <w:b/>
          <w:color w:val="333333"/>
          <w:sz w:val="14"/>
          <w:szCs w:val="14"/>
        </w:rPr>
        <w:t xml:space="preserve">If positive inguinal node </w:t>
      </w:r>
      <w:r w:rsidRPr="003E4EE6">
        <w:rPr>
          <w:rFonts w:ascii="Arial" w:eastAsia="Arial" w:hAnsi="Arial" w:cs="Arial"/>
          <w:b/>
          <w:color w:val="333333"/>
          <w:sz w:val="14"/>
          <w:szCs w:val="14"/>
        </w:rPr>
        <w:sym w:font="Wingdings" w:char="F0E0"/>
      </w:r>
      <w:r w:rsidRPr="003E4EE6">
        <w:rPr>
          <w:rFonts w:ascii="Arial" w:eastAsia="Arial" w:hAnsi="Arial" w:cs="Arial"/>
          <w:b/>
          <w:color w:val="333333"/>
          <w:sz w:val="14"/>
          <w:szCs w:val="14"/>
        </w:rPr>
        <w:t xml:space="preserve"> include it in XRT. No nodal dissection</w:t>
      </w:r>
    </w:p>
    <w:p w14:paraId="50C0B429" w14:textId="77777777" w:rsidR="00690A7A" w:rsidRPr="003E4EE6" w:rsidRDefault="00690A7A" w:rsidP="00690A7A">
      <w:pPr>
        <w:pStyle w:val="ListParagraph"/>
        <w:numPr>
          <w:ilvl w:val="1"/>
          <w:numId w:val="41"/>
        </w:numPr>
        <w:spacing w:after="0" w:line="240" w:lineRule="auto"/>
        <w:rPr>
          <w:rFonts w:ascii="Arial" w:eastAsia="Arial" w:hAnsi="Arial" w:cs="Arial"/>
          <w:b/>
          <w:color w:val="333333"/>
          <w:sz w:val="14"/>
          <w:szCs w:val="14"/>
        </w:rPr>
      </w:pPr>
      <w:r w:rsidRPr="003E4EE6">
        <w:rPr>
          <w:rFonts w:ascii="Arial" w:eastAsia="Arial" w:hAnsi="Arial" w:cs="Arial"/>
          <w:b/>
          <w:color w:val="333333"/>
          <w:sz w:val="14"/>
          <w:szCs w:val="14"/>
        </w:rPr>
        <w:t>APR if cancer persists after chemo-rad or if it recurs</w:t>
      </w:r>
    </w:p>
    <w:p w14:paraId="0BCC76F8" w14:textId="77777777" w:rsidR="00690A7A" w:rsidRPr="0001661C" w:rsidRDefault="00690A7A" w:rsidP="00690A7A">
      <w:pPr>
        <w:numPr>
          <w:ilvl w:val="1"/>
          <w:numId w:val="41"/>
        </w:numPr>
        <w:spacing w:after="0" w:line="240" w:lineRule="auto"/>
        <w:contextualSpacing/>
        <w:rPr>
          <w:rFonts w:ascii="Arial" w:eastAsia="Arial" w:hAnsi="Arial" w:cs="Arial"/>
          <w:color w:val="000000"/>
          <w:sz w:val="14"/>
          <w:szCs w:val="14"/>
        </w:rPr>
      </w:pPr>
      <w:r>
        <w:rPr>
          <w:rFonts w:ascii="Arial" w:eastAsia="Arial Unicode MS" w:hAnsi="Arial" w:cs="Arial"/>
          <w:b/>
          <w:color w:val="333333"/>
          <w:sz w:val="14"/>
          <w:szCs w:val="14"/>
        </w:rPr>
        <w:t xml:space="preserve">If metastatic </w:t>
      </w:r>
      <w:r w:rsidRPr="0001661C">
        <w:rPr>
          <w:rFonts w:ascii="Arial" w:eastAsia="Arial Unicode MS" w:hAnsi="Arial" w:cs="Arial"/>
          <w:b/>
          <w:color w:val="333333"/>
          <w:sz w:val="14"/>
          <w:szCs w:val="14"/>
        </w:rPr>
        <w:sym w:font="Wingdings" w:char="F0E0"/>
      </w:r>
      <w:r>
        <w:rPr>
          <w:rFonts w:ascii="Arial" w:eastAsia="Arial Unicode MS" w:hAnsi="Arial" w:cs="Arial"/>
          <w:b/>
          <w:color w:val="333333"/>
          <w:sz w:val="14"/>
          <w:szCs w:val="14"/>
        </w:rPr>
        <w:t xml:space="preserve"> 5FU and Cisplatin</w:t>
      </w:r>
    </w:p>
    <w:p w14:paraId="3DFCB50D" w14:textId="77777777" w:rsidR="00690A7A" w:rsidRPr="00E5267C" w:rsidRDefault="00690A7A" w:rsidP="00690A7A">
      <w:pPr>
        <w:spacing w:after="0" w:line="240" w:lineRule="auto"/>
        <w:rPr>
          <w:rFonts w:ascii="Arial" w:eastAsia="Arial" w:hAnsi="Arial" w:cs="Arial"/>
          <w:b/>
          <w:color w:val="333333"/>
          <w:sz w:val="14"/>
          <w:szCs w:val="14"/>
          <w:u w:val="single"/>
        </w:rPr>
      </w:pPr>
    </w:p>
    <w:p w14:paraId="22BA8CF7" w14:textId="77777777" w:rsidR="00690A7A" w:rsidRPr="00E5267C" w:rsidRDefault="00690A7A" w:rsidP="00690A7A">
      <w:pPr>
        <w:spacing w:after="0" w:line="240" w:lineRule="auto"/>
        <w:rPr>
          <w:rFonts w:ascii="Arial" w:eastAsia="Arial" w:hAnsi="Arial" w:cs="Arial"/>
          <w:color w:val="000000"/>
          <w:sz w:val="14"/>
          <w:szCs w:val="14"/>
        </w:rPr>
      </w:pPr>
      <w:bookmarkStart w:id="3" w:name="_Hlk536111350"/>
      <w:r w:rsidRPr="00E5267C">
        <w:rPr>
          <w:rFonts w:ascii="Arial" w:eastAsia="Arial" w:hAnsi="Arial" w:cs="Arial"/>
          <w:b/>
          <w:color w:val="333333"/>
          <w:sz w:val="14"/>
          <w:szCs w:val="14"/>
        </w:rPr>
        <w:t>Adenocarcinoma in Anal canal (</w:t>
      </w:r>
      <w:r>
        <w:rPr>
          <w:rFonts w:ascii="Arial" w:eastAsia="Arial" w:hAnsi="Arial" w:cs="Arial"/>
          <w:b/>
          <w:color w:val="333333"/>
          <w:sz w:val="14"/>
          <w:szCs w:val="14"/>
        </w:rPr>
        <w:t>Anorectal ring to anal verge)</w:t>
      </w:r>
    </w:p>
    <w:p w14:paraId="69BEA004" w14:textId="77777777" w:rsidR="00690A7A" w:rsidRPr="00E5267C" w:rsidRDefault="00690A7A" w:rsidP="00690A7A">
      <w:pPr>
        <w:numPr>
          <w:ilvl w:val="0"/>
          <w:numId w:val="41"/>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APR usually</w:t>
      </w:r>
    </w:p>
    <w:p w14:paraId="510DB3CF" w14:textId="77777777" w:rsidR="00690A7A" w:rsidRPr="00E5267C" w:rsidRDefault="00690A7A" w:rsidP="00690A7A">
      <w:pPr>
        <w:numPr>
          <w:ilvl w:val="0"/>
          <w:numId w:val="41"/>
        </w:numPr>
        <w:spacing w:after="0" w:line="240" w:lineRule="auto"/>
        <w:contextualSpacing/>
        <w:rPr>
          <w:rFonts w:ascii="Arial" w:eastAsia="Arial" w:hAnsi="Arial" w:cs="Arial"/>
          <w:b/>
          <w:color w:val="000000"/>
          <w:sz w:val="14"/>
          <w:szCs w:val="14"/>
        </w:rPr>
      </w:pPr>
      <w:r w:rsidRPr="00E5267C">
        <w:rPr>
          <w:rFonts w:ascii="Arial" w:eastAsia="Arial" w:hAnsi="Arial" w:cs="Arial"/>
          <w:b/>
          <w:color w:val="333333"/>
          <w:sz w:val="14"/>
          <w:szCs w:val="14"/>
        </w:rPr>
        <w:lastRenderedPageBreak/>
        <w:t xml:space="preserve">WLE if &lt; </w:t>
      </w:r>
      <w:r>
        <w:rPr>
          <w:rFonts w:ascii="Arial" w:eastAsia="Arial" w:hAnsi="Arial" w:cs="Arial"/>
          <w:b/>
          <w:color w:val="333333"/>
          <w:sz w:val="14"/>
          <w:szCs w:val="14"/>
        </w:rPr>
        <w:t>3</w:t>
      </w:r>
      <w:r w:rsidRPr="00E5267C">
        <w:rPr>
          <w:rFonts w:ascii="Arial" w:eastAsia="Arial" w:hAnsi="Arial" w:cs="Arial"/>
          <w:b/>
          <w:color w:val="333333"/>
          <w:sz w:val="14"/>
          <w:szCs w:val="14"/>
        </w:rPr>
        <w:t xml:space="preserve"> cm,</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&lt; 1/</w:t>
      </w:r>
      <w:r>
        <w:rPr>
          <w:rFonts w:ascii="Arial" w:eastAsia="Arial" w:hAnsi="Arial" w:cs="Arial"/>
          <w:b/>
          <w:color w:val="333333"/>
          <w:sz w:val="14"/>
          <w:szCs w:val="14"/>
        </w:rPr>
        <w:t>3</w:t>
      </w:r>
      <w:r w:rsidRPr="00E5267C">
        <w:rPr>
          <w:rFonts w:ascii="Arial" w:eastAsia="Arial" w:hAnsi="Arial" w:cs="Arial"/>
          <w:b/>
          <w:color w:val="333333"/>
          <w:sz w:val="14"/>
          <w:szCs w:val="14"/>
        </w:rPr>
        <w:t xml:space="preserve"> circumference, limited to submucosa (T1), need </w:t>
      </w:r>
      <w:r>
        <w:rPr>
          <w:rFonts w:ascii="Arial" w:eastAsia="Arial" w:hAnsi="Arial" w:cs="Arial"/>
          <w:b/>
          <w:color w:val="333333"/>
          <w:sz w:val="14"/>
          <w:szCs w:val="14"/>
        </w:rPr>
        <w:t>3</w:t>
      </w:r>
      <w:r w:rsidRPr="00E5267C">
        <w:rPr>
          <w:rFonts w:ascii="Arial" w:eastAsia="Arial" w:hAnsi="Arial" w:cs="Arial"/>
          <w:b/>
          <w:color w:val="333333"/>
          <w:sz w:val="14"/>
          <w:szCs w:val="14"/>
        </w:rPr>
        <w:t xml:space="preserve"> mm margin no vascular/lymphatics/nerve, well differentiated</w:t>
      </w:r>
    </w:p>
    <w:p w14:paraId="15B7FDCB" w14:textId="77777777" w:rsidR="00690A7A" w:rsidRPr="00E5267C" w:rsidRDefault="00690A7A" w:rsidP="00690A7A">
      <w:pPr>
        <w:numPr>
          <w:ilvl w:val="0"/>
          <w:numId w:val="41"/>
        </w:numPr>
        <w:spacing w:after="0" w:line="240" w:lineRule="auto"/>
        <w:contextualSpacing/>
        <w:rPr>
          <w:rFonts w:ascii="Arial" w:eastAsia="Arial" w:hAnsi="Arial" w:cs="Arial"/>
          <w:b/>
          <w:color w:val="000000"/>
          <w:sz w:val="14"/>
          <w:szCs w:val="14"/>
        </w:rPr>
      </w:pPr>
      <w:r w:rsidRPr="00E5267C">
        <w:rPr>
          <w:rFonts w:ascii="Arial" w:eastAsia="Arial" w:hAnsi="Arial" w:cs="Arial"/>
          <w:b/>
          <w:color w:val="333333"/>
          <w:sz w:val="14"/>
          <w:szCs w:val="14"/>
        </w:rPr>
        <w:t>Treat the same as rectal CA in regards to chemo-XRT</w:t>
      </w:r>
    </w:p>
    <w:bookmarkEnd w:id="3"/>
    <w:p w14:paraId="4E90164F" w14:textId="77777777" w:rsidR="00690A7A" w:rsidRPr="00E5267C" w:rsidRDefault="00690A7A" w:rsidP="00690A7A">
      <w:pPr>
        <w:spacing w:after="0" w:line="240" w:lineRule="auto"/>
        <w:rPr>
          <w:rFonts w:ascii="Arial" w:eastAsia="Arial" w:hAnsi="Arial" w:cs="Arial"/>
          <w:b/>
          <w:color w:val="333333"/>
          <w:sz w:val="14"/>
          <w:szCs w:val="14"/>
        </w:rPr>
      </w:pPr>
    </w:p>
    <w:p w14:paraId="08B4AC12"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b/>
          <w:color w:val="333333"/>
          <w:sz w:val="14"/>
          <w:szCs w:val="14"/>
        </w:rPr>
        <w:t>Melanoma</w:t>
      </w:r>
      <w:r w:rsidRPr="00E5267C">
        <w:rPr>
          <w:rFonts w:ascii="Arial" w:eastAsia="Arial" w:hAnsi="Arial" w:cs="Arial"/>
          <w:b/>
          <w:color w:val="333333"/>
          <w:sz w:val="14"/>
          <w:szCs w:val="14"/>
        </w:rPr>
        <w:t xml:space="preserve"> in Anal canal (</w:t>
      </w:r>
      <w:r>
        <w:rPr>
          <w:rFonts w:ascii="Arial" w:eastAsia="Arial" w:hAnsi="Arial" w:cs="Arial"/>
          <w:b/>
          <w:color w:val="333333"/>
          <w:sz w:val="14"/>
          <w:szCs w:val="14"/>
        </w:rPr>
        <w:t>Anorectal ring to anal verge)</w:t>
      </w:r>
    </w:p>
    <w:p w14:paraId="1639DA13" w14:textId="77777777" w:rsidR="00690A7A" w:rsidRPr="001521D1" w:rsidRDefault="00690A7A" w:rsidP="00690A7A">
      <w:pPr>
        <w:numPr>
          <w:ilvl w:val="0"/>
          <w:numId w:val="41"/>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T</w:t>
      </w:r>
      <w:r w:rsidRPr="00E5267C">
        <w:rPr>
          <w:rFonts w:ascii="Arial" w:eastAsia="Arial" w:hAnsi="Arial" w:cs="Arial"/>
          <w:b/>
          <w:color w:val="333333"/>
          <w:sz w:val="14"/>
          <w:szCs w:val="14"/>
        </w:rPr>
        <w:t xml:space="preserve">x: </w:t>
      </w:r>
      <w:r>
        <w:rPr>
          <w:rFonts w:ascii="Arial" w:eastAsia="Arial" w:hAnsi="Arial" w:cs="Arial"/>
          <w:b/>
          <w:color w:val="333333"/>
          <w:sz w:val="14"/>
          <w:szCs w:val="14"/>
          <w:u w:val="single"/>
        </w:rPr>
        <w:t>Wide length excision!! Not APR. No difference in mortality between APR and WLE</w:t>
      </w:r>
    </w:p>
    <w:p w14:paraId="446FD2D5" w14:textId="77777777" w:rsidR="00690A7A" w:rsidRPr="006C336D" w:rsidRDefault="00690A7A" w:rsidP="00690A7A">
      <w:pPr>
        <w:numPr>
          <w:ilvl w:val="0"/>
          <w:numId w:val="41"/>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Follow normal guidelines for margin</w:t>
      </w:r>
    </w:p>
    <w:p w14:paraId="10F81D9B" w14:textId="77777777" w:rsidR="00690A7A" w:rsidRPr="00E5267C" w:rsidRDefault="00690A7A" w:rsidP="00690A7A">
      <w:pPr>
        <w:numPr>
          <w:ilvl w:val="0"/>
          <w:numId w:val="41"/>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Median survival is 2 years</w:t>
      </w:r>
    </w:p>
    <w:p w14:paraId="19949030" w14:textId="77777777" w:rsidR="00690A7A" w:rsidRPr="00E5267C" w:rsidRDefault="00690A7A" w:rsidP="00690A7A">
      <w:pPr>
        <w:spacing w:after="0" w:line="240" w:lineRule="auto"/>
        <w:rPr>
          <w:rFonts w:ascii="Arial" w:eastAsia="Arial" w:hAnsi="Arial" w:cs="Arial"/>
          <w:color w:val="000000"/>
          <w:sz w:val="14"/>
          <w:szCs w:val="14"/>
        </w:rPr>
      </w:pPr>
    </w:p>
    <w:p w14:paraId="736C42D9" w14:textId="77777777" w:rsidR="00690A7A" w:rsidRDefault="00690A7A" w:rsidP="00690A7A">
      <w:pPr>
        <w:spacing w:after="0" w:line="240" w:lineRule="auto"/>
        <w:rPr>
          <w:rFonts w:ascii="Arial" w:eastAsia="Arial" w:hAnsi="Arial" w:cs="Arial"/>
          <w:b/>
          <w:color w:val="333333"/>
          <w:sz w:val="14"/>
          <w:szCs w:val="14"/>
          <w:u w:val="single"/>
        </w:rPr>
      </w:pPr>
      <w:bookmarkStart w:id="4" w:name="_Hlk536111223"/>
      <w:r w:rsidRPr="00E5267C">
        <w:rPr>
          <w:rFonts w:ascii="Arial" w:eastAsia="Arial" w:hAnsi="Arial" w:cs="Arial"/>
          <w:b/>
          <w:color w:val="333333"/>
          <w:sz w:val="14"/>
          <w:szCs w:val="14"/>
        </w:rPr>
        <w:t xml:space="preserve">Squamous cell CA in </w:t>
      </w:r>
      <w:r w:rsidRPr="00143AC0">
        <w:rPr>
          <w:rFonts w:ascii="Arial" w:eastAsia="Arial" w:hAnsi="Arial" w:cs="Arial"/>
          <w:b/>
          <w:color w:val="333333"/>
          <w:sz w:val="14"/>
          <w:szCs w:val="14"/>
          <w:u w:val="single"/>
        </w:rPr>
        <w:t>Anal margin</w:t>
      </w:r>
      <w:r w:rsidRPr="00E5267C">
        <w:rPr>
          <w:rFonts w:ascii="Arial" w:eastAsia="Arial" w:hAnsi="Arial" w:cs="Arial"/>
          <w:b/>
          <w:color w:val="333333"/>
          <w:sz w:val="14"/>
          <w:szCs w:val="14"/>
        </w:rPr>
        <w:t xml:space="preserve"> lesions (</w:t>
      </w:r>
      <w:r>
        <w:rPr>
          <w:rFonts w:ascii="Arial" w:eastAsia="Arial" w:hAnsi="Arial" w:cs="Arial"/>
          <w:b/>
          <w:color w:val="333333"/>
          <w:sz w:val="14"/>
          <w:szCs w:val="14"/>
          <w:u w:val="single"/>
        </w:rPr>
        <w:t>Anal margin = anal verge to surrounding skin within 5 cm)</w:t>
      </w:r>
    </w:p>
    <w:p w14:paraId="1B4D6EA1" w14:textId="77777777" w:rsidR="00690A7A" w:rsidRPr="0001661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Treated almost the same as anal canal lesion</w:t>
      </w:r>
    </w:p>
    <w:p w14:paraId="0499CA45" w14:textId="77777777" w:rsidR="00690A7A" w:rsidRPr="00EA3232" w:rsidRDefault="00690A7A" w:rsidP="00690A7A">
      <w:pPr>
        <w:numPr>
          <w:ilvl w:val="0"/>
          <w:numId w:val="41"/>
        </w:num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u w:val="single"/>
        </w:rPr>
        <w:t>Within 5 cm of anal verge</w:t>
      </w:r>
    </w:p>
    <w:p w14:paraId="1AF159E3" w14:textId="77777777" w:rsidR="00690A7A" w:rsidRPr="0001661C" w:rsidRDefault="00690A7A" w:rsidP="00690A7A">
      <w:pPr>
        <w:numPr>
          <w:ilvl w:val="0"/>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rPr>
        <w:t xml:space="preserve">Work up: </w:t>
      </w:r>
    </w:p>
    <w:p w14:paraId="3812225F" w14:textId="77777777" w:rsidR="00690A7A" w:rsidRPr="0001661C" w:rsidRDefault="00690A7A" w:rsidP="00690A7A">
      <w:pPr>
        <w:numPr>
          <w:ilvl w:val="1"/>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rPr>
        <w:t>CT chest abd pelvis</w:t>
      </w:r>
    </w:p>
    <w:p w14:paraId="2ABD663D" w14:textId="77777777" w:rsidR="00690A7A" w:rsidRPr="0001661C" w:rsidRDefault="00690A7A" w:rsidP="00690A7A">
      <w:pPr>
        <w:numPr>
          <w:ilvl w:val="1"/>
          <w:numId w:val="41"/>
        </w:numPr>
        <w:spacing w:after="0" w:line="240" w:lineRule="auto"/>
        <w:contextualSpacing/>
        <w:rPr>
          <w:rFonts w:ascii="Arial" w:eastAsia="Arial" w:hAnsi="Arial" w:cs="Arial"/>
          <w:color w:val="333333"/>
          <w:sz w:val="14"/>
          <w:szCs w:val="14"/>
        </w:rPr>
      </w:pPr>
      <w:r>
        <w:rPr>
          <w:rFonts w:ascii="Arial" w:eastAsia="Arial" w:hAnsi="Arial" w:cs="Arial"/>
          <w:b/>
          <w:bCs/>
          <w:color w:val="333333"/>
          <w:sz w:val="14"/>
          <w:szCs w:val="14"/>
        </w:rPr>
        <w:t>Biopsy any suspicion nodes</w:t>
      </w:r>
    </w:p>
    <w:p w14:paraId="3F07EFD4" w14:textId="77777777" w:rsidR="00690A7A" w:rsidRPr="00EA3232" w:rsidRDefault="00690A7A" w:rsidP="00690A7A">
      <w:pPr>
        <w:numPr>
          <w:ilvl w:val="0"/>
          <w:numId w:val="41"/>
        </w:numPr>
        <w:spacing w:after="0" w:line="240" w:lineRule="auto"/>
        <w:contextualSpacing/>
        <w:rPr>
          <w:rFonts w:ascii="Arial" w:eastAsia="Arial" w:hAnsi="Arial" w:cs="Arial"/>
          <w:color w:val="000000"/>
          <w:sz w:val="14"/>
          <w:szCs w:val="14"/>
        </w:rPr>
      </w:pPr>
      <w:r w:rsidRPr="00E5267C">
        <w:rPr>
          <w:rFonts w:ascii="Arial" w:eastAsia="Arial Unicode MS" w:hAnsi="Arial" w:cs="Arial"/>
          <w:b/>
          <w:color w:val="333333"/>
          <w:sz w:val="14"/>
          <w:szCs w:val="14"/>
        </w:rPr>
        <w:t>Tx:</w:t>
      </w:r>
      <w:r>
        <w:rPr>
          <w:rFonts w:ascii="Arial" w:eastAsia="Arial Unicode MS" w:hAnsi="Arial" w:cs="Arial"/>
          <w:b/>
          <w:color w:val="333333"/>
          <w:sz w:val="14"/>
          <w:szCs w:val="14"/>
        </w:rPr>
        <w:t xml:space="preserve"> Almost all are treated with Nigro protocol. Only &lt; 2 cm lesions can be excised.</w:t>
      </w:r>
    </w:p>
    <w:p w14:paraId="2E885E4D" w14:textId="77777777" w:rsidR="00690A7A" w:rsidRPr="00E5267C" w:rsidRDefault="00690A7A" w:rsidP="00690A7A">
      <w:pPr>
        <w:numPr>
          <w:ilvl w:val="1"/>
          <w:numId w:val="41"/>
        </w:numPr>
        <w:spacing w:after="0" w:line="240" w:lineRule="auto"/>
        <w:contextualSpacing/>
        <w:rPr>
          <w:rFonts w:ascii="Arial" w:eastAsia="Arial" w:hAnsi="Arial" w:cs="Arial"/>
          <w:color w:val="000000"/>
          <w:sz w:val="14"/>
          <w:szCs w:val="14"/>
        </w:rPr>
      </w:pPr>
      <w:r w:rsidRPr="00E5267C">
        <w:rPr>
          <w:rFonts w:ascii="Arial" w:eastAsia="Arial Unicode MS" w:hAnsi="Arial" w:cs="Arial"/>
          <w:b/>
          <w:color w:val="333333"/>
          <w:sz w:val="14"/>
          <w:szCs w:val="14"/>
        </w:rPr>
        <w:t>WLE for</w:t>
      </w:r>
      <w:r>
        <w:rPr>
          <w:rFonts w:ascii="Arial" w:eastAsia="Arial Unicode MS" w:hAnsi="Arial" w:cs="Arial"/>
          <w:b/>
          <w:color w:val="333333"/>
          <w:sz w:val="14"/>
          <w:szCs w:val="14"/>
        </w:rPr>
        <w:t xml:space="preserve"> T1, N0</w:t>
      </w:r>
      <w:r w:rsidRPr="00E5267C">
        <w:rPr>
          <w:rFonts w:ascii="Arial" w:eastAsia="Arial Unicode MS" w:hAnsi="Arial" w:cs="Arial"/>
          <w:b/>
          <w:color w:val="333333"/>
          <w:sz w:val="14"/>
          <w:szCs w:val="14"/>
        </w:rPr>
        <w:t xml:space="preserve"> </w:t>
      </w:r>
      <w:r w:rsidRPr="00EA3232">
        <w:rPr>
          <w:rFonts w:ascii="Arial" w:eastAsia="Arial Unicode MS" w:hAnsi="Arial" w:cs="Arial"/>
          <w:b/>
          <w:color w:val="333333"/>
          <w:sz w:val="14"/>
          <w:szCs w:val="14"/>
          <w:u w:val="single"/>
        </w:rPr>
        <w:t>&lt; 2 cm</w:t>
      </w:r>
      <w:r w:rsidRPr="00E5267C">
        <w:rPr>
          <w:rFonts w:ascii="Arial" w:eastAsia="Arial Unicode MS" w:hAnsi="Arial" w:cs="Arial"/>
          <w:b/>
          <w:color w:val="333333"/>
          <w:sz w:val="14"/>
          <w:szCs w:val="14"/>
        </w:rPr>
        <w:t xml:space="preserve">, no sphincter involvement, no nodes (need </w:t>
      </w:r>
      <w:r>
        <w:rPr>
          <w:rFonts w:ascii="Arial" w:eastAsia="Arial Unicode MS" w:hAnsi="Arial" w:cs="Arial"/>
          <w:b/>
          <w:color w:val="333333"/>
          <w:sz w:val="14"/>
          <w:szCs w:val="14"/>
        </w:rPr>
        <w:t>1.0</w:t>
      </w:r>
      <w:r w:rsidRPr="00E5267C">
        <w:rPr>
          <w:rFonts w:ascii="Arial" w:eastAsia="Arial Unicode MS" w:hAnsi="Arial" w:cs="Arial"/>
          <w:b/>
          <w:color w:val="333333"/>
          <w:sz w:val="14"/>
          <w:szCs w:val="14"/>
        </w:rPr>
        <w:t xml:space="preserve"> cm margin)</w:t>
      </w:r>
    </w:p>
    <w:p w14:paraId="409671FC" w14:textId="77777777" w:rsidR="00690A7A" w:rsidRPr="001521D1" w:rsidRDefault="00690A7A" w:rsidP="00690A7A">
      <w:pPr>
        <w:numPr>
          <w:ilvl w:val="1"/>
          <w:numId w:val="41"/>
        </w:numPr>
        <w:spacing w:after="0" w:line="240" w:lineRule="auto"/>
        <w:contextualSpacing/>
        <w:rPr>
          <w:rFonts w:ascii="Arial" w:eastAsia="Arial" w:hAnsi="Arial" w:cs="Arial"/>
          <w:color w:val="000000"/>
          <w:sz w:val="14"/>
          <w:szCs w:val="14"/>
        </w:rPr>
      </w:pPr>
      <w:r>
        <w:rPr>
          <w:rFonts w:ascii="Arial" w:eastAsia="Arial Unicode MS" w:hAnsi="Arial" w:cs="Arial"/>
          <w:b/>
          <w:color w:val="333333"/>
          <w:sz w:val="14"/>
          <w:szCs w:val="14"/>
        </w:rPr>
        <w:t xml:space="preserve">If &gt; T1 or positive nodes or </w:t>
      </w:r>
      <w:r w:rsidRPr="00E5267C">
        <w:rPr>
          <w:rFonts w:ascii="Arial" w:eastAsia="Arial Unicode MS" w:hAnsi="Arial" w:cs="Arial"/>
          <w:b/>
          <w:color w:val="333333"/>
          <w:sz w:val="14"/>
          <w:szCs w:val="14"/>
        </w:rPr>
        <w:t xml:space="preserve">&gt; </w:t>
      </w:r>
      <w:r>
        <w:rPr>
          <w:rFonts w:ascii="Arial" w:eastAsia="Arial Unicode MS" w:hAnsi="Arial" w:cs="Arial"/>
          <w:b/>
          <w:color w:val="333333"/>
          <w:sz w:val="14"/>
          <w:szCs w:val="14"/>
        </w:rPr>
        <w:t>2</w:t>
      </w:r>
      <w:r w:rsidRPr="00E5267C">
        <w:rPr>
          <w:rFonts w:ascii="Arial" w:eastAsia="Arial Unicode MS" w:hAnsi="Arial" w:cs="Arial"/>
          <w:b/>
          <w:color w:val="333333"/>
          <w:sz w:val="14"/>
          <w:szCs w:val="14"/>
        </w:rPr>
        <w:t xml:space="preserve"> cm or involves sphincter</w:t>
      </w:r>
      <w:r>
        <w:rPr>
          <w:rFonts w:ascii="Arial" w:eastAsia="Arial Unicode MS" w:hAnsi="Arial" w:cs="Arial"/>
          <w:b/>
          <w:color w:val="333333"/>
          <w:sz w:val="14"/>
          <w:szCs w:val="14"/>
        </w:rPr>
        <w:t xml:space="preserve"> </w:t>
      </w:r>
      <w:r w:rsidRPr="00E5267C">
        <w:rPr>
          <w:rFonts w:ascii="Arial" w:eastAsia="Arial Unicode MS" w:hAnsi="Arial" w:cs="Arial"/>
          <w:b/>
          <w:color w:val="333333"/>
          <w:sz w:val="14"/>
          <w:szCs w:val="14"/>
        </w:rPr>
        <w:t xml:space="preserve">→ </w:t>
      </w:r>
      <w:r w:rsidRPr="006A33E6">
        <w:rPr>
          <w:rFonts w:ascii="Arial" w:eastAsia="Arial Unicode MS" w:hAnsi="Arial" w:cs="Arial"/>
          <w:bCs/>
          <w:color w:val="333333"/>
          <w:sz w:val="14"/>
          <w:szCs w:val="14"/>
        </w:rPr>
        <w:t>chemo-XRT with (</w:t>
      </w:r>
      <w:r w:rsidRPr="0001661C">
        <w:rPr>
          <w:rFonts w:ascii="Arial" w:eastAsia="Arial Unicode MS" w:hAnsi="Arial" w:cs="Arial"/>
          <w:b/>
          <w:color w:val="333333"/>
          <w:sz w:val="14"/>
          <w:szCs w:val="14"/>
        </w:rPr>
        <w:t>5FU and mitomycin</w:t>
      </w:r>
      <w:r w:rsidRPr="006A33E6">
        <w:rPr>
          <w:rFonts w:ascii="Arial" w:eastAsia="Arial Unicode MS" w:hAnsi="Arial" w:cs="Arial"/>
          <w:bCs/>
          <w:color w:val="333333"/>
          <w:sz w:val="14"/>
          <w:szCs w:val="14"/>
        </w:rPr>
        <w:t>).</w:t>
      </w:r>
      <w:r w:rsidRPr="00E5267C">
        <w:rPr>
          <w:rFonts w:ascii="Arial" w:eastAsia="Arial Unicode MS" w:hAnsi="Arial" w:cs="Arial"/>
          <w:b/>
          <w:color w:val="333333"/>
          <w:sz w:val="14"/>
          <w:szCs w:val="14"/>
        </w:rPr>
        <w:t xml:space="preserve"> </w:t>
      </w:r>
    </w:p>
    <w:p w14:paraId="669FAB5C" w14:textId="77777777" w:rsidR="00690A7A" w:rsidRPr="001521D1" w:rsidRDefault="00690A7A" w:rsidP="00690A7A">
      <w:pPr>
        <w:pStyle w:val="ListParagraph"/>
        <w:numPr>
          <w:ilvl w:val="1"/>
          <w:numId w:val="41"/>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If positive inguinal node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include it in XRT. No nodal dissection</w:t>
      </w:r>
    </w:p>
    <w:p w14:paraId="167DC7F5" w14:textId="77777777" w:rsidR="00690A7A" w:rsidRPr="0001661C" w:rsidRDefault="00690A7A" w:rsidP="00690A7A">
      <w:pPr>
        <w:pStyle w:val="ListParagraph"/>
        <w:numPr>
          <w:ilvl w:val="1"/>
          <w:numId w:val="41"/>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APR and node dissection if cancer progresses and + nodes after chemo-rad or if it recurs</w:t>
      </w:r>
    </w:p>
    <w:p w14:paraId="726CCC2E" w14:textId="77777777" w:rsidR="00690A7A" w:rsidRPr="00E5267C" w:rsidRDefault="00690A7A" w:rsidP="00690A7A">
      <w:pPr>
        <w:numPr>
          <w:ilvl w:val="1"/>
          <w:numId w:val="41"/>
        </w:numPr>
        <w:spacing w:after="0" w:line="240" w:lineRule="auto"/>
        <w:contextualSpacing/>
        <w:rPr>
          <w:rFonts w:ascii="Arial" w:eastAsia="Arial" w:hAnsi="Arial" w:cs="Arial"/>
          <w:color w:val="000000"/>
          <w:sz w:val="14"/>
          <w:szCs w:val="14"/>
        </w:rPr>
      </w:pPr>
      <w:r>
        <w:rPr>
          <w:rFonts w:ascii="Arial" w:eastAsia="Arial Unicode MS" w:hAnsi="Arial" w:cs="Arial"/>
          <w:b/>
          <w:color w:val="333333"/>
          <w:sz w:val="14"/>
          <w:szCs w:val="14"/>
        </w:rPr>
        <w:t xml:space="preserve">If metastatic </w:t>
      </w:r>
      <w:r w:rsidRPr="0001661C">
        <w:rPr>
          <w:rFonts w:ascii="Arial" w:eastAsia="Arial Unicode MS" w:hAnsi="Arial" w:cs="Arial"/>
          <w:b/>
          <w:color w:val="333333"/>
          <w:sz w:val="14"/>
          <w:szCs w:val="14"/>
        </w:rPr>
        <w:sym w:font="Wingdings" w:char="F0E0"/>
      </w:r>
      <w:r>
        <w:rPr>
          <w:rFonts w:ascii="Arial" w:eastAsia="Arial Unicode MS" w:hAnsi="Arial" w:cs="Arial"/>
          <w:b/>
          <w:color w:val="333333"/>
          <w:sz w:val="14"/>
          <w:szCs w:val="14"/>
        </w:rPr>
        <w:t xml:space="preserve"> 5FU and Cisplatin</w:t>
      </w:r>
    </w:p>
    <w:p w14:paraId="52E1FA2B" w14:textId="77777777" w:rsidR="00690A7A" w:rsidRPr="00E5267C" w:rsidRDefault="00690A7A" w:rsidP="00690A7A">
      <w:pPr>
        <w:spacing w:after="0" w:line="240" w:lineRule="auto"/>
        <w:contextualSpacing/>
        <w:rPr>
          <w:rFonts w:ascii="Arial" w:eastAsia="Arial" w:hAnsi="Arial" w:cs="Arial"/>
          <w:color w:val="000000"/>
          <w:sz w:val="14"/>
          <w:szCs w:val="14"/>
        </w:rPr>
      </w:pPr>
    </w:p>
    <w:bookmarkEnd w:id="4"/>
    <w:p w14:paraId="42472E65" w14:textId="77777777" w:rsidR="00690A7A" w:rsidRPr="004E0F40"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Basal cell CA</w:t>
      </w:r>
      <w:r w:rsidRPr="00E5267C">
        <w:rPr>
          <w:rFonts w:ascii="Arial" w:eastAsia="Arial" w:hAnsi="Arial" w:cs="Arial"/>
          <w:b/>
          <w:color w:val="333333"/>
          <w:sz w:val="14"/>
          <w:szCs w:val="14"/>
        </w:rPr>
        <w:t xml:space="preserve"> in Anal margin lesions (</w:t>
      </w:r>
      <w:r>
        <w:rPr>
          <w:rFonts w:ascii="Arial" w:eastAsia="Arial" w:hAnsi="Arial" w:cs="Arial"/>
          <w:b/>
          <w:color w:val="333333"/>
          <w:sz w:val="14"/>
          <w:szCs w:val="14"/>
        </w:rPr>
        <w:t>Distal to anal verge)</w:t>
      </w:r>
    </w:p>
    <w:p w14:paraId="3FCBAC50" w14:textId="77777777" w:rsidR="00690A7A" w:rsidRPr="00E5267C" w:rsidRDefault="00690A7A" w:rsidP="00690A7A">
      <w:pPr>
        <w:numPr>
          <w:ilvl w:val="0"/>
          <w:numId w:val="41"/>
        </w:num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 xml:space="preserve">Tx: WLE usually sufficient with </w:t>
      </w:r>
      <w:r w:rsidRPr="00E5267C">
        <w:rPr>
          <w:rFonts w:ascii="Arial" w:eastAsia="Arial" w:hAnsi="Arial" w:cs="Arial"/>
          <w:b/>
          <w:color w:val="000000"/>
          <w:sz w:val="14"/>
          <w:szCs w:val="14"/>
        </w:rPr>
        <w:t>3 mm margins.</w:t>
      </w:r>
    </w:p>
    <w:p w14:paraId="039E47D1" w14:textId="77777777" w:rsidR="00690A7A" w:rsidRPr="00E5267C" w:rsidRDefault="00690A7A" w:rsidP="00690A7A">
      <w:pPr>
        <w:numPr>
          <w:ilvl w:val="0"/>
          <w:numId w:val="41"/>
        </w:numPr>
        <w:spacing w:after="0" w:line="240" w:lineRule="auto"/>
        <w:contextualSpacing/>
        <w:rPr>
          <w:rFonts w:ascii="Arial" w:eastAsia="Arial" w:hAnsi="Arial" w:cs="Arial"/>
          <w:b/>
          <w:color w:val="000000"/>
          <w:sz w:val="14"/>
          <w:szCs w:val="14"/>
        </w:rPr>
      </w:pPr>
      <w:r>
        <w:rPr>
          <w:noProof/>
        </w:rPr>
        <w:drawing>
          <wp:anchor distT="0" distB="0" distL="114300" distR="114300" simplePos="0" relativeHeight="251682816" behindDoc="0" locked="0" layoutInCell="1" allowOverlap="1" wp14:anchorId="6F25D9B2" wp14:editId="1A1D7A27">
            <wp:simplePos x="0" y="0"/>
            <wp:positionH relativeFrom="column">
              <wp:posOffset>4476750</wp:posOffset>
            </wp:positionH>
            <wp:positionV relativeFrom="paragraph">
              <wp:posOffset>41910</wp:posOffset>
            </wp:positionV>
            <wp:extent cx="2377440" cy="2266315"/>
            <wp:effectExtent l="0" t="0" r="3810" b="635"/>
            <wp:wrapSquare wrapText="bothSides"/>
            <wp:docPr id="45" name="Picture 4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2377440" cy="2266315"/>
                    </a:xfrm>
                    <a:prstGeom prst="rect">
                      <a:avLst/>
                    </a:prstGeom>
                    <a:noFill/>
                    <a:ln>
                      <a:noFill/>
                    </a:ln>
                  </pic:spPr>
                </pic:pic>
              </a:graphicData>
            </a:graphic>
          </wp:anchor>
        </w:drawing>
      </w:r>
      <w:r w:rsidRPr="00E5267C">
        <w:rPr>
          <w:rFonts w:ascii="Arial" w:eastAsia="Arial" w:hAnsi="Arial" w:cs="Arial"/>
          <w:color w:val="000000"/>
          <w:sz w:val="14"/>
          <w:szCs w:val="14"/>
        </w:rPr>
        <w:t>Rarely need APR unless sphincter involved</w:t>
      </w:r>
    </w:p>
    <w:p w14:paraId="6A35CCBA" w14:textId="77777777" w:rsidR="00690A7A" w:rsidRPr="00E5267C" w:rsidRDefault="00690A7A" w:rsidP="00690A7A">
      <w:pPr>
        <w:spacing w:after="0" w:line="240" w:lineRule="auto"/>
        <w:contextualSpacing/>
        <w:rPr>
          <w:rFonts w:ascii="Arial" w:eastAsia="Arial" w:hAnsi="Arial" w:cs="Arial"/>
          <w:b/>
          <w:color w:val="000000"/>
          <w:sz w:val="14"/>
          <w:szCs w:val="14"/>
        </w:rPr>
      </w:pPr>
    </w:p>
    <w:p w14:paraId="2CFBF76E" w14:textId="77777777" w:rsidR="00690A7A" w:rsidRPr="00E5267C"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Fistula</w:t>
      </w:r>
      <w:r>
        <w:rPr>
          <w:rFonts w:ascii="Arial" w:eastAsia="Arial" w:hAnsi="Arial" w:cs="Arial"/>
          <w:b/>
          <w:color w:val="000000"/>
          <w:sz w:val="14"/>
          <w:szCs w:val="14"/>
        </w:rPr>
        <w:t xml:space="preserve"> in ano</w:t>
      </w:r>
    </w:p>
    <w:p w14:paraId="594FF41A" w14:textId="77777777" w:rsidR="00690A7A" w:rsidRDefault="00690A7A" w:rsidP="00690A7A">
      <w:pPr>
        <w:pStyle w:val="ListParagraph"/>
        <w:numPr>
          <w:ilvl w:val="0"/>
          <w:numId w:val="41"/>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Fistulotomy is contraindicated in: </w:t>
      </w:r>
      <w:r>
        <w:rPr>
          <w:rFonts w:ascii="Arial" w:eastAsia="Arial" w:hAnsi="Arial" w:cs="Arial"/>
          <w:bCs/>
          <w:color w:val="000000"/>
          <w:sz w:val="14"/>
          <w:szCs w:val="14"/>
        </w:rPr>
        <w:t xml:space="preserve">elderly women with </w:t>
      </w:r>
      <w:r w:rsidRPr="00C87FB7">
        <w:rPr>
          <w:rFonts w:ascii="Arial" w:eastAsia="Arial" w:hAnsi="Arial" w:cs="Arial"/>
          <w:b/>
          <w:color w:val="000000"/>
          <w:sz w:val="14"/>
          <w:szCs w:val="14"/>
        </w:rPr>
        <w:t>anterior fistula, fecal incontinence, Crohn’s, AIDS,</w:t>
      </w:r>
      <w:r>
        <w:rPr>
          <w:rFonts w:ascii="Arial" w:eastAsia="Arial" w:hAnsi="Arial" w:cs="Arial"/>
          <w:b/>
          <w:color w:val="000000"/>
          <w:sz w:val="14"/>
          <w:szCs w:val="14"/>
        </w:rPr>
        <w:t xml:space="preserve"> high</w:t>
      </w:r>
      <w:r w:rsidRPr="00C87FB7">
        <w:rPr>
          <w:rFonts w:ascii="Arial" w:eastAsia="Arial" w:hAnsi="Arial" w:cs="Arial"/>
          <w:b/>
          <w:color w:val="000000"/>
          <w:sz w:val="14"/>
          <w:szCs w:val="14"/>
        </w:rPr>
        <w:t xml:space="preserve"> transphincteric fistula</w:t>
      </w:r>
      <w:r>
        <w:rPr>
          <w:rFonts w:ascii="Arial" w:eastAsia="Arial" w:hAnsi="Arial" w:cs="Arial"/>
          <w:b/>
          <w:color w:val="000000"/>
          <w:sz w:val="14"/>
          <w:szCs w:val="14"/>
        </w:rPr>
        <w:t>, extrasphincteric, suprasphincteric, recurrence</w:t>
      </w:r>
    </w:p>
    <w:p w14:paraId="6B546BAD" w14:textId="77777777" w:rsidR="00690A7A" w:rsidRDefault="00690A7A" w:rsidP="00690A7A">
      <w:pPr>
        <w:pStyle w:val="ListParagraph"/>
        <w:numPr>
          <w:ilvl w:val="0"/>
          <w:numId w:val="41"/>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Never do a fistulotomy in the setting of an acute abscess/infection</w:t>
      </w:r>
    </w:p>
    <w:p w14:paraId="20B3AAB6" w14:textId="77777777" w:rsidR="00690A7A" w:rsidRPr="00AE17B3" w:rsidRDefault="00690A7A" w:rsidP="00690A7A">
      <w:pPr>
        <w:pStyle w:val="ListParagraph"/>
        <w:numPr>
          <w:ilvl w:val="0"/>
          <w:numId w:val="41"/>
        </w:numPr>
        <w:spacing w:after="0" w:line="240" w:lineRule="auto"/>
        <w:rPr>
          <w:rFonts w:ascii="Arial" w:eastAsia="Arial" w:hAnsi="Arial" w:cs="Arial"/>
          <w:bCs/>
          <w:color w:val="000000"/>
          <w:sz w:val="14"/>
          <w:szCs w:val="14"/>
        </w:rPr>
      </w:pPr>
      <w:r w:rsidRPr="00AE17B3">
        <w:rPr>
          <w:rFonts w:ascii="Arial" w:eastAsia="Arial" w:hAnsi="Arial" w:cs="Arial"/>
          <w:b/>
          <w:bCs/>
          <w:color w:val="000000"/>
          <w:sz w:val="14"/>
          <w:szCs w:val="14"/>
        </w:rPr>
        <w:t>Goodsall’s rule:</w:t>
      </w:r>
      <w:r w:rsidRPr="00AE17B3">
        <w:rPr>
          <w:rFonts w:ascii="Arial" w:eastAsia="Arial" w:hAnsi="Arial" w:cs="Arial"/>
          <w:bCs/>
          <w:color w:val="000000"/>
          <w:sz w:val="14"/>
          <w:szCs w:val="14"/>
        </w:rPr>
        <w:t xml:space="preserve"> anterior openings connect to anus in </w:t>
      </w:r>
      <w:r w:rsidRPr="00BE6146">
        <w:rPr>
          <w:rFonts w:ascii="Arial" w:eastAsia="Arial" w:hAnsi="Arial" w:cs="Arial"/>
          <w:b/>
          <w:color w:val="000000"/>
          <w:sz w:val="14"/>
          <w:szCs w:val="14"/>
        </w:rPr>
        <w:t>straight line to anus</w:t>
      </w:r>
      <w:r>
        <w:rPr>
          <w:rFonts w:ascii="Arial" w:eastAsia="Arial" w:hAnsi="Arial" w:cs="Arial"/>
          <w:bCs/>
          <w:color w:val="000000"/>
          <w:sz w:val="14"/>
          <w:szCs w:val="14"/>
        </w:rPr>
        <w:t xml:space="preserve"> (unless &gt; 3 cm away from anus,). </w:t>
      </w:r>
      <w:r w:rsidRPr="00AE17B3">
        <w:rPr>
          <w:rFonts w:ascii="Arial" w:eastAsia="Arial" w:hAnsi="Arial" w:cs="Arial"/>
          <w:bCs/>
          <w:color w:val="000000"/>
          <w:sz w:val="14"/>
          <w:szCs w:val="14"/>
        </w:rPr>
        <w:t xml:space="preserve">Posterior openings within 3 cm have </w:t>
      </w:r>
      <w:r w:rsidRPr="00AE17B3">
        <w:rPr>
          <w:rFonts w:ascii="Arial" w:eastAsia="Arial" w:hAnsi="Arial" w:cs="Arial"/>
          <w:b/>
          <w:bCs/>
          <w:color w:val="000000"/>
          <w:sz w:val="14"/>
          <w:szCs w:val="14"/>
        </w:rPr>
        <w:t>curvilinear fashion and have internal opening in posterior midline</w:t>
      </w:r>
    </w:p>
    <w:p w14:paraId="27A8BA19" w14:textId="77777777" w:rsidR="00690A7A" w:rsidRPr="009B5CD1" w:rsidRDefault="00690A7A" w:rsidP="00690A7A">
      <w:pPr>
        <w:pStyle w:val="ListParagraph"/>
        <w:numPr>
          <w:ilvl w:val="0"/>
          <w:numId w:val="41"/>
        </w:numPr>
        <w:spacing w:after="0" w:line="240" w:lineRule="auto"/>
        <w:rPr>
          <w:rFonts w:ascii="Arial" w:eastAsia="Arial" w:hAnsi="Arial" w:cs="Arial"/>
          <w:bCs/>
          <w:color w:val="000000"/>
          <w:sz w:val="14"/>
          <w:szCs w:val="14"/>
        </w:rPr>
      </w:pPr>
      <w:r>
        <w:rPr>
          <w:rFonts w:ascii="Arial" w:eastAsia="Arial" w:hAnsi="Arial" w:cs="Arial"/>
          <w:b/>
          <w:bCs/>
          <w:color w:val="000000"/>
          <w:sz w:val="14"/>
          <w:szCs w:val="14"/>
        </w:rPr>
        <w:t xml:space="preserve">To diagnose anatomy, recurrence, complex fistula </w:t>
      </w:r>
      <w:r w:rsidRPr="00AE17B3">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MRI is best. ERUS also good</w:t>
      </w:r>
    </w:p>
    <w:p w14:paraId="0EF80A7B" w14:textId="77777777" w:rsidR="00690A7A" w:rsidRPr="009B5CD1" w:rsidRDefault="00690A7A" w:rsidP="00690A7A">
      <w:pPr>
        <w:pStyle w:val="ListParagraph"/>
        <w:numPr>
          <w:ilvl w:val="0"/>
          <w:numId w:val="41"/>
        </w:numPr>
        <w:spacing w:after="0" w:line="240" w:lineRule="auto"/>
        <w:rPr>
          <w:rFonts w:ascii="Arial" w:eastAsia="Arial" w:hAnsi="Arial" w:cs="Arial"/>
          <w:bCs/>
          <w:color w:val="000000"/>
          <w:sz w:val="14"/>
          <w:szCs w:val="14"/>
        </w:rPr>
      </w:pPr>
      <w:r>
        <w:rPr>
          <w:rFonts w:ascii="Arial" w:eastAsia="Arial" w:hAnsi="Arial" w:cs="Arial"/>
          <w:b/>
          <w:bCs/>
          <w:color w:val="000000"/>
          <w:sz w:val="14"/>
          <w:szCs w:val="14"/>
        </w:rPr>
        <w:t>Setons –</w:t>
      </w:r>
      <w:r>
        <w:rPr>
          <w:rFonts w:ascii="Arial" w:eastAsia="Arial" w:hAnsi="Arial" w:cs="Arial"/>
          <w:color w:val="000000"/>
          <w:sz w:val="14"/>
          <w:szCs w:val="14"/>
        </w:rPr>
        <w:t xml:space="preserve"> Used to allow sepsis to drain. can be used as definitive treatment, or a bridge to 2</w:t>
      </w:r>
      <w:r w:rsidRPr="009B5CD1">
        <w:rPr>
          <w:rFonts w:ascii="Arial" w:eastAsia="Arial" w:hAnsi="Arial" w:cs="Arial"/>
          <w:color w:val="000000"/>
          <w:sz w:val="14"/>
          <w:szCs w:val="14"/>
          <w:vertAlign w:val="superscript"/>
        </w:rPr>
        <w:t>nd</w:t>
      </w:r>
      <w:r>
        <w:rPr>
          <w:rFonts w:ascii="Arial" w:eastAsia="Arial" w:hAnsi="Arial" w:cs="Arial"/>
          <w:color w:val="000000"/>
          <w:sz w:val="14"/>
          <w:szCs w:val="14"/>
        </w:rPr>
        <w:t xml:space="preserve"> stage procedure (fistulotomy, flap)</w:t>
      </w:r>
    </w:p>
    <w:p w14:paraId="5CB6C967" w14:textId="77777777" w:rsidR="00690A7A" w:rsidRPr="00AE17B3" w:rsidRDefault="00690A7A" w:rsidP="00690A7A">
      <w:pPr>
        <w:pStyle w:val="ListParagraph"/>
        <w:numPr>
          <w:ilvl w:val="0"/>
          <w:numId w:val="41"/>
        </w:numPr>
        <w:spacing w:after="0" w:line="240" w:lineRule="auto"/>
        <w:rPr>
          <w:rFonts w:ascii="Arial" w:eastAsia="Arial" w:hAnsi="Arial" w:cs="Arial"/>
          <w:bCs/>
          <w:color w:val="000000"/>
          <w:sz w:val="14"/>
          <w:szCs w:val="14"/>
        </w:rPr>
      </w:pPr>
      <w:r>
        <w:rPr>
          <w:rFonts w:ascii="Arial" w:eastAsia="Arial" w:hAnsi="Arial" w:cs="Arial"/>
          <w:b/>
          <w:bCs/>
          <w:color w:val="000000"/>
          <w:sz w:val="14"/>
          <w:szCs w:val="14"/>
        </w:rPr>
        <w:t>Cronh’s –</w:t>
      </w:r>
      <w:r>
        <w:rPr>
          <w:rFonts w:ascii="Arial" w:eastAsia="Arial" w:hAnsi="Arial" w:cs="Arial"/>
          <w:bCs/>
          <w:color w:val="000000"/>
          <w:sz w:val="14"/>
          <w:szCs w:val="14"/>
        </w:rPr>
        <w:t xml:space="preserve"> Seton, </w:t>
      </w:r>
      <w:r>
        <w:rPr>
          <w:rFonts w:ascii="Arial" w:eastAsia="Arial" w:hAnsi="Arial" w:cs="Arial"/>
          <w:b/>
          <w:color w:val="000000"/>
          <w:sz w:val="14"/>
          <w:szCs w:val="14"/>
          <w:u w:val="single"/>
        </w:rPr>
        <w:t xml:space="preserve">flagyl, and infliximab </w:t>
      </w:r>
      <w:r>
        <w:rPr>
          <w:rFonts w:ascii="Arial" w:eastAsia="Arial" w:hAnsi="Arial" w:cs="Arial"/>
          <w:bCs/>
          <w:color w:val="000000"/>
          <w:sz w:val="14"/>
          <w:szCs w:val="14"/>
        </w:rPr>
        <w:t>are definitive management</w:t>
      </w:r>
    </w:p>
    <w:p w14:paraId="6B596183" w14:textId="77777777" w:rsidR="00690A7A" w:rsidRPr="00E5267C" w:rsidRDefault="00690A7A" w:rsidP="00690A7A">
      <w:pPr>
        <w:pStyle w:val="ListParagraph"/>
        <w:numPr>
          <w:ilvl w:val="0"/>
          <w:numId w:val="41"/>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Intersphincteric (between sphincters) </w:t>
      </w:r>
      <w:r w:rsidRPr="00E5267C">
        <w:rPr>
          <w:rFonts w:ascii="Arial" w:eastAsia="Arial" w:hAnsi="Arial" w:cs="Arial"/>
          <w:color w:val="000000"/>
          <w:sz w:val="14"/>
          <w:szCs w:val="14"/>
        </w:rPr>
        <w:t xml:space="preserve">arise from </w:t>
      </w:r>
      <w:r w:rsidRPr="00E5267C">
        <w:rPr>
          <w:rFonts w:ascii="Arial" w:eastAsia="Arial" w:hAnsi="Arial" w:cs="Arial"/>
          <w:b/>
          <w:color w:val="000000"/>
          <w:sz w:val="14"/>
          <w:szCs w:val="14"/>
          <w:u w:val="single"/>
        </w:rPr>
        <w:t>perianal abscess</w:t>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fistulotomy</w:t>
      </w:r>
    </w:p>
    <w:p w14:paraId="5EFECA69" w14:textId="77777777" w:rsidR="00690A7A" w:rsidRPr="00E5267C" w:rsidRDefault="00690A7A" w:rsidP="00690A7A">
      <w:pPr>
        <w:pStyle w:val="ListParagraph"/>
        <w:numPr>
          <w:ilvl w:val="0"/>
          <w:numId w:val="41"/>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Transphincteric arise from </w:t>
      </w:r>
      <w:r w:rsidRPr="00E5267C">
        <w:rPr>
          <w:rFonts w:ascii="Arial" w:eastAsia="Arial" w:hAnsi="Arial" w:cs="Arial"/>
          <w:b/>
          <w:color w:val="000000"/>
          <w:sz w:val="14"/>
          <w:szCs w:val="14"/>
          <w:u w:val="single"/>
        </w:rPr>
        <w:t>ischiorectal abscess</w:t>
      </w:r>
      <w:r w:rsidRPr="00E5267C">
        <w:rPr>
          <w:rFonts w:ascii="Arial" w:eastAsia="Arial" w:hAnsi="Arial" w:cs="Arial"/>
          <w:b/>
          <w:color w:val="000000"/>
          <w:sz w:val="14"/>
          <w:szCs w:val="14"/>
        </w:rPr>
        <w:t xml:space="preserve"> (goes through external sphincter)</w:t>
      </w:r>
    </w:p>
    <w:p w14:paraId="6FA806AB" w14:textId="77777777" w:rsidR="00690A7A" w:rsidRPr="009B5CD1" w:rsidRDefault="00690A7A" w:rsidP="00690A7A">
      <w:pPr>
        <w:pStyle w:val="ListParagraph"/>
        <w:numPr>
          <w:ilvl w:val="1"/>
          <w:numId w:val="41"/>
        </w:numPr>
        <w:spacing w:after="0" w:line="240" w:lineRule="auto"/>
        <w:rPr>
          <w:rFonts w:ascii="Arial" w:eastAsia="Arial" w:hAnsi="Arial" w:cs="Arial"/>
          <w:b/>
          <w:bCs/>
          <w:color w:val="000000"/>
          <w:sz w:val="14"/>
          <w:szCs w:val="14"/>
        </w:rPr>
      </w:pPr>
      <w:r w:rsidRPr="00E5267C">
        <w:rPr>
          <w:rFonts w:ascii="Arial" w:eastAsia="Arial" w:hAnsi="Arial" w:cs="Arial"/>
          <w:color w:val="000000"/>
          <w:sz w:val="14"/>
          <w:szCs w:val="14"/>
        </w:rPr>
        <w:t xml:space="preserve">If upper 2/3 (external anal sphincter) </w:t>
      </w:r>
      <w:r>
        <w:rPr>
          <w:rFonts w:ascii="Arial" w:eastAsia="Arial" w:hAnsi="Arial" w:cs="Arial"/>
          <w:color w:val="000000"/>
          <w:sz w:val="14"/>
          <w:szCs w:val="14"/>
        </w:rPr>
        <w:t xml:space="preserve">= </w:t>
      </w:r>
      <w:r>
        <w:rPr>
          <w:rFonts w:ascii="Arial" w:eastAsia="Arial" w:hAnsi="Arial" w:cs="Arial"/>
          <w:b/>
          <w:bCs/>
          <w:color w:val="000000"/>
          <w:sz w:val="14"/>
          <w:szCs w:val="14"/>
          <w:u w:val="single"/>
        </w:rPr>
        <w:t>Complex</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seton. NO fistulot</w:t>
      </w:r>
      <w:r>
        <w:rPr>
          <w:rFonts w:ascii="Arial" w:eastAsia="Arial" w:hAnsi="Arial" w:cs="Arial"/>
          <w:color w:val="000000"/>
          <w:sz w:val="14"/>
          <w:szCs w:val="14"/>
        </w:rPr>
        <w:t>o</w:t>
      </w:r>
      <w:r w:rsidRPr="00E5267C">
        <w:rPr>
          <w:rFonts w:ascii="Arial" w:eastAsia="Arial" w:hAnsi="Arial" w:cs="Arial"/>
          <w:color w:val="000000"/>
          <w:sz w:val="14"/>
          <w:szCs w:val="14"/>
        </w:rPr>
        <w:t xml:space="preserve">my. Consider </w:t>
      </w:r>
      <w:r w:rsidRPr="009B5CD1">
        <w:rPr>
          <w:rFonts w:ascii="Arial" w:eastAsia="Arial" w:hAnsi="Arial" w:cs="Arial"/>
          <w:b/>
          <w:bCs/>
          <w:color w:val="000000"/>
          <w:sz w:val="14"/>
          <w:szCs w:val="14"/>
        </w:rPr>
        <w:t>endorectal advancement flap if recurs</w:t>
      </w:r>
    </w:p>
    <w:p w14:paraId="1C14B6E0" w14:textId="77777777" w:rsidR="00690A7A" w:rsidRPr="00E5267C" w:rsidRDefault="00690A7A" w:rsidP="00690A7A">
      <w:pPr>
        <w:pStyle w:val="ListParagraph"/>
        <w:numPr>
          <w:ilvl w:val="1"/>
          <w:numId w:val="41"/>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Lower 1/3 </w:t>
      </w:r>
      <w:r w:rsidRPr="00E5267C">
        <w:rPr>
          <w:rFonts w:ascii="Arial" w:eastAsia="Arial" w:hAnsi="Arial" w:cs="Arial"/>
          <w:b/>
          <w:color w:val="000000"/>
          <w:sz w:val="14"/>
          <w:szCs w:val="14"/>
        </w:rPr>
        <w:sym w:font="Wingdings" w:char="F0E0"/>
      </w:r>
      <w:r w:rsidRPr="00E5267C">
        <w:rPr>
          <w:rFonts w:ascii="Arial" w:eastAsia="Arial" w:hAnsi="Arial" w:cs="Arial"/>
          <w:color w:val="000000"/>
          <w:sz w:val="14"/>
          <w:szCs w:val="14"/>
        </w:rPr>
        <w:t xml:space="preserve">  seton is safest, consider fistulotomy</w:t>
      </w:r>
    </w:p>
    <w:p w14:paraId="61B86074" w14:textId="77777777" w:rsidR="00690A7A" w:rsidRPr="00E5267C" w:rsidRDefault="00690A7A" w:rsidP="00690A7A">
      <w:pPr>
        <w:pStyle w:val="ListParagraph"/>
        <w:numPr>
          <w:ilvl w:val="0"/>
          <w:numId w:val="41"/>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Suprasphincteric </w:t>
      </w:r>
      <w:r w:rsidRPr="00E5267C">
        <w:rPr>
          <w:rFonts w:ascii="Arial" w:eastAsia="Arial" w:hAnsi="Arial" w:cs="Arial"/>
          <w:color w:val="000000"/>
          <w:sz w:val="14"/>
          <w:szCs w:val="14"/>
        </w:rPr>
        <w:t>arise from supralevator abscess</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draining seton or flap</w:t>
      </w:r>
    </w:p>
    <w:p w14:paraId="79591B01" w14:textId="77777777" w:rsidR="00690A7A" w:rsidRPr="00E5267C" w:rsidRDefault="00690A7A" w:rsidP="00690A7A">
      <w:pPr>
        <w:pStyle w:val="ListParagraph"/>
        <w:numPr>
          <w:ilvl w:val="0"/>
          <w:numId w:val="41"/>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Extrasphinteric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seton</w:t>
      </w:r>
    </w:p>
    <w:p w14:paraId="6A6DDF89" w14:textId="77777777" w:rsidR="00690A7A" w:rsidRPr="00E5267C" w:rsidRDefault="00690A7A" w:rsidP="00690A7A">
      <w:pPr>
        <w:pStyle w:val="ListParagraph"/>
        <w:numPr>
          <w:ilvl w:val="0"/>
          <w:numId w:val="41"/>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Draining seton for all anterior fistula in women</w:t>
      </w:r>
    </w:p>
    <w:p w14:paraId="14257373" w14:textId="77777777" w:rsidR="00690A7A" w:rsidRPr="00E5267C" w:rsidRDefault="00690A7A" w:rsidP="00690A7A">
      <w:pPr>
        <w:pStyle w:val="ListParagraph"/>
        <w:numPr>
          <w:ilvl w:val="0"/>
          <w:numId w:val="41"/>
        </w:numPr>
        <w:spacing w:after="0" w:line="240" w:lineRule="auto"/>
        <w:rPr>
          <w:rFonts w:ascii="Arial" w:eastAsia="Arial" w:hAnsi="Arial" w:cs="Arial"/>
          <w:color w:val="333333"/>
          <w:sz w:val="14"/>
          <w:szCs w:val="14"/>
        </w:rPr>
      </w:pPr>
      <w:r w:rsidRPr="00E5267C">
        <w:rPr>
          <w:rFonts w:ascii="Arial" w:eastAsia="Arial" w:hAnsi="Arial" w:cs="Arial"/>
          <w:b/>
          <w:color w:val="000000"/>
          <w:sz w:val="14"/>
          <w:szCs w:val="14"/>
        </w:rPr>
        <w:t xml:space="preserve">Persistent fistula </w:t>
      </w:r>
      <w:r w:rsidRPr="00E5267C">
        <w:rPr>
          <w:b/>
          <w:color w:val="000000"/>
          <w:sz w:val="14"/>
          <w:szCs w:val="14"/>
        </w:rPr>
        <w:sym w:font="Wingdings" w:char="F0E0"/>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u w:val="single"/>
        </w:rPr>
        <w:t>endorectal advancement flap</w:t>
      </w:r>
    </w:p>
    <w:p w14:paraId="7BCAACBC" w14:textId="77777777" w:rsidR="00690A7A" w:rsidRPr="009B5CD1" w:rsidRDefault="00690A7A" w:rsidP="00690A7A">
      <w:pPr>
        <w:pStyle w:val="ListParagraph"/>
        <w:numPr>
          <w:ilvl w:val="0"/>
          <w:numId w:val="41"/>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Ligation of intersphincteric tract (LIFT) procedure </w:t>
      </w:r>
    </w:p>
    <w:p w14:paraId="29519DB6" w14:textId="77777777" w:rsidR="00690A7A" w:rsidRPr="009B5CD1" w:rsidRDefault="00690A7A" w:rsidP="00690A7A">
      <w:pPr>
        <w:pStyle w:val="ListParagraph"/>
        <w:numPr>
          <w:ilvl w:val="1"/>
          <w:numId w:val="41"/>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Performed as a </w:t>
      </w:r>
      <w:r>
        <w:rPr>
          <w:rFonts w:ascii="Arial" w:eastAsia="Arial" w:hAnsi="Arial" w:cs="Arial"/>
          <w:b/>
          <w:color w:val="333333"/>
          <w:sz w:val="14"/>
          <w:szCs w:val="14"/>
        </w:rPr>
        <w:t>second stage procedure</w:t>
      </w:r>
      <w:r>
        <w:rPr>
          <w:rFonts w:ascii="Arial" w:eastAsia="Arial" w:hAnsi="Arial" w:cs="Arial"/>
          <w:bCs/>
          <w:color w:val="333333"/>
          <w:sz w:val="14"/>
          <w:szCs w:val="14"/>
        </w:rPr>
        <w:t xml:space="preserve"> (e.g. after seton)</w:t>
      </w:r>
    </w:p>
    <w:p w14:paraId="3B1C1ADF" w14:textId="77777777" w:rsidR="00690A7A" w:rsidRDefault="00690A7A" w:rsidP="00690A7A">
      <w:pPr>
        <w:pStyle w:val="ListParagraph"/>
        <w:numPr>
          <w:ilvl w:val="1"/>
          <w:numId w:val="41"/>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used for complex </w:t>
      </w:r>
      <w:r w:rsidRPr="00E5267C">
        <w:rPr>
          <w:rFonts w:ascii="Arial" w:eastAsia="Arial" w:hAnsi="Arial" w:cs="Arial"/>
          <w:b/>
          <w:color w:val="333333"/>
          <w:sz w:val="14"/>
          <w:szCs w:val="14"/>
          <w:u w:val="single"/>
        </w:rPr>
        <w:t>TRANSPHNCTERIC fistula</w:t>
      </w:r>
      <w:r w:rsidRPr="00E5267C">
        <w:rPr>
          <w:rFonts w:ascii="Arial" w:eastAsia="Arial" w:hAnsi="Arial" w:cs="Arial"/>
          <w:color w:val="333333"/>
          <w:sz w:val="14"/>
          <w:szCs w:val="14"/>
        </w:rPr>
        <w:t xml:space="preserve"> and recurrent fistula not amenable to fistulotomy alone</w:t>
      </w:r>
    </w:p>
    <w:p w14:paraId="403FA8FD" w14:textId="77777777" w:rsidR="00690A7A" w:rsidRDefault="00690A7A" w:rsidP="00690A7A">
      <w:pPr>
        <w:pStyle w:val="ListParagraph"/>
        <w:numPr>
          <w:ilvl w:val="1"/>
          <w:numId w:val="41"/>
        </w:numPr>
        <w:spacing w:after="0" w:line="240" w:lineRule="auto"/>
        <w:rPr>
          <w:rFonts w:ascii="Arial" w:eastAsia="Arial" w:hAnsi="Arial" w:cs="Arial"/>
          <w:color w:val="333333"/>
          <w:sz w:val="14"/>
          <w:szCs w:val="14"/>
        </w:rPr>
      </w:pPr>
      <w:r>
        <w:rPr>
          <w:rFonts w:ascii="Arial" w:eastAsia="Arial" w:hAnsi="Arial" w:cs="Arial"/>
          <w:color w:val="333333"/>
          <w:sz w:val="14"/>
          <w:szCs w:val="14"/>
        </w:rPr>
        <w:t>Widen external opening, 1-2 cm incision over intersphincteric groove, isolate fistula tract, ligate tract,</w:t>
      </w:r>
    </w:p>
    <w:p w14:paraId="6542D2CA" w14:textId="77777777" w:rsidR="00690A7A" w:rsidRPr="00D72302" w:rsidRDefault="00690A7A" w:rsidP="00690A7A">
      <w:pPr>
        <w:pStyle w:val="ListParagraph"/>
        <w:numPr>
          <w:ilvl w:val="0"/>
          <w:numId w:val="41"/>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Endorectal advancement flap – “Gold standard” </w:t>
      </w:r>
      <w:r>
        <w:rPr>
          <w:rFonts w:ascii="Arial" w:eastAsia="Arial" w:hAnsi="Arial" w:cs="Arial"/>
          <w:color w:val="333333"/>
          <w:sz w:val="14"/>
          <w:szCs w:val="14"/>
        </w:rPr>
        <w:t xml:space="preserve">sphincter preserving operation. Used as </w:t>
      </w:r>
      <w:r>
        <w:rPr>
          <w:rFonts w:ascii="Arial" w:eastAsia="Arial" w:hAnsi="Arial" w:cs="Arial"/>
          <w:b/>
          <w:bCs/>
          <w:color w:val="333333"/>
          <w:sz w:val="14"/>
          <w:szCs w:val="14"/>
        </w:rPr>
        <w:t>second stage procedure.</w:t>
      </w:r>
    </w:p>
    <w:p w14:paraId="4F9D8A44" w14:textId="77777777" w:rsidR="00690A7A" w:rsidRPr="0092611D" w:rsidRDefault="00690A7A" w:rsidP="00690A7A">
      <w:pPr>
        <w:pStyle w:val="ListParagraph"/>
        <w:numPr>
          <w:ilvl w:val="1"/>
          <w:numId w:val="41"/>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Indications: </w:t>
      </w:r>
      <w:r>
        <w:rPr>
          <w:rFonts w:ascii="Arial" w:eastAsia="Arial" w:hAnsi="Arial" w:cs="Arial"/>
          <w:color w:val="333333"/>
          <w:sz w:val="14"/>
          <w:szCs w:val="14"/>
        </w:rPr>
        <w:t xml:space="preserve">High transphincteric, suprasphincteric, </w:t>
      </w:r>
      <w:r w:rsidRPr="00D72302">
        <w:rPr>
          <w:rFonts w:ascii="Arial" w:eastAsia="Arial" w:hAnsi="Arial" w:cs="Arial"/>
          <w:b/>
          <w:bCs/>
          <w:color w:val="333333"/>
          <w:sz w:val="14"/>
          <w:szCs w:val="14"/>
        </w:rPr>
        <w:t>fecal incontinence</w:t>
      </w:r>
      <w:r>
        <w:rPr>
          <w:rFonts w:ascii="Arial" w:eastAsia="Arial" w:hAnsi="Arial" w:cs="Arial"/>
          <w:b/>
          <w:bCs/>
          <w:color w:val="333333"/>
          <w:sz w:val="14"/>
          <w:szCs w:val="14"/>
        </w:rPr>
        <w:t>, anterior fistula in women</w:t>
      </w:r>
    </w:p>
    <w:p w14:paraId="69CE2858" w14:textId="77777777" w:rsidR="00690A7A" w:rsidRPr="00D72302" w:rsidRDefault="00690A7A" w:rsidP="00690A7A">
      <w:pPr>
        <w:pStyle w:val="ListParagraph"/>
        <w:numPr>
          <w:ilvl w:val="1"/>
          <w:numId w:val="41"/>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Never appropriate in the setting of an acute abscess/sepsis</w:t>
      </w:r>
    </w:p>
    <w:p w14:paraId="24EEA96A" w14:textId="77777777" w:rsidR="00690A7A" w:rsidRPr="00D72302" w:rsidRDefault="00690A7A" w:rsidP="00690A7A">
      <w:pPr>
        <w:pStyle w:val="ListParagraph"/>
        <w:numPr>
          <w:ilvl w:val="1"/>
          <w:numId w:val="41"/>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Flap created with </w:t>
      </w:r>
      <w:r>
        <w:rPr>
          <w:rFonts w:ascii="Arial" w:eastAsia="Arial" w:hAnsi="Arial" w:cs="Arial"/>
          <w:b/>
          <w:bCs/>
          <w:color w:val="333333"/>
          <w:sz w:val="14"/>
          <w:szCs w:val="14"/>
        </w:rPr>
        <w:t xml:space="preserve">mucosa, submucosa, and </w:t>
      </w:r>
      <w:r w:rsidRPr="006A33E6">
        <w:rPr>
          <w:rFonts w:ascii="Arial" w:eastAsia="Arial" w:hAnsi="Arial" w:cs="Arial"/>
          <w:b/>
          <w:bCs/>
          <w:color w:val="333333"/>
          <w:sz w:val="14"/>
          <w:szCs w:val="14"/>
          <w:u w:val="single"/>
        </w:rPr>
        <w:t>internal sphincter mm</w:t>
      </w:r>
    </w:p>
    <w:p w14:paraId="72E5FB21" w14:textId="77777777" w:rsidR="00690A7A" w:rsidRPr="0072258E" w:rsidRDefault="00690A7A" w:rsidP="00690A7A">
      <w:pPr>
        <w:pStyle w:val="ListParagraph"/>
        <w:numPr>
          <w:ilvl w:val="0"/>
          <w:numId w:val="41"/>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Fibrin sealant or collagen plug- </w:t>
      </w:r>
      <w:r>
        <w:rPr>
          <w:rFonts w:ascii="Arial" w:eastAsia="Arial" w:hAnsi="Arial" w:cs="Arial"/>
          <w:color w:val="333333"/>
          <w:sz w:val="14"/>
          <w:szCs w:val="14"/>
        </w:rPr>
        <w:t>used after seton. No risk of incontinence</w:t>
      </w:r>
      <w:r>
        <w:rPr>
          <w:noProof/>
        </w:rPr>
        <w:drawing>
          <wp:anchor distT="0" distB="0" distL="114300" distR="114300" simplePos="0" relativeHeight="251683840" behindDoc="0" locked="0" layoutInCell="1" allowOverlap="1" wp14:anchorId="77E3E0A3" wp14:editId="7C2DCF70">
            <wp:simplePos x="0" y="0"/>
            <wp:positionH relativeFrom="column">
              <wp:posOffset>-205740</wp:posOffset>
            </wp:positionH>
            <wp:positionV relativeFrom="paragraph">
              <wp:posOffset>308610</wp:posOffset>
            </wp:positionV>
            <wp:extent cx="5168900" cy="1539875"/>
            <wp:effectExtent l="0" t="0" r="0" b="317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screen">
                      <a:extLst>
                        <a:ext uri="{28A0092B-C50C-407E-A947-70E740481C1C}">
                          <a14:useLocalDpi xmlns:a14="http://schemas.microsoft.com/office/drawing/2010/main"/>
                        </a:ext>
                      </a:extLst>
                    </a:blip>
                    <a:stretch>
                      <a:fillRect/>
                    </a:stretch>
                  </pic:blipFill>
                  <pic:spPr>
                    <a:xfrm>
                      <a:off x="0" y="0"/>
                      <a:ext cx="5168900" cy="1539875"/>
                    </a:xfrm>
                    <a:prstGeom prst="rect">
                      <a:avLst/>
                    </a:prstGeom>
                  </pic:spPr>
                </pic:pic>
              </a:graphicData>
            </a:graphic>
          </wp:anchor>
        </w:drawing>
      </w:r>
    </w:p>
    <w:p w14:paraId="7BE026F5" w14:textId="77777777" w:rsidR="00690A7A" w:rsidRDefault="00690A7A" w:rsidP="00690A7A">
      <w:pPr>
        <w:spacing w:after="0" w:line="240" w:lineRule="auto"/>
        <w:rPr>
          <w:rFonts w:ascii="Arial" w:eastAsia="Arial" w:hAnsi="Arial" w:cs="Arial"/>
          <w:color w:val="333333"/>
          <w:sz w:val="14"/>
          <w:szCs w:val="14"/>
        </w:rPr>
      </w:pPr>
    </w:p>
    <w:p w14:paraId="61437C83" w14:textId="77777777" w:rsidR="00690A7A" w:rsidRPr="006A33E6"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MCC of colovesicular fistula = diverticulitis</w:t>
      </w:r>
    </w:p>
    <w:p w14:paraId="750CA30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Rectovaginal fistula – </w:t>
      </w:r>
      <w:r w:rsidRPr="002B563C">
        <w:rPr>
          <w:rFonts w:ascii="Arial" w:eastAsia="Arial" w:hAnsi="Arial" w:cs="Arial"/>
          <w:b/>
          <w:color w:val="000000"/>
          <w:sz w:val="14"/>
          <w:szCs w:val="14"/>
          <w:u w:val="single"/>
        </w:rPr>
        <w:t>MCC overall is obstetrical trauma</w:t>
      </w:r>
    </w:p>
    <w:p w14:paraId="00D6290C" w14:textId="77777777" w:rsidR="00690A7A" w:rsidRPr="00E5267C" w:rsidRDefault="00690A7A" w:rsidP="00690A7A">
      <w:pPr>
        <w:spacing w:after="0" w:line="240" w:lineRule="auto"/>
        <w:ind w:left="720"/>
        <w:rPr>
          <w:rFonts w:ascii="Arial" w:eastAsia="Arial" w:hAnsi="Arial" w:cs="Arial"/>
          <w:b/>
          <w:color w:val="333333"/>
          <w:sz w:val="14"/>
          <w:szCs w:val="14"/>
        </w:rPr>
      </w:pPr>
      <w:r w:rsidRPr="00E5267C">
        <w:rPr>
          <w:rFonts w:ascii="Arial" w:eastAsia="Arial" w:hAnsi="Arial" w:cs="Arial"/>
          <w:b/>
          <w:color w:val="333333"/>
          <w:sz w:val="14"/>
          <w:szCs w:val="14"/>
        </w:rPr>
        <w:t>Simple</w:t>
      </w:r>
      <w:r w:rsidRPr="00E5267C">
        <w:rPr>
          <w:rFonts w:ascii="Arial" w:eastAsia="Arial" w:hAnsi="Arial" w:cs="Arial"/>
          <w:color w:val="333333"/>
          <w:sz w:val="14"/>
          <w:szCs w:val="14"/>
        </w:rPr>
        <w:t xml:space="preserve"> - </w:t>
      </w:r>
      <w:r>
        <w:rPr>
          <w:rFonts w:ascii="Arial" w:eastAsia="Arial" w:hAnsi="Arial" w:cs="Arial"/>
          <w:color w:val="333333"/>
          <w:sz w:val="14"/>
          <w:szCs w:val="14"/>
        </w:rPr>
        <w:t xml:space="preserve">= </w:t>
      </w:r>
      <w:r>
        <w:rPr>
          <w:rFonts w:ascii="Arial" w:eastAsia="Arial" w:hAnsi="Arial" w:cs="Arial"/>
          <w:b/>
          <w:bCs/>
          <w:color w:val="333333"/>
          <w:sz w:val="14"/>
          <w:szCs w:val="14"/>
          <w:u w:val="single"/>
        </w:rPr>
        <w:t>BELOW sphincter complex</w:t>
      </w:r>
      <w:r>
        <w:rPr>
          <w:rFonts w:ascii="Arial" w:eastAsia="Arial" w:hAnsi="Arial" w:cs="Arial"/>
          <w:color w:val="333333"/>
          <w:sz w:val="14"/>
          <w:szCs w:val="14"/>
        </w:rPr>
        <w:t xml:space="preserve"> -</w:t>
      </w:r>
      <w:r>
        <w:rPr>
          <w:rFonts w:ascii="Arial" w:eastAsia="Arial" w:hAnsi="Arial" w:cs="Arial"/>
          <w:b/>
          <w:bCs/>
          <w:color w:val="333333"/>
          <w:sz w:val="14"/>
          <w:szCs w:val="14"/>
          <w:u w:val="single"/>
        </w:rPr>
        <w:t xml:space="preserve"> means you can repair trans-anally</w:t>
      </w:r>
      <w:r w:rsidRPr="00E5267C">
        <w:rPr>
          <w:rFonts w:ascii="Arial" w:eastAsia="Arial" w:hAnsi="Arial" w:cs="Arial"/>
          <w:color w:val="333333"/>
          <w:sz w:val="14"/>
          <w:szCs w:val="14"/>
        </w:rPr>
        <w:t xml:space="preserve">. Tx: </w:t>
      </w:r>
      <w:r w:rsidRPr="00E5267C">
        <w:rPr>
          <w:rFonts w:ascii="Arial" w:eastAsia="Arial" w:hAnsi="Arial" w:cs="Arial"/>
          <w:b/>
          <w:color w:val="333333"/>
          <w:sz w:val="14"/>
          <w:szCs w:val="14"/>
        </w:rPr>
        <w:t xml:space="preserve">wait </w:t>
      </w:r>
      <w:r>
        <w:rPr>
          <w:rFonts w:ascii="Arial" w:eastAsia="Arial" w:hAnsi="Arial" w:cs="Arial"/>
          <w:b/>
          <w:color w:val="333333"/>
          <w:sz w:val="14"/>
          <w:szCs w:val="14"/>
        </w:rPr>
        <w:t>3-6</w:t>
      </w:r>
      <w:r w:rsidRPr="00E5267C">
        <w:rPr>
          <w:rFonts w:ascii="Arial" w:eastAsia="Arial" w:hAnsi="Arial" w:cs="Arial"/>
          <w:b/>
          <w:color w:val="333333"/>
          <w:sz w:val="14"/>
          <w:szCs w:val="14"/>
        </w:rPr>
        <w:t xml:space="preserve"> months because most of these heal spontaneously. Endorectal advancement flap it that fails.</w:t>
      </w:r>
    </w:p>
    <w:p w14:paraId="32F1502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Complex</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 </w:t>
      </w:r>
      <w:r>
        <w:rPr>
          <w:rFonts w:ascii="Arial" w:eastAsia="Arial" w:hAnsi="Arial" w:cs="Arial"/>
          <w:b/>
          <w:bCs/>
          <w:color w:val="333333"/>
          <w:sz w:val="14"/>
          <w:szCs w:val="14"/>
          <w:u w:val="single"/>
        </w:rPr>
        <w:t xml:space="preserve">ABOVE sphincter complex </w:t>
      </w:r>
      <w:r>
        <w:rPr>
          <w:rFonts w:ascii="Arial" w:eastAsia="Arial" w:hAnsi="Arial" w:cs="Arial"/>
          <w:color w:val="333333"/>
          <w:sz w:val="14"/>
          <w:szCs w:val="14"/>
        </w:rPr>
        <w:t xml:space="preserve"> - </w:t>
      </w:r>
      <w:r>
        <w:rPr>
          <w:rFonts w:ascii="Arial" w:eastAsia="Arial" w:hAnsi="Arial" w:cs="Arial"/>
          <w:b/>
          <w:bCs/>
          <w:color w:val="333333"/>
          <w:sz w:val="14"/>
          <w:szCs w:val="14"/>
          <w:u w:val="single"/>
        </w:rPr>
        <w:t>means you have to repair it transabdominally.</w:t>
      </w:r>
      <w:r w:rsidRPr="00E5267C">
        <w:rPr>
          <w:rFonts w:ascii="Arial" w:eastAsia="Arial" w:hAnsi="Arial" w:cs="Arial"/>
          <w:color w:val="333333"/>
          <w:sz w:val="14"/>
          <w:szCs w:val="14"/>
        </w:rPr>
        <w:t xml:space="preserve"> Tx: Trans-</w:t>
      </w:r>
      <w:r w:rsidRPr="00E5267C">
        <w:rPr>
          <w:rFonts w:ascii="Arial" w:eastAsia="Arial" w:hAnsi="Arial" w:cs="Arial"/>
          <w:b/>
          <w:color w:val="333333"/>
          <w:sz w:val="14"/>
          <w:szCs w:val="14"/>
        </w:rPr>
        <w:t>abdominal or combined abdominal and perineal approach to do resection and anastomosis of rectum, close hole in vagina, bring down omentum, temporary ileostomy</w:t>
      </w:r>
    </w:p>
    <w:p w14:paraId="6E9CDB1B" w14:textId="77777777" w:rsidR="00690A7A" w:rsidRDefault="00690A7A" w:rsidP="00690A7A">
      <w:pPr>
        <w:spacing w:after="0" w:line="240" w:lineRule="auto"/>
        <w:rPr>
          <w:rFonts w:ascii="Arial" w:eastAsia="Arial" w:hAnsi="Arial" w:cs="Arial"/>
          <w:b/>
          <w:color w:val="000000"/>
          <w:sz w:val="14"/>
          <w:szCs w:val="14"/>
        </w:rPr>
      </w:pPr>
    </w:p>
    <w:p w14:paraId="128E9894" w14:textId="77777777" w:rsidR="00690A7A" w:rsidRPr="00A518DB"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Hernias</w:t>
      </w:r>
    </w:p>
    <w:p w14:paraId="03802815" w14:textId="77777777" w:rsidR="00690A7A" w:rsidRDefault="00690A7A" w:rsidP="00690A7A">
      <w:pPr>
        <w:spacing w:after="0" w:line="240" w:lineRule="auto"/>
        <w:rPr>
          <w:rFonts w:ascii="Arial" w:eastAsia="Arial" w:hAnsi="Arial" w:cs="Arial"/>
          <w:color w:val="333333"/>
          <w:sz w:val="14"/>
          <w:szCs w:val="14"/>
        </w:rPr>
      </w:pPr>
      <w:r w:rsidRPr="00CC7F85">
        <w:rPr>
          <w:rFonts w:ascii="Arial" w:eastAsia="Arial" w:hAnsi="Arial" w:cs="Arial"/>
          <w:b/>
          <w:color w:val="333333"/>
          <w:sz w:val="14"/>
          <w:szCs w:val="14"/>
        </w:rPr>
        <w:t xml:space="preserve">Layers of abdominal wall – </w:t>
      </w:r>
      <w:r w:rsidRPr="00CC7F85">
        <w:rPr>
          <w:rFonts w:ascii="Arial" w:eastAsia="Arial" w:hAnsi="Arial" w:cs="Arial"/>
          <w:color w:val="333333"/>
          <w:sz w:val="14"/>
          <w:szCs w:val="14"/>
        </w:rPr>
        <w:t>Skin, Camper’s, Scarpa’s, external, internal, rectus abdominus, transversus abdominus, transversalis fascia</w:t>
      </w:r>
    </w:p>
    <w:p w14:paraId="668E5796" w14:textId="77777777" w:rsidR="00690A7A" w:rsidRPr="00517C86"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333333"/>
          <w:sz w:val="14"/>
          <w:szCs w:val="14"/>
        </w:rPr>
        <w:lastRenderedPageBreak/>
        <w:t>Transversus abdominus fascia = transversalis fascia</w:t>
      </w:r>
    </w:p>
    <w:p w14:paraId="7DC30AE7" w14:textId="77777777" w:rsidR="00690A7A" w:rsidRPr="00E5267C" w:rsidRDefault="00690A7A" w:rsidP="00690A7A">
      <w:pPr>
        <w:spacing w:after="0" w:line="240" w:lineRule="auto"/>
        <w:rPr>
          <w:rFonts w:ascii="Arial" w:eastAsia="Arial" w:hAnsi="Arial" w:cs="Arial"/>
          <w:b/>
          <w:color w:val="000000"/>
          <w:sz w:val="14"/>
          <w:szCs w:val="14"/>
        </w:rPr>
      </w:pPr>
    </w:p>
    <w:p w14:paraId="3E8631F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Inguinal canal</w:t>
      </w:r>
      <w:r w:rsidRPr="00E5267C">
        <w:rPr>
          <w:rFonts w:ascii="Arial" w:eastAsia="Arial" w:hAnsi="Arial" w:cs="Arial"/>
          <w:color w:val="333333"/>
          <w:sz w:val="14"/>
          <w:szCs w:val="14"/>
        </w:rPr>
        <w:t xml:space="preserve"> – </w:t>
      </w:r>
    </w:p>
    <w:p w14:paraId="3D376F87" w14:textId="77777777" w:rsidR="00690A7A" w:rsidRPr="00E5267C" w:rsidRDefault="00690A7A" w:rsidP="00690A7A">
      <w:pPr>
        <w:numPr>
          <w:ilvl w:val="0"/>
          <w:numId w:val="42"/>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Anteriorly </w:t>
      </w:r>
      <w:r w:rsidRPr="00E5267C">
        <w:rPr>
          <w:rFonts w:ascii="Arial" w:eastAsia="Arial" w:hAnsi="Arial" w:cs="Arial"/>
          <w:b/>
          <w:color w:val="333333"/>
          <w:sz w:val="14"/>
          <w:szCs w:val="14"/>
        </w:rPr>
        <w:t>aponeurosis of external oblique</w:t>
      </w:r>
      <w:r w:rsidRPr="00E5267C">
        <w:rPr>
          <w:rFonts w:ascii="Arial" w:eastAsia="Arial" w:hAnsi="Arial" w:cs="Arial"/>
          <w:color w:val="333333"/>
          <w:sz w:val="14"/>
          <w:szCs w:val="14"/>
        </w:rPr>
        <w:t xml:space="preserve"> and Laterally strengthened by internal oblique mm. </w:t>
      </w:r>
    </w:p>
    <w:p w14:paraId="12BE5A9F" w14:textId="77777777" w:rsidR="00690A7A" w:rsidRPr="00906F31" w:rsidRDefault="00690A7A" w:rsidP="00690A7A">
      <w:pPr>
        <w:numPr>
          <w:ilvl w:val="0"/>
          <w:numId w:val="42"/>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Posteriorly </w:t>
      </w:r>
      <w:r w:rsidRPr="00E5267C">
        <w:rPr>
          <w:rFonts w:ascii="Arial" w:eastAsia="Arial" w:hAnsi="Arial" w:cs="Arial"/>
          <w:b/>
          <w:color w:val="333333"/>
          <w:sz w:val="14"/>
          <w:szCs w:val="14"/>
        </w:rPr>
        <w:t>transversalis fascia</w:t>
      </w:r>
      <w:r>
        <w:rPr>
          <w:rFonts w:ascii="Arial" w:eastAsia="Arial" w:hAnsi="Arial" w:cs="Arial"/>
          <w:b/>
          <w:color w:val="333333"/>
          <w:sz w:val="14"/>
          <w:szCs w:val="14"/>
        </w:rPr>
        <w:t xml:space="preserve">, and transverse abdominus </w:t>
      </w:r>
    </w:p>
    <w:p w14:paraId="2BA751AA" w14:textId="77777777" w:rsidR="00690A7A" w:rsidRPr="00E5267C" w:rsidRDefault="00690A7A" w:rsidP="00690A7A">
      <w:pPr>
        <w:numPr>
          <w:ilvl w:val="0"/>
          <w:numId w:val="42"/>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Inferiorly </w:t>
      </w:r>
      <w:r>
        <w:rPr>
          <w:rFonts w:ascii="Arial" w:eastAsia="Arial" w:hAnsi="Arial" w:cs="Arial"/>
          <w:color w:val="333333"/>
          <w:sz w:val="14"/>
          <w:szCs w:val="14"/>
        </w:rPr>
        <w:t>(</w:t>
      </w:r>
      <w:r>
        <w:rPr>
          <w:rFonts w:ascii="Arial" w:eastAsia="Arial" w:hAnsi="Arial" w:cs="Arial"/>
          <w:b/>
          <w:bCs/>
          <w:color w:val="333333"/>
          <w:sz w:val="14"/>
          <w:szCs w:val="14"/>
          <w:u w:val="single"/>
        </w:rPr>
        <w:t xml:space="preserve">FLOOR) </w:t>
      </w:r>
      <w:r w:rsidRPr="00E5267C">
        <w:rPr>
          <w:rFonts w:ascii="Arial" w:eastAsia="Arial" w:hAnsi="Arial" w:cs="Arial"/>
          <w:b/>
          <w:color w:val="333333"/>
          <w:sz w:val="14"/>
          <w:szCs w:val="14"/>
        </w:rPr>
        <w:t xml:space="preserve">inguinal ligament thickened medially by the lacunar </w:t>
      </w:r>
      <w:r>
        <w:rPr>
          <w:rFonts w:ascii="Arial" w:eastAsia="Arial" w:hAnsi="Arial" w:cs="Arial"/>
          <w:b/>
          <w:color w:val="333333"/>
          <w:sz w:val="14"/>
          <w:szCs w:val="14"/>
        </w:rPr>
        <w:t>aponeurosis</w:t>
      </w:r>
      <w:r w:rsidRPr="00E5267C">
        <w:rPr>
          <w:rFonts w:ascii="Arial" w:eastAsia="Arial" w:hAnsi="Arial" w:cs="Arial"/>
          <w:b/>
          <w:color w:val="333333"/>
          <w:sz w:val="14"/>
          <w:szCs w:val="14"/>
        </w:rPr>
        <w:t xml:space="preserve"> ligament</w:t>
      </w:r>
      <w:r w:rsidRPr="00E5267C">
        <w:rPr>
          <w:rFonts w:ascii="Arial" w:eastAsia="Arial" w:hAnsi="Arial" w:cs="Arial"/>
          <w:color w:val="333333"/>
          <w:sz w:val="14"/>
          <w:szCs w:val="14"/>
        </w:rPr>
        <w:t>.</w:t>
      </w:r>
    </w:p>
    <w:p w14:paraId="4CF4C0AC" w14:textId="77777777" w:rsidR="00690A7A" w:rsidRPr="00E5267C" w:rsidRDefault="00690A7A" w:rsidP="00690A7A">
      <w:pPr>
        <w:numPr>
          <w:ilvl w:val="0"/>
          <w:numId w:val="42"/>
        </w:num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Superiorly</w:t>
      </w:r>
      <w:r>
        <w:rPr>
          <w:rFonts w:ascii="Arial" w:eastAsia="Arial" w:hAnsi="Arial" w:cs="Arial"/>
          <w:color w:val="333333"/>
          <w:sz w:val="14"/>
          <w:szCs w:val="14"/>
        </w:rPr>
        <w:t xml:space="preserve"> </w:t>
      </w:r>
      <w:r>
        <w:rPr>
          <w:rFonts w:ascii="Arial" w:eastAsia="Arial" w:hAnsi="Arial" w:cs="Arial"/>
          <w:b/>
          <w:bCs/>
          <w:color w:val="333333"/>
          <w:sz w:val="14"/>
          <w:szCs w:val="14"/>
          <w:u w:val="single"/>
        </w:rPr>
        <w:t>(ROOF)</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internal oblique mm. and transverse abdominus</w:t>
      </w:r>
      <w:r>
        <w:rPr>
          <w:rFonts w:ascii="Arial" w:eastAsia="Arial" w:hAnsi="Arial" w:cs="Arial"/>
          <w:b/>
          <w:color w:val="333333"/>
          <w:sz w:val="14"/>
          <w:szCs w:val="14"/>
        </w:rPr>
        <w:t xml:space="preserve"> mm and aponeurosis</w:t>
      </w:r>
    </w:p>
    <w:p w14:paraId="64905F1F" w14:textId="77777777" w:rsidR="00690A7A" w:rsidRPr="00E5267C" w:rsidRDefault="00690A7A" w:rsidP="00690A7A">
      <w:pPr>
        <w:spacing w:after="0" w:line="240" w:lineRule="auto"/>
        <w:contextualSpacing/>
        <w:rPr>
          <w:rFonts w:ascii="Arial" w:eastAsia="Arial" w:hAnsi="Arial" w:cs="Arial"/>
          <w:b/>
          <w:color w:val="333333"/>
          <w:sz w:val="14"/>
          <w:szCs w:val="14"/>
        </w:rPr>
      </w:pPr>
    </w:p>
    <w:p w14:paraId="119E23E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Conjoint tendon </w:t>
      </w:r>
      <w:r w:rsidRPr="00E5267C">
        <w:rPr>
          <w:rFonts w:ascii="Arial" w:eastAsia="Arial" w:hAnsi="Arial" w:cs="Arial"/>
          <w:color w:val="333333"/>
          <w:sz w:val="14"/>
          <w:szCs w:val="14"/>
        </w:rPr>
        <w:t xml:space="preserve">– located posterior to superficial ring, </w:t>
      </w:r>
      <w:r w:rsidRPr="00E5267C">
        <w:rPr>
          <w:rFonts w:ascii="Arial" w:eastAsia="Arial" w:hAnsi="Arial" w:cs="Arial"/>
          <w:b/>
          <w:color w:val="333333"/>
          <w:sz w:val="14"/>
          <w:szCs w:val="14"/>
        </w:rPr>
        <w:t>formed by transversus abdominus fascia and internal oblique aponeurosis</w:t>
      </w:r>
    </w:p>
    <w:p w14:paraId="7AD3D6CA"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Vas deferens - </w:t>
      </w:r>
      <w:r w:rsidRPr="00E5267C">
        <w:rPr>
          <w:rFonts w:ascii="Arial" w:eastAsia="Arial" w:hAnsi="Arial" w:cs="Arial"/>
          <w:color w:val="333333"/>
          <w:sz w:val="14"/>
          <w:szCs w:val="14"/>
        </w:rPr>
        <w:t xml:space="preserve">Runs anteromedial to the </w:t>
      </w:r>
      <w:r>
        <w:rPr>
          <w:rFonts w:ascii="Arial" w:eastAsia="Arial" w:hAnsi="Arial" w:cs="Arial"/>
          <w:color w:val="333333"/>
          <w:sz w:val="14"/>
          <w:szCs w:val="14"/>
        </w:rPr>
        <w:t>spermatic vessels</w:t>
      </w:r>
    </w:p>
    <w:p w14:paraId="2BE3F1FB" w14:textId="77777777" w:rsidR="00690A7A" w:rsidRPr="009E7EB1"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Hernia sac – </w:t>
      </w:r>
      <w:r>
        <w:rPr>
          <w:rFonts w:ascii="Arial" w:eastAsia="Arial" w:hAnsi="Arial" w:cs="Arial"/>
          <w:color w:val="333333"/>
          <w:sz w:val="14"/>
          <w:szCs w:val="14"/>
        </w:rPr>
        <w:t>anterormedial to cord structures</w:t>
      </w:r>
    </w:p>
    <w:p w14:paraId="62C6E18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Spermatic cord structures</w:t>
      </w:r>
      <w:r w:rsidRPr="00E5267C">
        <w:rPr>
          <w:rFonts w:ascii="Arial" w:eastAsia="Arial" w:hAnsi="Arial" w:cs="Arial"/>
          <w:color w:val="333333"/>
          <w:sz w:val="14"/>
          <w:szCs w:val="14"/>
        </w:rPr>
        <w:t xml:space="preserve"> - Vas deferens, </w:t>
      </w:r>
      <w:r w:rsidRPr="00E5267C">
        <w:rPr>
          <w:rFonts w:ascii="Arial" w:eastAsia="Arial" w:hAnsi="Arial" w:cs="Arial"/>
          <w:b/>
          <w:color w:val="333333"/>
          <w:sz w:val="14"/>
          <w:szCs w:val="14"/>
        </w:rPr>
        <w:t>testicular artery</w:t>
      </w:r>
      <w:r w:rsidRPr="00E5267C">
        <w:rPr>
          <w:rFonts w:ascii="Arial" w:eastAsia="Arial" w:hAnsi="Arial" w:cs="Arial"/>
          <w:color w:val="333333"/>
          <w:sz w:val="14"/>
          <w:szCs w:val="14"/>
        </w:rPr>
        <w:t xml:space="preserve">, pampiniform plexus, cremasteric muscle, </w:t>
      </w:r>
      <w:r w:rsidRPr="00E5267C">
        <w:rPr>
          <w:rFonts w:ascii="Arial" w:eastAsia="Arial" w:hAnsi="Arial" w:cs="Arial"/>
          <w:b/>
          <w:color w:val="333333"/>
          <w:sz w:val="14"/>
          <w:szCs w:val="14"/>
        </w:rPr>
        <w:t>genital branch of genitofemoral nerve</w:t>
      </w:r>
      <w:r>
        <w:rPr>
          <w:rFonts w:ascii="Arial" w:eastAsia="Arial" w:hAnsi="Arial" w:cs="Arial"/>
          <w:b/>
          <w:color w:val="333333"/>
          <w:sz w:val="14"/>
          <w:szCs w:val="14"/>
        </w:rPr>
        <w:t xml:space="preserve"> (runs posterior)</w:t>
      </w:r>
      <w:r w:rsidRPr="00E5267C">
        <w:rPr>
          <w:rFonts w:ascii="Arial" w:eastAsia="Arial" w:hAnsi="Arial" w:cs="Arial"/>
          <w:color w:val="333333"/>
          <w:sz w:val="14"/>
          <w:szCs w:val="14"/>
        </w:rPr>
        <w:t xml:space="preserve">. </w:t>
      </w:r>
    </w:p>
    <w:p w14:paraId="02C7E758" w14:textId="77777777" w:rsidR="00690A7A" w:rsidRDefault="00690A7A" w:rsidP="00690A7A">
      <w:pPr>
        <w:pStyle w:val="ListParagraph"/>
        <w:numPr>
          <w:ilvl w:val="0"/>
          <w:numId w:val="42"/>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Ilioinguinal nerve runs </w:t>
      </w:r>
      <w:r>
        <w:rPr>
          <w:rFonts w:ascii="Arial" w:eastAsia="Arial" w:hAnsi="Arial" w:cs="Arial"/>
          <w:color w:val="333333"/>
          <w:sz w:val="14"/>
          <w:szCs w:val="14"/>
        </w:rPr>
        <w:t xml:space="preserve">anteriorly, </w:t>
      </w:r>
      <w:r w:rsidRPr="00E5267C">
        <w:rPr>
          <w:rFonts w:ascii="Arial" w:eastAsia="Arial" w:hAnsi="Arial" w:cs="Arial"/>
          <w:color w:val="333333"/>
          <w:sz w:val="14"/>
          <w:szCs w:val="14"/>
        </w:rPr>
        <w:t>outside of it, in the inguinal canal</w:t>
      </w:r>
    </w:p>
    <w:p w14:paraId="4A02DDE1" w14:textId="77777777" w:rsidR="00690A7A" w:rsidRPr="009E7EB1" w:rsidRDefault="00690A7A" w:rsidP="00690A7A">
      <w:pPr>
        <w:spacing w:after="0" w:line="240" w:lineRule="auto"/>
        <w:rPr>
          <w:rFonts w:ascii="Arial" w:eastAsia="Arial" w:hAnsi="Arial" w:cs="Arial"/>
          <w:color w:val="333333"/>
          <w:sz w:val="14"/>
          <w:szCs w:val="14"/>
        </w:rPr>
      </w:pPr>
    </w:p>
    <w:p w14:paraId="6B06E27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Iliopubic tract – </w:t>
      </w:r>
      <w:r w:rsidRPr="00E5267C">
        <w:rPr>
          <w:rFonts w:ascii="Arial" w:eastAsia="Arial" w:hAnsi="Arial" w:cs="Arial"/>
          <w:color w:val="333333"/>
          <w:sz w:val="14"/>
          <w:szCs w:val="14"/>
        </w:rPr>
        <w:t xml:space="preserve">Thickening of the </w:t>
      </w:r>
      <w:r w:rsidRPr="00E5267C">
        <w:rPr>
          <w:rFonts w:ascii="Arial" w:eastAsia="Arial" w:hAnsi="Arial" w:cs="Arial"/>
          <w:b/>
          <w:color w:val="333333"/>
          <w:sz w:val="14"/>
          <w:szCs w:val="14"/>
        </w:rPr>
        <w:t>transversalis fascia</w:t>
      </w:r>
      <w:r w:rsidRPr="00E5267C">
        <w:rPr>
          <w:rFonts w:ascii="Arial" w:eastAsia="Arial" w:hAnsi="Arial" w:cs="Arial"/>
          <w:color w:val="333333"/>
          <w:sz w:val="14"/>
          <w:szCs w:val="14"/>
        </w:rPr>
        <w:t xml:space="preserve"> near the inguinal ligament</w:t>
      </w:r>
    </w:p>
    <w:p w14:paraId="022A1AD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Median umbilical fold (ligament) – Urachus</w:t>
      </w:r>
    </w:p>
    <w:p w14:paraId="2455560C"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Medial umbilical fold X 2 – carries obliterated umbilical artery. </w:t>
      </w:r>
      <w:r w:rsidRPr="00E5267C">
        <w:rPr>
          <w:rFonts w:ascii="Arial" w:eastAsia="Arial" w:hAnsi="Arial" w:cs="Arial"/>
          <w:b/>
          <w:color w:val="333333"/>
          <w:sz w:val="14"/>
          <w:szCs w:val="14"/>
          <w:u w:val="single"/>
        </w:rPr>
        <w:t>Site of direct hernia</w:t>
      </w:r>
    </w:p>
    <w:p w14:paraId="78D2C1F5"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Lateral umbilical fold X 2 – </w:t>
      </w:r>
      <w:r w:rsidRPr="00E5267C">
        <w:rPr>
          <w:rFonts w:ascii="Arial" w:eastAsia="Arial" w:hAnsi="Arial" w:cs="Arial"/>
          <w:b/>
          <w:color w:val="333333"/>
          <w:sz w:val="14"/>
          <w:szCs w:val="14"/>
          <w:u w:val="single"/>
        </w:rPr>
        <w:t>over inferior epigastric vessels</w:t>
      </w:r>
    </w:p>
    <w:p w14:paraId="4867BC4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Severe comorbid and needs hernia repair –</w:t>
      </w:r>
      <w:r>
        <w:rPr>
          <w:rFonts w:ascii="Arial" w:eastAsia="Arial" w:hAnsi="Arial" w:cs="Arial"/>
          <w:bCs/>
          <w:color w:val="333333"/>
          <w:sz w:val="14"/>
          <w:szCs w:val="14"/>
        </w:rPr>
        <w:t xml:space="preserve"> under local. Inject lateral to ASIS to block </w:t>
      </w:r>
      <w:r>
        <w:rPr>
          <w:rFonts w:ascii="Arial" w:eastAsia="Arial" w:hAnsi="Arial" w:cs="Arial"/>
          <w:b/>
          <w:color w:val="333333"/>
          <w:sz w:val="14"/>
          <w:szCs w:val="14"/>
        </w:rPr>
        <w:t>ilioinguinal</w:t>
      </w:r>
    </w:p>
    <w:p w14:paraId="4EAFD02E" w14:textId="77777777" w:rsidR="00690A7A" w:rsidRDefault="00690A7A" w:rsidP="00690A7A">
      <w:pPr>
        <w:spacing w:after="0" w:line="240" w:lineRule="auto"/>
        <w:rPr>
          <w:rFonts w:ascii="Arial" w:eastAsia="Arial" w:hAnsi="Arial" w:cs="Arial"/>
          <w:b/>
          <w:color w:val="333333"/>
          <w:sz w:val="14"/>
          <w:szCs w:val="14"/>
        </w:rPr>
      </w:pPr>
    </w:p>
    <w:p w14:paraId="49D2585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Hernia – General facts</w:t>
      </w:r>
    </w:p>
    <w:p w14:paraId="2594D7F4" w14:textId="77777777" w:rsidR="00690A7A" w:rsidRDefault="00690A7A" w:rsidP="00690A7A">
      <w:pPr>
        <w:pStyle w:val="ListParagraph"/>
        <w:numPr>
          <w:ilvl w:val="0"/>
          <w:numId w:val="7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Biologic mesh IS NOT proven to have less infection or higher recurrence rates than synthetic, only believed to be</w:t>
      </w:r>
    </w:p>
    <w:p w14:paraId="5A2D8242" w14:textId="77777777" w:rsidR="00690A7A" w:rsidRDefault="00690A7A" w:rsidP="00690A7A">
      <w:pPr>
        <w:pStyle w:val="ListParagraph"/>
        <w:numPr>
          <w:ilvl w:val="0"/>
          <w:numId w:val="7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Hernia Recurrence risk: </w:t>
      </w:r>
      <w:r>
        <w:rPr>
          <w:rFonts w:ascii="Arial" w:eastAsia="Arial" w:hAnsi="Arial" w:cs="Arial"/>
          <w:b/>
          <w:color w:val="333333"/>
          <w:sz w:val="14"/>
          <w:szCs w:val="14"/>
          <w:u w:val="single"/>
        </w:rPr>
        <w:t>Hernia width and contamination are the two most important factors</w:t>
      </w:r>
    </w:p>
    <w:p w14:paraId="1EEAF6EB" w14:textId="77777777" w:rsidR="00690A7A" w:rsidRDefault="00690A7A" w:rsidP="00690A7A">
      <w:pPr>
        <w:pStyle w:val="ListParagraph"/>
        <w:numPr>
          <w:ilvl w:val="0"/>
          <w:numId w:val="7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If performed hernia repair and accidentally get into bowel, but no gross spillage</w:t>
      </w:r>
      <w:r w:rsidRPr="000C273C">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can still use synthetic mesh</w:t>
      </w:r>
    </w:p>
    <w:p w14:paraId="370F6027" w14:textId="77777777" w:rsidR="00690A7A" w:rsidRDefault="00690A7A" w:rsidP="00690A7A">
      <w:pPr>
        <w:pStyle w:val="ListParagraph"/>
        <w:numPr>
          <w:ilvl w:val="0"/>
          <w:numId w:val="7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Synthetic mesh should be used for clean and clean/contaminated cases</w:t>
      </w:r>
    </w:p>
    <w:p w14:paraId="63E87648" w14:textId="77777777" w:rsidR="00690A7A" w:rsidRPr="00B046AB" w:rsidRDefault="00690A7A" w:rsidP="00690A7A">
      <w:pPr>
        <w:pStyle w:val="ListParagraph"/>
        <w:numPr>
          <w:ilvl w:val="0"/>
          <w:numId w:val="7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Biologic mesh for contaminated or dirty</w:t>
      </w:r>
    </w:p>
    <w:p w14:paraId="680E983F" w14:textId="77777777" w:rsidR="00690A7A" w:rsidRDefault="00690A7A" w:rsidP="00690A7A">
      <w:pPr>
        <w:spacing w:after="0" w:line="240" w:lineRule="auto"/>
        <w:rPr>
          <w:rFonts w:ascii="Arial" w:eastAsia="Arial" w:hAnsi="Arial" w:cs="Arial"/>
          <w:b/>
          <w:color w:val="333333"/>
          <w:sz w:val="14"/>
          <w:szCs w:val="14"/>
          <w:u w:val="single"/>
        </w:rPr>
      </w:pPr>
    </w:p>
    <w:p w14:paraId="12F39EE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Inguinal hernias</w:t>
      </w:r>
    </w:p>
    <w:p w14:paraId="2723BA9E" w14:textId="77777777" w:rsidR="00690A7A" w:rsidRDefault="00690A7A" w:rsidP="00690A7A">
      <w:pPr>
        <w:pStyle w:val="ListParagraph"/>
        <w:numPr>
          <w:ilvl w:val="0"/>
          <w:numId w:val="4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10 times more common in men</w:t>
      </w:r>
    </w:p>
    <w:p w14:paraId="20BB09CE" w14:textId="77777777" w:rsidR="00690A7A" w:rsidRDefault="00690A7A" w:rsidP="00690A7A">
      <w:pPr>
        <w:pStyle w:val="ListParagraph"/>
        <w:numPr>
          <w:ilvl w:val="0"/>
          <w:numId w:val="4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More common on right side</w:t>
      </w:r>
    </w:p>
    <w:p w14:paraId="4273E579" w14:textId="77777777" w:rsidR="00690A7A" w:rsidRPr="00731DB1" w:rsidRDefault="00690A7A" w:rsidP="00690A7A">
      <w:pPr>
        <w:pStyle w:val="ListParagraph"/>
        <w:numPr>
          <w:ilvl w:val="0"/>
          <w:numId w:val="4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Indirect MC</w:t>
      </w:r>
    </w:p>
    <w:p w14:paraId="7337314A" w14:textId="77777777" w:rsidR="00690A7A" w:rsidRPr="00304EFB" w:rsidRDefault="00690A7A" w:rsidP="00690A7A">
      <w:pPr>
        <w:spacing w:after="0" w:line="240" w:lineRule="auto"/>
        <w:rPr>
          <w:rFonts w:ascii="Arial" w:eastAsia="Arial" w:hAnsi="Arial" w:cs="Arial"/>
          <w:b/>
          <w:bCs/>
          <w:color w:val="000000"/>
          <w:sz w:val="14"/>
          <w:szCs w:val="14"/>
        </w:rPr>
      </w:pPr>
      <w:r w:rsidRPr="00304EFB">
        <w:rPr>
          <w:rFonts w:ascii="Arial" w:eastAsia="Arial" w:hAnsi="Arial" w:cs="Arial"/>
          <w:b/>
          <w:bCs/>
          <w:color w:val="000000"/>
          <w:sz w:val="14"/>
          <w:szCs w:val="14"/>
        </w:rPr>
        <w:t>Indirect hernia has higher risk of incarceration vs direct</w:t>
      </w:r>
    </w:p>
    <w:p w14:paraId="276AD806" w14:textId="77777777" w:rsidR="00690A7A" w:rsidRPr="009E7EB1" w:rsidRDefault="00690A7A" w:rsidP="00690A7A">
      <w:pPr>
        <w:spacing w:after="0" w:line="240" w:lineRule="auto"/>
        <w:rPr>
          <w:rFonts w:ascii="Arial" w:eastAsia="Arial" w:hAnsi="Arial" w:cs="Arial"/>
          <w:b/>
          <w:bCs/>
          <w:color w:val="000000"/>
          <w:sz w:val="14"/>
          <w:szCs w:val="14"/>
        </w:rPr>
      </w:pPr>
      <w:r w:rsidRPr="009E7EB1">
        <w:rPr>
          <w:rFonts w:ascii="Arial" w:eastAsia="Arial" w:hAnsi="Arial" w:cs="Arial"/>
          <w:b/>
          <w:bCs/>
          <w:color w:val="000000"/>
          <w:sz w:val="14"/>
          <w:szCs w:val="14"/>
        </w:rPr>
        <w:t>Direct hernia has higher recurrence rate</w:t>
      </w:r>
    </w:p>
    <w:p w14:paraId="48EE26A3"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Sliding hernia – Female ovary MC, males cecum MC</w:t>
      </w:r>
    </w:p>
    <w:p w14:paraId="734D077D"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Should have at least </w:t>
      </w:r>
      <w:r w:rsidRPr="00304EFB">
        <w:rPr>
          <w:rFonts w:ascii="Arial" w:eastAsia="Arial" w:hAnsi="Arial" w:cs="Arial"/>
          <w:b/>
          <w:bCs/>
          <w:color w:val="000000"/>
          <w:sz w:val="14"/>
          <w:szCs w:val="14"/>
          <w:u w:val="single"/>
        </w:rPr>
        <w:t>3 cm overlap</w:t>
      </w:r>
      <w:r>
        <w:rPr>
          <w:rFonts w:ascii="Arial" w:eastAsia="Arial" w:hAnsi="Arial" w:cs="Arial"/>
          <w:color w:val="000000"/>
          <w:sz w:val="14"/>
          <w:szCs w:val="14"/>
        </w:rPr>
        <w:t xml:space="preserve"> with mesh in circumference</w:t>
      </w:r>
    </w:p>
    <w:p w14:paraId="6D25432A"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Hernia in &lt;18 y/o </w:t>
      </w:r>
      <w:r w:rsidRPr="00E5267C">
        <w:rPr>
          <w:rFonts w:ascii="Arial" w:eastAsia="Arial" w:hAnsi="Arial" w:cs="Arial"/>
          <w:b/>
          <w:color w:val="000000"/>
          <w:sz w:val="14"/>
          <w:szCs w:val="14"/>
        </w:rPr>
        <w:t>just do high ligation of sac. MC indirect</w:t>
      </w:r>
      <w:r>
        <w:rPr>
          <w:rFonts w:ascii="Arial" w:eastAsia="Arial" w:hAnsi="Arial" w:cs="Arial"/>
          <w:b/>
          <w:color w:val="000000"/>
          <w:sz w:val="14"/>
          <w:szCs w:val="14"/>
        </w:rPr>
        <w:t>. No mesh needed</w:t>
      </w:r>
    </w:p>
    <w:p w14:paraId="498E8CBB"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Open vs laparoscopic techniques</w:t>
      </w:r>
    </w:p>
    <w:p w14:paraId="7CB9C01D" w14:textId="77777777" w:rsidR="00690A7A" w:rsidRDefault="00690A7A" w:rsidP="00690A7A">
      <w:pPr>
        <w:pStyle w:val="ListParagraph"/>
        <w:numPr>
          <w:ilvl w:val="0"/>
          <w:numId w:val="4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Meta-analyses </w:t>
      </w:r>
      <w:r w:rsidRPr="00B11AF4">
        <w:rPr>
          <w:rFonts w:ascii="Arial" w:eastAsia="Arial" w:hAnsi="Arial" w:cs="Arial"/>
          <w:b/>
          <w:color w:val="000000"/>
          <w:sz w:val="14"/>
          <w:szCs w:val="14"/>
          <w:u w:val="single"/>
        </w:rPr>
        <w:t>show no difference in recurrence rates</w:t>
      </w:r>
    </w:p>
    <w:p w14:paraId="7D0C2519" w14:textId="77777777" w:rsidR="00690A7A" w:rsidRPr="00170051" w:rsidRDefault="00690A7A" w:rsidP="00690A7A">
      <w:pPr>
        <w:pStyle w:val="ListParagraph"/>
        <w:numPr>
          <w:ilvl w:val="0"/>
          <w:numId w:val="42"/>
        </w:numPr>
        <w:spacing w:after="0" w:line="240" w:lineRule="auto"/>
        <w:rPr>
          <w:rFonts w:ascii="Arial" w:eastAsia="Arial" w:hAnsi="Arial" w:cs="Arial"/>
          <w:bCs/>
          <w:color w:val="000000"/>
          <w:sz w:val="14"/>
          <w:szCs w:val="14"/>
        </w:rPr>
      </w:pPr>
      <w:r w:rsidRPr="00170051">
        <w:rPr>
          <w:rFonts w:ascii="Arial" w:eastAsia="Arial" w:hAnsi="Arial" w:cs="Arial"/>
          <w:bCs/>
          <w:color w:val="000000"/>
          <w:sz w:val="14"/>
          <w:szCs w:val="14"/>
        </w:rPr>
        <w:t xml:space="preserve">Laparoscopic has slightly </w:t>
      </w:r>
      <w:r w:rsidRPr="00170051">
        <w:rPr>
          <w:rFonts w:ascii="Arial" w:eastAsia="Arial" w:hAnsi="Arial" w:cs="Arial"/>
          <w:b/>
          <w:color w:val="000000"/>
          <w:sz w:val="14"/>
          <w:szCs w:val="14"/>
        </w:rPr>
        <w:t xml:space="preserve">lower </w:t>
      </w:r>
      <w:r>
        <w:rPr>
          <w:rFonts w:ascii="Arial" w:eastAsia="Arial" w:hAnsi="Arial" w:cs="Arial"/>
          <w:b/>
          <w:color w:val="000000"/>
          <w:sz w:val="14"/>
          <w:szCs w:val="14"/>
        </w:rPr>
        <w:t>rates of groin pain, numbness, and quicker return to normal activities</w:t>
      </w:r>
    </w:p>
    <w:p w14:paraId="55F826FE" w14:textId="77777777" w:rsidR="00690A7A" w:rsidRDefault="00690A7A" w:rsidP="00690A7A">
      <w:pPr>
        <w:pStyle w:val="ListParagraph"/>
        <w:numPr>
          <w:ilvl w:val="0"/>
          <w:numId w:val="42"/>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Laparoscopic may have slightly higher peri-op complications</w:t>
      </w:r>
    </w:p>
    <w:p w14:paraId="2BFCC24E" w14:textId="77777777" w:rsidR="00690A7A" w:rsidRDefault="00690A7A" w:rsidP="00690A7A">
      <w:pPr>
        <w:pStyle w:val="ListParagraph"/>
        <w:numPr>
          <w:ilvl w:val="0"/>
          <w:numId w:val="42"/>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Higher risk of </w:t>
      </w:r>
      <w:r w:rsidRPr="00304EFB">
        <w:rPr>
          <w:rFonts w:ascii="Arial" w:eastAsia="Arial" w:hAnsi="Arial" w:cs="Arial"/>
          <w:b/>
          <w:color w:val="000000"/>
          <w:sz w:val="14"/>
          <w:szCs w:val="14"/>
        </w:rPr>
        <w:t>surgical site infection with open repair</w:t>
      </w:r>
    </w:p>
    <w:p w14:paraId="1AB6F09F"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Prior prostate or pelvic surgery, or radiation </w:t>
      </w:r>
      <w:r w:rsidRPr="00170051">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complicates laparoscopic, go open with these</w:t>
      </w:r>
    </w:p>
    <w:p w14:paraId="7739C5C5" w14:textId="77777777" w:rsidR="00690A7A" w:rsidRDefault="00690A7A" w:rsidP="00690A7A">
      <w:pPr>
        <w:spacing w:after="0" w:line="240" w:lineRule="auto"/>
        <w:rPr>
          <w:rFonts w:ascii="Arial" w:eastAsia="Arial" w:hAnsi="Arial" w:cs="Arial"/>
          <w:b/>
          <w:color w:val="000000"/>
          <w:sz w:val="14"/>
          <w:szCs w:val="14"/>
          <w:u w:val="single"/>
        </w:rPr>
      </w:pPr>
    </w:p>
    <w:p w14:paraId="7E6517B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Watchful waiting (in minimally symptomatic hernia in MALES only) – OK to do if patient prefers</w:t>
      </w:r>
    </w:p>
    <w:p w14:paraId="074CB390" w14:textId="77777777" w:rsidR="00690A7A" w:rsidRDefault="00690A7A" w:rsidP="00690A7A">
      <w:pPr>
        <w:pStyle w:val="ListParagraph"/>
        <w:numPr>
          <w:ilvl w:val="0"/>
          <w:numId w:val="4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64% of men who used watchful waiting required repair by 10 years</w:t>
      </w:r>
    </w:p>
    <w:p w14:paraId="24913F35" w14:textId="77777777" w:rsidR="00690A7A" w:rsidRPr="00B11AF4" w:rsidRDefault="00690A7A" w:rsidP="00690A7A">
      <w:pPr>
        <w:pStyle w:val="ListParagraph"/>
        <w:numPr>
          <w:ilvl w:val="0"/>
          <w:numId w:val="4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No difference in overall survival</w:t>
      </w:r>
    </w:p>
    <w:p w14:paraId="733287F4" w14:textId="77777777" w:rsidR="00690A7A" w:rsidRPr="00B11AF4" w:rsidRDefault="00690A7A" w:rsidP="00690A7A">
      <w:pPr>
        <w:pStyle w:val="ListParagraph"/>
        <w:numPr>
          <w:ilvl w:val="0"/>
          <w:numId w:val="4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No difference in requiring bowel resection</w:t>
      </w:r>
    </w:p>
    <w:p w14:paraId="74968237" w14:textId="77777777" w:rsidR="00690A7A" w:rsidRDefault="00690A7A" w:rsidP="00690A7A">
      <w:pPr>
        <w:pStyle w:val="ListParagraph"/>
        <w:numPr>
          <w:ilvl w:val="0"/>
          <w:numId w:val="4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No significant risk of bowel strangulation</w:t>
      </w:r>
    </w:p>
    <w:p w14:paraId="4D0E6B72" w14:textId="77777777" w:rsidR="00690A7A" w:rsidRPr="00B11AF4" w:rsidRDefault="00690A7A" w:rsidP="00690A7A">
      <w:pPr>
        <w:pStyle w:val="ListParagraph"/>
        <w:numPr>
          <w:ilvl w:val="0"/>
          <w:numId w:val="42"/>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This should not be considered in females. Females are higher risk in incarceration and strangulation</w:t>
      </w:r>
    </w:p>
    <w:p w14:paraId="3D3CCACF" w14:textId="77777777" w:rsidR="00690A7A" w:rsidRPr="00170051" w:rsidRDefault="00690A7A" w:rsidP="00690A7A">
      <w:pPr>
        <w:spacing w:after="0" w:line="240" w:lineRule="auto"/>
        <w:rPr>
          <w:rFonts w:ascii="Arial" w:eastAsia="Arial" w:hAnsi="Arial" w:cs="Arial"/>
          <w:bCs/>
          <w:color w:val="000000"/>
          <w:sz w:val="14"/>
          <w:szCs w:val="14"/>
        </w:rPr>
      </w:pPr>
    </w:p>
    <w:p w14:paraId="603D2B3C" w14:textId="77777777" w:rsidR="00690A7A" w:rsidRPr="00170051" w:rsidRDefault="00690A7A" w:rsidP="00690A7A">
      <w:pPr>
        <w:spacing w:after="0" w:line="240" w:lineRule="auto"/>
        <w:rPr>
          <w:rFonts w:ascii="Arial" w:eastAsia="Arial" w:hAnsi="Arial" w:cs="Arial"/>
          <w:bCs/>
          <w:color w:val="000000"/>
          <w:sz w:val="14"/>
          <w:szCs w:val="14"/>
        </w:rPr>
      </w:pPr>
      <w:r w:rsidRPr="00170051">
        <w:rPr>
          <w:rFonts w:ascii="Arial" w:eastAsia="Arial" w:hAnsi="Arial" w:cs="Arial"/>
          <w:color w:val="333333"/>
          <w:sz w:val="14"/>
          <w:szCs w:val="14"/>
        </w:rPr>
        <w:t xml:space="preserve">Lichtenstein repair – mesh used. </w:t>
      </w:r>
      <w:r w:rsidRPr="00170051">
        <w:rPr>
          <w:rFonts w:ascii="Arial" w:eastAsia="Arial" w:hAnsi="Arial" w:cs="Arial"/>
          <w:b/>
          <w:color w:val="333333"/>
          <w:sz w:val="14"/>
          <w:szCs w:val="14"/>
        </w:rPr>
        <w:t>Conjoint tendon to inguinal ligament. Reconstruct floor</w:t>
      </w:r>
    </w:p>
    <w:p w14:paraId="25B073F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Bassini – conjoint tendon to inguinal ligament</w:t>
      </w:r>
      <w:r>
        <w:rPr>
          <w:rFonts w:ascii="Arial" w:eastAsia="Arial" w:hAnsi="Arial" w:cs="Arial"/>
          <w:b/>
          <w:color w:val="000000"/>
          <w:sz w:val="14"/>
          <w:szCs w:val="14"/>
        </w:rPr>
        <w:t xml:space="preserve"> primary repair</w:t>
      </w:r>
    </w:p>
    <w:p w14:paraId="7D5CA18A" w14:textId="77777777" w:rsidR="00690A7A" w:rsidRPr="00E5267C" w:rsidRDefault="00690A7A" w:rsidP="00690A7A">
      <w:pPr>
        <w:pStyle w:val="ListParagraph"/>
        <w:numPr>
          <w:ilvl w:val="0"/>
          <w:numId w:val="42"/>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Open </w:t>
      </w:r>
      <w:r>
        <w:rPr>
          <w:rFonts w:ascii="Arial" w:eastAsia="Arial" w:hAnsi="Arial" w:cs="Arial"/>
          <w:color w:val="000000"/>
          <w:sz w:val="14"/>
          <w:szCs w:val="14"/>
        </w:rPr>
        <w:t xml:space="preserve">the posterior wall, </w:t>
      </w:r>
      <w:r w:rsidRPr="00CC7F85">
        <w:rPr>
          <w:rFonts w:ascii="Arial" w:eastAsia="Arial" w:hAnsi="Arial" w:cs="Arial"/>
          <w:b/>
          <w:bCs/>
          <w:color w:val="000000"/>
          <w:sz w:val="14"/>
          <w:szCs w:val="14"/>
        </w:rPr>
        <w:t>transversalis fascia</w:t>
      </w:r>
      <w:r w:rsidRPr="00E5267C">
        <w:rPr>
          <w:rFonts w:ascii="Arial" w:eastAsia="Arial" w:hAnsi="Arial" w:cs="Arial"/>
          <w:color w:val="000000"/>
          <w:sz w:val="14"/>
          <w:szCs w:val="14"/>
        </w:rPr>
        <w:t xml:space="preserve"> from internal ring to pubic bone</w:t>
      </w:r>
    </w:p>
    <w:p w14:paraId="65AE25CA" w14:textId="77777777" w:rsidR="00690A7A" w:rsidRDefault="00690A7A" w:rsidP="00690A7A">
      <w:pPr>
        <w:pStyle w:val="ListParagraph"/>
        <w:numPr>
          <w:ilvl w:val="0"/>
          <w:numId w:val="42"/>
        </w:numPr>
        <w:spacing w:after="0" w:line="240" w:lineRule="auto"/>
        <w:rPr>
          <w:rFonts w:ascii="Arial" w:eastAsia="Arial" w:hAnsi="Arial" w:cs="Arial"/>
          <w:color w:val="000000"/>
          <w:sz w:val="14"/>
          <w:szCs w:val="14"/>
        </w:rPr>
      </w:pPr>
      <w:r w:rsidRPr="00C5352B">
        <w:rPr>
          <w:rFonts w:ascii="Arial" w:eastAsia="Arial" w:hAnsi="Arial" w:cs="Arial"/>
          <w:b/>
          <w:bCs/>
          <w:color w:val="000000"/>
          <w:sz w:val="14"/>
          <w:szCs w:val="14"/>
        </w:rPr>
        <w:t>Internal oblique, transversus abdominus and transversalis fascia</w:t>
      </w:r>
      <w:r w:rsidRPr="00E5267C">
        <w:rPr>
          <w:rFonts w:ascii="Arial" w:eastAsia="Arial" w:hAnsi="Arial" w:cs="Arial"/>
          <w:color w:val="000000"/>
          <w:sz w:val="14"/>
          <w:szCs w:val="14"/>
        </w:rPr>
        <w:t xml:space="preserve"> incorporated into </w:t>
      </w:r>
      <w:r w:rsidRPr="00304EFB">
        <w:rPr>
          <w:rFonts w:ascii="Arial" w:eastAsia="Arial" w:hAnsi="Arial" w:cs="Arial"/>
          <w:color w:val="000000"/>
          <w:sz w:val="14"/>
          <w:szCs w:val="14"/>
        </w:rPr>
        <w:t xml:space="preserve">an </w:t>
      </w:r>
      <w:r w:rsidRPr="00324D99">
        <w:rPr>
          <w:rFonts w:ascii="Arial" w:eastAsia="Arial" w:hAnsi="Arial" w:cs="Arial"/>
          <w:b/>
          <w:bCs/>
          <w:color w:val="000000"/>
          <w:sz w:val="14"/>
          <w:szCs w:val="14"/>
          <w:u w:val="single"/>
        </w:rPr>
        <w:t>interrupted</w:t>
      </w:r>
      <w:r>
        <w:rPr>
          <w:rFonts w:ascii="Arial" w:eastAsia="Arial" w:hAnsi="Arial" w:cs="Arial"/>
          <w:b/>
          <w:bCs/>
          <w:color w:val="000000"/>
          <w:sz w:val="14"/>
          <w:szCs w:val="14"/>
        </w:rPr>
        <w:t xml:space="preserve"> sutures</w:t>
      </w:r>
      <w:r w:rsidRPr="00324D99">
        <w:rPr>
          <w:rFonts w:ascii="Arial" w:eastAsia="Arial" w:hAnsi="Arial" w:cs="Arial"/>
          <w:b/>
          <w:bCs/>
          <w:color w:val="000000"/>
          <w:sz w:val="14"/>
          <w:szCs w:val="14"/>
        </w:rPr>
        <w:t xml:space="preserve"> triple layer</w:t>
      </w:r>
      <w:r w:rsidRPr="00E5267C">
        <w:rPr>
          <w:rFonts w:ascii="Arial" w:eastAsia="Arial" w:hAnsi="Arial" w:cs="Arial"/>
          <w:color w:val="000000"/>
          <w:sz w:val="14"/>
          <w:szCs w:val="14"/>
        </w:rPr>
        <w:t xml:space="preserve"> and sewn to inguinal ligament</w:t>
      </w:r>
    </w:p>
    <w:p w14:paraId="64EC9D8F" w14:textId="77777777" w:rsidR="00690A7A" w:rsidRPr="00E5267C" w:rsidRDefault="00690A7A" w:rsidP="00690A7A">
      <w:pPr>
        <w:pStyle w:val="ListParagraph"/>
        <w:numPr>
          <w:ilvl w:val="0"/>
          <w:numId w:val="42"/>
        </w:numPr>
        <w:spacing w:after="0" w:line="240" w:lineRule="auto"/>
        <w:rPr>
          <w:rFonts w:ascii="Arial" w:eastAsia="Arial" w:hAnsi="Arial" w:cs="Arial"/>
          <w:color w:val="000000"/>
          <w:sz w:val="14"/>
          <w:szCs w:val="14"/>
        </w:rPr>
      </w:pPr>
      <w:r>
        <w:rPr>
          <w:rFonts w:ascii="Arial" w:eastAsia="Arial" w:hAnsi="Arial" w:cs="Arial"/>
          <w:b/>
          <w:bCs/>
          <w:color w:val="000000"/>
          <w:sz w:val="14"/>
          <w:szCs w:val="14"/>
        </w:rPr>
        <w:t>External oblique</w:t>
      </w:r>
      <w:r>
        <w:rPr>
          <w:rFonts w:ascii="Arial" w:eastAsia="Arial" w:hAnsi="Arial" w:cs="Arial"/>
          <w:color w:val="000000"/>
          <w:sz w:val="14"/>
          <w:szCs w:val="14"/>
        </w:rPr>
        <w:t xml:space="preserve"> then closed</w:t>
      </w:r>
    </w:p>
    <w:p w14:paraId="6465555B" w14:textId="77777777" w:rsidR="00690A7A" w:rsidRPr="00E5267C" w:rsidRDefault="00690A7A" w:rsidP="00690A7A">
      <w:pPr>
        <w:pStyle w:val="ListParagraph"/>
        <w:numPr>
          <w:ilvl w:val="0"/>
          <w:numId w:val="42"/>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Highest rate of recurrence</w:t>
      </w:r>
    </w:p>
    <w:p w14:paraId="1E887F2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Shouldice repair - </w:t>
      </w:r>
      <w:r>
        <w:rPr>
          <w:rFonts w:ascii="Arial" w:eastAsia="Arial" w:hAnsi="Arial" w:cs="Arial"/>
          <w:b/>
          <w:color w:val="000000"/>
          <w:sz w:val="14"/>
          <w:szCs w:val="14"/>
        </w:rPr>
        <w:t>best tissue repair</w:t>
      </w:r>
    </w:p>
    <w:p w14:paraId="758358CE" w14:textId="77777777" w:rsidR="00690A7A" w:rsidRPr="00E5267C" w:rsidRDefault="00690A7A" w:rsidP="00690A7A">
      <w:pPr>
        <w:pStyle w:val="ListParagraph"/>
        <w:numPr>
          <w:ilvl w:val="0"/>
          <w:numId w:val="42"/>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Open transversalis fascia from internal ring to pubic bone</w:t>
      </w:r>
    </w:p>
    <w:p w14:paraId="4AF2BBEA" w14:textId="77777777" w:rsidR="00690A7A" w:rsidRPr="00E5267C" w:rsidRDefault="00690A7A" w:rsidP="00690A7A">
      <w:pPr>
        <w:pStyle w:val="ListParagraph"/>
        <w:numPr>
          <w:ilvl w:val="0"/>
          <w:numId w:val="42"/>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reconstructs the floor of inguinal canal via a running </w:t>
      </w:r>
      <w:r w:rsidRPr="00324D99">
        <w:rPr>
          <w:rFonts w:ascii="Arial" w:eastAsia="Arial" w:hAnsi="Arial" w:cs="Arial"/>
          <w:b/>
          <w:bCs/>
          <w:color w:val="000000"/>
          <w:sz w:val="14"/>
          <w:szCs w:val="14"/>
          <w:u w:val="single"/>
        </w:rPr>
        <w:t>continuous suture</w:t>
      </w:r>
      <w:r>
        <w:rPr>
          <w:rFonts w:ascii="Arial" w:eastAsia="Arial" w:hAnsi="Arial" w:cs="Arial"/>
          <w:color w:val="000000"/>
          <w:sz w:val="14"/>
          <w:szCs w:val="14"/>
        </w:rPr>
        <w:t xml:space="preserve"> stainless steel wire</w:t>
      </w:r>
      <w:r w:rsidRPr="00E5267C">
        <w:rPr>
          <w:rFonts w:ascii="Arial" w:eastAsia="Arial" w:hAnsi="Arial" w:cs="Arial"/>
          <w:color w:val="000000"/>
          <w:sz w:val="14"/>
          <w:szCs w:val="14"/>
        </w:rPr>
        <w:t xml:space="preserve"> that </w:t>
      </w:r>
      <w:r w:rsidRPr="00324D99">
        <w:rPr>
          <w:rFonts w:ascii="Arial" w:eastAsia="Arial" w:hAnsi="Arial" w:cs="Arial"/>
          <w:b/>
          <w:bCs/>
          <w:color w:val="000000"/>
          <w:sz w:val="14"/>
          <w:szCs w:val="14"/>
          <w:u w:val="single"/>
        </w:rPr>
        <w:t>incorporates 4 layers</w:t>
      </w:r>
    </w:p>
    <w:p w14:paraId="5D1FDB32" w14:textId="77777777" w:rsidR="00690A7A" w:rsidRPr="00E5267C" w:rsidRDefault="00690A7A" w:rsidP="00690A7A">
      <w:pPr>
        <w:pStyle w:val="ListParagraph"/>
        <w:numPr>
          <w:ilvl w:val="0"/>
          <w:numId w:val="42"/>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suture the </w:t>
      </w:r>
      <w:r w:rsidRPr="00906F31">
        <w:rPr>
          <w:rFonts w:ascii="Arial" w:eastAsia="Arial" w:hAnsi="Arial" w:cs="Arial"/>
          <w:b/>
          <w:bCs/>
          <w:color w:val="000000"/>
          <w:sz w:val="14"/>
          <w:szCs w:val="14"/>
        </w:rPr>
        <w:t>iliopubic tract</w:t>
      </w:r>
      <w:r w:rsidRPr="00E5267C">
        <w:rPr>
          <w:rFonts w:ascii="Arial" w:eastAsia="Arial" w:hAnsi="Arial" w:cs="Arial"/>
          <w:color w:val="000000"/>
          <w:sz w:val="14"/>
          <w:szCs w:val="14"/>
        </w:rPr>
        <w:t xml:space="preserve"> to the </w:t>
      </w:r>
      <w:r w:rsidRPr="00906F31">
        <w:rPr>
          <w:rFonts w:ascii="Arial" w:eastAsia="Arial" w:hAnsi="Arial" w:cs="Arial"/>
          <w:b/>
          <w:bCs/>
          <w:color w:val="000000"/>
          <w:sz w:val="14"/>
          <w:szCs w:val="14"/>
        </w:rPr>
        <w:t>lateral border of rectus sheath</w:t>
      </w:r>
    </w:p>
    <w:p w14:paraId="2A28E92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Cooper (McVay) ligament repair – </w:t>
      </w:r>
      <w:r>
        <w:rPr>
          <w:rFonts w:ascii="Arial" w:eastAsia="Arial" w:hAnsi="Arial" w:cs="Arial"/>
          <w:b/>
          <w:color w:val="333333"/>
          <w:sz w:val="14"/>
          <w:szCs w:val="14"/>
        </w:rPr>
        <w:t>tissue repair, no mesh</w:t>
      </w:r>
    </w:p>
    <w:p w14:paraId="7E863F48" w14:textId="77777777" w:rsidR="00690A7A"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Open transversalis fascia </w:t>
      </w:r>
    </w:p>
    <w:p w14:paraId="7F36A87C" w14:textId="77777777" w:rsidR="00690A7A" w:rsidRPr="00C5352B"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Medially sew </w:t>
      </w:r>
      <w:r w:rsidRPr="00E5267C">
        <w:rPr>
          <w:rFonts w:ascii="Arial" w:eastAsia="Arial" w:hAnsi="Arial" w:cs="Arial"/>
          <w:b/>
          <w:color w:val="333333"/>
          <w:sz w:val="14"/>
          <w:szCs w:val="14"/>
        </w:rPr>
        <w:t>Conjoint tendon to cooper’s ligament</w:t>
      </w:r>
      <w:r w:rsidRPr="00E5267C">
        <w:rPr>
          <w:rFonts w:ascii="Arial" w:eastAsia="Arial" w:hAnsi="Arial" w:cs="Arial"/>
          <w:color w:val="333333"/>
          <w:sz w:val="14"/>
          <w:szCs w:val="14"/>
        </w:rPr>
        <w:t xml:space="preserve"> (pectineal ligament).</w:t>
      </w:r>
    </w:p>
    <w:p w14:paraId="6EEA9CA6" w14:textId="77777777" w:rsidR="00690A7A" w:rsidRPr="00901353" w:rsidRDefault="00690A7A" w:rsidP="00690A7A">
      <w:pPr>
        <w:pStyle w:val="ListParagraph"/>
        <w:numPr>
          <w:ilvl w:val="0"/>
          <w:numId w:val="42"/>
        </w:numPr>
        <w:spacing w:after="0" w:line="240" w:lineRule="auto"/>
        <w:rPr>
          <w:rFonts w:ascii="Arial" w:eastAsia="Arial" w:hAnsi="Arial" w:cs="Arial"/>
          <w:bCs/>
          <w:color w:val="333333"/>
          <w:sz w:val="14"/>
          <w:szCs w:val="14"/>
        </w:rPr>
      </w:pPr>
      <w:r w:rsidRPr="00901353">
        <w:rPr>
          <w:rFonts w:ascii="Arial" w:eastAsia="Arial" w:hAnsi="Arial" w:cs="Arial"/>
          <w:bCs/>
          <w:color w:val="333333"/>
          <w:sz w:val="14"/>
          <w:szCs w:val="14"/>
        </w:rPr>
        <w:t>Then perform a transition stitch (last stitch laterally) connects the transversalis fascia (iliopubic tract) to the inguinal ligament (and finish repair laterally like basinni, conjoint to inguinal)</w:t>
      </w:r>
    </w:p>
    <w:p w14:paraId="39887308" w14:textId="77777777" w:rsidR="00690A7A" w:rsidRPr="00901353" w:rsidRDefault="00690A7A" w:rsidP="00690A7A">
      <w:pPr>
        <w:pStyle w:val="ListParagraph"/>
        <w:numPr>
          <w:ilvl w:val="0"/>
          <w:numId w:val="42"/>
        </w:numPr>
        <w:spacing w:after="0" w:line="240" w:lineRule="auto"/>
        <w:rPr>
          <w:rFonts w:ascii="Arial" w:eastAsia="Arial" w:hAnsi="Arial" w:cs="Arial"/>
          <w:bCs/>
          <w:color w:val="333333"/>
          <w:sz w:val="14"/>
          <w:szCs w:val="14"/>
        </w:rPr>
      </w:pPr>
      <w:r w:rsidRPr="00901353">
        <w:rPr>
          <w:rFonts w:ascii="Arial" w:eastAsia="Arial" w:hAnsi="Arial" w:cs="Arial"/>
          <w:bCs/>
          <w:color w:val="333333"/>
          <w:sz w:val="14"/>
          <w:szCs w:val="14"/>
        </w:rPr>
        <w:t>Needs relaxing incision on anterior rectus sheath extending vertically 6 cm</w:t>
      </w:r>
    </w:p>
    <w:p w14:paraId="42B1D4F2" w14:textId="77777777" w:rsidR="00690A7A" w:rsidRPr="00901353" w:rsidRDefault="00690A7A" w:rsidP="00690A7A">
      <w:pPr>
        <w:numPr>
          <w:ilvl w:val="0"/>
          <w:numId w:val="42"/>
        </w:numPr>
        <w:spacing w:after="0" w:line="240" w:lineRule="auto"/>
        <w:contextualSpacing/>
        <w:rPr>
          <w:rFonts w:ascii="Arial" w:eastAsia="Arial" w:hAnsi="Arial" w:cs="Arial"/>
          <w:bCs/>
          <w:color w:val="333333"/>
          <w:sz w:val="14"/>
          <w:szCs w:val="14"/>
        </w:rPr>
      </w:pPr>
      <w:r w:rsidRPr="00901353">
        <w:rPr>
          <w:rFonts w:ascii="Arial" w:eastAsia="Arial" w:hAnsi="Arial" w:cs="Arial"/>
          <w:bCs/>
          <w:color w:val="333333"/>
          <w:sz w:val="14"/>
          <w:szCs w:val="14"/>
        </w:rPr>
        <w:t>Use for femoral hernias</w:t>
      </w:r>
    </w:p>
    <w:p w14:paraId="3B4315FD"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Prolene hernia system (underlay)</w:t>
      </w:r>
    </w:p>
    <w:p w14:paraId="17AF6F18" w14:textId="77777777" w:rsidR="00690A7A" w:rsidRPr="00F37EE8" w:rsidRDefault="00690A7A" w:rsidP="00690A7A">
      <w:pPr>
        <w:pStyle w:val="ListParagraph"/>
        <w:numPr>
          <w:ilvl w:val="0"/>
          <w:numId w:val="4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Treats indirect, direct, and </w:t>
      </w:r>
      <w:r>
        <w:rPr>
          <w:rFonts w:ascii="Arial" w:eastAsia="Arial" w:hAnsi="Arial" w:cs="Arial"/>
          <w:b/>
          <w:color w:val="333333"/>
          <w:sz w:val="14"/>
          <w:szCs w:val="14"/>
          <w:u w:val="single"/>
        </w:rPr>
        <w:t>femoral</w:t>
      </w:r>
    </w:p>
    <w:p w14:paraId="40459993" w14:textId="77777777" w:rsidR="00690A7A" w:rsidRPr="00E5267C" w:rsidRDefault="00690A7A" w:rsidP="00690A7A">
      <w:pPr>
        <w:spacing w:after="0" w:line="240" w:lineRule="auto"/>
        <w:contextualSpacing/>
        <w:rPr>
          <w:rFonts w:ascii="Arial" w:eastAsia="Arial" w:hAnsi="Arial" w:cs="Arial"/>
          <w:b/>
          <w:color w:val="333333"/>
          <w:sz w:val="14"/>
          <w:szCs w:val="14"/>
          <w:u w:val="single"/>
        </w:rPr>
      </w:pPr>
      <w:r w:rsidRPr="00E5267C">
        <w:rPr>
          <w:rFonts w:ascii="Arial" w:eastAsia="Arial" w:hAnsi="Arial" w:cs="Arial"/>
          <w:b/>
          <w:color w:val="333333"/>
          <w:sz w:val="14"/>
          <w:szCs w:val="14"/>
          <w:u w:val="single"/>
        </w:rPr>
        <w:t>Most inguinal hernia should be repaired. Exception is elderly, high operative risk, minimally symptomatic DIRECT hernia with wide neck and easily reducible.</w:t>
      </w:r>
    </w:p>
    <w:p w14:paraId="49217C89"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 xml:space="preserve">MC complication following inguinal hernia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urinary retention</w:t>
      </w:r>
    </w:p>
    <w:p w14:paraId="24B36F55"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Ilioinguinal nerve </w:t>
      </w:r>
      <w:r w:rsidRPr="00304EFB">
        <w:rPr>
          <w:rFonts w:ascii="Arial" w:eastAsia="Arial" w:hAnsi="Arial" w:cs="Arial"/>
          <w:bCs/>
          <w:color w:val="333333"/>
          <w:sz w:val="14"/>
          <w:szCs w:val="14"/>
        </w:rPr>
        <w:t>(located anterior to cord)</w:t>
      </w:r>
      <w:r w:rsidRPr="00E5267C">
        <w:rPr>
          <w:rFonts w:ascii="Arial" w:eastAsia="Arial" w:hAnsi="Arial" w:cs="Arial"/>
          <w:b/>
          <w:color w:val="333333"/>
          <w:sz w:val="14"/>
          <w:szCs w:val="14"/>
        </w:rPr>
        <w:t xml:space="preserve"> injury L1 – </w:t>
      </w:r>
      <w:r w:rsidRPr="00304EFB">
        <w:rPr>
          <w:rFonts w:ascii="Arial" w:eastAsia="Arial" w:hAnsi="Arial" w:cs="Arial"/>
          <w:bCs/>
          <w:color w:val="333333"/>
          <w:sz w:val="14"/>
          <w:szCs w:val="14"/>
        </w:rPr>
        <w:t>MC w/</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open</w:t>
      </w:r>
      <w:r w:rsidRPr="00E5267C">
        <w:rPr>
          <w:rFonts w:ascii="Arial" w:eastAsia="Arial" w:hAnsi="Arial" w:cs="Arial"/>
          <w:b/>
          <w:color w:val="333333"/>
          <w:sz w:val="14"/>
          <w:szCs w:val="14"/>
        </w:rPr>
        <w:t xml:space="preserve"> </w:t>
      </w:r>
      <w:r w:rsidRPr="00304EFB">
        <w:rPr>
          <w:rFonts w:ascii="Arial" w:eastAsia="Arial" w:hAnsi="Arial" w:cs="Arial"/>
          <w:bCs/>
          <w:color w:val="333333"/>
          <w:sz w:val="14"/>
          <w:szCs w:val="14"/>
        </w:rPr>
        <w:t>inguinal hernia repair</w:t>
      </w:r>
      <w:r w:rsidRPr="00E5267C">
        <w:rPr>
          <w:rFonts w:ascii="Arial" w:eastAsia="Arial" w:hAnsi="Arial" w:cs="Arial"/>
          <w:b/>
          <w:color w:val="333333"/>
          <w:sz w:val="14"/>
          <w:szCs w:val="14"/>
        </w:rPr>
        <w:t>.</w:t>
      </w:r>
    </w:p>
    <w:p w14:paraId="12C2E85F" w14:textId="77777777" w:rsidR="00690A7A" w:rsidRPr="00304EFB" w:rsidRDefault="00690A7A" w:rsidP="00690A7A">
      <w:pPr>
        <w:pStyle w:val="ListParagraph"/>
        <w:numPr>
          <w:ilvl w:val="0"/>
          <w:numId w:val="42"/>
        </w:numPr>
        <w:spacing w:after="0" w:line="240" w:lineRule="auto"/>
        <w:rPr>
          <w:rFonts w:ascii="Arial" w:eastAsia="Arial" w:hAnsi="Arial" w:cs="Arial"/>
          <w:b/>
          <w:color w:val="333333"/>
          <w:sz w:val="14"/>
          <w:szCs w:val="14"/>
        </w:rPr>
      </w:pPr>
      <w:r w:rsidRPr="00304EFB">
        <w:rPr>
          <w:rFonts w:ascii="Arial" w:eastAsia="Arial" w:hAnsi="Arial" w:cs="Arial"/>
          <w:b/>
          <w:color w:val="333333"/>
          <w:sz w:val="14"/>
          <w:szCs w:val="14"/>
        </w:rPr>
        <w:t xml:space="preserve">Loss of cremasteric reflex, </w:t>
      </w:r>
      <w:r w:rsidRPr="00901353">
        <w:rPr>
          <w:rFonts w:ascii="Arial" w:eastAsia="Arial" w:hAnsi="Arial" w:cs="Arial"/>
          <w:bCs/>
          <w:color w:val="333333"/>
          <w:sz w:val="14"/>
          <w:szCs w:val="14"/>
        </w:rPr>
        <w:t>sensory to ipsilateral base of penis, upper scrotum and</w:t>
      </w:r>
      <w:r w:rsidRPr="00304EFB">
        <w:rPr>
          <w:rFonts w:ascii="Arial" w:eastAsia="Arial" w:hAnsi="Arial" w:cs="Arial"/>
          <w:b/>
          <w:color w:val="333333"/>
          <w:sz w:val="14"/>
          <w:szCs w:val="14"/>
        </w:rPr>
        <w:t xml:space="preserve"> </w:t>
      </w:r>
      <w:r w:rsidRPr="00901353">
        <w:rPr>
          <w:rFonts w:ascii="Arial" w:eastAsia="Arial" w:hAnsi="Arial" w:cs="Arial"/>
          <w:b/>
          <w:color w:val="333333"/>
          <w:sz w:val="14"/>
          <w:szCs w:val="14"/>
          <w:u w:val="single"/>
        </w:rPr>
        <w:t>medial thigh.</w:t>
      </w:r>
      <w:r w:rsidRPr="00304EFB">
        <w:rPr>
          <w:rFonts w:ascii="Arial" w:eastAsia="Arial" w:hAnsi="Arial" w:cs="Arial"/>
          <w:b/>
          <w:color w:val="333333"/>
          <w:sz w:val="14"/>
          <w:szCs w:val="14"/>
        </w:rPr>
        <w:t xml:space="preserve"> </w:t>
      </w:r>
    </w:p>
    <w:p w14:paraId="5A594BD8" w14:textId="77777777" w:rsidR="00690A7A" w:rsidRPr="00901353" w:rsidRDefault="00690A7A" w:rsidP="00690A7A">
      <w:pPr>
        <w:pStyle w:val="ListParagraph"/>
        <w:numPr>
          <w:ilvl w:val="0"/>
          <w:numId w:val="42"/>
        </w:numPr>
        <w:spacing w:after="0" w:line="240" w:lineRule="auto"/>
        <w:rPr>
          <w:rFonts w:ascii="Arial" w:eastAsia="Arial" w:hAnsi="Arial" w:cs="Arial"/>
          <w:bCs/>
          <w:color w:val="333333"/>
          <w:sz w:val="14"/>
          <w:szCs w:val="14"/>
        </w:rPr>
      </w:pPr>
      <w:r w:rsidRPr="00901353">
        <w:rPr>
          <w:rFonts w:ascii="Arial" w:eastAsia="Arial" w:hAnsi="Arial" w:cs="Arial"/>
          <w:bCs/>
          <w:color w:val="333333"/>
          <w:sz w:val="14"/>
          <w:szCs w:val="14"/>
        </w:rPr>
        <w:t>Passes through inguinal canal and superficial ring but NOT internal ring, it penetrates internal oblique and joins cord distal to deep ring</w:t>
      </w:r>
    </w:p>
    <w:p w14:paraId="2EBF7450" w14:textId="77777777" w:rsidR="00690A7A" w:rsidRPr="00901353" w:rsidRDefault="00690A7A" w:rsidP="00690A7A">
      <w:pPr>
        <w:spacing w:after="0" w:line="240" w:lineRule="auto"/>
        <w:rPr>
          <w:rFonts w:ascii="Arial" w:eastAsia="Arial" w:hAnsi="Arial" w:cs="Arial"/>
          <w:bCs/>
          <w:color w:val="333333"/>
          <w:sz w:val="14"/>
          <w:szCs w:val="14"/>
        </w:rPr>
      </w:pPr>
      <w:r w:rsidRPr="00304EFB">
        <w:rPr>
          <w:rFonts w:ascii="Arial" w:eastAsia="Arial" w:hAnsi="Arial" w:cs="Arial"/>
          <w:b/>
          <w:color w:val="333333"/>
          <w:sz w:val="14"/>
          <w:szCs w:val="14"/>
        </w:rPr>
        <w:t xml:space="preserve">Iliohypogastric nerves – </w:t>
      </w:r>
      <w:r w:rsidRPr="00901353">
        <w:rPr>
          <w:rFonts w:ascii="Arial" w:eastAsia="Arial" w:hAnsi="Arial" w:cs="Arial"/>
          <w:bCs/>
          <w:color w:val="333333"/>
          <w:sz w:val="14"/>
          <w:szCs w:val="14"/>
        </w:rPr>
        <w:t>runs on the internal oblique, provides sensation to the pubis</w:t>
      </w:r>
    </w:p>
    <w:p w14:paraId="01DDE88C" w14:textId="77777777" w:rsidR="00690A7A" w:rsidRPr="00901353"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L</w:t>
      </w:r>
      <w:r w:rsidRPr="00901353">
        <w:rPr>
          <w:rFonts w:ascii="Arial" w:eastAsia="Arial" w:hAnsi="Arial" w:cs="Arial"/>
          <w:b/>
          <w:color w:val="333333"/>
          <w:sz w:val="14"/>
          <w:szCs w:val="14"/>
        </w:rPr>
        <w:t>ateral femoral cutaneous</w:t>
      </w:r>
      <w:r>
        <w:rPr>
          <w:rFonts w:ascii="Arial" w:eastAsia="Arial" w:hAnsi="Arial" w:cs="Arial"/>
          <w:b/>
          <w:color w:val="333333"/>
          <w:sz w:val="14"/>
          <w:szCs w:val="14"/>
        </w:rPr>
        <w:t xml:space="preserve"> -</w:t>
      </w:r>
      <w:r w:rsidRPr="00901353">
        <w:rPr>
          <w:rFonts w:ascii="Arial" w:eastAsia="Arial" w:hAnsi="Arial" w:cs="Arial"/>
          <w:b/>
          <w:color w:val="333333"/>
          <w:sz w:val="14"/>
          <w:szCs w:val="14"/>
        </w:rPr>
        <w:t xml:space="preserve"> </w:t>
      </w:r>
      <w:r w:rsidRPr="00901353">
        <w:rPr>
          <w:rFonts w:ascii="Arial" w:eastAsia="Arial" w:hAnsi="Arial" w:cs="Arial"/>
          <w:bCs/>
          <w:color w:val="333333"/>
          <w:sz w:val="14"/>
          <w:szCs w:val="14"/>
        </w:rPr>
        <w:t>MC nerve injured with lap inguinal hernia repair</w:t>
      </w:r>
      <w:r w:rsidRPr="00901353">
        <w:rPr>
          <w:rFonts w:ascii="Arial" w:eastAsia="Arial" w:hAnsi="Arial" w:cs="Arial"/>
          <w:bCs/>
          <w:color w:val="333333"/>
          <w:sz w:val="14"/>
          <w:szCs w:val="14"/>
        </w:rPr>
        <w:sym w:font="Wingdings" w:char="F0E0"/>
      </w:r>
      <w:r w:rsidRPr="00901353">
        <w:rPr>
          <w:rFonts w:ascii="Arial" w:eastAsia="Arial" w:hAnsi="Arial" w:cs="Arial"/>
          <w:bCs/>
          <w:color w:val="333333"/>
          <w:sz w:val="14"/>
          <w:szCs w:val="14"/>
        </w:rPr>
        <w:t>lateral thigh sensory</w:t>
      </w:r>
    </w:p>
    <w:p w14:paraId="392F0146" w14:textId="77777777" w:rsidR="00690A7A" w:rsidRPr="00304EFB" w:rsidRDefault="00690A7A" w:rsidP="00690A7A">
      <w:pPr>
        <w:spacing w:after="0" w:line="240" w:lineRule="auto"/>
        <w:rPr>
          <w:rFonts w:ascii="Arial" w:eastAsia="Arial" w:hAnsi="Arial" w:cs="Arial"/>
          <w:color w:val="333333"/>
          <w:sz w:val="14"/>
          <w:szCs w:val="14"/>
        </w:rPr>
      </w:pPr>
      <w:r w:rsidRPr="00304EFB">
        <w:rPr>
          <w:rFonts w:ascii="Arial" w:eastAsia="Arial" w:hAnsi="Arial" w:cs="Arial"/>
          <w:b/>
          <w:color w:val="333333"/>
          <w:sz w:val="14"/>
          <w:szCs w:val="14"/>
        </w:rPr>
        <w:t>Genitofemoral nerve</w:t>
      </w:r>
      <w:r w:rsidRPr="00304EFB">
        <w:rPr>
          <w:rFonts w:ascii="Arial" w:eastAsia="Arial" w:hAnsi="Arial" w:cs="Arial"/>
          <w:color w:val="333333"/>
          <w:sz w:val="14"/>
          <w:szCs w:val="14"/>
        </w:rPr>
        <w:t>:</w:t>
      </w:r>
    </w:p>
    <w:p w14:paraId="5B50C009" w14:textId="77777777" w:rsidR="00690A7A" w:rsidRPr="00304EFB" w:rsidRDefault="00690A7A" w:rsidP="00690A7A">
      <w:pPr>
        <w:pStyle w:val="ListParagraph"/>
        <w:numPr>
          <w:ilvl w:val="0"/>
          <w:numId w:val="42"/>
        </w:numPr>
        <w:spacing w:after="0" w:line="240" w:lineRule="auto"/>
        <w:rPr>
          <w:rFonts w:ascii="Arial" w:eastAsia="Arial" w:hAnsi="Arial" w:cs="Arial"/>
          <w:b/>
          <w:color w:val="333333"/>
          <w:sz w:val="14"/>
          <w:szCs w:val="14"/>
        </w:rPr>
      </w:pPr>
      <w:r w:rsidRPr="00304EFB">
        <w:rPr>
          <w:rFonts w:ascii="Arial" w:eastAsia="Arial" w:hAnsi="Arial" w:cs="Arial"/>
          <w:b/>
          <w:color w:val="333333"/>
          <w:sz w:val="14"/>
          <w:szCs w:val="14"/>
        </w:rPr>
        <w:lastRenderedPageBreak/>
        <w:t>Genital branch</w:t>
      </w:r>
      <w:r>
        <w:rPr>
          <w:rFonts w:ascii="Arial" w:eastAsia="Arial" w:hAnsi="Arial" w:cs="Arial"/>
          <w:b/>
          <w:color w:val="333333"/>
          <w:sz w:val="14"/>
          <w:szCs w:val="14"/>
        </w:rPr>
        <w:t xml:space="preserve">: </w:t>
      </w:r>
      <w:r w:rsidRPr="00304EFB">
        <w:rPr>
          <w:rFonts w:ascii="Arial" w:eastAsia="Arial" w:hAnsi="Arial" w:cs="Arial"/>
          <w:b/>
          <w:color w:val="333333"/>
          <w:sz w:val="14"/>
          <w:szCs w:val="14"/>
        </w:rPr>
        <w:t>cremaster (motor)</w:t>
      </w:r>
      <w:r w:rsidRPr="00304EFB">
        <w:rPr>
          <w:rFonts w:ascii="Arial" w:eastAsia="Arial" w:hAnsi="Arial" w:cs="Arial"/>
          <w:color w:val="333333"/>
          <w:sz w:val="14"/>
          <w:szCs w:val="14"/>
        </w:rPr>
        <w:t xml:space="preserve"> and lower </w:t>
      </w:r>
      <w:r w:rsidRPr="00304EFB">
        <w:rPr>
          <w:rFonts w:ascii="Arial" w:eastAsia="Arial" w:hAnsi="Arial" w:cs="Arial"/>
          <w:b/>
          <w:color w:val="333333"/>
          <w:sz w:val="14"/>
          <w:szCs w:val="14"/>
        </w:rPr>
        <w:t>scrotum (sensory).</w:t>
      </w:r>
    </w:p>
    <w:p w14:paraId="43E3EF70" w14:textId="77777777" w:rsidR="00690A7A" w:rsidRPr="00901353" w:rsidRDefault="00690A7A" w:rsidP="00690A7A">
      <w:pPr>
        <w:pStyle w:val="ListParagraph"/>
        <w:numPr>
          <w:ilvl w:val="1"/>
          <w:numId w:val="42"/>
        </w:numPr>
        <w:spacing w:after="0" w:line="240" w:lineRule="auto"/>
        <w:rPr>
          <w:rFonts w:ascii="Arial" w:eastAsia="Arial" w:hAnsi="Arial" w:cs="Arial"/>
          <w:bCs/>
          <w:color w:val="333333"/>
          <w:sz w:val="14"/>
          <w:szCs w:val="14"/>
        </w:rPr>
      </w:pPr>
      <w:r w:rsidRPr="00901353">
        <w:rPr>
          <w:rFonts w:ascii="Arial" w:eastAsia="Arial" w:hAnsi="Arial" w:cs="Arial"/>
          <w:bCs/>
          <w:color w:val="333333"/>
          <w:sz w:val="14"/>
          <w:szCs w:val="14"/>
        </w:rPr>
        <w:t>It DOES go through deep and superficial ring</w:t>
      </w:r>
    </w:p>
    <w:p w14:paraId="1A65712F" w14:textId="77777777" w:rsidR="00690A7A" w:rsidRPr="00304EFB" w:rsidRDefault="00690A7A" w:rsidP="00690A7A">
      <w:pPr>
        <w:pStyle w:val="ListParagraph"/>
        <w:numPr>
          <w:ilvl w:val="0"/>
          <w:numId w:val="42"/>
        </w:numPr>
        <w:spacing w:after="0" w:line="240" w:lineRule="auto"/>
        <w:rPr>
          <w:rFonts w:ascii="Arial" w:eastAsia="Arial" w:hAnsi="Arial" w:cs="Arial"/>
          <w:b/>
          <w:color w:val="333333"/>
          <w:sz w:val="14"/>
          <w:szCs w:val="14"/>
        </w:rPr>
      </w:pPr>
      <w:r w:rsidRPr="00304EFB">
        <w:rPr>
          <w:rFonts w:ascii="Arial" w:eastAsia="Arial" w:hAnsi="Arial" w:cs="Arial"/>
          <w:b/>
          <w:color w:val="333333"/>
          <w:sz w:val="14"/>
          <w:szCs w:val="14"/>
        </w:rPr>
        <w:t>Femoral branch</w:t>
      </w:r>
      <w:r>
        <w:rPr>
          <w:rFonts w:ascii="Arial" w:eastAsia="Arial" w:hAnsi="Arial" w:cs="Arial"/>
          <w:color w:val="333333"/>
          <w:sz w:val="14"/>
          <w:szCs w:val="14"/>
        </w:rPr>
        <w:t>:</w:t>
      </w:r>
      <w:r w:rsidRPr="00304EFB">
        <w:rPr>
          <w:rFonts w:ascii="Arial" w:eastAsia="Arial" w:hAnsi="Arial" w:cs="Arial"/>
          <w:color w:val="333333"/>
          <w:sz w:val="14"/>
          <w:szCs w:val="14"/>
        </w:rPr>
        <w:t xml:space="preserve"> </w:t>
      </w:r>
      <w:r w:rsidRPr="00304EFB">
        <w:rPr>
          <w:rFonts w:ascii="Arial" w:eastAsia="Arial" w:hAnsi="Arial" w:cs="Arial"/>
          <w:b/>
          <w:color w:val="333333"/>
          <w:sz w:val="14"/>
          <w:szCs w:val="14"/>
        </w:rPr>
        <w:t xml:space="preserve">middle anterior </w:t>
      </w:r>
      <w:r w:rsidRPr="00304EFB">
        <w:rPr>
          <w:rFonts w:ascii="Arial" w:eastAsia="Arial" w:hAnsi="Arial" w:cs="Arial"/>
          <w:color w:val="333333"/>
          <w:sz w:val="14"/>
          <w:szCs w:val="14"/>
        </w:rPr>
        <w:t>thigh sensory</w:t>
      </w:r>
    </w:p>
    <w:p w14:paraId="40B3D537" w14:textId="77777777" w:rsidR="00690A7A" w:rsidRPr="00E5267C" w:rsidRDefault="00690A7A" w:rsidP="00690A7A">
      <w:pPr>
        <w:spacing w:after="0" w:line="240" w:lineRule="auto"/>
        <w:rPr>
          <w:rFonts w:ascii="Arial" w:eastAsia="Arial" w:hAnsi="Arial" w:cs="Arial"/>
          <w:b/>
          <w:color w:val="333333"/>
          <w:sz w:val="14"/>
          <w:szCs w:val="14"/>
          <w:u w:val="single"/>
        </w:rPr>
      </w:pPr>
    </w:p>
    <w:p w14:paraId="4E07813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Triangle of doom (medial to triangle of pain)</w:t>
      </w:r>
    </w:p>
    <w:p w14:paraId="10F4D37B" w14:textId="77777777" w:rsidR="00690A7A" w:rsidRPr="00E5267C" w:rsidRDefault="00690A7A" w:rsidP="00690A7A">
      <w:pPr>
        <w:numPr>
          <w:ilvl w:val="0"/>
          <w:numId w:val="42"/>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Medial </w:t>
      </w:r>
      <w:r>
        <w:rPr>
          <w:rFonts w:ascii="Arial" w:eastAsia="Arial" w:hAnsi="Arial" w:cs="Arial"/>
          <w:color w:val="333333"/>
          <w:sz w:val="14"/>
          <w:szCs w:val="14"/>
        </w:rPr>
        <w:t>border is</w:t>
      </w:r>
      <w:r w:rsidRPr="00E5267C">
        <w:rPr>
          <w:rFonts w:ascii="Arial" w:eastAsia="Arial" w:hAnsi="Arial" w:cs="Arial"/>
          <w:color w:val="333333"/>
          <w:sz w:val="14"/>
          <w:szCs w:val="14"/>
        </w:rPr>
        <w:t xml:space="preserve"> vas deferens</w:t>
      </w:r>
    </w:p>
    <w:p w14:paraId="1B61C783" w14:textId="77777777" w:rsidR="00690A7A" w:rsidRPr="00E5267C" w:rsidRDefault="00690A7A" w:rsidP="00690A7A">
      <w:pPr>
        <w:numPr>
          <w:ilvl w:val="0"/>
          <w:numId w:val="42"/>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Lateral</w:t>
      </w:r>
      <w:r>
        <w:rPr>
          <w:rFonts w:ascii="Arial" w:eastAsia="Arial" w:hAnsi="Arial" w:cs="Arial"/>
          <w:color w:val="333333"/>
          <w:sz w:val="14"/>
          <w:szCs w:val="14"/>
        </w:rPr>
        <w:t xml:space="preserve"> border is</w:t>
      </w:r>
      <w:r w:rsidRPr="00E5267C">
        <w:rPr>
          <w:rFonts w:ascii="Arial" w:eastAsia="Arial" w:hAnsi="Arial" w:cs="Arial"/>
          <w:color w:val="333333"/>
          <w:sz w:val="14"/>
          <w:szCs w:val="14"/>
        </w:rPr>
        <w:t xml:space="preserve"> gonadal vessels</w:t>
      </w:r>
    </w:p>
    <w:p w14:paraId="112FBE6A" w14:textId="77777777" w:rsidR="00690A7A" w:rsidRPr="00E5267C" w:rsidRDefault="00690A7A" w:rsidP="00690A7A">
      <w:pPr>
        <w:numPr>
          <w:ilvl w:val="0"/>
          <w:numId w:val="42"/>
        </w:num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Contains External iliac vessels, </w:t>
      </w:r>
    </w:p>
    <w:p w14:paraId="6FA8A978" w14:textId="77777777" w:rsidR="00690A7A" w:rsidRPr="00E5267C" w:rsidRDefault="00690A7A" w:rsidP="00690A7A">
      <w:pPr>
        <w:numPr>
          <w:ilvl w:val="0"/>
          <w:numId w:val="42"/>
        </w:numPr>
        <w:spacing w:after="0" w:line="240" w:lineRule="auto"/>
        <w:contextualSpacing/>
        <w:rPr>
          <w:rFonts w:ascii="Arial" w:eastAsia="Arial" w:hAnsi="Arial" w:cs="Arial"/>
          <w:color w:val="333333"/>
          <w:sz w:val="14"/>
          <w:szCs w:val="14"/>
        </w:rPr>
      </w:pPr>
      <w:r w:rsidRPr="00E5267C">
        <w:rPr>
          <w:rFonts w:ascii="Arial" w:eastAsia="Arial" w:hAnsi="Arial" w:cs="Arial"/>
          <w:b/>
          <w:color w:val="333333"/>
          <w:sz w:val="14"/>
          <w:szCs w:val="14"/>
          <w:u w:val="single"/>
        </w:rPr>
        <w:t>TACS placed below coopers ligament risk injury to vessels</w:t>
      </w:r>
    </w:p>
    <w:p w14:paraId="347A4CF1" w14:textId="77777777" w:rsidR="00690A7A" w:rsidRPr="00E5267C" w:rsidRDefault="00690A7A" w:rsidP="00690A7A">
      <w:pPr>
        <w:spacing w:after="0" w:line="240" w:lineRule="auto"/>
        <w:rPr>
          <w:rFonts w:ascii="Arial" w:eastAsia="Arial" w:hAnsi="Arial" w:cs="Arial"/>
          <w:color w:val="000000"/>
          <w:sz w:val="14"/>
          <w:szCs w:val="14"/>
        </w:rPr>
      </w:pPr>
    </w:p>
    <w:p w14:paraId="52E68634"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Triangle of pain</w:t>
      </w:r>
    </w:p>
    <w:p w14:paraId="70B74BC2" w14:textId="77777777" w:rsidR="00690A7A" w:rsidRPr="00E5267C" w:rsidRDefault="00690A7A" w:rsidP="00690A7A">
      <w:pPr>
        <w:numPr>
          <w:ilvl w:val="0"/>
          <w:numId w:val="42"/>
        </w:numPr>
        <w:spacing w:after="0" w:line="240" w:lineRule="auto"/>
        <w:contextualSpacing/>
        <w:rPr>
          <w:rFonts w:ascii="Arial" w:eastAsia="Arial" w:hAnsi="Arial" w:cs="Arial"/>
          <w:b/>
          <w:color w:val="000000"/>
          <w:sz w:val="14"/>
          <w:szCs w:val="14"/>
        </w:rPr>
      </w:pPr>
      <w:r w:rsidRPr="00E5267C">
        <w:rPr>
          <w:rFonts w:ascii="Arial" w:eastAsia="Arial" w:hAnsi="Arial" w:cs="Arial"/>
          <w:color w:val="333333"/>
          <w:sz w:val="14"/>
          <w:szCs w:val="14"/>
        </w:rPr>
        <w:t xml:space="preserve">Medial </w:t>
      </w:r>
      <w:r>
        <w:rPr>
          <w:rFonts w:ascii="Arial" w:eastAsia="Arial" w:hAnsi="Arial" w:cs="Arial"/>
          <w:color w:val="333333"/>
          <w:sz w:val="14"/>
          <w:szCs w:val="14"/>
        </w:rPr>
        <w:t>border is</w:t>
      </w:r>
      <w:r w:rsidRPr="00E5267C">
        <w:rPr>
          <w:rFonts w:ascii="Arial" w:eastAsia="Arial" w:hAnsi="Arial" w:cs="Arial"/>
          <w:color w:val="333333"/>
          <w:sz w:val="14"/>
          <w:szCs w:val="14"/>
        </w:rPr>
        <w:t xml:space="preserve"> </w:t>
      </w:r>
      <w:r w:rsidRPr="00E5267C">
        <w:rPr>
          <w:rFonts w:ascii="Arial" w:eastAsia="Arial" w:hAnsi="Arial" w:cs="Arial"/>
          <w:color w:val="000000"/>
          <w:sz w:val="14"/>
          <w:szCs w:val="14"/>
        </w:rPr>
        <w:t>gonadal vessels</w:t>
      </w:r>
    </w:p>
    <w:p w14:paraId="42E24DA2" w14:textId="77777777" w:rsidR="00690A7A" w:rsidRPr="00F05DC2" w:rsidRDefault="00690A7A" w:rsidP="00690A7A">
      <w:pPr>
        <w:numPr>
          <w:ilvl w:val="0"/>
          <w:numId w:val="42"/>
        </w:num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Superior</w:t>
      </w:r>
      <w:r>
        <w:rPr>
          <w:rFonts w:ascii="Arial" w:eastAsia="Arial" w:hAnsi="Arial" w:cs="Arial"/>
          <w:color w:val="000000"/>
          <w:sz w:val="14"/>
          <w:szCs w:val="14"/>
        </w:rPr>
        <w:t xml:space="preserve"> border is</w:t>
      </w:r>
      <w:r w:rsidRPr="00E5267C">
        <w:rPr>
          <w:rFonts w:ascii="Arial" w:eastAsia="Arial" w:hAnsi="Arial" w:cs="Arial"/>
          <w:color w:val="000000"/>
          <w:sz w:val="14"/>
          <w:szCs w:val="14"/>
        </w:rPr>
        <w:t xml:space="preserve"> iliopubic tract</w:t>
      </w:r>
    </w:p>
    <w:p w14:paraId="7EC918F0" w14:textId="77777777" w:rsidR="00690A7A" w:rsidRPr="00E5267C" w:rsidRDefault="00690A7A" w:rsidP="00690A7A">
      <w:pPr>
        <w:numPr>
          <w:ilvl w:val="0"/>
          <w:numId w:val="42"/>
        </w:numPr>
        <w:spacing w:after="0" w:line="240" w:lineRule="auto"/>
        <w:contextualSpacing/>
        <w:rPr>
          <w:rFonts w:ascii="Arial" w:eastAsia="Arial" w:hAnsi="Arial" w:cs="Arial"/>
          <w:b/>
          <w:color w:val="000000"/>
          <w:sz w:val="14"/>
          <w:szCs w:val="14"/>
        </w:rPr>
      </w:pPr>
      <w:r>
        <w:rPr>
          <w:rFonts w:ascii="Arial" w:eastAsia="Arial" w:hAnsi="Arial" w:cs="Arial"/>
          <w:color w:val="000000"/>
          <w:sz w:val="14"/>
          <w:szCs w:val="14"/>
        </w:rPr>
        <w:t>Tacs below the iliopubic tract can cause injury to nerves</w:t>
      </w:r>
    </w:p>
    <w:p w14:paraId="03CEAE45" w14:textId="77777777" w:rsidR="00690A7A" w:rsidRPr="00E5267C" w:rsidRDefault="00690A7A" w:rsidP="00690A7A">
      <w:pPr>
        <w:numPr>
          <w:ilvl w:val="0"/>
          <w:numId w:val="42"/>
        </w:num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Nerves from lateral to medial; Lateral femoral cutaneous, anterior femoral cutaneous nerve, femoral nerve, femoral branch of the genitofemoral nerve, and genital branch of the genitofemoral nerve</w:t>
      </w:r>
    </w:p>
    <w:p w14:paraId="2B0042F1" w14:textId="77777777" w:rsidR="00690A7A" w:rsidRPr="00901353" w:rsidRDefault="00690A7A" w:rsidP="00690A7A">
      <w:pPr>
        <w:numPr>
          <w:ilvl w:val="0"/>
          <w:numId w:val="42"/>
        </w:numPr>
        <w:spacing w:after="0" w:line="240" w:lineRule="auto"/>
        <w:contextualSpacing/>
        <w:rPr>
          <w:rFonts w:ascii="Arial" w:eastAsia="Arial" w:hAnsi="Arial" w:cs="Arial"/>
          <w:b/>
          <w:color w:val="000000"/>
          <w:sz w:val="14"/>
          <w:szCs w:val="14"/>
        </w:rPr>
      </w:pPr>
      <w:r w:rsidRPr="00901353">
        <w:rPr>
          <w:rFonts w:ascii="Arial" w:eastAsia="Arial" w:hAnsi="Arial" w:cs="Arial"/>
          <w:b/>
          <w:color w:val="000000"/>
          <w:sz w:val="14"/>
          <w:szCs w:val="14"/>
        </w:rPr>
        <w:t>TACS placed lateral to the deep ring in laparoscopic hernia repair risk injury to lateral femoral cutaneous n</w:t>
      </w:r>
    </w:p>
    <w:p w14:paraId="4414E208" w14:textId="77777777" w:rsidR="00690A7A" w:rsidRPr="00E5267C" w:rsidRDefault="00690A7A" w:rsidP="00690A7A">
      <w:pPr>
        <w:spacing w:after="0" w:line="240" w:lineRule="auto"/>
        <w:rPr>
          <w:rFonts w:ascii="Arial" w:eastAsia="Arial" w:hAnsi="Arial" w:cs="Arial"/>
          <w:b/>
          <w:color w:val="333333"/>
          <w:sz w:val="14"/>
          <w:szCs w:val="14"/>
          <w:u w:val="single"/>
        </w:rPr>
      </w:pPr>
    </w:p>
    <w:p w14:paraId="7030158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Laparoscopic hernia repair</w:t>
      </w:r>
    </w:p>
    <w:p w14:paraId="7FB61CCD" w14:textId="77777777" w:rsidR="00690A7A" w:rsidRPr="00901353" w:rsidRDefault="00690A7A" w:rsidP="00690A7A">
      <w:pPr>
        <w:pStyle w:val="ListParagraph"/>
        <w:numPr>
          <w:ilvl w:val="0"/>
          <w:numId w:val="42"/>
        </w:numPr>
        <w:spacing w:after="0" w:line="240" w:lineRule="auto"/>
        <w:rPr>
          <w:rFonts w:ascii="Arial" w:eastAsia="Arial" w:hAnsi="Arial" w:cs="Arial"/>
          <w:b/>
          <w:color w:val="000000"/>
          <w:sz w:val="14"/>
          <w:szCs w:val="14"/>
        </w:rPr>
      </w:pPr>
      <w:r w:rsidRPr="00901353">
        <w:rPr>
          <w:rFonts w:ascii="Arial" w:eastAsia="Arial" w:hAnsi="Arial" w:cs="Arial"/>
          <w:bCs/>
          <w:color w:val="333333"/>
          <w:sz w:val="14"/>
          <w:szCs w:val="14"/>
        </w:rPr>
        <w:t xml:space="preserve">indicated for BL or </w:t>
      </w:r>
      <w:r w:rsidRPr="00901353">
        <w:rPr>
          <w:rFonts w:ascii="Arial" w:eastAsia="Arial" w:hAnsi="Arial" w:cs="Arial"/>
          <w:b/>
          <w:color w:val="333333"/>
          <w:sz w:val="14"/>
          <w:szCs w:val="14"/>
          <w:u w:val="single"/>
        </w:rPr>
        <w:t>recurrent hernias</w:t>
      </w:r>
    </w:p>
    <w:p w14:paraId="087BD8FD" w14:textId="77777777" w:rsidR="00690A7A" w:rsidRPr="00901353" w:rsidRDefault="00690A7A" w:rsidP="00690A7A">
      <w:pPr>
        <w:pStyle w:val="ListParagraph"/>
        <w:numPr>
          <w:ilvl w:val="0"/>
          <w:numId w:val="42"/>
        </w:numPr>
        <w:spacing w:after="0" w:line="240" w:lineRule="auto"/>
        <w:rPr>
          <w:rFonts w:ascii="Arial" w:eastAsia="Arial" w:hAnsi="Arial" w:cs="Arial"/>
          <w:bCs/>
          <w:color w:val="000000"/>
          <w:sz w:val="14"/>
          <w:szCs w:val="14"/>
        </w:rPr>
      </w:pPr>
      <w:r w:rsidRPr="00901353">
        <w:rPr>
          <w:rFonts w:ascii="Arial" w:eastAsia="Arial" w:hAnsi="Arial" w:cs="Arial"/>
          <w:bCs/>
          <w:color w:val="333333"/>
          <w:sz w:val="14"/>
          <w:szCs w:val="14"/>
        </w:rPr>
        <w:t>Has a quicker return to work and recovery and decreased pain vs open repair but has longer operative times and more complications</w:t>
      </w:r>
    </w:p>
    <w:p w14:paraId="124026C6" w14:textId="77777777" w:rsidR="00690A7A" w:rsidRPr="00901353" w:rsidRDefault="00690A7A" w:rsidP="00690A7A">
      <w:pPr>
        <w:pStyle w:val="ListParagraph"/>
        <w:numPr>
          <w:ilvl w:val="0"/>
          <w:numId w:val="42"/>
        </w:numPr>
        <w:spacing w:after="0" w:line="240" w:lineRule="auto"/>
        <w:rPr>
          <w:rFonts w:ascii="Arial" w:eastAsia="Arial" w:hAnsi="Arial" w:cs="Arial"/>
          <w:bCs/>
          <w:color w:val="000000"/>
          <w:sz w:val="14"/>
          <w:szCs w:val="14"/>
        </w:rPr>
      </w:pPr>
      <w:r w:rsidRPr="00901353">
        <w:rPr>
          <w:rFonts w:ascii="Arial" w:eastAsia="Arial" w:hAnsi="Arial" w:cs="Arial"/>
          <w:bCs/>
          <w:color w:val="333333"/>
          <w:sz w:val="14"/>
          <w:szCs w:val="14"/>
          <w:u w:val="single"/>
        </w:rPr>
        <w:t>avoid placing tacs lateral to inferior epigastric vessels</w:t>
      </w:r>
    </w:p>
    <w:p w14:paraId="421C2AA2" w14:textId="77777777" w:rsidR="00690A7A" w:rsidRPr="00901353" w:rsidRDefault="00690A7A" w:rsidP="00690A7A">
      <w:pPr>
        <w:spacing w:after="0" w:line="240" w:lineRule="auto"/>
        <w:rPr>
          <w:rFonts w:ascii="Arial" w:eastAsia="Arial" w:hAnsi="Arial" w:cs="Arial"/>
          <w:bCs/>
          <w:color w:val="333333"/>
          <w:sz w:val="14"/>
          <w:szCs w:val="14"/>
        </w:rPr>
      </w:pPr>
    </w:p>
    <w:p w14:paraId="4D9C653D" w14:textId="77777777" w:rsidR="00690A7A" w:rsidRPr="00901353" w:rsidRDefault="00690A7A" w:rsidP="00690A7A">
      <w:pPr>
        <w:spacing w:after="0" w:line="240" w:lineRule="auto"/>
        <w:rPr>
          <w:rFonts w:ascii="Arial" w:eastAsia="Arial" w:hAnsi="Arial" w:cs="Arial"/>
          <w:b/>
          <w:bCs/>
          <w:color w:val="333333"/>
          <w:sz w:val="14"/>
          <w:szCs w:val="14"/>
        </w:rPr>
      </w:pPr>
      <w:r w:rsidRPr="00901353">
        <w:rPr>
          <w:rFonts w:ascii="Arial" w:eastAsia="Arial" w:hAnsi="Arial" w:cs="Arial"/>
          <w:b/>
          <w:bCs/>
          <w:color w:val="333333"/>
          <w:sz w:val="14"/>
          <w:szCs w:val="14"/>
        </w:rPr>
        <w:t xml:space="preserve">Femoral canal boundaries: </w:t>
      </w:r>
    </w:p>
    <w:p w14:paraId="03E4AD94" w14:textId="77777777" w:rsidR="00690A7A" w:rsidRPr="00E5267C" w:rsidRDefault="00690A7A" w:rsidP="00690A7A">
      <w:pPr>
        <w:pStyle w:val="ListParagraph"/>
        <w:numPr>
          <w:ilvl w:val="0"/>
          <w:numId w:val="42"/>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Cooper</w:t>
      </w:r>
      <w:r>
        <w:rPr>
          <w:rFonts w:ascii="Arial" w:eastAsia="Arial" w:hAnsi="Arial" w:cs="Arial"/>
          <w:b/>
          <w:color w:val="333333"/>
          <w:sz w:val="14"/>
          <w:szCs w:val="14"/>
        </w:rPr>
        <w:t>’</w:t>
      </w:r>
      <w:r w:rsidRPr="00E5267C">
        <w:rPr>
          <w:rFonts w:ascii="Arial" w:eastAsia="Arial" w:hAnsi="Arial" w:cs="Arial"/>
          <w:b/>
          <w:color w:val="333333"/>
          <w:sz w:val="14"/>
          <w:szCs w:val="14"/>
        </w:rPr>
        <w:t xml:space="preserve">s ligament/pectineal (posterior/inferior), inguinal ligament (anterior), Iliopubic tract (superiorly) femoral vein (lateral), Lacunar ligament </w:t>
      </w:r>
      <w:r>
        <w:rPr>
          <w:rFonts w:ascii="Arial" w:eastAsia="Arial" w:hAnsi="Arial" w:cs="Arial"/>
          <w:b/>
          <w:color w:val="333333"/>
          <w:sz w:val="14"/>
          <w:szCs w:val="14"/>
        </w:rPr>
        <w:t>(</w:t>
      </w:r>
      <w:r w:rsidRPr="00E5267C">
        <w:rPr>
          <w:rFonts w:ascii="Arial" w:eastAsia="Arial" w:hAnsi="Arial" w:cs="Arial"/>
          <w:b/>
          <w:color w:val="333333"/>
          <w:sz w:val="14"/>
          <w:szCs w:val="14"/>
        </w:rPr>
        <w:t>medially</w:t>
      </w:r>
      <w:r>
        <w:rPr>
          <w:rFonts w:ascii="Arial" w:eastAsia="Arial" w:hAnsi="Arial" w:cs="Arial"/>
          <w:b/>
          <w:color w:val="333333"/>
          <w:sz w:val="14"/>
          <w:szCs w:val="14"/>
        </w:rPr>
        <w:t>)</w:t>
      </w:r>
    </w:p>
    <w:p w14:paraId="76E3C720" w14:textId="77777777" w:rsidR="00690A7A" w:rsidRPr="00E5267C" w:rsidRDefault="00690A7A" w:rsidP="00690A7A">
      <w:pPr>
        <w:spacing w:after="0" w:line="240" w:lineRule="auto"/>
        <w:rPr>
          <w:rFonts w:ascii="Arial" w:eastAsia="Arial" w:hAnsi="Arial" w:cs="Arial"/>
          <w:b/>
          <w:color w:val="333333"/>
          <w:sz w:val="14"/>
          <w:szCs w:val="14"/>
        </w:rPr>
      </w:pPr>
    </w:p>
    <w:p w14:paraId="1B5B17F4" w14:textId="77777777" w:rsidR="00690A7A" w:rsidRPr="004400D7"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Femoral triang</w:t>
      </w:r>
      <w:r>
        <w:rPr>
          <w:rFonts w:ascii="Arial" w:eastAsia="Arial" w:hAnsi="Arial" w:cs="Arial"/>
          <w:b/>
          <w:color w:val="333333"/>
          <w:sz w:val="14"/>
          <w:szCs w:val="14"/>
        </w:rPr>
        <w:t>l</w:t>
      </w:r>
      <w:r w:rsidRPr="00E5267C">
        <w:rPr>
          <w:rFonts w:ascii="Arial" w:eastAsia="Arial" w:hAnsi="Arial" w:cs="Arial"/>
          <w:b/>
          <w:color w:val="333333"/>
          <w:sz w:val="14"/>
          <w:szCs w:val="14"/>
        </w:rPr>
        <w:t xml:space="preserve">e - </w:t>
      </w:r>
      <w:r w:rsidRPr="00E5267C">
        <w:rPr>
          <w:rFonts w:ascii="Arial" w:eastAsia="Arial" w:hAnsi="Arial" w:cs="Arial"/>
          <w:color w:val="333333"/>
          <w:sz w:val="14"/>
          <w:szCs w:val="14"/>
        </w:rPr>
        <w:t>superiorly by inguinal ligament, medially by adductor longus, and laterally by sartorius</w:t>
      </w:r>
    </w:p>
    <w:p w14:paraId="10B2B2E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Femoral hernia –</w:t>
      </w:r>
      <w:r w:rsidRPr="00E5267C">
        <w:rPr>
          <w:rFonts w:ascii="Arial" w:eastAsia="Arial" w:hAnsi="Arial" w:cs="Arial"/>
          <w:color w:val="333333"/>
          <w:sz w:val="14"/>
          <w:szCs w:val="14"/>
        </w:rPr>
        <w:t xml:space="preserve"> can be repaired suprainguinal with cooper ligament repair or infrainguinal incision directly over the hernia with plug mesh</w:t>
      </w:r>
    </w:p>
    <w:p w14:paraId="3285F16E" w14:textId="77777777" w:rsidR="00690A7A" w:rsidRPr="00E5267C" w:rsidRDefault="00690A7A" w:rsidP="00690A7A">
      <w:pPr>
        <w:spacing w:after="0" w:line="240" w:lineRule="auto"/>
        <w:rPr>
          <w:rFonts w:ascii="Arial" w:eastAsia="Arial" w:hAnsi="Arial" w:cs="Arial"/>
          <w:b/>
          <w:color w:val="333333"/>
          <w:sz w:val="14"/>
          <w:szCs w:val="14"/>
        </w:rPr>
      </w:pPr>
    </w:p>
    <w:p w14:paraId="578BD49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Petit Hernia – </w:t>
      </w:r>
      <w:r w:rsidRPr="00E5267C">
        <w:rPr>
          <w:rFonts w:ascii="Arial" w:eastAsia="Arial" w:hAnsi="Arial" w:cs="Arial"/>
          <w:color w:val="333333"/>
          <w:sz w:val="14"/>
          <w:szCs w:val="14"/>
        </w:rPr>
        <w:t xml:space="preserve">bounded by </w:t>
      </w:r>
      <w:r w:rsidRPr="00E0562A">
        <w:rPr>
          <w:rFonts w:ascii="Arial" w:eastAsia="Arial" w:hAnsi="Arial" w:cs="Arial"/>
          <w:b/>
          <w:bCs/>
          <w:color w:val="333333"/>
          <w:sz w:val="14"/>
          <w:szCs w:val="14"/>
        </w:rPr>
        <w:t>latissimus dorsi</w:t>
      </w:r>
      <w:r w:rsidRPr="00E5267C">
        <w:rPr>
          <w:rFonts w:ascii="Arial" w:eastAsia="Arial" w:hAnsi="Arial" w:cs="Arial"/>
          <w:color w:val="333333"/>
          <w:sz w:val="14"/>
          <w:szCs w:val="14"/>
        </w:rPr>
        <w:t xml:space="preserve">, iliac crest, external oblique muscle </w:t>
      </w:r>
      <w:r w:rsidRPr="00A3740F">
        <w:rPr>
          <w:rFonts w:ascii="Arial" w:eastAsia="Arial" w:hAnsi="Arial" w:cs="Arial"/>
          <w:b/>
          <w:bCs/>
          <w:color w:val="333333"/>
          <w:sz w:val="14"/>
          <w:szCs w:val="14"/>
        </w:rPr>
        <w:t>(inferior lumbar triangle)</w:t>
      </w:r>
    </w:p>
    <w:p w14:paraId="2A667CB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Grynfeltt hernia </w:t>
      </w:r>
      <w:r>
        <w:rPr>
          <w:rFonts w:ascii="Arial" w:eastAsia="Arial" w:hAnsi="Arial" w:cs="Arial"/>
          <w:b/>
          <w:color w:val="333333"/>
          <w:sz w:val="14"/>
          <w:szCs w:val="14"/>
        </w:rPr>
        <w:t>(More common than petit)</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bounded by quadratus lumborum, internal oblique and the 12</w:t>
      </w:r>
      <w:r w:rsidRPr="00E5267C">
        <w:rPr>
          <w:rFonts w:ascii="Arial" w:eastAsia="Arial" w:hAnsi="Arial" w:cs="Arial"/>
          <w:color w:val="333333"/>
          <w:sz w:val="14"/>
          <w:szCs w:val="14"/>
          <w:vertAlign w:val="superscript"/>
        </w:rPr>
        <w:t>th</w:t>
      </w:r>
      <w:r w:rsidRPr="00E5267C">
        <w:rPr>
          <w:rFonts w:ascii="Arial" w:eastAsia="Arial" w:hAnsi="Arial" w:cs="Arial"/>
          <w:color w:val="333333"/>
          <w:sz w:val="14"/>
          <w:szCs w:val="14"/>
        </w:rPr>
        <w:t xml:space="preserve"> rib </w:t>
      </w:r>
      <w:r w:rsidRPr="00A3740F">
        <w:rPr>
          <w:rFonts w:ascii="Arial" w:eastAsia="Arial" w:hAnsi="Arial" w:cs="Arial"/>
          <w:b/>
          <w:bCs/>
          <w:color w:val="333333"/>
          <w:sz w:val="14"/>
          <w:szCs w:val="14"/>
        </w:rPr>
        <w:t>(superior lumbar triangle</w:t>
      </w:r>
      <w:r w:rsidRPr="00E5267C">
        <w:rPr>
          <w:rFonts w:ascii="Arial" w:eastAsia="Arial" w:hAnsi="Arial" w:cs="Arial"/>
          <w:color w:val="333333"/>
          <w:sz w:val="14"/>
          <w:szCs w:val="14"/>
        </w:rPr>
        <w:t>)</w:t>
      </w:r>
    </w:p>
    <w:p w14:paraId="38CB619B"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Littre hernia –</w:t>
      </w:r>
      <w:r w:rsidRPr="00E5267C">
        <w:rPr>
          <w:rFonts w:ascii="Arial" w:eastAsia="Arial" w:hAnsi="Arial" w:cs="Arial"/>
          <w:color w:val="333333"/>
          <w:sz w:val="14"/>
          <w:szCs w:val="14"/>
        </w:rPr>
        <w:t xml:space="preserve"> Contains Meckel diverticulum</w:t>
      </w:r>
    </w:p>
    <w:p w14:paraId="6D6C4B13"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Spigelian – </w:t>
      </w:r>
      <w:r w:rsidRPr="00CA590F">
        <w:rPr>
          <w:rFonts w:ascii="Arial" w:eastAsia="Arial" w:hAnsi="Arial" w:cs="Arial"/>
          <w:b/>
          <w:bCs/>
          <w:color w:val="333333"/>
          <w:sz w:val="14"/>
          <w:szCs w:val="14"/>
          <w:u w:val="single"/>
        </w:rPr>
        <w:t xml:space="preserve">Occur below the </w:t>
      </w:r>
      <w:r>
        <w:rPr>
          <w:rFonts w:ascii="Arial" w:eastAsia="Arial" w:hAnsi="Arial" w:cs="Arial"/>
          <w:b/>
          <w:bCs/>
          <w:color w:val="333333"/>
          <w:sz w:val="14"/>
          <w:szCs w:val="14"/>
          <w:u w:val="single"/>
        </w:rPr>
        <w:t>arcuate line</w:t>
      </w:r>
      <w:r>
        <w:rPr>
          <w:rFonts w:ascii="Arial" w:eastAsia="Arial" w:hAnsi="Arial" w:cs="Arial"/>
          <w:b/>
          <w:bCs/>
          <w:color w:val="333333"/>
          <w:sz w:val="14"/>
          <w:szCs w:val="14"/>
        </w:rPr>
        <w:t xml:space="preserve">!! </w:t>
      </w:r>
      <w:r>
        <w:rPr>
          <w:rFonts w:ascii="Arial" w:eastAsia="Arial" w:hAnsi="Arial" w:cs="Arial"/>
          <w:color w:val="333333"/>
          <w:sz w:val="14"/>
          <w:szCs w:val="14"/>
        </w:rPr>
        <w:t xml:space="preserve">Between </w:t>
      </w:r>
      <w:r>
        <w:rPr>
          <w:rFonts w:ascii="Arial" w:eastAsia="Arial" w:hAnsi="Arial" w:cs="Arial"/>
          <w:b/>
          <w:bCs/>
          <w:color w:val="333333"/>
          <w:sz w:val="14"/>
          <w:szCs w:val="14"/>
        </w:rPr>
        <w:t xml:space="preserve">internal oblique </w:t>
      </w:r>
      <w:r>
        <w:rPr>
          <w:rFonts w:ascii="Arial" w:eastAsia="Arial" w:hAnsi="Arial" w:cs="Arial"/>
          <w:b/>
          <w:bCs/>
          <w:color w:val="333333"/>
          <w:sz w:val="14"/>
          <w:szCs w:val="14"/>
          <w:u w:val="single"/>
        </w:rPr>
        <w:t xml:space="preserve">muscle </w:t>
      </w:r>
      <w:r>
        <w:rPr>
          <w:rFonts w:ascii="Arial" w:eastAsia="Arial" w:hAnsi="Arial" w:cs="Arial"/>
          <w:b/>
          <w:bCs/>
          <w:color w:val="333333"/>
          <w:sz w:val="14"/>
          <w:szCs w:val="14"/>
        </w:rPr>
        <w:t xml:space="preserve">and external oblique </w:t>
      </w:r>
      <w:r>
        <w:rPr>
          <w:rFonts w:ascii="Arial" w:eastAsia="Arial" w:hAnsi="Arial" w:cs="Arial"/>
          <w:b/>
          <w:bCs/>
          <w:color w:val="333333"/>
          <w:sz w:val="14"/>
          <w:szCs w:val="14"/>
          <w:u w:val="single"/>
        </w:rPr>
        <w:t xml:space="preserve">aponeurosis </w:t>
      </w:r>
      <w:r>
        <w:rPr>
          <w:rFonts w:ascii="Arial" w:eastAsia="Arial" w:hAnsi="Arial" w:cs="Arial"/>
          <w:b/>
          <w:bCs/>
          <w:color w:val="333333"/>
          <w:sz w:val="14"/>
          <w:szCs w:val="14"/>
        </w:rPr>
        <w:t>insertion into rectus sheath</w:t>
      </w:r>
    </w:p>
    <w:p w14:paraId="6E891AF3" w14:textId="77777777" w:rsidR="00690A7A" w:rsidRDefault="00690A7A" w:rsidP="00690A7A">
      <w:pPr>
        <w:spacing w:after="0" w:line="240" w:lineRule="auto"/>
        <w:rPr>
          <w:rFonts w:ascii="Arial" w:eastAsia="Arial" w:hAnsi="Arial" w:cs="Arial"/>
          <w:b/>
          <w:bCs/>
          <w:color w:val="333333"/>
          <w:sz w:val="14"/>
          <w:szCs w:val="14"/>
        </w:rPr>
      </w:pPr>
    </w:p>
    <w:p w14:paraId="1CDBD0A5"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Rectus sheath hematoma</w:t>
      </w:r>
    </w:p>
    <w:p w14:paraId="37E000DD"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 epigastric artery</w:t>
      </w:r>
    </w:p>
    <w:p w14:paraId="278DFD9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Above arcuate line</w:t>
      </w:r>
      <w:r>
        <w:rPr>
          <w:rFonts w:ascii="Arial" w:eastAsia="Arial" w:hAnsi="Arial" w:cs="Arial"/>
          <w:color w:val="333333"/>
          <w:sz w:val="14"/>
          <w:szCs w:val="14"/>
        </w:rPr>
        <w:t xml:space="preserve"> – will not cross midline</w:t>
      </w:r>
    </w:p>
    <w:p w14:paraId="0D468BD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Below arcuate line –</w:t>
      </w:r>
      <w:r>
        <w:rPr>
          <w:rFonts w:ascii="Arial" w:eastAsia="Arial" w:hAnsi="Arial" w:cs="Arial"/>
          <w:color w:val="333333"/>
          <w:sz w:val="14"/>
          <w:szCs w:val="14"/>
        </w:rPr>
        <w:t xml:space="preserve"> crosses midline </w:t>
      </w:r>
      <w:r w:rsidRPr="005A6F21">
        <w:rPr>
          <w:rFonts w:ascii="Arial" w:eastAsia="Arial" w:hAnsi="Arial" w:cs="Arial"/>
          <w:color w:val="333333"/>
          <w:sz w:val="14"/>
          <w:szCs w:val="14"/>
        </w:rPr>
        <w:sym w:font="Wingdings" w:char="F0E0"/>
      </w:r>
      <w:r>
        <w:rPr>
          <w:rFonts w:ascii="Arial" w:eastAsia="Arial" w:hAnsi="Arial" w:cs="Arial"/>
          <w:color w:val="333333"/>
          <w:sz w:val="14"/>
          <w:szCs w:val="14"/>
        </w:rPr>
        <w:t xml:space="preserve"> more severe bleeding</w:t>
      </w:r>
    </w:p>
    <w:p w14:paraId="66703004" w14:textId="77777777" w:rsidR="00690A7A" w:rsidRDefault="00690A7A" w:rsidP="00690A7A">
      <w:pPr>
        <w:spacing w:after="0" w:line="240" w:lineRule="auto"/>
        <w:contextualSpacing/>
        <w:rPr>
          <w:rFonts w:ascii="Arial" w:hAnsi="Arial" w:cs="Arial"/>
          <w:b/>
          <w:color w:val="333333"/>
          <w:sz w:val="14"/>
          <w:szCs w:val="14"/>
        </w:rPr>
      </w:pPr>
      <w:r w:rsidRPr="00E5267C">
        <w:rPr>
          <w:rFonts w:ascii="Arial" w:hAnsi="Arial" w:cs="Arial"/>
          <w:b/>
          <w:color w:val="333333"/>
          <w:sz w:val="14"/>
          <w:szCs w:val="14"/>
        </w:rPr>
        <w:t xml:space="preserve">Fothergill sign is palpable mass that is unchanged </w:t>
      </w:r>
      <w:r>
        <w:rPr>
          <w:rFonts w:ascii="Arial" w:hAnsi="Arial" w:cs="Arial"/>
          <w:b/>
          <w:color w:val="333333"/>
          <w:sz w:val="14"/>
          <w:szCs w:val="14"/>
        </w:rPr>
        <w:t>with flexion</w:t>
      </w:r>
    </w:p>
    <w:p w14:paraId="78EEF306" w14:textId="77777777" w:rsidR="00690A7A" w:rsidRPr="00E5267C" w:rsidRDefault="00690A7A" w:rsidP="00690A7A">
      <w:pPr>
        <w:spacing w:after="0" w:line="240" w:lineRule="auto"/>
        <w:contextualSpacing/>
        <w:rPr>
          <w:rFonts w:ascii="Arial" w:hAnsi="Arial" w:cs="Arial"/>
          <w:b/>
          <w:color w:val="333333"/>
          <w:sz w:val="14"/>
          <w:szCs w:val="14"/>
        </w:rPr>
      </w:pPr>
      <w:r>
        <w:rPr>
          <w:rFonts w:ascii="Arial" w:hAnsi="Arial" w:cs="Arial"/>
          <w:b/>
          <w:color w:val="333333"/>
          <w:sz w:val="14"/>
          <w:szCs w:val="14"/>
        </w:rPr>
        <w:t>Non op 1</w:t>
      </w:r>
      <w:r w:rsidRPr="005A6F21">
        <w:rPr>
          <w:rFonts w:ascii="Arial" w:hAnsi="Arial" w:cs="Arial"/>
          <w:b/>
          <w:color w:val="333333"/>
          <w:sz w:val="14"/>
          <w:szCs w:val="14"/>
          <w:vertAlign w:val="superscript"/>
        </w:rPr>
        <w:t>st</w:t>
      </w:r>
      <w:r>
        <w:rPr>
          <w:rFonts w:ascii="Arial" w:hAnsi="Arial" w:cs="Arial"/>
          <w:b/>
          <w:color w:val="333333"/>
          <w:sz w:val="14"/>
          <w:szCs w:val="14"/>
        </w:rPr>
        <w:t xml:space="preserve">. refractory </w:t>
      </w:r>
      <w:r w:rsidRPr="005A6F21">
        <w:rPr>
          <w:rFonts w:ascii="Arial" w:hAnsi="Arial" w:cs="Arial"/>
          <w:b/>
          <w:color w:val="333333"/>
          <w:sz w:val="14"/>
          <w:szCs w:val="14"/>
        </w:rPr>
        <w:sym w:font="Wingdings" w:char="F0E0"/>
      </w:r>
      <w:r>
        <w:rPr>
          <w:rFonts w:ascii="Arial" w:hAnsi="Arial" w:cs="Arial"/>
          <w:b/>
          <w:color w:val="333333"/>
          <w:sz w:val="14"/>
          <w:szCs w:val="14"/>
        </w:rPr>
        <w:t xml:space="preserve"> embolization, if refractory </w:t>
      </w:r>
      <w:r w:rsidRPr="005A6F21">
        <w:rPr>
          <w:rFonts w:ascii="Arial" w:hAnsi="Arial" w:cs="Arial"/>
          <w:b/>
          <w:color w:val="333333"/>
          <w:sz w:val="14"/>
          <w:szCs w:val="14"/>
        </w:rPr>
        <w:sym w:font="Wingdings" w:char="F0E0"/>
      </w:r>
      <w:r>
        <w:rPr>
          <w:rFonts w:ascii="Arial" w:hAnsi="Arial" w:cs="Arial"/>
          <w:b/>
          <w:color w:val="333333"/>
          <w:sz w:val="14"/>
          <w:szCs w:val="14"/>
        </w:rPr>
        <w:t xml:space="preserve"> ligation</w:t>
      </w:r>
    </w:p>
    <w:p w14:paraId="01EE2AC3" w14:textId="77777777" w:rsidR="00690A7A" w:rsidRDefault="00690A7A" w:rsidP="00690A7A">
      <w:pPr>
        <w:spacing w:after="0" w:line="240" w:lineRule="auto"/>
        <w:rPr>
          <w:rFonts w:ascii="Arial" w:eastAsia="Arial" w:hAnsi="Arial" w:cs="Arial"/>
          <w:color w:val="333333"/>
          <w:sz w:val="14"/>
          <w:szCs w:val="14"/>
        </w:rPr>
      </w:pPr>
    </w:p>
    <w:p w14:paraId="28EB3ECD"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Ventral hernia repair</w:t>
      </w:r>
    </w:p>
    <w:p w14:paraId="63D50EA5" w14:textId="77777777" w:rsidR="00690A7A" w:rsidRPr="00FE628A" w:rsidRDefault="00690A7A" w:rsidP="00690A7A">
      <w:pPr>
        <w:pStyle w:val="ListParagraph"/>
        <w:numPr>
          <w:ilvl w:val="0"/>
          <w:numId w:val="42"/>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3 main meshes –</w:t>
      </w:r>
      <w:r>
        <w:rPr>
          <w:rFonts w:ascii="Arial" w:eastAsia="Arial" w:hAnsi="Arial" w:cs="Arial"/>
          <w:color w:val="333333"/>
          <w:sz w:val="14"/>
          <w:szCs w:val="14"/>
        </w:rPr>
        <w:t xml:space="preserve"> polypropylene, PTFE, and polyester</w:t>
      </w:r>
    </w:p>
    <w:p w14:paraId="7F9FCE6B" w14:textId="77777777" w:rsidR="00690A7A" w:rsidRDefault="00690A7A" w:rsidP="00690A7A">
      <w:pPr>
        <w:pStyle w:val="ListParagraph"/>
        <w:numPr>
          <w:ilvl w:val="0"/>
          <w:numId w:val="42"/>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Umbilical hernia only </w:t>
      </w:r>
      <w:r w:rsidRPr="00E0562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some argue &lt; 2 cm defect </w:t>
      </w:r>
      <w:r w:rsidRPr="00FE628A">
        <w:rPr>
          <w:rFonts w:ascii="Arial" w:eastAsia="Arial" w:hAnsi="Arial" w:cs="Arial"/>
          <w:b/>
          <w:bCs/>
          <w:color w:val="333333"/>
          <w:sz w:val="14"/>
          <w:szCs w:val="14"/>
        </w:rPr>
        <w:sym w:font="Wingdings" w:char="F0E0"/>
      </w:r>
      <w:r>
        <w:rPr>
          <w:rFonts w:ascii="Arial" w:eastAsia="Arial" w:hAnsi="Arial" w:cs="Arial"/>
          <w:b/>
          <w:bCs/>
          <w:color w:val="333333"/>
          <w:sz w:val="14"/>
          <w:szCs w:val="14"/>
        </w:rPr>
        <w:t>no mesh. Anything bigger needs mesh</w:t>
      </w:r>
    </w:p>
    <w:p w14:paraId="30BED017" w14:textId="77777777" w:rsidR="00690A7A" w:rsidRPr="00FE628A" w:rsidRDefault="00690A7A" w:rsidP="00690A7A">
      <w:pPr>
        <w:pStyle w:val="ListParagraph"/>
        <w:numPr>
          <w:ilvl w:val="0"/>
          <w:numId w:val="42"/>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ALL incisional hernias</w:t>
      </w:r>
      <w:r>
        <w:rPr>
          <w:rFonts w:ascii="Arial" w:eastAsia="Arial" w:hAnsi="Arial" w:cs="Arial"/>
          <w:color w:val="333333"/>
          <w:sz w:val="14"/>
          <w:szCs w:val="14"/>
        </w:rPr>
        <w:t xml:space="preserve"> need </w:t>
      </w:r>
      <w:r>
        <w:rPr>
          <w:rFonts w:ascii="Arial" w:eastAsia="Arial" w:hAnsi="Arial" w:cs="Arial"/>
          <w:b/>
          <w:bCs/>
          <w:color w:val="333333"/>
          <w:sz w:val="14"/>
          <w:szCs w:val="14"/>
          <w:u w:val="single"/>
        </w:rPr>
        <w:t>mesh</w:t>
      </w:r>
    </w:p>
    <w:p w14:paraId="2341C784" w14:textId="77777777" w:rsidR="00690A7A" w:rsidRPr="00FE628A" w:rsidRDefault="00690A7A" w:rsidP="00690A7A">
      <w:pPr>
        <w:pStyle w:val="ListParagraph"/>
        <w:numPr>
          <w:ilvl w:val="0"/>
          <w:numId w:val="42"/>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BMI &gt; 40 (Morbidly obese)</w:t>
      </w:r>
      <w:r>
        <w:rPr>
          <w:rFonts w:ascii="Arial" w:eastAsia="Arial" w:hAnsi="Arial" w:cs="Arial"/>
          <w:color w:val="333333"/>
          <w:sz w:val="14"/>
          <w:szCs w:val="14"/>
        </w:rPr>
        <w:t xml:space="preserve"> </w:t>
      </w:r>
      <w:r w:rsidRPr="00FE628A">
        <w:rPr>
          <w:rFonts w:ascii="Arial" w:eastAsia="Arial" w:hAnsi="Arial" w:cs="Arial"/>
          <w:color w:val="333333"/>
          <w:sz w:val="14"/>
          <w:szCs w:val="14"/>
        </w:rPr>
        <w:sym w:font="Wingdings" w:char="F0E0"/>
      </w:r>
      <w:r>
        <w:rPr>
          <w:rFonts w:ascii="Arial" w:eastAsia="Arial" w:hAnsi="Arial" w:cs="Arial"/>
          <w:color w:val="333333"/>
          <w:sz w:val="14"/>
          <w:szCs w:val="14"/>
        </w:rPr>
        <w:t xml:space="preserve"> needs weight loss, if that fails </w:t>
      </w:r>
      <w:r w:rsidRPr="00FE628A">
        <w:rPr>
          <w:rFonts w:ascii="Arial" w:eastAsia="Arial" w:hAnsi="Arial" w:cs="Arial"/>
          <w:color w:val="333333"/>
          <w:sz w:val="14"/>
          <w:szCs w:val="14"/>
        </w:rPr>
        <w:sym w:font="Wingdings" w:char="F0E0"/>
      </w:r>
      <w:r>
        <w:rPr>
          <w:rFonts w:ascii="Arial" w:eastAsia="Arial" w:hAnsi="Arial" w:cs="Arial"/>
          <w:color w:val="333333"/>
          <w:sz w:val="14"/>
          <w:szCs w:val="14"/>
        </w:rPr>
        <w:t xml:space="preserve"> bariatric surgery. </w:t>
      </w:r>
      <w:r>
        <w:rPr>
          <w:rFonts w:ascii="Arial" w:eastAsia="Arial" w:hAnsi="Arial" w:cs="Arial"/>
          <w:b/>
          <w:bCs/>
          <w:color w:val="333333"/>
          <w:sz w:val="14"/>
          <w:szCs w:val="14"/>
          <w:u w:val="single"/>
        </w:rPr>
        <w:t>Before any surgical repair of hernia</w:t>
      </w:r>
    </w:p>
    <w:p w14:paraId="2D8FDF88" w14:textId="77777777" w:rsidR="00690A7A" w:rsidRDefault="00690A7A" w:rsidP="00690A7A">
      <w:pPr>
        <w:spacing w:after="0" w:line="240" w:lineRule="auto"/>
        <w:rPr>
          <w:rFonts w:ascii="Arial" w:eastAsia="Arial" w:hAnsi="Arial" w:cs="Arial"/>
          <w:b/>
          <w:bCs/>
          <w:color w:val="333333"/>
          <w:sz w:val="14"/>
          <w:szCs w:val="14"/>
        </w:rPr>
      </w:pPr>
    </w:p>
    <w:p w14:paraId="037F305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Rives-Stoppa repair (open) – ventral hernia repair</w:t>
      </w:r>
    </w:p>
    <w:p w14:paraId="416D209D" w14:textId="77777777" w:rsidR="00690A7A" w:rsidRPr="003C0BC1" w:rsidRDefault="00690A7A" w:rsidP="00690A7A">
      <w:pPr>
        <w:pStyle w:val="ListParagraph"/>
        <w:numPr>
          <w:ilvl w:val="0"/>
          <w:numId w:val="42"/>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u w:val="single"/>
        </w:rPr>
        <w:t>Must be midline hernia</w:t>
      </w:r>
    </w:p>
    <w:p w14:paraId="1288FFAE" w14:textId="77777777" w:rsidR="00690A7A"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Mesh placed in </w:t>
      </w:r>
      <w:r w:rsidRPr="00E0562A">
        <w:rPr>
          <w:rFonts w:ascii="Arial" w:eastAsia="Arial" w:hAnsi="Arial" w:cs="Arial"/>
          <w:b/>
          <w:bCs/>
          <w:color w:val="333333"/>
          <w:sz w:val="14"/>
          <w:szCs w:val="14"/>
        </w:rPr>
        <w:t>retro-rectus</w:t>
      </w:r>
      <w:r>
        <w:rPr>
          <w:rFonts w:ascii="Arial" w:eastAsia="Arial" w:hAnsi="Arial" w:cs="Arial"/>
          <w:color w:val="333333"/>
          <w:sz w:val="14"/>
          <w:szCs w:val="14"/>
        </w:rPr>
        <w:t xml:space="preserve"> </w:t>
      </w:r>
      <w:r w:rsidRPr="00E0562A">
        <w:rPr>
          <w:rFonts w:ascii="Arial" w:eastAsia="Arial" w:hAnsi="Arial" w:cs="Arial"/>
          <w:b/>
          <w:bCs/>
          <w:color w:val="333333"/>
          <w:sz w:val="14"/>
          <w:szCs w:val="14"/>
        </w:rPr>
        <w:t>above posterior sheath</w:t>
      </w:r>
    </w:p>
    <w:p w14:paraId="2CC5651E" w14:textId="77777777" w:rsidR="00690A7A" w:rsidRPr="00946B84"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Dissect the posterior rectus sheath off of rectus mm to </w:t>
      </w:r>
      <w:r>
        <w:rPr>
          <w:rFonts w:ascii="Arial" w:eastAsia="Arial" w:hAnsi="Arial" w:cs="Arial"/>
          <w:b/>
          <w:bCs/>
          <w:color w:val="333333"/>
          <w:sz w:val="14"/>
          <w:szCs w:val="14"/>
        </w:rPr>
        <w:t>the semilunaris line</w:t>
      </w:r>
    </w:p>
    <w:p w14:paraId="2BC4FE80" w14:textId="77777777" w:rsidR="00690A7A"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Posterior rectus sheath closed, mesh placed on top and secured</w:t>
      </w:r>
    </w:p>
    <w:p w14:paraId="3F643CBB" w14:textId="77777777" w:rsidR="00690A7A"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Rectal muscles then approximated on top</w:t>
      </w:r>
    </w:p>
    <w:p w14:paraId="037AAFAC" w14:textId="77777777" w:rsidR="00690A7A" w:rsidRDefault="00690A7A" w:rsidP="00690A7A">
      <w:pPr>
        <w:spacing w:after="0" w:line="240" w:lineRule="auto"/>
        <w:rPr>
          <w:rFonts w:ascii="Arial" w:eastAsia="Arial" w:hAnsi="Arial" w:cs="Arial"/>
          <w:color w:val="333333"/>
          <w:sz w:val="14"/>
          <w:szCs w:val="14"/>
        </w:rPr>
      </w:pPr>
    </w:p>
    <w:p w14:paraId="14B215E1"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Anterior </w:t>
      </w:r>
      <w:r w:rsidRPr="003C0BC1">
        <w:rPr>
          <w:rFonts w:ascii="Arial" w:eastAsia="Arial" w:hAnsi="Arial" w:cs="Arial"/>
          <w:b/>
          <w:color w:val="333333"/>
          <w:sz w:val="14"/>
          <w:szCs w:val="14"/>
        </w:rPr>
        <w:t>Component separation –</w:t>
      </w:r>
      <w:r w:rsidRPr="003C0BC1">
        <w:rPr>
          <w:rFonts w:ascii="Arial" w:eastAsia="Arial" w:hAnsi="Arial" w:cs="Arial"/>
          <w:color w:val="333333"/>
          <w:sz w:val="14"/>
          <w:szCs w:val="14"/>
        </w:rPr>
        <w:t xml:space="preserve"> </w:t>
      </w:r>
      <w:r>
        <w:rPr>
          <w:rFonts w:ascii="Arial" w:eastAsia="Arial" w:hAnsi="Arial" w:cs="Arial"/>
          <w:color w:val="333333"/>
          <w:sz w:val="14"/>
          <w:szCs w:val="14"/>
        </w:rPr>
        <w:t>(open or lap)</w:t>
      </w:r>
    </w:p>
    <w:p w14:paraId="0EFE1BA7" w14:textId="77777777" w:rsidR="00690A7A" w:rsidRPr="00943168"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Mesh now always recommended to be used, either as an </w:t>
      </w:r>
      <w:r>
        <w:rPr>
          <w:rFonts w:ascii="Arial" w:eastAsia="Arial" w:hAnsi="Arial" w:cs="Arial"/>
          <w:b/>
          <w:bCs/>
          <w:color w:val="333333"/>
          <w:sz w:val="14"/>
          <w:szCs w:val="14"/>
        </w:rPr>
        <w:t xml:space="preserve">onlay </w:t>
      </w:r>
      <w:r>
        <w:rPr>
          <w:rFonts w:ascii="Arial" w:eastAsia="Arial" w:hAnsi="Arial" w:cs="Arial"/>
          <w:color w:val="333333"/>
          <w:sz w:val="14"/>
          <w:szCs w:val="14"/>
        </w:rPr>
        <w:t xml:space="preserve">over the fascia or </w:t>
      </w:r>
      <w:r>
        <w:rPr>
          <w:rFonts w:ascii="Arial" w:eastAsia="Arial" w:hAnsi="Arial" w:cs="Arial"/>
          <w:b/>
          <w:bCs/>
          <w:color w:val="333333"/>
          <w:sz w:val="14"/>
          <w:szCs w:val="14"/>
        </w:rPr>
        <w:t>sublay (retrorectus)</w:t>
      </w:r>
    </w:p>
    <w:p w14:paraId="45779103" w14:textId="77777777" w:rsidR="00690A7A" w:rsidRPr="00E0562A" w:rsidRDefault="00690A7A" w:rsidP="00690A7A">
      <w:pPr>
        <w:pStyle w:val="ListParagraph"/>
        <w:numPr>
          <w:ilvl w:val="0"/>
          <w:numId w:val="42"/>
        </w:numPr>
        <w:spacing w:after="0" w:line="240" w:lineRule="auto"/>
        <w:rPr>
          <w:rFonts w:ascii="Arial" w:eastAsia="Arial" w:hAnsi="Arial" w:cs="Arial"/>
          <w:b/>
          <w:color w:val="333333"/>
          <w:sz w:val="14"/>
          <w:szCs w:val="14"/>
        </w:rPr>
      </w:pPr>
      <w:r w:rsidRPr="00E0562A">
        <w:rPr>
          <w:rFonts w:ascii="Arial" w:eastAsia="Arial" w:hAnsi="Arial" w:cs="Arial"/>
          <w:b/>
          <w:color w:val="333333"/>
          <w:sz w:val="14"/>
          <w:szCs w:val="14"/>
        </w:rPr>
        <w:t>Cons: Complication of large skin flap. Does not address non-midline hernia, parastomal hernia, subxiphoid, suprapubic.</w:t>
      </w:r>
    </w:p>
    <w:p w14:paraId="1702F489" w14:textId="77777777" w:rsidR="00690A7A" w:rsidRPr="00946B84" w:rsidRDefault="00690A7A" w:rsidP="00690A7A">
      <w:pPr>
        <w:numPr>
          <w:ilvl w:val="0"/>
          <w:numId w:val="42"/>
        </w:numPr>
        <w:spacing w:after="0" w:line="240" w:lineRule="auto"/>
        <w:rPr>
          <w:rFonts w:ascii="Arial" w:eastAsia="Arial" w:hAnsi="Arial" w:cs="Arial"/>
          <w:b/>
          <w:color w:val="333333"/>
          <w:sz w:val="14"/>
          <w:szCs w:val="14"/>
        </w:rPr>
      </w:pPr>
      <w:r w:rsidRPr="003C0BC1">
        <w:rPr>
          <w:rFonts w:ascii="Arial" w:eastAsia="Arial" w:hAnsi="Arial" w:cs="Arial"/>
          <w:color w:val="333333"/>
          <w:sz w:val="14"/>
          <w:szCs w:val="14"/>
        </w:rPr>
        <w:t xml:space="preserve">Elevate </w:t>
      </w:r>
      <w:r w:rsidRPr="003C0BC1">
        <w:rPr>
          <w:rFonts w:ascii="Arial" w:eastAsia="Arial" w:hAnsi="Arial" w:cs="Arial"/>
          <w:b/>
          <w:bCs/>
          <w:color w:val="333333"/>
          <w:sz w:val="14"/>
          <w:szCs w:val="14"/>
        </w:rPr>
        <w:t>skin and SubQ</w:t>
      </w:r>
      <w:r w:rsidRPr="003C0BC1">
        <w:rPr>
          <w:rFonts w:ascii="Arial" w:eastAsia="Arial" w:hAnsi="Arial" w:cs="Arial"/>
          <w:color w:val="333333"/>
          <w:sz w:val="14"/>
          <w:szCs w:val="14"/>
        </w:rPr>
        <w:t xml:space="preserve"> from </w:t>
      </w:r>
      <w:r w:rsidRPr="003C0BC1">
        <w:rPr>
          <w:rFonts w:ascii="Arial" w:eastAsia="Arial" w:hAnsi="Arial" w:cs="Arial"/>
          <w:b/>
          <w:bCs/>
          <w:color w:val="333333"/>
          <w:sz w:val="14"/>
          <w:szCs w:val="14"/>
        </w:rPr>
        <w:t>rectus</w:t>
      </w:r>
      <w:r>
        <w:rPr>
          <w:rFonts w:ascii="Arial" w:eastAsia="Arial" w:hAnsi="Arial" w:cs="Arial"/>
          <w:b/>
          <w:bCs/>
          <w:color w:val="333333"/>
          <w:sz w:val="14"/>
          <w:szCs w:val="14"/>
        </w:rPr>
        <w:t xml:space="preserve"> sheath </w:t>
      </w:r>
      <w:r>
        <w:rPr>
          <w:rFonts w:ascii="Arial" w:eastAsia="Arial" w:hAnsi="Arial" w:cs="Arial"/>
          <w:color w:val="333333"/>
          <w:sz w:val="14"/>
          <w:szCs w:val="14"/>
        </w:rPr>
        <w:t xml:space="preserve">to </w:t>
      </w:r>
      <w:r>
        <w:rPr>
          <w:rFonts w:ascii="Arial" w:eastAsia="Arial" w:hAnsi="Arial" w:cs="Arial"/>
          <w:b/>
          <w:bCs/>
          <w:color w:val="333333"/>
          <w:sz w:val="14"/>
          <w:szCs w:val="14"/>
        </w:rPr>
        <w:t>anterior axillary line</w:t>
      </w:r>
    </w:p>
    <w:p w14:paraId="676BFA71" w14:textId="77777777" w:rsidR="00690A7A" w:rsidRPr="003C0BC1"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Linea semilunaris found </w:t>
      </w:r>
      <w:r w:rsidRPr="00946B84">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external oblique </w:t>
      </w:r>
      <w:r w:rsidRPr="00946B84">
        <w:rPr>
          <w:rFonts w:ascii="Arial" w:eastAsia="Arial" w:hAnsi="Arial" w:cs="Arial"/>
          <w:color w:val="333333"/>
          <w:sz w:val="14"/>
          <w:szCs w:val="14"/>
        </w:rPr>
        <w:t>is incised</w:t>
      </w:r>
      <w:r>
        <w:rPr>
          <w:rFonts w:ascii="Arial" w:eastAsia="Arial" w:hAnsi="Arial" w:cs="Arial"/>
          <w:color w:val="333333"/>
          <w:sz w:val="14"/>
          <w:szCs w:val="14"/>
        </w:rPr>
        <w:t xml:space="preserve"> </w:t>
      </w:r>
      <w:r>
        <w:rPr>
          <w:rFonts w:ascii="Arial" w:eastAsia="Arial" w:hAnsi="Arial" w:cs="Arial"/>
          <w:b/>
          <w:bCs/>
          <w:color w:val="333333"/>
          <w:sz w:val="14"/>
          <w:szCs w:val="14"/>
        </w:rPr>
        <w:t xml:space="preserve">2 </w:t>
      </w:r>
      <w:r w:rsidRPr="0040349F">
        <w:rPr>
          <w:rFonts w:ascii="Arial" w:eastAsia="Arial" w:hAnsi="Arial" w:cs="Arial"/>
          <w:b/>
          <w:bCs/>
          <w:color w:val="333333"/>
          <w:sz w:val="14"/>
          <w:szCs w:val="14"/>
        </w:rPr>
        <w:t>cm lateral to</w:t>
      </w:r>
      <w:r>
        <w:rPr>
          <w:rFonts w:ascii="Arial" w:eastAsia="Arial" w:hAnsi="Arial" w:cs="Arial"/>
          <w:b/>
          <w:bCs/>
          <w:color w:val="333333"/>
          <w:sz w:val="14"/>
          <w:szCs w:val="14"/>
        </w:rPr>
        <w:t xml:space="preserve"> </w:t>
      </w:r>
      <w:r>
        <w:rPr>
          <w:rFonts w:ascii="Arial" w:eastAsia="Arial" w:hAnsi="Arial" w:cs="Arial"/>
          <w:color w:val="333333"/>
          <w:sz w:val="14"/>
          <w:szCs w:val="14"/>
        </w:rPr>
        <w:t xml:space="preserve">its attachment to </w:t>
      </w:r>
      <w:r>
        <w:rPr>
          <w:rFonts w:ascii="Arial" w:eastAsia="Arial" w:hAnsi="Arial" w:cs="Arial"/>
          <w:b/>
          <w:bCs/>
          <w:color w:val="333333"/>
          <w:sz w:val="14"/>
          <w:szCs w:val="14"/>
        </w:rPr>
        <w:t>semilunares</w:t>
      </w:r>
      <w:r>
        <w:rPr>
          <w:rFonts w:ascii="Arial" w:eastAsia="Arial" w:hAnsi="Arial" w:cs="Arial"/>
          <w:color w:val="333333"/>
          <w:sz w:val="14"/>
          <w:szCs w:val="14"/>
        </w:rPr>
        <w:t xml:space="preserve">, </w:t>
      </w:r>
      <w:r>
        <w:rPr>
          <w:rFonts w:ascii="Arial" w:eastAsia="Arial" w:hAnsi="Arial" w:cs="Arial"/>
          <w:b/>
          <w:bCs/>
          <w:color w:val="333333"/>
          <w:sz w:val="14"/>
          <w:szCs w:val="14"/>
        </w:rPr>
        <w:t>from costal margin, to inguinal ligament. Can go as far as posterior axillary line</w:t>
      </w:r>
    </w:p>
    <w:p w14:paraId="3473B69D" w14:textId="77777777" w:rsidR="00690A7A" w:rsidRPr="00946B84" w:rsidRDefault="00690A7A" w:rsidP="00690A7A">
      <w:pPr>
        <w:numPr>
          <w:ilvl w:val="0"/>
          <w:numId w:val="4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Plane developed between </w:t>
      </w:r>
      <w:r>
        <w:rPr>
          <w:rFonts w:ascii="Arial" w:eastAsia="Arial" w:hAnsi="Arial" w:cs="Arial"/>
          <w:b/>
          <w:color w:val="333333"/>
          <w:sz w:val="14"/>
          <w:szCs w:val="14"/>
        </w:rPr>
        <w:t>external and internal oblique to posterior axillary line</w:t>
      </w:r>
      <w:r>
        <w:rPr>
          <w:rFonts w:ascii="Arial" w:eastAsia="Arial" w:hAnsi="Arial" w:cs="Arial"/>
          <w:bCs/>
          <w:color w:val="333333"/>
          <w:sz w:val="14"/>
          <w:szCs w:val="14"/>
        </w:rPr>
        <w:t xml:space="preserve"> </w:t>
      </w:r>
      <w:r w:rsidRPr="00946B8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allows </w:t>
      </w:r>
      <w:r>
        <w:rPr>
          <w:rFonts w:ascii="Arial" w:eastAsia="Arial" w:hAnsi="Arial" w:cs="Arial"/>
          <w:b/>
          <w:color w:val="333333"/>
          <w:sz w:val="14"/>
          <w:szCs w:val="14"/>
        </w:rPr>
        <w:t xml:space="preserve">rectus muscle </w:t>
      </w:r>
      <w:r>
        <w:rPr>
          <w:rFonts w:ascii="Arial" w:eastAsia="Arial" w:hAnsi="Arial" w:cs="Arial"/>
          <w:bCs/>
          <w:color w:val="333333"/>
          <w:sz w:val="14"/>
          <w:szCs w:val="14"/>
        </w:rPr>
        <w:t>to be mobilized to midline</w:t>
      </w:r>
    </w:p>
    <w:p w14:paraId="56317EA6" w14:textId="77777777" w:rsidR="00690A7A" w:rsidRPr="00946B84" w:rsidRDefault="00690A7A" w:rsidP="00690A7A">
      <w:pPr>
        <w:numPr>
          <w:ilvl w:val="0"/>
          <w:numId w:val="42"/>
        </w:numPr>
        <w:spacing w:after="0" w:line="240" w:lineRule="auto"/>
        <w:rPr>
          <w:rFonts w:ascii="Arial" w:eastAsia="Arial" w:hAnsi="Arial" w:cs="Arial"/>
          <w:b/>
          <w:color w:val="333333"/>
          <w:sz w:val="14"/>
          <w:szCs w:val="14"/>
        </w:rPr>
      </w:pPr>
      <w:r w:rsidRPr="003C0BC1">
        <w:rPr>
          <w:rFonts w:ascii="Arial" w:eastAsia="Arial" w:hAnsi="Arial" w:cs="Arial"/>
          <w:bCs/>
          <w:color w:val="333333"/>
          <w:sz w:val="14"/>
          <w:szCs w:val="14"/>
        </w:rPr>
        <w:t>If not sufficient</w:t>
      </w:r>
      <w:r w:rsidRPr="003C0BC1">
        <w:rPr>
          <w:rFonts w:ascii="Arial" w:eastAsia="Arial" w:hAnsi="Arial" w:cs="Arial"/>
          <w:b/>
          <w:color w:val="333333"/>
          <w:sz w:val="14"/>
          <w:szCs w:val="14"/>
        </w:rPr>
        <w:t xml:space="preserve">; </w:t>
      </w:r>
      <w:r>
        <w:rPr>
          <w:rFonts w:ascii="Arial" w:eastAsia="Arial" w:hAnsi="Arial" w:cs="Arial"/>
          <w:b/>
          <w:color w:val="333333"/>
          <w:sz w:val="14"/>
          <w:szCs w:val="14"/>
        </w:rPr>
        <w:t xml:space="preserve">Perform a </w:t>
      </w:r>
      <w:r>
        <w:rPr>
          <w:rFonts w:ascii="Arial" w:eastAsia="Arial" w:hAnsi="Arial" w:cs="Arial"/>
          <w:b/>
          <w:color w:val="333333"/>
          <w:sz w:val="14"/>
          <w:szCs w:val="14"/>
          <w:u w:val="single"/>
        </w:rPr>
        <w:t xml:space="preserve">posterior component separation </w:t>
      </w:r>
      <w:r w:rsidRPr="00CA590F">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t>
      </w:r>
      <w:r w:rsidRPr="003C0BC1">
        <w:rPr>
          <w:rFonts w:ascii="Arial" w:eastAsia="Arial" w:hAnsi="Arial" w:cs="Arial"/>
          <w:b/>
          <w:color w:val="333333"/>
          <w:sz w:val="14"/>
          <w:szCs w:val="14"/>
        </w:rPr>
        <w:t xml:space="preserve">posterior sheath </w:t>
      </w:r>
      <w:r>
        <w:rPr>
          <w:rFonts w:ascii="Arial" w:eastAsia="Arial" w:hAnsi="Arial" w:cs="Arial"/>
          <w:bCs/>
          <w:color w:val="333333"/>
          <w:sz w:val="14"/>
          <w:szCs w:val="14"/>
        </w:rPr>
        <w:t xml:space="preserve">can be dissected off of </w:t>
      </w:r>
      <w:r>
        <w:rPr>
          <w:rFonts w:ascii="Arial" w:eastAsia="Arial" w:hAnsi="Arial" w:cs="Arial"/>
          <w:b/>
          <w:color w:val="333333"/>
          <w:sz w:val="14"/>
          <w:szCs w:val="14"/>
        </w:rPr>
        <w:t xml:space="preserve">rectus muscle </w:t>
      </w:r>
      <w:r w:rsidRPr="00946B84">
        <w:rPr>
          <w:rFonts w:ascii="Arial" w:eastAsia="Arial" w:hAnsi="Arial" w:cs="Arial"/>
          <w:bCs/>
          <w:color w:val="333333"/>
          <w:sz w:val="14"/>
          <w:szCs w:val="14"/>
        </w:rPr>
        <w:t>medially</w:t>
      </w:r>
      <w:r>
        <w:rPr>
          <w:rFonts w:ascii="Arial" w:eastAsia="Arial" w:hAnsi="Arial" w:cs="Arial"/>
          <w:bCs/>
          <w:color w:val="333333"/>
          <w:sz w:val="14"/>
          <w:szCs w:val="14"/>
        </w:rPr>
        <w:t xml:space="preserve">, to further </w:t>
      </w:r>
      <w:r>
        <w:rPr>
          <w:rFonts w:ascii="Arial" w:eastAsia="Arial" w:hAnsi="Arial" w:cs="Arial"/>
          <w:b/>
          <w:color w:val="333333"/>
          <w:sz w:val="14"/>
          <w:szCs w:val="14"/>
        </w:rPr>
        <w:t>mobilize rectus mm. A</w:t>
      </w:r>
      <w:r w:rsidRPr="003C0BC1">
        <w:rPr>
          <w:rFonts w:ascii="Arial" w:eastAsia="Arial" w:hAnsi="Arial" w:cs="Arial"/>
          <w:b/>
          <w:color w:val="333333"/>
          <w:sz w:val="14"/>
          <w:szCs w:val="14"/>
        </w:rPr>
        <w:t>dd</w:t>
      </w:r>
      <w:r>
        <w:rPr>
          <w:rFonts w:ascii="Arial" w:eastAsia="Arial" w:hAnsi="Arial" w:cs="Arial"/>
          <w:b/>
          <w:color w:val="333333"/>
          <w:sz w:val="14"/>
          <w:szCs w:val="14"/>
        </w:rPr>
        <w:t>s</w:t>
      </w:r>
      <w:r w:rsidRPr="003C0BC1">
        <w:rPr>
          <w:rFonts w:ascii="Arial" w:eastAsia="Arial" w:hAnsi="Arial" w:cs="Arial"/>
          <w:b/>
          <w:color w:val="333333"/>
          <w:sz w:val="14"/>
          <w:szCs w:val="14"/>
        </w:rPr>
        <w:t xml:space="preserve"> additional 2-4 cm</w:t>
      </w:r>
    </w:p>
    <w:p w14:paraId="43D4896F" w14:textId="77777777" w:rsidR="00690A7A" w:rsidRPr="003C0BC1" w:rsidRDefault="00690A7A" w:rsidP="00690A7A">
      <w:pPr>
        <w:numPr>
          <w:ilvl w:val="0"/>
          <w:numId w:val="42"/>
        </w:numPr>
        <w:spacing w:after="0" w:line="240" w:lineRule="auto"/>
        <w:rPr>
          <w:rFonts w:ascii="Arial" w:eastAsia="Arial" w:hAnsi="Arial" w:cs="Arial"/>
          <w:b/>
          <w:color w:val="333333"/>
          <w:sz w:val="14"/>
          <w:szCs w:val="14"/>
        </w:rPr>
      </w:pPr>
      <w:r w:rsidRPr="003C0BC1">
        <w:rPr>
          <w:rFonts w:ascii="Arial" w:eastAsia="Arial" w:hAnsi="Arial" w:cs="Arial"/>
          <w:color w:val="333333"/>
          <w:sz w:val="14"/>
          <w:szCs w:val="14"/>
        </w:rPr>
        <w:t xml:space="preserve">Should get </w:t>
      </w:r>
      <w:r w:rsidRPr="003C0BC1">
        <w:rPr>
          <w:rFonts w:ascii="Arial" w:eastAsia="Arial" w:hAnsi="Arial" w:cs="Arial"/>
          <w:b/>
          <w:bCs/>
          <w:color w:val="333333"/>
          <w:sz w:val="14"/>
          <w:szCs w:val="14"/>
        </w:rPr>
        <w:t xml:space="preserve">5 cm in upper </w:t>
      </w:r>
      <w:r w:rsidRPr="000D4B3C">
        <w:rPr>
          <w:rFonts w:ascii="Arial" w:eastAsia="Arial" w:hAnsi="Arial" w:cs="Arial"/>
          <w:b/>
          <w:bCs/>
          <w:color w:val="333333"/>
          <w:sz w:val="14"/>
          <w:szCs w:val="14"/>
        </w:rPr>
        <w:t>and lower abdomen</w:t>
      </w:r>
      <w:r w:rsidRPr="003C0BC1">
        <w:rPr>
          <w:rFonts w:ascii="Arial" w:eastAsia="Arial" w:hAnsi="Arial" w:cs="Arial"/>
          <w:color w:val="333333"/>
          <w:sz w:val="14"/>
          <w:szCs w:val="14"/>
        </w:rPr>
        <w:t xml:space="preserve">, </w:t>
      </w:r>
      <w:r w:rsidRPr="003C0BC1">
        <w:rPr>
          <w:rFonts w:ascii="Arial" w:eastAsia="Arial" w:hAnsi="Arial" w:cs="Arial"/>
          <w:b/>
          <w:bCs/>
          <w:color w:val="333333"/>
          <w:sz w:val="14"/>
          <w:szCs w:val="14"/>
        </w:rPr>
        <w:t xml:space="preserve">10 cm </w:t>
      </w:r>
      <w:r>
        <w:rPr>
          <w:rFonts w:ascii="Arial" w:eastAsia="Arial" w:hAnsi="Arial" w:cs="Arial"/>
          <w:b/>
          <w:bCs/>
          <w:color w:val="333333"/>
          <w:sz w:val="14"/>
          <w:szCs w:val="14"/>
        </w:rPr>
        <w:t>at waist</w:t>
      </w:r>
      <w:r>
        <w:rPr>
          <w:rFonts w:ascii="Arial" w:eastAsia="Arial" w:hAnsi="Arial" w:cs="Arial"/>
          <w:color w:val="333333"/>
          <w:sz w:val="14"/>
          <w:szCs w:val="14"/>
        </w:rPr>
        <w:t>. Add 2 cm if posterior rectus release performed</w:t>
      </w:r>
    </w:p>
    <w:p w14:paraId="4BA94D14" w14:textId="77777777" w:rsidR="00690A7A" w:rsidRDefault="00690A7A" w:rsidP="00690A7A">
      <w:pPr>
        <w:numPr>
          <w:ilvl w:val="0"/>
          <w:numId w:val="42"/>
        </w:numPr>
        <w:spacing w:after="0" w:line="240" w:lineRule="auto"/>
        <w:rPr>
          <w:rFonts w:ascii="Arial" w:eastAsia="Arial" w:hAnsi="Arial" w:cs="Arial"/>
          <w:bCs/>
          <w:color w:val="333333"/>
          <w:sz w:val="14"/>
          <w:szCs w:val="14"/>
        </w:rPr>
      </w:pPr>
      <w:r w:rsidRPr="003C0BC1">
        <w:rPr>
          <w:rFonts w:ascii="Arial" w:eastAsia="Arial" w:hAnsi="Arial" w:cs="Arial"/>
          <w:bCs/>
          <w:color w:val="333333"/>
          <w:sz w:val="14"/>
          <w:szCs w:val="14"/>
        </w:rPr>
        <w:t xml:space="preserve">Do no disrupt </w:t>
      </w:r>
      <w:r w:rsidRPr="003C0BC1">
        <w:rPr>
          <w:rFonts w:ascii="Arial" w:eastAsia="Arial" w:hAnsi="Arial" w:cs="Arial"/>
          <w:b/>
          <w:color w:val="333333"/>
          <w:sz w:val="14"/>
          <w:szCs w:val="14"/>
        </w:rPr>
        <w:t>neurovascular</w:t>
      </w:r>
      <w:r w:rsidRPr="003C0BC1">
        <w:rPr>
          <w:rFonts w:ascii="Arial" w:eastAsia="Arial" w:hAnsi="Arial" w:cs="Arial"/>
          <w:bCs/>
          <w:color w:val="333333"/>
          <w:sz w:val="14"/>
          <w:szCs w:val="14"/>
        </w:rPr>
        <w:t xml:space="preserve"> supply located between </w:t>
      </w:r>
      <w:r w:rsidRPr="003C0BC1">
        <w:rPr>
          <w:rFonts w:ascii="Arial" w:eastAsia="Arial" w:hAnsi="Arial" w:cs="Arial"/>
          <w:b/>
          <w:color w:val="333333"/>
          <w:sz w:val="14"/>
          <w:szCs w:val="14"/>
        </w:rPr>
        <w:t>internal oblique and transversus abdominus</w:t>
      </w:r>
      <w:r w:rsidRPr="003C0BC1">
        <w:rPr>
          <w:rFonts w:ascii="Arial" w:eastAsia="Arial" w:hAnsi="Arial" w:cs="Arial"/>
          <w:bCs/>
          <w:color w:val="333333"/>
          <w:sz w:val="14"/>
          <w:szCs w:val="14"/>
        </w:rPr>
        <w:t xml:space="preserve"> muscle</w:t>
      </w:r>
    </w:p>
    <w:p w14:paraId="38FEC55E" w14:textId="77777777" w:rsidR="00690A7A" w:rsidRDefault="00690A7A" w:rsidP="00690A7A">
      <w:pPr>
        <w:spacing w:after="0" w:line="240" w:lineRule="auto"/>
        <w:rPr>
          <w:rFonts w:ascii="Arial" w:eastAsia="Arial" w:hAnsi="Arial" w:cs="Arial"/>
          <w:bCs/>
          <w:color w:val="333333"/>
          <w:sz w:val="14"/>
          <w:szCs w:val="14"/>
        </w:rPr>
      </w:pPr>
    </w:p>
    <w:p w14:paraId="20E67D78" w14:textId="77777777" w:rsidR="00690A7A" w:rsidRPr="003C0BC1"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Posterior component separation </w:t>
      </w:r>
      <w:r w:rsidRPr="00CA590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E0562A">
        <w:rPr>
          <w:rFonts w:ascii="Arial" w:eastAsia="Arial" w:hAnsi="Arial" w:cs="Arial"/>
          <w:bCs/>
          <w:color w:val="333333"/>
          <w:sz w:val="14"/>
          <w:szCs w:val="14"/>
        </w:rPr>
        <w:t>has less wound infections</w:t>
      </w:r>
      <w:r>
        <w:rPr>
          <w:rFonts w:ascii="Arial" w:eastAsia="Arial" w:hAnsi="Arial" w:cs="Arial"/>
          <w:bCs/>
          <w:color w:val="333333"/>
          <w:sz w:val="14"/>
          <w:szCs w:val="14"/>
        </w:rPr>
        <w:t xml:space="preserve"> compared to anterior</w:t>
      </w:r>
    </w:p>
    <w:p w14:paraId="456821A9" w14:textId="77777777" w:rsidR="00690A7A" w:rsidRDefault="00690A7A" w:rsidP="00690A7A">
      <w:pPr>
        <w:spacing w:after="0" w:line="240" w:lineRule="auto"/>
        <w:rPr>
          <w:rFonts w:ascii="Arial" w:eastAsia="Arial" w:hAnsi="Arial" w:cs="Arial"/>
          <w:b/>
          <w:color w:val="333333"/>
          <w:sz w:val="14"/>
          <w:szCs w:val="14"/>
        </w:rPr>
      </w:pPr>
    </w:p>
    <w:p w14:paraId="46E02BA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Transverse Abdominus Release – Uses Mesh (open or lap)</w:t>
      </w:r>
    </w:p>
    <w:p w14:paraId="20F7AF04" w14:textId="77777777" w:rsidR="00690A7A" w:rsidRDefault="00690A7A" w:rsidP="00690A7A">
      <w:pPr>
        <w:pStyle w:val="ListParagraph"/>
        <w:numPr>
          <w:ilvl w:val="0"/>
          <w:numId w:val="4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Benefits: Avoids large subq flaps, places mesh in retrorectus when compared to anterior component separation</w:t>
      </w:r>
    </w:p>
    <w:p w14:paraId="5901DDE8" w14:textId="77777777" w:rsidR="00690A7A" w:rsidRPr="000D4B3C" w:rsidRDefault="00690A7A" w:rsidP="00690A7A">
      <w:pPr>
        <w:pStyle w:val="ListParagraph"/>
        <w:numPr>
          <w:ilvl w:val="0"/>
          <w:numId w:val="4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Cons: less advancement of rectus mm compared to anterior component separation</w:t>
      </w:r>
    </w:p>
    <w:p w14:paraId="37AAE2A0" w14:textId="77777777" w:rsidR="00690A7A" w:rsidRPr="00A425B2" w:rsidRDefault="00690A7A" w:rsidP="00690A7A">
      <w:pPr>
        <w:pStyle w:val="ListParagraph"/>
        <w:numPr>
          <w:ilvl w:val="0"/>
          <w:numId w:val="42"/>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Separate </w:t>
      </w:r>
      <w:r>
        <w:rPr>
          <w:rFonts w:ascii="Arial" w:eastAsia="Arial" w:hAnsi="Arial" w:cs="Arial"/>
          <w:b/>
          <w:bCs/>
          <w:color w:val="333333"/>
          <w:sz w:val="14"/>
          <w:szCs w:val="14"/>
        </w:rPr>
        <w:t>posterior rectus sheath from rectus mm until you reach linea semilunaris. Be careful not to injure neurovascular bundle here</w:t>
      </w:r>
    </w:p>
    <w:p w14:paraId="31C4E9B2" w14:textId="77777777" w:rsidR="00690A7A" w:rsidRPr="00E0562A" w:rsidRDefault="00690A7A" w:rsidP="00690A7A">
      <w:pPr>
        <w:pStyle w:val="ListParagraph"/>
        <w:numPr>
          <w:ilvl w:val="0"/>
          <w:numId w:val="42"/>
        </w:numPr>
        <w:spacing w:after="0" w:line="240" w:lineRule="auto"/>
        <w:rPr>
          <w:rFonts w:ascii="Arial" w:eastAsia="Arial" w:hAnsi="Arial" w:cs="Arial"/>
          <w:b/>
          <w:bCs/>
          <w:color w:val="333333"/>
          <w:sz w:val="14"/>
          <w:szCs w:val="14"/>
        </w:rPr>
      </w:pPr>
      <w:r w:rsidRPr="00E0562A">
        <w:rPr>
          <w:rFonts w:ascii="Arial" w:eastAsia="Arial" w:hAnsi="Arial" w:cs="Arial"/>
          <w:color w:val="333333"/>
          <w:sz w:val="14"/>
          <w:szCs w:val="14"/>
        </w:rPr>
        <w:t xml:space="preserve">incise posterior rectus sheath 0.5 cm medial to </w:t>
      </w:r>
      <w:r w:rsidRPr="00E0562A">
        <w:rPr>
          <w:rFonts w:ascii="Arial" w:eastAsia="Arial" w:hAnsi="Arial" w:cs="Arial"/>
          <w:b/>
          <w:bCs/>
          <w:color w:val="333333"/>
          <w:sz w:val="14"/>
          <w:szCs w:val="14"/>
        </w:rPr>
        <w:t>linea semilunaris</w:t>
      </w:r>
      <w:r w:rsidRPr="00E0562A">
        <w:rPr>
          <w:rFonts w:ascii="Arial" w:eastAsia="Arial" w:hAnsi="Arial" w:cs="Arial"/>
          <w:color w:val="333333"/>
          <w:sz w:val="14"/>
          <w:szCs w:val="14"/>
        </w:rPr>
        <w:t xml:space="preserve"> to expose, and divide the </w:t>
      </w:r>
      <w:r w:rsidRPr="00E0562A">
        <w:rPr>
          <w:rFonts w:ascii="Arial" w:eastAsia="Arial" w:hAnsi="Arial" w:cs="Arial"/>
          <w:b/>
          <w:bCs/>
          <w:color w:val="333333"/>
          <w:sz w:val="14"/>
          <w:szCs w:val="14"/>
        </w:rPr>
        <w:t>transversus abdominus muscle</w:t>
      </w:r>
    </w:p>
    <w:p w14:paraId="6A4615C6" w14:textId="77777777" w:rsidR="00690A7A" w:rsidRPr="00E0562A" w:rsidRDefault="00690A7A" w:rsidP="00690A7A">
      <w:pPr>
        <w:pStyle w:val="ListParagraph"/>
        <w:numPr>
          <w:ilvl w:val="0"/>
          <w:numId w:val="42"/>
        </w:numPr>
        <w:spacing w:after="0" w:line="240" w:lineRule="auto"/>
        <w:rPr>
          <w:rFonts w:ascii="Arial" w:eastAsia="Arial" w:hAnsi="Arial" w:cs="Arial"/>
          <w:color w:val="333333"/>
          <w:sz w:val="14"/>
          <w:szCs w:val="14"/>
        </w:rPr>
      </w:pPr>
      <w:r w:rsidRPr="00E0562A">
        <w:rPr>
          <w:rFonts w:ascii="Arial" w:eastAsia="Arial" w:hAnsi="Arial" w:cs="Arial"/>
          <w:color w:val="333333"/>
          <w:sz w:val="14"/>
          <w:szCs w:val="14"/>
        </w:rPr>
        <w:t xml:space="preserve">Bluntly dissect transverse abdominus from transversalis fascia (posteriorly) </w:t>
      </w:r>
      <w:r w:rsidRPr="00E0562A">
        <w:rPr>
          <w:rFonts w:ascii="Arial" w:eastAsia="Arial" w:hAnsi="Arial" w:cs="Arial"/>
          <w:color w:val="333333"/>
          <w:sz w:val="14"/>
          <w:szCs w:val="14"/>
        </w:rPr>
        <w:sym w:font="Wingdings" w:char="F0E0"/>
      </w:r>
      <w:r w:rsidRPr="00E0562A">
        <w:rPr>
          <w:rFonts w:ascii="Arial" w:eastAsia="Arial" w:hAnsi="Arial" w:cs="Arial"/>
          <w:color w:val="333333"/>
          <w:sz w:val="14"/>
          <w:szCs w:val="14"/>
        </w:rPr>
        <w:t xml:space="preserve"> all the way to psoas, costal margin, and space of Retzius</w:t>
      </w:r>
    </w:p>
    <w:p w14:paraId="1DBE2B0B" w14:textId="77777777" w:rsidR="00690A7A" w:rsidRPr="00E0562A" w:rsidRDefault="00690A7A" w:rsidP="00690A7A">
      <w:pPr>
        <w:pStyle w:val="ListParagraph"/>
        <w:numPr>
          <w:ilvl w:val="0"/>
          <w:numId w:val="42"/>
        </w:numPr>
        <w:spacing w:after="0" w:line="240" w:lineRule="auto"/>
        <w:rPr>
          <w:rFonts w:ascii="Arial" w:eastAsia="Arial" w:hAnsi="Arial" w:cs="Arial"/>
          <w:color w:val="333333"/>
          <w:sz w:val="14"/>
          <w:szCs w:val="14"/>
        </w:rPr>
      </w:pPr>
      <w:r w:rsidRPr="00E0562A">
        <w:rPr>
          <w:rFonts w:ascii="Arial" w:eastAsia="Arial" w:hAnsi="Arial" w:cs="Arial"/>
          <w:color w:val="333333"/>
          <w:sz w:val="14"/>
          <w:szCs w:val="14"/>
        </w:rPr>
        <w:t>Close transversalis fascia/peritoneum, place mesh on top on retrorectus space. Close the anterior rectus sheath</w:t>
      </w:r>
    </w:p>
    <w:p w14:paraId="2385FDDE" w14:textId="77777777" w:rsidR="00690A7A" w:rsidRPr="00E0562A" w:rsidRDefault="00690A7A" w:rsidP="00690A7A">
      <w:pPr>
        <w:pStyle w:val="ListParagraph"/>
        <w:numPr>
          <w:ilvl w:val="0"/>
          <w:numId w:val="42"/>
        </w:numPr>
        <w:spacing w:after="0" w:line="240" w:lineRule="auto"/>
        <w:rPr>
          <w:rFonts w:ascii="Arial" w:eastAsia="Arial" w:hAnsi="Arial" w:cs="Arial"/>
          <w:color w:val="333333"/>
          <w:sz w:val="14"/>
          <w:szCs w:val="14"/>
          <w:u w:val="single"/>
        </w:rPr>
      </w:pPr>
      <w:r w:rsidRPr="00E0562A">
        <w:rPr>
          <w:rFonts w:ascii="Arial" w:eastAsia="Arial" w:hAnsi="Arial" w:cs="Arial"/>
          <w:color w:val="333333"/>
          <w:sz w:val="14"/>
          <w:szCs w:val="14"/>
        </w:rPr>
        <w:t xml:space="preserve">Creates a retrorectus space for </w:t>
      </w:r>
      <w:r w:rsidRPr="00B73267">
        <w:rPr>
          <w:rFonts w:ascii="Arial" w:eastAsia="Arial" w:hAnsi="Arial" w:cs="Arial"/>
          <w:b/>
          <w:bCs/>
          <w:color w:val="333333"/>
          <w:sz w:val="14"/>
          <w:szCs w:val="14"/>
          <w:u w:val="single"/>
        </w:rPr>
        <w:t>mesh placement</w:t>
      </w:r>
    </w:p>
    <w:p w14:paraId="66690251" w14:textId="77777777" w:rsidR="00690A7A" w:rsidRPr="00E5267C" w:rsidRDefault="00690A7A" w:rsidP="00690A7A">
      <w:pPr>
        <w:spacing w:after="0" w:line="240" w:lineRule="auto"/>
        <w:rPr>
          <w:rFonts w:ascii="Arial" w:eastAsia="Arial" w:hAnsi="Arial" w:cs="Arial"/>
          <w:b/>
          <w:color w:val="000000"/>
          <w:sz w:val="14"/>
          <w:szCs w:val="14"/>
        </w:rPr>
      </w:pPr>
    </w:p>
    <w:p w14:paraId="658AC10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MC mesenteric malignant tumor </w:t>
      </w:r>
      <w:r w:rsidRPr="00E5267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E5267C">
        <w:rPr>
          <w:rFonts w:ascii="Arial" w:eastAsia="Arial" w:hAnsi="Arial" w:cs="Arial"/>
          <w:b/>
          <w:color w:val="000000"/>
          <w:sz w:val="14"/>
          <w:szCs w:val="14"/>
        </w:rPr>
        <w:t>liposarcoma</w:t>
      </w:r>
    </w:p>
    <w:p w14:paraId="171B2C91"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lastRenderedPageBreak/>
        <w:t xml:space="preserve">MC omental tumor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mets</w:t>
      </w:r>
    </w:p>
    <w:p w14:paraId="08896B0E" w14:textId="77777777" w:rsidR="00690A7A" w:rsidRDefault="00690A7A" w:rsidP="00690A7A">
      <w:pPr>
        <w:spacing w:after="0" w:line="240" w:lineRule="auto"/>
        <w:rPr>
          <w:rFonts w:ascii="Arial" w:eastAsia="Arial" w:hAnsi="Arial" w:cs="Arial"/>
          <w:b/>
          <w:color w:val="000000"/>
          <w:sz w:val="14"/>
          <w:szCs w:val="14"/>
        </w:rPr>
      </w:pPr>
    </w:p>
    <w:p w14:paraId="1ADCAA4A"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Retroperitoneal tumors</w:t>
      </w:r>
    </w:p>
    <w:p w14:paraId="1E7DA72F"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Most are malignant</w:t>
      </w:r>
    </w:p>
    <w:p w14:paraId="558388CB"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MC malignant retroperitoneal tumor = </w:t>
      </w:r>
      <w:r>
        <w:rPr>
          <w:rFonts w:ascii="Arial" w:eastAsia="Arial" w:hAnsi="Arial" w:cs="Arial"/>
          <w:b/>
          <w:color w:val="000000"/>
          <w:sz w:val="14"/>
          <w:szCs w:val="14"/>
        </w:rPr>
        <w:t>#1 lymphoma, #2 liposarcoma</w:t>
      </w:r>
    </w:p>
    <w:p w14:paraId="3223C1F7"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Retroperitoneal sarcoma &lt; 25% resectable, 40% recurrence</w:t>
      </w:r>
    </w:p>
    <w:p w14:paraId="20D501FD" w14:textId="77777777" w:rsidR="00690A7A" w:rsidRPr="002079E8" w:rsidRDefault="00690A7A" w:rsidP="00690A7A">
      <w:pPr>
        <w:spacing w:after="0" w:line="240" w:lineRule="auto"/>
        <w:rPr>
          <w:rFonts w:ascii="Arial" w:eastAsia="Arial" w:hAnsi="Arial" w:cs="Arial"/>
          <w:bCs/>
          <w:color w:val="000000"/>
          <w:sz w:val="14"/>
          <w:szCs w:val="14"/>
        </w:rPr>
      </w:pPr>
    </w:p>
    <w:p w14:paraId="26BA17E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Urology</w:t>
      </w:r>
    </w:p>
    <w:p w14:paraId="4C3406AF"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Right renal artery – </w:t>
      </w:r>
      <w:r>
        <w:rPr>
          <w:rFonts w:ascii="Arial" w:eastAsia="Arial" w:hAnsi="Arial" w:cs="Arial"/>
          <w:bCs/>
          <w:color w:val="000000"/>
          <w:sz w:val="14"/>
          <w:szCs w:val="14"/>
        </w:rPr>
        <w:t>crosses posterior to IVC</w:t>
      </w:r>
    </w:p>
    <w:p w14:paraId="02F13488" w14:textId="77777777" w:rsidR="00690A7A" w:rsidRPr="00004DBC"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Left Renal Vein – </w:t>
      </w:r>
      <w:r>
        <w:rPr>
          <w:rFonts w:ascii="Arial" w:eastAsia="Arial" w:hAnsi="Arial" w:cs="Arial"/>
          <w:bCs/>
          <w:color w:val="000000"/>
          <w:sz w:val="14"/>
          <w:szCs w:val="14"/>
        </w:rPr>
        <w:t>Cross anterior to aorta</w:t>
      </w:r>
    </w:p>
    <w:p w14:paraId="7A78E76C"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Ureters pass over iliac vessels</w:t>
      </w:r>
    </w:p>
    <w:p w14:paraId="0B5305EA"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Calcium Oxalate stones – MC stones, radiopaque</w:t>
      </w:r>
    </w:p>
    <w:p w14:paraId="0B1686CD"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Magnesium ammonium phosphate –</w:t>
      </w:r>
      <w:r w:rsidRPr="00E5267C">
        <w:rPr>
          <w:rFonts w:ascii="Arial" w:eastAsia="Arial" w:hAnsi="Arial" w:cs="Arial"/>
          <w:color w:val="000000"/>
          <w:sz w:val="14"/>
          <w:szCs w:val="14"/>
        </w:rPr>
        <w:t xml:space="preserve"> </w:t>
      </w:r>
      <w:r w:rsidRPr="00B73267">
        <w:rPr>
          <w:rFonts w:ascii="Arial" w:eastAsia="Arial" w:hAnsi="Arial" w:cs="Arial"/>
          <w:b/>
          <w:bCs/>
          <w:color w:val="000000"/>
          <w:sz w:val="14"/>
          <w:szCs w:val="14"/>
          <w:u w:val="single"/>
        </w:rPr>
        <w:t>struvite</w:t>
      </w:r>
      <w:r w:rsidRPr="00E5267C">
        <w:rPr>
          <w:rFonts w:ascii="Arial" w:eastAsia="Arial" w:hAnsi="Arial" w:cs="Arial"/>
          <w:color w:val="000000"/>
          <w:sz w:val="14"/>
          <w:szCs w:val="14"/>
        </w:rPr>
        <w:t xml:space="preserve"> stones, </w:t>
      </w:r>
      <w:r w:rsidRPr="00B73267">
        <w:rPr>
          <w:rFonts w:ascii="Arial" w:eastAsia="Arial" w:hAnsi="Arial" w:cs="Arial"/>
          <w:b/>
          <w:bCs/>
          <w:color w:val="000000"/>
          <w:sz w:val="14"/>
          <w:szCs w:val="14"/>
        </w:rPr>
        <w:t>infections</w:t>
      </w:r>
      <w:r w:rsidRPr="00E5267C">
        <w:rPr>
          <w:rFonts w:ascii="Arial" w:eastAsia="Arial" w:hAnsi="Arial" w:cs="Arial"/>
          <w:color w:val="000000"/>
          <w:sz w:val="14"/>
          <w:szCs w:val="14"/>
        </w:rPr>
        <w:t xml:space="preserve">, urea splitting, </w:t>
      </w:r>
      <w:r w:rsidRPr="00377DDD">
        <w:rPr>
          <w:rFonts w:ascii="Arial" w:eastAsia="Arial" w:hAnsi="Arial" w:cs="Arial"/>
          <w:b/>
          <w:bCs/>
          <w:color w:val="000000"/>
          <w:sz w:val="14"/>
          <w:szCs w:val="14"/>
        </w:rPr>
        <w:t>proteus</w:t>
      </w:r>
      <w:r w:rsidRPr="00E5267C">
        <w:rPr>
          <w:rFonts w:ascii="Arial" w:eastAsia="Arial" w:hAnsi="Arial" w:cs="Arial"/>
          <w:color w:val="000000"/>
          <w:sz w:val="14"/>
          <w:szCs w:val="14"/>
        </w:rPr>
        <w:t xml:space="preserve">. Staghorn calculi. </w:t>
      </w:r>
      <w:r w:rsidRPr="00E5267C">
        <w:rPr>
          <w:rFonts w:ascii="Arial" w:eastAsia="Arial" w:hAnsi="Arial" w:cs="Arial"/>
          <w:b/>
          <w:color w:val="000000"/>
          <w:sz w:val="14"/>
          <w:szCs w:val="14"/>
        </w:rPr>
        <w:t>Radiopaque</w:t>
      </w:r>
    </w:p>
    <w:p w14:paraId="7A3E211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Uric acid stones –</w:t>
      </w:r>
      <w:r w:rsidRPr="00E5267C">
        <w:rPr>
          <w:rFonts w:ascii="Arial" w:eastAsia="Arial" w:hAnsi="Arial" w:cs="Arial"/>
          <w:color w:val="000000"/>
          <w:sz w:val="14"/>
          <w:szCs w:val="14"/>
        </w:rPr>
        <w:t xml:space="preserve"> </w:t>
      </w:r>
      <w:r w:rsidRPr="00377DDD">
        <w:rPr>
          <w:rFonts w:ascii="Arial" w:eastAsia="Arial" w:hAnsi="Arial" w:cs="Arial"/>
          <w:b/>
          <w:bCs/>
          <w:color w:val="000000"/>
          <w:sz w:val="14"/>
          <w:szCs w:val="14"/>
        </w:rPr>
        <w:t>radiolucent,</w:t>
      </w:r>
      <w:r w:rsidRPr="00E5267C">
        <w:rPr>
          <w:rFonts w:ascii="Arial" w:eastAsia="Arial" w:hAnsi="Arial" w:cs="Arial"/>
          <w:color w:val="000000"/>
          <w:sz w:val="14"/>
          <w:szCs w:val="14"/>
        </w:rPr>
        <w:t xml:space="preserve"> </w:t>
      </w:r>
      <w:r>
        <w:rPr>
          <w:rFonts w:ascii="Arial" w:eastAsia="Arial" w:hAnsi="Arial" w:cs="Arial"/>
          <w:color w:val="000000"/>
          <w:sz w:val="14"/>
          <w:szCs w:val="14"/>
        </w:rPr>
        <w:t>Risk factors:</w:t>
      </w:r>
      <w:r w:rsidRPr="00377DDD">
        <w:rPr>
          <w:rFonts w:ascii="Arial" w:eastAsia="Arial" w:hAnsi="Arial" w:cs="Arial"/>
          <w:b/>
          <w:bCs/>
          <w:color w:val="000000"/>
          <w:sz w:val="14"/>
          <w:szCs w:val="14"/>
        </w:rPr>
        <w:t xml:space="preserve"> ileostomy</w:t>
      </w:r>
      <w:r>
        <w:rPr>
          <w:rFonts w:ascii="Arial" w:eastAsia="Arial" w:hAnsi="Arial" w:cs="Arial"/>
          <w:b/>
          <w:bCs/>
          <w:color w:val="000000"/>
          <w:sz w:val="14"/>
          <w:szCs w:val="14"/>
        </w:rPr>
        <w:t>, gout, short gut</w:t>
      </w:r>
    </w:p>
    <w:p w14:paraId="3C8764A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Cysteine stones – </w:t>
      </w:r>
      <w:r w:rsidRPr="00377DDD">
        <w:rPr>
          <w:rFonts w:ascii="Arial" w:eastAsia="Arial" w:hAnsi="Arial" w:cs="Arial"/>
          <w:b/>
          <w:bCs/>
          <w:color w:val="000000"/>
          <w:sz w:val="14"/>
          <w:szCs w:val="14"/>
        </w:rPr>
        <w:t>radiolucent</w:t>
      </w:r>
      <w:r w:rsidRPr="00E5267C">
        <w:rPr>
          <w:rFonts w:ascii="Arial" w:eastAsia="Arial" w:hAnsi="Arial" w:cs="Arial"/>
          <w:color w:val="000000"/>
          <w:sz w:val="14"/>
          <w:szCs w:val="14"/>
        </w:rPr>
        <w:t xml:space="preserve">. Prevent with </w:t>
      </w:r>
      <w:r w:rsidRPr="00B73267">
        <w:rPr>
          <w:rFonts w:ascii="Arial" w:eastAsia="Arial" w:hAnsi="Arial" w:cs="Arial"/>
          <w:b/>
          <w:color w:val="000000"/>
          <w:sz w:val="14"/>
          <w:szCs w:val="14"/>
          <w:u w:val="single"/>
        </w:rPr>
        <w:t>tiopronin</w:t>
      </w:r>
    </w:p>
    <w:p w14:paraId="312D9F5B" w14:textId="77777777" w:rsidR="00690A7A" w:rsidRPr="00E5267C" w:rsidRDefault="00690A7A" w:rsidP="00690A7A">
      <w:pPr>
        <w:spacing w:after="0" w:line="240" w:lineRule="auto"/>
        <w:rPr>
          <w:rFonts w:ascii="Arial" w:eastAsia="Arial" w:hAnsi="Arial" w:cs="Arial"/>
          <w:b/>
          <w:color w:val="000000"/>
          <w:sz w:val="14"/>
          <w:szCs w:val="14"/>
          <w:u w:val="single"/>
        </w:rPr>
      </w:pPr>
      <w:r w:rsidRPr="00B73267">
        <w:rPr>
          <w:rFonts w:ascii="Arial" w:eastAsia="Arial" w:hAnsi="Arial" w:cs="Arial"/>
          <w:b/>
          <w:color w:val="000000"/>
          <w:sz w:val="14"/>
          <w:szCs w:val="14"/>
          <w:u w:val="single"/>
        </w:rPr>
        <w:t>&gt;6 mm</w:t>
      </w:r>
      <w:r w:rsidRPr="00E5267C">
        <w:rPr>
          <w:rFonts w:ascii="Arial" w:eastAsia="Arial" w:hAnsi="Arial" w:cs="Arial"/>
          <w:b/>
          <w:color w:val="000000"/>
          <w:sz w:val="14"/>
          <w:szCs w:val="14"/>
          <w:u w:val="single"/>
        </w:rPr>
        <w:t xml:space="preserve"> stone will not pass</w:t>
      </w:r>
      <w:r>
        <w:rPr>
          <w:rFonts w:ascii="Arial" w:eastAsia="Arial" w:hAnsi="Arial" w:cs="Arial"/>
          <w:b/>
          <w:color w:val="000000"/>
          <w:sz w:val="14"/>
          <w:szCs w:val="14"/>
          <w:u w:val="single"/>
        </w:rPr>
        <w:t xml:space="preserve"> spontaneously </w:t>
      </w:r>
    </w:p>
    <w:p w14:paraId="3E47387B" w14:textId="77777777" w:rsidR="00690A7A" w:rsidRPr="00E5267C" w:rsidRDefault="00690A7A" w:rsidP="00690A7A">
      <w:pPr>
        <w:spacing w:after="0" w:line="240" w:lineRule="auto"/>
        <w:rPr>
          <w:rFonts w:ascii="Arial" w:eastAsia="Arial" w:hAnsi="Arial" w:cs="Arial"/>
          <w:b/>
          <w:color w:val="000000"/>
          <w:sz w:val="14"/>
          <w:szCs w:val="14"/>
          <w:u w:val="single"/>
        </w:rPr>
      </w:pPr>
    </w:p>
    <w:p w14:paraId="4D4E9908" w14:textId="77777777" w:rsidR="00690A7A" w:rsidRDefault="00690A7A" w:rsidP="00690A7A">
      <w:pPr>
        <w:spacing w:after="0" w:line="240" w:lineRule="auto"/>
        <w:rPr>
          <w:rFonts w:ascii="Arial" w:eastAsia="Arial" w:hAnsi="Arial" w:cs="Arial"/>
          <w:b/>
          <w:color w:val="333333"/>
          <w:sz w:val="14"/>
          <w:szCs w:val="14"/>
        </w:rPr>
      </w:pPr>
      <w:bookmarkStart w:id="5" w:name="_Hlk536112454"/>
      <w:r w:rsidRPr="00E5267C">
        <w:rPr>
          <w:rFonts w:ascii="Arial" w:eastAsia="Arial" w:hAnsi="Arial" w:cs="Arial"/>
          <w:b/>
          <w:color w:val="333333"/>
          <w:sz w:val="14"/>
          <w:szCs w:val="14"/>
        </w:rPr>
        <w:t>Testicular cancer</w:t>
      </w:r>
    </w:p>
    <w:p w14:paraId="5B519348" w14:textId="77777777" w:rsidR="00690A7A" w:rsidRPr="00B73267" w:rsidRDefault="00690A7A" w:rsidP="00690A7A">
      <w:pPr>
        <w:spacing w:after="0" w:line="240" w:lineRule="auto"/>
        <w:rPr>
          <w:rFonts w:ascii="Arial" w:eastAsia="Arial" w:hAnsi="Arial" w:cs="Arial"/>
          <w:bCs/>
          <w:color w:val="333333"/>
          <w:sz w:val="14"/>
          <w:szCs w:val="14"/>
        </w:rPr>
      </w:pPr>
      <w:r w:rsidRPr="00B73267">
        <w:rPr>
          <w:rFonts w:ascii="Arial" w:eastAsia="Arial" w:hAnsi="Arial" w:cs="Arial"/>
          <w:bCs/>
          <w:color w:val="333333"/>
          <w:sz w:val="14"/>
          <w:szCs w:val="14"/>
        </w:rPr>
        <w:t>#1 male killer 25-35</w:t>
      </w:r>
    </w:p>
    <w:p w14:paraId="638C270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Majority of testicular masses = malignant</w:t>
      </w:r>
    </w:p>
    <w:p w14:paraId="12C1B9F2" w14:textId="77777777" w:rsidR="00690A7A" w:rsidRPr="00B73267" w:rsidRDefault="00690A7A" w:rsidP="00690A7A">
      <w:pPr>
        <w:spacing w:after="0" w:line="240" w:lineRule="auto"/>
        <w:rPr>
          <w:rFonts w:ascii="Arial" w:eastAsia="Arial" w:hAnsi="Arial" w:cs="Arial"/>
          <w:bCs/>
          <w:color w:val="333333"/>
          <w:sz w:val="14"/>
          <w:szCs w:val="14"/>
        </w:rPr>
      </w:pPr>
      <w:r w:rsidRPr="00B73267">
        <w:rPr>
          <w:rFonts w:ascii="Arial" w:eastAsia="Arial" w:hAnsi="Arial" w:cs="Arial"/>
          <w:bCs/>
          <w:color w:val="333333"/>
          <w:sz w:val="14"/>
          <w:szCs w:val="14"/>
        </w:rPr>
        <w:t>Any mass in testicle = orchiectomy through</w:t>
      </w:r>
      <w:r>
        <w:rPr>
          <w:rFonts w:ascii="Arial" w:eastAsia="Arial" w:hAnsi="Arial" w:cs="Arial"/>
          <w:b/>
          <w:color w:val="333333"/>
          <w:sz w:val="14"/>
          <w:szCs w:val="14"/>
        </w:rPr>
        <w:t xml:space="preserve"> </w:t>
      </w:r>
      <w:r>
        <w:rPr>
          <w:rFonts w:ascii="Arial" w:eastAsia="Arial" w:hAnsi="Arial" w:cs="Arial"/>
          <w:b/>
          <w:color w:val="333333"/>
          <w:sz w:val="14"/>
          <w:szCs w:val="14"/>
          <w:u w:val="single"/>
        </w:rPr>
        <w:t>inguinal</w:t>
      </w:r>
      <w:r>
        <w:rPr>
          <w:rFonts w:ascii="Arial" w:eastAsia="Arial" w:hAnsi="Arial" w:cs="Arial"/>
          <w:b/>
          <w:color w:val="333333"/>
          <w:sz w:val="14"/>
          <w:szCs w:val="14"/>
        </w:rPr>
        <w:t xml:space="preserve"> </w:t>
      </w:r>
      <w:r w:rsidRPr="00B73267">
        <w:rPr>
          <w:rFonts w:ascii="Arial" w:eastAsia="Arial" w:hAnsi="Arial" w:cs="Arial"/>
          <w:bCs/>
          <w:color w:val="333333"/>
          <w:sz w:val="14"/>
          <w:szCs w:val="14"/>
        </w:rPr>
        <w:t>incision</w:t>
      </w:r>
    </w:p>
    <w:p w14:paraId="2D072533" w14:textId="77777777" w:rsidR="00690A7A" w:rsidRDefault="00690A7A" w:rsidP="00690A7A">
      <w:pPr>
        <w:spacing w:after="0" w:line="240" w:lineRule="auto"/>
        <w:rPr>
          <w:rFonts w:ascii="Arial" w:eastAsia="Arial" w:hAnsi="Arial" w:cs="Arial"/>
          <w:b/>
          <w:color w:val="000000"/>
          <w:sz w:val="14"/>
          <w:szCs w:val="14"/>
          <w:u w:val="single"/>
        </w:rPr>
      </w:pPr>
      <w:r w:rsidRPr="00AE0A2E">
        <w:rPr>
          <w:rFonts w:ascii="Arial" w:eastAsia="Arial" w:hAnsi="Arial" w:cs="Arial"/>
          <w:b/>
          <w:color w:val="000000"/>
          <w:sz w:val="14"/>
          <w:szCs w:val="14"/>
          <w:u w:val="single"/>
        </w:rPr>
        <w:t>More common on right, so is cryptochordism</w:t>
      </w:r>
    </w:p>
    <w:p w14:paraId="062AD66B" w14:textId="77777777" w:rsidR="00690A7A" w:rsidRPr="00AE0A2E" w:rsidRDefault="00690A7A" w:rsidP="00690A7A">
      <w:pPr>
        <w:spacing w:after="0" w:line="240" w:lineRule="auto"/>
        <w:rPr>
          <w:rFonts w:ascii="Arial" w:eastAsia="Arial" w:hAnsi="Arial" w:cs="Arial"/>
          <w:b/>
          <w:color w:val="000000"/>
          <w:sz w:val="14"/>
          <w:szCs w:val="14"/>
        </w:rPr>
      </w:pPr>
      <w:r w:rsidRPr="00AE0A2E">
        <w:rPr>
          <w:rFonts w:ascii="Arial" w:eastAsia="Arial" w:hAnsi="Arial" w:cs="Arial"/>
          <w:b/>
          <w:color w:val="000000"/>
          <w:sz w:val="14"/>
          <w:szCs w:val="14"/>
        </w:rPr>
        <w:t xml:space="preserve">Testicular mass in a patient with congenital adrenal hyperplasia is a </w:t>
      </w:r>
      <w:r w:rsidRPr="00AE0A2E">
        <w:rPr>
          <w:rFonts w:ascii="Arial" w:eastAsia="Arial" w:hAnsi="Arial" w:cs="Arial"/>
          <w:b/>
          <w:color w:val="000000"/>
          <w:sz w:val="14"/>
          <w:szCs w:val="14"/>
          <w:u w:val="single"/>
        </w:rPr>
        <w:t>hyperplastic nodule, treatment of this is glucocorticoid</w:t>
      </w:r>
    </w:p>
    <w:p w14:paraId="347085E3"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Dx: </w:t>
      </w:r>
      <w:r w:rsidRPr="00E5267C">
        <w:rPr>
          <w:rFonts w:ascii="Arial" w:eastAsia="Arial" w:hAnsi="Arial" w:cs="Arial"/>
          <w:color w:val="000000"/>
          <w:sz w:val="14"/>
          <w:szCs w:val="14"/>
        </w:rPr>
        <w:t xml:space="preserve">Need </w:t>
      </w:r>
      <w:r w:rsidRPr="00AE0A2E">
        <w:rPr>
          <w:rFonts w:ascii="Arial" w:eastAsia="Arial" w:hAnsi="Arial" w:cs="Arial"/>
          <w:b/>
          <w:bCs/>
          <w:color w:val="000000"/>
          <w:sz w:val="14"/>
          <w:szCs w:val="14"/>
        </w:rPr>
        <w:t>US</w:t>
      </w:r>
      <w:r w:rsidRPr="00E5267C">
        <w:rPr>
          <w:rFonts w:ascii="Arial" w:eastAsia="Arial" w:hAnsi="Arial" w:cs="Arial"/>
          <w:color w:val="000000"/>
          <w:sz w:val="14"/>
          <w:szCs w:val="14"/>
        </w:rPr>
        <w:t xml:space="preserve"> 1</w:t>
      </w:r>
      <w:r w:rsidRPr="00E5267C">
        <w:rPr>
          <w:rFonts w:ascii="Arial" w:eastAsia="Arial" w:hAnsi="Arial" w:cs="Arial"/>
          <w:color w:val="000000"/>
          <w:sz w:val="14"/>
          <w:szCs w:val="14"/>
          <w:vertAlign w:val="superscript"/>
        </w:rPr>
        <w:t>st</w:t>
      </w:r>
      <w:r w:rsidRPr="00E5267C">
        <w:rPr>
          <w:rFonts w:ascii="Arial" w:eastAsia="Arial" w:hAnsi="Arial" w:cs="Arial"/>
          <w:color w:val="000000"/>
          <w:sz w:val="14"/>
          <w:szCs w:val="14"/>
        </w:rPr>
        <w:t xml:space="preserve">, </w:t>
      </w:r>
    </w:p>
    <w:p w14:paraId="5BCD2616"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Staging: </w:t>
      </w:r>
      <w:r w:rsidRPr="00AE0A2E">
        <w:rPr>
          <w:rFonts w:ascii="Arial" w:eastAsia="Arial" w:hAnsi="Arial" w:cs="Arial"/>
          <w:b/>
          <w:bCs/>
          <w:color w:val="000000"/>
          <w:sz w:val="14"/>
          <w:szCs w:val="14"/>
        </w:rPr>
        <w:t>CT abd/ch</w:t>
      </w:r>
      <w:r w:rsidRPr="00E5267C">
        <w:rPr>
          <w:rFonts w:ascii="Arial" w:eastAsia="Arial" w:hAnsi="Arial" w:cs="Arial"/>
          <w:color w:val="000000"/>
          <w:sz w:val="14"/>
          <w:szCs w:val="14"/>
        </w:rPr>
        <w:t xml:space="preserve"> to look at </w:t>
      </w:r>
      <w:r w:rsidRPr="00AE0A2E">
        <w:rPr>
          <w:rFonts w:ascii="Arial" w:eastAsia="Arial" w:hAnsi="Arial" w:cs="Arial"/>
          <w:b/>
          <w:bCs/>
          <w:color w:val="000000"/>
          <w:sz w:val="14"/>
          <w:szCs w:val="14"/>
        </w:rPr>
        <w:t>retroperitoneum</w:t>
      </w:r>
      <w:r w:rsidRPr="00E5267C">
        <w:rPr>
          <w:rFonts w:ascii="Arial" w:eastAsia="Arial" w:hAnsi="Arial" w:cs="Arial"/>
          <w:color w:val="000000"/>
          <w:sz w:val="14"/>
          <w:szCs w:val="14"/>
        </w:rPr>
        <w:t xml:space="preserve"> and </w:t>
      </w:r>
      <w:r w:rsidRPr="00AE0A2E">
        <w:rPr>
          <w:rFonts w:ascii="Arial" w:eastAsia="Arial" w:hAnsi="Arial" w:cs="Arial"/>
          <w:b/>
          <w:bCs/>
          <w:color w:val="000000"/>
          <w:sz w:val="14"/>
          <w:szCs w:val="14"/>
        </w:rPr>
        <w:t>chest mets</w:t>
      </w:r>
    </w:p>
    <w:p w14:paraId="683B04EA" w14:textId="77777777" w:rsidR="00690A7A" w:rsidRDefault="00690A7A" w:rsidP="00690A7A">
      <w:pPr>
        <w:spacing w:after="0" w:line="240" w:lineRule="auto"/>
        <w:rPr>
          <w:rFonts w:ascii="Arial" w:eastAsia="Arial" w:hAnsi="Arial" w:cs="Arial"/>
          <w:b/>
          <w:bCs/>
          <w:color w:val="000000"/>
          <w:sz w:val="14"/>
          <w:szCs w:val="14"/>
        </w:rPr>
      </w:pPr>
      <w:r w:rsidRPr="00E5267C">
        <w:rPr>
          <w:rFonts w:ascii="Arial" w:eastAsia="Arial" w:hAnsi="Arial" w:cs="Arial"/>
          <w:color w:val="000000"/>
          <w:sz w:val="14"/>
          <w:szCs w:val="14"/>
        </w:rPr>
        <w:t>Need</w:t>
      </w:r>
      <w:r>
        <w:rPr>
          <w:rFonts w:ascii="Arial" w:eastAsia="Arial" w:hAnsi="Arial" w:cs="Arial"/>
          <w:color w:val="000000"/>
          <w:sz w:val="14"/>
          <w:szCs w:val="14"/>
        </w:rPr>
        <w:t xml:space="preserve"> to get labs before orchiectomy:</w:t>
      </w:r>
      <w:r w:rsidRPr="00E5267C">
        <w:rPr>
          <w:rFonts w:ascii="Arial" w:eastAsia="Arial" w:hAnsi="Arial" w:cs="Arial"/>
          <w:color w:val="000000"/>
          <w:sz w:val="14"/>
          <w:szCs w:val="14"/>
        </w:rPr>
        <w:t xml:space="preserve"> </w:t>
      </w:r>
      <w:r w:rsidRPr="00AE0A2E">
        <w:rPr>
          <w:rFonts w:ascii="Arial" w:eastAsia="Arial" w:hAnsi="Arial" w:cs="Arial"/>
          <w:b/>
          <w:bCs/>
          <w:color w:val="000000"/>
          <w:sz w:val="14"/>
          <w:szCs w:val="14"/>
        </w:rPr>
        <w:t xml:space="preserve">LDH, </w:t>
      </w:r>
      <w:r>
        <w:rPr>
          <w:rFonts w:ascii="Arial" w:eastAsia="Arial" w:hAnsi="Arial" w:cs="Arial"/>
          <w:b/>
          <w:bCs/>
          <w:color w:val="000000"/>
          <w:sz w:val="14"/>
          <w:szCs w:val="14"/>
        </w:rPr>
        <w:t>B-H</w:t>
      </w:r>
      <w:r w:rsidRPr="00AE0A2E">
        <w:rPr>
          <w:rFonts w:ascii="Arial" w:eastAsia="Arial" w:hAnsi="Arial" w:cs="Arial"/>
          <w:b/>
          <w:bCs/>
          <w:color w:val="000000"/>
          <w:sz w:val="14"/>
          <w:szCs w:val="14"/>
        </w:rPr>
        <w:t>CG, AFP</w:t>
      </w:r>
    </w:p>
    <w:p w14:paraId="3B386691" w14:textId="77777777" w:rsidR="00690A7A" w:rsidRPr="00AE0A2E"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90% are </w:t>
      </w:r>
      <w:r>
        <w:rPr>
          <w:rFonts w:ascii="Arial" w:eastAsia="Arial" w:hAnsi="Arial" w:cs="Arial"/>
          <w:b/>
          <w:bCs/>
          <w:color w:val="000000"/>
          <w:sz w:val="14"/>
          <w:szCs w:val="14"/>
          <w:u w:val="single"/>
        </w:rPr>
        <w:t>Germ cell</w:t>
      </w:r>
      <w:r w:rsidRPr="00C03564">
        <w:rPr>
          <w:rFonts w:ascii="Arial" w:eastAsia="Arial" w:hAnsi="Arial" w:cs="Arial"/>
          <w:b/>
          <w:bCs/>
          <w:color w:val="000000"/>
          <w:sz w:val="14"/>
          <w:szCs w:val="14"/>
        </w:rPr>
        <w:t xml:space="preserve"> –</w:t>
      </w:r>
      <w:r>
        <w:rPr>
          <w:rFonts w:ascii="Arial" w:eastAsia="Arial" w:hAnsi="Arial" w:cs="Arial"/>
          <w:b/>
          <w:bCs/>
          <w:color w:val="000000"/>
          <w:sz w:val="14"/>
          <w:szCs w:val="14"/>
        </w:rPr>
        <w:t xml:space="preserve"> Seminoma or non-seminoma</w:t>
      </w:r>
    </w:p>
    <w:p w14:paraId="7DC38F2E" w14:textId="77777777" w:rsidR="00690A7A" w:rsidRPr="00AE0A2E"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Undescended tests </w:t>
      </w:r>
      <w:r w:rsidRPr="00AE0A2E">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Increased risk of </w:t>
      </w:r>
      <w:r>
        <w:rPr>
          <w:rFonts w:ascii="Arial" w:eastAsia="Arial" w:hAnsi="Arial" w:cs="Arial"/>
          <w:b/>
          <w:bCs/>
          <w:color w:val="000000"/>
          <w:sz w:val="14"/>
          <w:szCs w:val="14"/>
          <w:u w:val="single"/>
        </w:rPr>
        <w:t xml:space="preserve">SEMINOMA, </w:t>
      </w:r>
      <w:r>
        <w:rPr>
          <w:rFonts w:ascii="Arial" w:eastAsia="Arial" w:hAnsi="Arial" w:cs="Arial"/>
          <w:b/>
          <w:bCs/>
          <w:color w:val="000000"/>
          <w:sz w:val="14"/>
          <w:szCs w:val="14"/>
        </w:rPr>
        <w:t xml:space="preserve">if corrected </w:t>
      </w:r>
      <w:r w:rsidRPr="00AE0A2E">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increased risk of non-seminoma</w:t>
      </w:r>
    </w:p>
    <w:p w14:paraId="5258D4FE" w14:textId="77777777" w:rsidR="00690A7A" w:rsidRPr="00AE0A2E" w:rsidRDefault="00690A7A" w:rsidP="00690A7A">
      <w:pPr>
        <w:spacing w:after="0" w:line="240" w:lineRule="auto"/>
        <w:rPr>
          <w:rFonts w:ascii="Arial" w:eastAsia="Arial" w:hAnsi="Arial" w:cs="Arial"/>
          <w:b/>
          <w:bCs/>
          <w:color w:val="000000"/>
          <w:sz w:val="14"/>
          <w:szCs w:val="14"/>
          <w:u w:val="single"/>
        </w:rPr>
      </w:pPr>
      <w:r w:rsidRPr="00E5267C">
        <w:rPr>
          <w:rFonts w:ascii="Arial" w:eastAsia="Arial" w:hAnsi="Arial" w:cs="Arial"/>
          <w:b/>
          <w:color w:val="000000"/>
          <w:sz w:val="14"/>
          <w:szCs w:val="14"/>
          <w:u w:val="single"/>
        </w:rPr>
        <w:t>MC seminoma</w:t>
      </w:r>
      <w:r>
        <w:rPr>
          <w:rFonts w:ascii="Arial" w:eastAsia="Arial" w:hAnsi="Arial" w:cs="Arial"/>
          <w:b/>
          <w:color w:val="000000"/>
          <w:sz w:val="14"/>
          <w:szCs w:val="14"/>
          <w:u w:val="single"/>
        </w:rPr>
        <w:t xml:space="preserve"> (germ cell tumor)</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Pr>
          <w:rFonts w:ascii="Arial" w:eastAsia="Arial" w:hAnsi="Arial" w:cs="Arial"/>
          <w:color w:val="000000"/>
          <w:sz w:val="14"/>
          <w:szCs w:val="14"/>
        </w:rPr>
        <w:t>10%</w:t>
      </w:r>
      <w:r w:rsidRPr="00E5267C">
        <w:rPr>
          <w:rFonts w:ascii="Arial" w:eastAsia="Arial" w:hAnsi="Arial" w:cs="Arial"/>
          <w:color w:val="000000"/>
          <w:sz w:val="14"/>
          <w:szCs w:val="14"/>
        </w:rPr>
        <w:t xml:space="preserve"> have BHCG elevation</w:t>
      </w:r>
      <w:r>
        <w:rPr>
          <w:rFonts w:ascii="Arial" w:eastAsia="Arial" w:hAnsi="Arial" w:cs="Arial"/>
          <w:color w:val="000000"/>
          <w:sz w:val="14"/>
          <w:szCs w:val="14"/>
        </w:rPr>
        <w:t xml:space="preserve">, </w:t>
      </w:r>
      <w:r>
        <w:rPr>
          <w:rFonts w:ascii="Arial" w:eastAsia="Arial" w:hAnsi="Arial" w:cs="Arial"/>
          <w:b/>
          <w:bCs/>
          <w:color w:val="000000"/>
          <w:sz w:val="14"/>
          <w:szCs w:val="14"/>
          <w:u w:val="single"/>
        </w:rPr>
        <w:t xml:space="preserve">NEVER </w:t>
      </w:r>
      <w:r>
        <w:rPr>
          <w:rFonts w:ascii="Arial" w:eastAsia="Arial" w:hAnsi="Arial" w:cs="Arial"/>
          <w:b/>
          <w:bCs/>
          <w:color w:val="000000"/>
          <w:sz w:val="14"/>
          <w:szCs w:val="14"/>
        </w:rPr>
        <w:t>has AFP elevation. If AFP high =</w:t>
      </w:r>
      <w:r>
        <w:rPr>
          <w:rFonts w:ascii="Arial" w:eastAsia="Arial" w:hAnsi="Arial" w:cs="Arial"/>
          <w:b/>
          <w:bCs/>
          <w:color w:val="000000"/>
          <w:sz w:val="14"/>
          <w:szCs w:val="14"/>
          <w:u w:val="single"/>
        </w:rPr>
        <w:t xml:space="preserve"> non-seminoma</w:t>
      </w:r>
    </w:p>
    <w:p w14:paraId="34EFE2B9" w14:textId="77777777" w:rsidR="00690A7A" w:rsidRPr="00AE0A2E" w:rsidRDefault="00690A7A" w:rsidP="00690A7A">
      <w:pPr>
        <w:pStyle w:val="ListParagraph"/>
        <w:numPr>
          <w:ilvl w:val="0"/>
          <w:numId w:val="42"/>
        </w:numPr>
        <w:spacing w:after="0" w:line="240" w:lineRule="auto"/>
        <w:rPr>
          <w:rFonts w:ascii="Arial" w:eastAsia="Arial" w:hAnsi="Arial" w:cs="Arial"/>
          <w:b/>
          <w:color w:val="000000"/>
          <w:sz w:val="14"/>
          <w:szCs w:val="14"/>
        </w:rPr>
      </w:pPr>
      <w:r w:rsidRPr="00AE0A2E">
        <w:rPr>
          <w:rFonts w:ascii="Arial" w:eastAsia="Arial" w:hAnsi="Arial" w:cs="Arial"/>
          <w:b/>
          <w:color w:val="000000"/>
          <w:sz w:val="14"/>
          <w:szCs w:val="14"/>
        </w:rPr>
        <w:t>Extremely sensitive to XRT. Spread to retroperitoneum.</w:t>
      </w:r>
    </w:p>
    <w:p w14:paraId="71D9B3DD" w14:textId="77777777" w:rsidR="00690A7A" w:rsidRDefault="00690A7A" w:rsidP="00690A7A">
      <w:pPr>
        <w:pStyle w:val="ListParagraph"/>
        <w:numPr>
          <w:ilvl w:val="0"/>
          <w:numId w:val="42"/>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Tx: </w:t>
      </w:r>
    </w:p>
    <w:p w14:paraId="47D60B43" w14:textId="77777777" w:rsidR="00690A7A" w:rsidRPr="00261A5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Start </w:t>
      </w:r>
      <w:r w:rsidRPr="00261A57">
        <w:rPr>
          <w:rFonts w:ascii="Arial" w:eastAsia="Arial" w:hAnsi="Arial" w:cs="Arial"/>
          <w:bCs/>
          <w:color w:val="000000"/>
          <w:sz w:val="14"/>
          <w:szCs w:val="14"/>
        </w:rPr>
        <w:t xml:space="preserve">radical </w:t>
      </w:r>
      <w:r w:rsidRPr="00261A57">
        <w:rPr>
          <w:rFonts w:ascii="Arial" w:eastAsia="Arial" w:hAnsi="Arial" w:cs="Arial"/>
          <w:bCs/>
          <w:color w:val="000000"/>
          <w:sz w:val="14"/>
          <w:szCs w:val="14"/>
          <w:u w:val="single"/>
        </w:rPr>
        <w:t xml:space="preserve">inguinal </w:t>
      </w:r>
      <w:r w:rsidRPr="00261A57">
        <w:rPr>
          <w:rFonts w:ascii="Arial" w:eastAsia="Arial" w:hAnsi="Arial" w:cs="Arial"/>
          <w:bCs/>
          <w:color w:val="000000"/>
          <w:sz w:val="14"/>
          <w:szCs w:val="14"/>
        </w:rPr>
        <w:t xml:space="preserve">orchiectomy </w:t>
      </w:r>
    </w:p>
    <w:p w14:paraId="797AEB6B" w14:textId="77777777" w:rsidR="00690A7A"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Stage I </w:t>
      </w:r>
      <w:r w:rsidRPr="00261A57">
        <w:rPr>
          <w:rFonts w:ascii="Arial" w:eastAsia="Arial" w:hAnsi="Arial" w:cs="Arial"/>
          <w:bCs/>
          <w:color w:val="000000"/>
          <w:sz w:val="14"/>
          <w:szCs w:val="14"/>
        </w:rPr>
        <w:t xml:space="preserve">– no tumor outside of testicle </w:t>
      </w:r>
      <w:r w:rsidRPr="00261A57">
        <w:rPr>
          <w:rFonts w:ascii="Arial" w:eastAsia="Arial" w:hAnsi="Arial" w:cs="Arial"/>
          <w:bCs/>
          <w:color w:val="000000"/>
          <w:sz w:val="14"/>
          <w:szCs w:val="14"/>
        </w:rPr>
        <w:sym w:font="Wingdings" w:char="F0E0"/>
      </w:r>
      <w:r w:rsidRPr="00261A57">
        <w:rPr>
          <w:rFonts w:ascii="Arial" w:eastAsia="Arial" w:hAnsi="Arial" w:cs="Arial"/>
          <w:bCs/>
          <w:color w:val="000000"/>
          <w:sz w:val="14"/>
          <w:szCs w:val="14"/>
        </w:rPr>
        <w:t xml:space="preserve"> Close follow up</w:t>
      </w:r>
    </w:p>
    <w:p w14:paraId="7BA65F27" w14:textId="77777777" w:rsidR="00690A7A"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Stage II spread to retroperitoneum lymph nodes</w:t>
      </w:r>
    </w:p>
    <w:p w14:paraId="389D61F7" w14:textId="77777777" w:rsidR="00690A7A" w:rsidRPr="00261A5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If LN involved now need chemo vs XRT</w:t>
      </w:r>
    </w:p>
    <w:p w14:paraId="08C411E2" w14:textId="77777777" w:rsidR="00690A7A" w:rsidRPr="00261A5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If LN &lt; 2 cm </w:t>
      </w:r>
      <w:r w:rsidRPr="00261A5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XRT</w:t>
      </w:r>
    </w:p>
    <w:p w14:paraId="64EEB3B6" w14:textId="77777777" w:rsidR="00690A7A" w:rsidRPr="00261A5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If LN &gt; 2 cm, any mets or if BGCG elevated </w:t>
      </w:r>
      <w:r w:rsidRPr="00261A5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chemo</w:t>
      </w:r>
    </w:p>
    <w:p w14:paraId="34713831" w14:textId="77777777" w:rsidR="00690A7A" w:rsidRPr="004D2AA7" w:rsidRDefault="00690A7A" w:rsidP="00690A7A">
      <w:pPr>
        <w:pStyle w:val="ListParagraph"/>
        <w:numPr>
          <w:ilvl w:val="0"/>
          <w:numId w:val="4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Chemo </w:t>
      </w:r>
      <w:r w:rsidRPr="004D2AA7">
        <w:rPr>
          <w:rFonts w:ascii="Arial" w:eastAsia="Arial" w:hAnsi="Arial" w:cs="Arial"/>
          <w:b/>
          <w:color w:val="000000"/>
          <w:sz w:val="14"/>
          <w:szCs w:val="14"/>
          <w:u w:val="single"/>
        </w:rPr>
        <w:t>(cisplatin, bleomycin, etoposide)</w:t>
      </w:r>
    </w:p>
    <w:p w14:paraId="768578EE" w14:textId="77777777" w:rsidR="00690A7A" w:rsidRPr="00261A57" w:rsidRDefault="00690A7A" w:rsidP="00690A7A">
      <w:pPr>
        <w:pStyle w:val="ListParagraph"/>
        <w:numPr>
          <w:ilvl w:val="0"/>
          <w:numId w:val="42"/>
        </w:numPr>
        <w:spacing w:after="0" w:line="240" w:lineRule="auto"/>
        <w:rPr>
          <w:rFonts w:ascii="Arial" w:eastAsia="Arial" w:hAnsi="Arial" w:cs="Arial"/>
          <w:bCs/>
          <w:color w:val="000000"/>
          <w:sz w:val="14"/>
          <w:szCs w:val="14"/>
        </w:rPr>
      </w:pPr>
      <w:r w:rsidRPr="00261A57">
        <w:rPr>
          <w:rFonts w:ascii="Arial" w:eastAsia="Arial" w:hAnsi="Arial" w:cs="Arial"/>
          <w:bCs/>
          <w:color w:val="000000"/>
          <w:sz w:val="14"/>
          <w:szCs w:val="14"/>
        </w:rPr>
        <w:t>Then need surgical resection of any residual disease after above</w:t>
      </w:r>
    </w:p>
    <w:p w14:paraId="797D2716" w14:textId="77777777" w:rsidR="00690A7A" w:rsidRPr="00F5599F"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Non-</w:t>
      </w:r>
      <w:r w:rsidRPr="00F5599F">
        <w:rPr>
          <w:rFonts w:ascii="Arial" w:eastAsia="Arial" w:hAnsi="Arial" w:cs="Arial"/>
          <w:b/>
          <w:color w:val="000000"/>
          <w:sz w:val="14"/>
          <w:szCs w:val="14"/>
        </w:rPr>
        <w:t xml:space="preserve">seminoma (germ cell tumor)– </w:t>
      </w:r>
      <w:r w:rsidRPr="00F5599F">
        <w:rPr>
          <w:rFonts w:ascii="Arial" w:eastAsia="Arial" w:hAnsi="Arial" w:cs="Arial"/>
          <w:color w:val="000000"/>
          <w:sz w:val="14"/>
          <w:szCs w:val="14"/>
        </w:rPr>
        <w:t xml:space="preserve">embryonal, teratoma, choriocarcinoma, yolk sac. </w:t>
      </w:r>
      <w:r w:rsidRPr="00F5599F">
        <w:rPr>
          <w:rFonts w:ascii="Arial" w:eastAsia="Arial" w:hAnsi="Arial" w:cs="Arial"/>
          <w:b/>
          <w:color w:val="000000"/>
          <w:sz w:val="14"/>
          <w:szCs w:val="14"/>
        </w:rPr>
        <w:t xml:space="preserve">Spreads to retroperitoneum and </w:t>
      </w:r>
      <w:r w:rsidRPr="00F5599F">
        <w:rPr>
          <w:rFonts w:ascii="Arial" w:eastAsia="Arial" w:hAnsi="Arial" w:cs="Arial"/>
          <w:b/>
          <w:color w:val="000000"/>
          <w:sz w:val="14"/>
          <w:szCs w:val="14"/>
          <w:u w:val="single"/>
        </w:rPr>
        <w:t xml:space="preserve">hematogenously to lungs. High AFP </w:t>
      </w:r>
      <w:r w:rsidRPr="00F5599F">
        <w:rPr>
          <w:rFonts w:ascii="Arial" w:eastAsia="Arial" w:hAnsi="Arial" w:cs="Arial"/>
          <w:b/>
          <w:color w:val="000000"/>
          <w:sz w:val="14"/>
          <w:szCs w:val="14"/>
        </w:rPr>
        <w:t>and BHCG</w:t>
      </w:r>
    </w:p>
    <w:p w14:paraId="51517519" w14:textId="77777777" w:rsidR="00690A7A" w:rsidRDefault="00690A7A" w:rsidP="00690A7A">
      <w:pPr>
        <w:pStyle w:val="ListParagraph"/>
        <w:numPr>
          <w:ilvl w:val="0"/>
          <w:numId w:val="42"/>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Tx: </w:t>
      </w:r>
    </w:p>
    <w:p w14:paraId="3D060E88" w14:textId="77777777" w:rsidR="00690A7A" w:rsidRPr="00261A5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Start </w:t>
      </w:r>
      <w:r w:rsidRPr="00261A57">
        <w:rPr>
          <w:rFonts w:ascii="Arial" w:eastAsia="Arial" w:hAnsi="Arial" w:cs="Arial"/>
          <w:bCs/>
          <w:color w:val="000000"/>
          <w:sz w:val="14"/>
          <w:szCs w:val="14"/>
        </w:rPr>
        <w:t xml:space="preserve">radical </w:t>
      </w:r>
      <w:r w:rsidRPr="00261A57">
        <w:rPr>
          <w:rFonts w:ascii="Arial" w:eastAsia="Arial" w:hAnsi="Arial" w:cs="Arial"/>
          <w:bCs/>
          <w:color w:val="000000"/>
          <w:sz w:val="14"/>
          <w:szCs w:val="14"/>
          <w:u w:val="single"/>
        </w:rPr>
        <w:t xml:space="preserve">inguinal </w:t>
      </w:r>
      <w:r w:rsidRPr="00261A57">
        <w:rPr>
          <w:rFonts w:ascii="Arial" w:eastAsia="Arial" w:hAnsi="Arial" w:cs="Arial"/>
          <w:bCs/>
          <w:color w:val="000000"/>
          <w:sz w:val="14"/>
          <w:szCs w:val="14"/>
        </w:rPr>
        <w:t xml:space="preserve">orchiectomy </w:t>
      </w:r>
    </w:p>
    <w:p w14:paraId="2C685811" w14:textId="77777777" w:rsidR="00690A7A"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Stage I </w:t>
      </w:r>
      <w:r w:rsidRPr="00261A57">
        <w:rPr>
          <w:rFonts w:ascii="Arial" w:eastAsia="Arial" w:hAnsi="Arial" w:cs="Arial"/>
          <w:bCs/>
          <w:color w:val="000000"/>
          <w:sz w:val="14"/>
          <w:szCs w:val="14"/>
        </w:rPr>
        <w:t xml:space="preserve">– no tumor outside of testicle </w:t>
      </w:r>
      <w:r w:rsidRPr="00261A57">
        <w:rPr>
          <w:rFonts w:ascii="Arial" w:eastAsia="Arial" w:hAnsi="Arial" w:cs="Arial"/>
          <w:bCs/>
          <w:color w:val="000000"/>
          <w:sz w:val="14"/>
          <w:szCs w:val="14"/>
        </w:rPr>
        <w:sym w:font="Wingdings" w:char="F0E0"/>
      </w:r>
      <w:r w:rsidRPr="00261A57">
        <w:rPr>
          <w:rFonts w:ascii="Arial" w:eastAsia="Arial" w:hAnsi="Arial" w:cs="Arial"/>
          <w:bCs/>
          <w:color w:val="000000"/>
          <w:sz w:val="14"/>
          <w:szCs w:val="14"/>
        </w:rPr>
        <w:t xml:space="preserve"> Close follow up</w:t>
      </w:r>
    </w:p>
    <w:p w14:paraId="3A0743CA" w14:textId="77777777" w:rsidR="00690A7A" w:rsidRPr="004D2AA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Stage II spread to retroperitoneum lymph nodes</w:t>
      </w:r>
    </w:p>
    <w:p w14:paraId="43C07E64" w14:textId="77777777" w:rsidR="00690A7A" w:rsidRPr="00261A5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If LN involved now need chemo vs retroperitoneum lymph node dissection</w:t>
      </w:r>
    </w:p>
    <w:p w14:paraId="4ABD8C48" w14:textId="77777777" w:rsidR="00690A7A" w:rsidRPr="00261A5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If LN &lt; 2 cm </w:t>
      </w:r>
      <w:r w:rsidRPr="00261A5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retroperitoneum lymph node dissection</w:t>
      </w:r>
    </w:p>
    <w:p w14:paraId="64BB8AB5" w14:textId="77777777" w:rsidR="00690A7A" w:rsidRPr="004D2AA7" w:rsidRDefault="00690A7A" w:rsidP="00690A7A">
      <w:pPr>
        <w:pStyle w:val="ListParagraph"/>
        <w:numPr>
          <w:ilvl w:val="1"/>
          <w:numId w:val="4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If LN &gt; 2 cm, any mets </w:t>
      </w:r>
      <w:r w:rsidRPr="00261A5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chemo</w:t>
      </w:r>
    </w:p>
    <w:p w14:paraId="09C538D2" w14:textId="77777777" w:rsidR="00690A7A" w:rsidRPr="00E5267C" w:rsidRDefault="00690A7A" w:rsidP="00690A7A">
      <w:pPr>
        <w:pStyle w:val="ListParagraph"/>
        <w:numPr>
          <w:ilvl w:val="0"/>
          <w:numId w:val="42"/>
        </w:numPr>
        <w:spacing w:after="0" w:line="240" w:lineRule="auto"/>
        <w:rPr>
          <w:rFonts w:ascii="Arial" w:eastAsia="Arial" w:hAnsi="Arial" w:cs="Arial"/>
          <w:b/>
          <w:color w:val="000000"/>
          <w:sz w:val="14"/>
          <w:szCs w:val="14"/>
          <w:u w:val="single"/>
        </w:rPr>
      </w:pPr>
      <w:r w:rsidRPr="00F5599F">
        <w:rPr>
          <w:rFonts w:ascii="Arial" w:eastAsia="Arial" w:hAnsi="Arial" w:cs="Arial"/>
          <w:b/>
          <w:color w:val="000000"/>
          <w:sz w:val="14"/>
          <w:szCs w:val="14"/>
        </w:rPr>
        <w:t>Tx: all stages get radical inguinal orchiectomy</w:t>
      </w:r>
      <w:r w:rsidRPr="00E5267C">
        <w:rPr>
          <w:rFonts w:ascii="Arial" w:eastAsia="Arial" w:hAnsi="Arial" w:cs="Arial"/>
          <w:b/>
          <w:color w:val="000000"/>
          <w:sz w:val="14"/>
          <w:szCs w:val="14"/>
        </w:rPr>
        <w:t xml:space="preserve"> and </w:t>
      </w:r>
      <w:r w:rsidRPr="00F5599F">
        <w:rPr>
          <w:rFonts w:ascii="Arial" w:eastAsia="Arial" w:hAnsi="Arial" w:cs="Arial"/>
          <w:b/>
          <w:color w:val="000000"/>
          <w:sz w:val="14"/>
          <w:szCs w:val="14"/>
          <w:u w:val="single"/>
        </w:rPr>
        <w:t>retroperitoneal LN dissection</w:t>
      </w:r>
    </w:p>
    <w:p w14:paraId="6E217573" w14:textId="77777777" w:rsidR="00690A7A" w:rsidRPr="00E5267C" w:rsidRDefault="00690A7A" w:rsidP="00690A7A">
      <w:pPr>
        <w:pStyle w:val="ListParagraph"/>
        <w:numPr>
          <w:ilvl w:val="0"/>
          <w:numId w:val="42"/>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u w:val="single"/>
        </w:rPr>
        <w:t>Stage II or greater (beyond testicle) – also get chemo (cisplatin, bleomycin, etoposide)</w:t>
      </w:r>
    </w:p>
    <w:p w14:paraId="14A3C094" w14:textId="77777777" w:rsidR="00690A7A" w:rsidRPr="00987BCF" w:rsidRDefault="00690A7A" w:rsidP="00690A7A">
      <w:pPr>
        <w:pStyle w:val="ListParagraph"/>
        <w:numPr>
          <w:ilvl w:val="0"/>
          <w:numId w:val="42"/>
        </w:num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Surgical resection for residual disease after above</w:t>
      </w:r>
      <w:bookmarkEnd w:id="5"/>
    </w:p>
    <w:p w14:paraId="691FB4B8"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u w:val="single"/>
        </w:rPr>
        <w:t>5YS – 90%</w:t>
      </w:r>
      <w:r>
        <w:rPr>
          <w:rFonts w:ascii="Arial" w:eastAsia="Arial" w:hAnsi="Arial" w:cs="Arial"/>
          <w:bCs/>
          <w:color w:val="000000"/>
          <w:sz w:val="14"/>
          <w:szCs w:val="14"/>
          <w:u w:val="single"/>
        </w:rPr>
        <w:t xml:space="preserve"> for </w:t>
      </w:r>
      <w:r>
        <w:rPr>
          <w:rFonts w:ascii="Arial" w:eastAsia="Arial" w:hAnsi="Arial" w:cs="Arial"/>
          <w:bCs/>
          <w:color w:val="000000"/>
          <w:sz w:val="14"/>
          <w:szCs w:val="14"/>
        </w:rPr>
        <w:t>seminoma, better than non-seminoma</w:t>
      </w:r>
    </w:p>
    <w:p w14:paraId="0064F793" w14:textId="77777777" w:rsidR="00690A7A" w:rsidRPr="00987BCF" w:rsidRDefault="00690A7A" w:rsidP="00690A7A">
      <w:p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MC location for </w:t>
      </w:r>
      <w:r>
        <w:rPr>
          <w:rFonts w:ascii="Arial" w:eastAsia="Arial" w:hAnsi="Arial" w:cs="Arial"/>
          <w:b/>
          <w:color w:val="000000"/>
          <w:sz w:val="14"/>
          <w:szCs w:val="14"/>
          <w:u w:val="single"/>
        </w:rPr>
        <w:t>primary</w:t>
      </w:r>
      <w:r>
        <w:rPr>
          <w:rFonts w:ascii="Arial" w:eastAsia="Arial" w:hAnsi="Arial" w:cs="Arial"/>
          <w:bCs/>
          <w:color w:val="000000"/>
          <w:sz w:val="14"/>
          <w:szCs w:val="14"/>
        </w:rPr>
        <w:t xml:space="preserve"> germ cell tumor </w:t>
      </w:r>
      <w:r w:rsidRPr="00987BCF">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Pr>
          <w:rFonts w:ascii="Arial" w:eastAsia="Arial" w:hAnsi="Arial" w:cs="Arial"/>
          <w:b/>
          <w:color w:val="000000"/>
          <w:sz w:val="14"/>
          <w:szCs w:val="14"/>
          <w:u w:val="single"/>
        </w:rPr>
        <w:t>mediastinum</w:t>
      </w:r>
    </w:p>
    <w:p w14:paraId="3C7A7820" w14:textId="77777777" w:rsidR="00690A7A" w:rsidRPr="00E5267C" w:rsidRDefault="00690A7A" w:rsidP="00690A7A">
      <w:pPr>
        <w:spacing w:after="0" w:line="240" w:lineRule="auto"/>
        <w:rPr>
          <w:rFonts w:ascii="Arial" w:eastAsia="Arial" w:hAnsi="Arial" w:cs="Arial"/>
          <w:b/>
          <w:color w:val="000000"/>
          <w:sz w:val="14"/>
          <w:szCs w:val="14"/>
          <w:u w:val="single"/>
        </w:rPr>
      </w:pPr>
    </w:p>
    <w:p w14:paraId="415F4688" w14:textId="77777777" w:rsidR="00690A7A" w:rsidRDefault="00690A7A" w:rsidP="00690A7A">
      <w:pPr>
        <w:spacing w:after="0" w:line="240" w:lineRule="auto"/>
        <w:rPr>
          <w:rFonts w:ascii="Arial" w:eastAsia="Arial" w:hAnsi="Arial" w:cs="Arial"/>
          <w:color w:val="000000"/>
          <w:sz w:val="14"/>
          <w:szCs w:val="14"/>
        </w:rPr>
      </w:pPr>
      <w:bookmarkStart w:id="6" w:name="_Hlk536112588"/>
      <w:r w:rsidRPr="00E5267C">
        <w:rPr>
          <w:rFonts w:ascii="Arial" w:eastAsia="Arial" w:hAnsi="Arial" w:cs="Arial"/>
          <w:b/>
          <w:color w:val="000000"/>
          <w:sz w:val="14"/>
          <w:szCs w:val="14"/>
        </w:rPr>
        <w:t xml:space="preserve">Prostate CA </w:t>
      </w:r>
    </w:p>
    <w:p w14:paraId="7F21AEA3"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If alk phos high</w:t>
      </w:r>
      <w:r w:rsidRPr="00987BCF">
        <w:rPr>
          <w:rFonts w:ascii="Arial" w:eastAsia="Arial" w:hAnsi="Arial" w:cs="Arial"/>
          <w:color w:val="000000"/>
          <w:sz w:val="14"/>
          <w:szCs w:val="14"/>
        </w:rPr>
        <w:sym w:font="Wingdings" w:char="F0E0"/>
      </w:r>
      <w:r>
        <w:rPr>
          <w:rFonts w:ascii="Arial" w:eastAsia="Arial" w:hAnsi="Arial" w:cs="Arial"/>
          <w:color w:val="000000"/>
          <w:sz w:val="14"/>
          <w:szCs w:val="14"/>
        </w:rPr>
        <w:t xml:space="preserve"> worry about mets</w:t>
      </w:r>
    </w:p>
    <w:p w14:paraId="4A359E3F" w14:textId="77777777" w:rsidR="00690A7A" w:rsidRPr="00987BCF" w:rsidRDefault="00690A7A" w:rsidP="00690A7A">
      <w:pPr>
        <w:pStyle w:val="ListParagraph"/>
        <w:numPr>
          <w:ilvl w:val="0"/>
          <w:numId w:val="42"/>
        </w:numPr>
        <w:spacing w:after="0" w:line="240" w:lineRule="auto"/>
        <w:rPr>
          <w:rFonts w:ascii="Arial" w:eastAsia="Arial" w:hAnsi="Arial" w:cs="Arial"/>
          <w:b/>
          <w:color w:val="000000"/>
          <w:sz w:val="14"/>
          <w:szCs w:val="14"/>
        </w:rPr>
      </w:pPr>
      <w:r w:rsidRPr="00987BCF">
        <w:rPr>
          <w:rFonts w:ascii="Arial" w:eastAsia="Arial" w:hAnsi="Arial" w:cs="Arial"/>
          <w:color w:val="000000"/>
          <w:sz w:val="14"/>
          <w:szCs w:val="14"/>
        </w:rPr>
        <w:t xml:space="preserve">Dx: TRUS Bx. </w:t>
      </w:r>
      <w:r w:rsidRPr="00987BCF">
        <w:rPr>
          <w:rFonts w:ascii="Arial" w:eastAsia="Arial" w:hAnsi="Arial" w:cs="Arial"/>
          <w:b/>
          <w:color w:val="000000"/>
          <w:sz w:val="14"/>
          <w:szCs w:val="14"/>
        </w:rPr>
        <w:t>MC in posterior lobe</w:t>
      </w:r>
    </w:p>
    <w:p w14:paraId="0604BA9F" w14:textId="77777777" w:rsidR="00690A7A" w:rsidRPr="00E5267C" w:rsidRDefault="00690A7A" w:rsidP="00690A7A">
      <w:pPr>
        <w:pStyle w:val="ListParagraph"/>
        <w:numPr>
          <w:ilvl w:val="0"/>
          <w:numId w:val="42"/>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Stage I found on TURP - do nothing</w:t>
      </w:r>
    </w:p>
    <w:p w14:paraId="7E78102B" w14:textId="77777777" w:rsidR="00690A7A" w:rsidRPr="00E5267C" w:rsidRDefault="00690A7A" w:rsidP="00690A7A">
      <w:pPr>
        <w:spacing w:after="0" w:line="240" w:lineRule="auto"/>
        <w:rPr>
          <w:rFonts w:ascii="Arial" w:eastAsia="Arial" w:hAnsi="Arial" w:cs="Arial"/>
          <w:b/>
          <w:color w:val="333333"/>
          <w:sz w:val="14"/>
          <w:szCs w:val="14"/>
        </w:rPr>
      </w:pPr>
      <w:r w:rsidRPr="00987BCF">
        <w:rPr>
          <w:rFonts w:ascii="Arial" w:eastAsia="Arial" w:hAnsi="Arial" w:cs="Arial"/>
          <w:b/>
          <w:color w:val="333333"/>
          <w:sz w:val="14"/>
          <w:szCs w:val="14"/>
        </w:rPr>
        <w:t>Stage I or stage II,</w:t>
      </w:r>
      <w:r w:rsidRPr="0048044B">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intracapsular</w:t>
      </w:r>
      <w:r w:rsidRPr="00E5267C">
        <w:rPr>
          <w:rFonts w:ascii="Arial" w:eastAsia="Arial" w:hAnsi="Arial" w:cs="Arial"/>
          <w:b/>
          <w:color w:val="333333"/>
          <w:sz w:val="14"/>
          <w:szCs w:val="14"/>
        </w:rPr>
        <w:t xml:space="preserve"> T1 or T2 with no metastatic disease</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options:</w:t>
      </w:r>
    </w:p>
    <w:p w14:paraId="5F113A7B" w14:textId="77777777" w:rsidR="00690A7A" w:rsidRPr="00E5267C" w:rsidRDefault="00690A7A" w:rsidP="00690A7A">
      <w:pPr>
        <w:numPr>
          <w:ilvl w:val="0"/>
          <w:numId w:val="43"/>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 xml:space="preserve">1. </w:t>
      </w:r>
      <w:r w:rsidRPr="00E5267C">
        <w:rPr>
          <w:rFonts w:ascii="Arial" w:eastAsia="Arial" w:hAnsi="Arial" w:cs="Arial"/>
          <w:b/>
          <w:color w:val="333333"/>
          <w:sz w:val="14"/>
          <w:szCs w:val="14"/>
        </w:rPr>
        <w:t xml:space="preserve">XRT </w:t>
      </w:r>
    </w:p>
    <w:p w14:paraId="32FD5A13" w14:textId="77777777" w:rsidR="00690A7A" w:rsidRPr="00E5267C" w:rsidRDefault="00690A7A" w:rsidP="00690A7A">
      <w:pPr>
        <w:numPr>
          <w:ilvl w:val="0"/>
          <w:numId w:val="43"/>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 xml:space="preserve">2. </w:t>
      </w:r>
      <w:r w:rsidRPr="00E5267C">
        <w:rPr>
          <w:rFonts w:ascii="Arial" w:eastAsia="Arial" w:hAnsi="Arial" w:cs="Arial"/>
          <w:b/>
          <w:color w:val="333333"/>
          <w:sz w:val="14"/>
          <w:szCs w:val="14"/>
        </w:rPr>
        <w:t>Radical prostatectomy + pelvic LN dissection</w:t>
      </w:r>
      <w:r w:rsidRPr="00E5267C">
        <w:rPr>
          <w:rFonts w:ascii="Arial" w:eastAsia="Arial" w:hAnsi="Arial" w:cs="Arial"/>
          <w:color w:val="333333"/>
          <w:sz w:val="14"/>
          <w:szCs w:val="14"/>
        </w:rPr>
        <w:t xml:space="preserve"> (if life span &gt; 10 years)</w:t>
      </w:r>
    </w:p>
    <w:p w14:paraId="3C755921" w14:textId="77777777" w:rsidR="00690A7A" w:rsidRPr="00E5267C" w:rsidRDefault="00690A7A" w:rsidP="00690A7A">
      <w:pPr>
        <w:numPr>
          <w:ilvl w:val="0"/>
          <w:numId w:val="43"/>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 xml:space="preserve">3. </w:t>
      </w:r>
      <w:r w:rsidRPr="00E5267C">
        <w:rPr>
          <w:rFonts w:ascii="Arial" w:eastAsia="Arial" w:hAnsi="Arial" w:cs="Arial"/>
          <w:b/>
          <w:color w:val="333333"/>
          <w:sz w:val="14"/>
          <w:szCs w:val="14"/>
        </w:rPr>
        <w:t>Nothing</w:t>
      </w:r>
      <w:r w:rsidRPr="00E5267C">
        <w:rPr>
          <w:rFonts w:ascii="Arial" w:eastAsia="Arial" w:hAnsi="Arial" w:cs="Arial"/>
          <w:color w:val="333333"/>
          <w:sz w:val="14"/>
          <w:szCs w:val="14"/>
        </w:rPr>
        <w:t xml:space="preserve"> (age &gt; 75, short life expectance)</w:t>
      </w:r>
    </w:p>
    <w:p w14:paraId="7CE912BD" w14:textId="77777777" w:rsidR="00690A7A" w:rsidRPr="00E5267C" w:rsidRDefault="00690A7A" w:rsidP="00690A7A">
      <w:pPr>
        <w:spacing w:after="0" w:line="240" w:lineRule="auto"/>
        <w:rPr>
          <w:rFonts w:ascii="Arial" w:eastAsia="Arial Unicode MS" w:hAnsi="Arial" w:cs="Arial"/>
          <w:color w:val="333333"/>
          <w:sz w:val="14"/>
          <w:szCs w:val="14"/>
        </w:rPr>
      </w:pPr>
      <w:r w:rsidRPr="00E5267C">
        <w:rPr>
          <w:rFonts w:ascii="Arial" w:eastAsia="Arial Unicode MS" w:hAnsi="Arial" w:cs="Arial"/>
          <w:b/>
          <w:color w:val="333333"/>
          <w:sz w:val="14"/>
          <w:szCs w:val="14"/>
          <w:u w:val="single"/>
        </w:rPr>
        <w:t>Extracapsular (Stage III or IV)</w:t>
      </w:r>
      <w:r w:rsidRPr="00E5267C">
        <w:rPr>
          <w:rFonts w:ascii="Arial" w:eastAsia="Arial Unicode MS" w:hAnsi="Arial" w:cs="Arial"/>
          <w:b/>
          <w:color w:val="333333"/>
          <w:sz w:val="14"/>
          <w:szCs w:val="14"/>
        </w:rPr>
        <w:t xml:space="preserve"> </w:t>
      </w:r>
      <w:r>
        <w:rPr>
          <w:rFonts w:ascii="Arial" w:eastAsia="Arial Unicode MS" w:hAnsi="Arial" w:cs="Arial"/>
          <w:b/>
          <w:color w:val="333333"/>
          <w:sz w:val="14"/>
          <w:szCs w:val="14"/>
        </w:rPr>
        <w:t xml:space="preserve">Extends </w:t>
      </w:r>
      <w:r>
        <w:rPr>
          <w:rFonts w:ascii="Arial" w:eastAsia="Arial Unicode MS" w:hAnsi="Arial" w:cs="Arial"/>
          <w:b/>
          <w:color w:val="333333"/>
          <w:sz w:val="14"/>
          <w:szCs w:val="14"/>
          <w:u w:val="single"/>
        </w:rPr>
        <w:t>through capsule</w:t>
      </w:r>
      <w:r w:rsidRPr="00E5267C">
        <w:rPr>
          <w:rFonts w:ascii="Arial" w:eastAsia="Arial Unicode MS" w:hAnsi="Arial" w:cs="Arial"/>
          <w:b/>
          <w:color w:val="333333"/>
          <w:sz w:val="14"/>
          <w:szCs w:val="14"/>
        </w:rPr>
        <w:t xml:space="preserve"> or metastatic disease</w:t>
      </w:r>
      <w:r w:rsidRPr="00E5267C">
        <w:rPr>
          <w:rFonts w:ascii="Arial" w:eastAsia="Arial Unicode MS" w:hAnsi="Arial" w:cs="Arial"/>
          <w:color w:val="333333"/>
          <w:sz w:val="14"/>
          <w:szCs w:val="14"/>
        </w:rPr>
        <w:t>→ Tx:</w:t>
      </w:r>
    </w:p>
    <w:p w14:paraId="1480CF01" w14:textId="77777777" w:rsidR="00690A7A" w:rsidRPr="00E5267C" w:rsidRDefault="00690A7A" w:rsidP="00690A7A">
      <w:pPr>
        <w:numPr>
          <w:ilvl w:val="0"/>
          <w:numId w:val="43"/>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XRT and androgen ablation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leuprolide </w:t>
      </w:r>
      <w:r w:rsidRPr="00E5267C">
        <w:rPr>
          <w:rFonts w:ascii="Arial" w:eastAsia="Arial" w:hAnsi="Arial" w:cs="Arial"/>
          <w:color w:val="333333"/>
          <w:sz w:val="14"/>
          <w:szCs w:val="14"/>
        </w:rPr>
        <w:t xml:space="preserve">(GnRH </w:t>
      </w:r>
      <w:r>
        <w:rPr>
          <w:rFonts w:ascii="Arial" w:eastAsia="Arial" w:hAnsi="Arial" w:cs="Arial"/>
          <w:b/>
          <w:bCs/>
          <w:color w:val="333333"/>
          <w:sz w:val="14"/>
          <w:szCs w:val="14"/>
          <w:u w:val="single"/>
        </w:rPr>
        <w:t>analogue, decreases FSH and LH</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flutamide </w:t>
      </w:r>
      <w:r w:rsidRPr="00E5267C">
        <w:rPr>
          <w:rFonts w:ascii="Arial" w:eastAsia="Arial" w:hAnsi="Arial" w:cs="Arial"/>
          <w:color w:val="333333"/>
          <w:sz w:val="14"/>
          <w:szCs w:val="14"/>
        </w:rPr>
        <w:t xml:space="preserve">(testosterone receptor blocker) </w:t>
      </w:r>
      <w:r w:rsidRPr="00E5267C">
        <w:rPr>
          <w:rFonts w:ascii="Arial" w:eastAsia="Arial" w:hAnsi="Arial" w:cs="Arial"/>
          <w:b/>
          <w:color w:val="333333"/>
          <w:sz w:val="14"/>
          <w:szCs w:val="14"/>
        </w:rPr>
        <w:t>or bilateral orchiectomy</w:t>
      </w:r>
      <w:r w:rsidRPr="00E5267C">
        <w:rPr>
          <w:rFonts w:ascii="Arial" w:eastAsia="Arial" w:hAnsi="Arial" w:cs="Arial"/>
          <w:color w:val="333333"/>
          <w:sz w:val="14"/>
          <w:szCs w:val="14"/>
        </w:rPr>
        <w:t>)</w:t>
      </w:r>
    </w:p>
    <w:bookmarkEnd w:id="6"/>
    <w:p w14:paraId="2C921409"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7B17595C" w14:textId="77777777" w:rsidR="00690A7A" w:rsidRPr="00E5267C" w:rsidRDefault="00690A7A" w:rsidP="00690A7A">
      <w:pPr>
        <w:spacing w:after="0" w:line="240" w:lineRule="auto"/>
        <w:contextualSpacing/>
        <w:rPr>
          <w:rFonts w:ascii="Arial" w:eastAsia="Arial" w:hAnsi="Arial" w:cs="Arial"/>
          <w:b/>
          <w:color w:val="000000"/>
          <w:sz w:val="14"/>
          <w:szCs w:val="14"/>
          <w:u w:val="single"/>
        </w:rPr>
      </w:pPr>
      <w:bookmarkStart w:id="7" w:name="_Hlk536112651"/>
      <w:r w:rsidRPr="00E5267C">
        <w:rPr>
          <w:rFonts w:ascii="Arial" w:eastAsia="Arial" w:hAnsi="Arial" w:cs="Arial"/>
          <w:color w:val="000000"/>
          <w:sz w:val="14"/>
          <w:szCs w:val="14"/>
        </w:rPr>
        <w:t xml:space="preserve">MC kidney tumor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mets from </w:t>
      </w:r>
      <w:r w:rsidRPr="00E5267C">
        <w:rPr>
          <w:rFonts w:ascii="Arial" w:eastAsia="Arial" w:hAnsi="Arial" w:cs="Arial"/>
          <w:b/>
          <w:color w:val="000000"/>
          <w:sz w:val="14"/>
          <w:szCs w:val="14"/>
          <w:u w:val="single"/>
        </w:rPr>
        <w:t>breast CA</w:t>
      </w:r>
    </w:p>
    <w:p w14:paraId="49CC1230" w14:textId="77777777" w:rsidR="00690A7A" w:rsidRDefault="00690A7A" w:rsidP="00690A7A">
      <w:pPr>
        <w:spacing w:after="0" w:line="240" w:lineRule="auto"/>
        <w:contextualSpacing/>
        <w:rPr>
          <w:rFonts w:ascii="Arial" w:eastAsia="Arial" w:hAnsi="Arial" w:cs="Arial"/>
          <w:b/>
          <w:color w:val="000000"/>
          <w:sz w:val="14"/>
          <w:szCs w:val="14"/>
        </w:rPr>
      </w:pPr>
      <w:bookmarkStart w:id="8" w:name="_Hlk536112701"/>
      <w:bookmarkEnd w:id="7"/>
      <w:r w:rsidRPr="00E5267C">
        <w:rPr>
          <w:rFonts w:ascii="Arial" w:eastAsia="Arial" w:hAnsi="Arial" w:cs="Arial"/>
          <w:b/>
          <w:color w:val="000000"/>
          <w:sz w:val="14"/>
          <w:szCs w:val="14"/>
        </w:rPr>
        <w:t xml:space="preserve">Renal cell CA – </w:t>
      </w:r>
      <w:r w:rsidRPr="00E5267C">
        <w:rPr>
          <w:rFonts w:ascii="Arial" w:eastAsia="Arial" w:hAnsi="Arial" w:cs="Arial"/>
          <w:color w:val="000000"/>
          <w:sz w:val="14"/>
          <w:szCs w:val="14"/>
        </w:rPr>
        <w:t xml:space="preserve">Dx: CT scan is sufficient for Dx. </w:t>
      </w:r>
      <w:r w:rsidRPr="00E5267C">
        <w:rPr>
          <w:rFonts w:ascii="Arial" w:eastAsia="Arial" w:hAnsi="Arial" w:cs="Arial"/>
          <w:b/>
          <w:color w:val="000000"/>
          <w:sz w:val="14"/>
          <w:szCs w:val="14"/>
        </w:rPr>
        <w:t>Never biopsy kidney lesions. MC subtype clear cell CA.</w:t>
      </w:r>
    </w:p>
    <w:p w14:paraId="34E28757" w14:textId="77777777" w:rsidR="00690A7A" w:rsidRDefault="00690A7A" w:rsidP="00690A7A">
      <w:pPr>
        <w:pStyle w:val="ListParagraph"/>
        <w:numPr>
          <w:ilvl w:val="0"/>
          <w:numId w:val="43"/>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MC site of mets </w:t>
      </w:r>
      <w:r w:rsidRPr="00987BCF">
        <w:rPr>
          <w:rFonts w:ascii="Arial" w:eastAsia="Arial" w:hAnsi="Arial" w:cs="Arial"/>
          <w:b/>
          <w:color w:val="000000"/>
          <w:sz w:val="14"/>
          <w:szCs w:val="14"/>
        </w:rPr>
        <w:sym w:font="Wingdings" w:char="F0E0"/>
      </w:r>
      <w:r>
        <w:rPr>
          <w:rFonts w:ascii="Arial" w:eastAsia="Arial" w:hAnsi="Arial" w:cs="Arial"/>
          <w:b/>
          <w:color w:val="000000"/>
          <w:sz w:val="14"/>
          <w:szCs w:val="14"/>
        </w:rPr>
        <w:t xml:space="preserve"> lung</w:t>
      </w:r>
    </w:p>
    <w:p w14:paraId="716EEE84" w14:textId="77777777" w:rsidR="00690A7A" w:rsidRPr="00987BCF" w:rsidRDefault="00690A7A" w:rsidP="00690A7A">
      <w:pPr>
        <w:pStyle w:val="ListParagraph"/>
        <w:numPr>
          <w:ilvl w:val="0"/>
          <w:numId w:val="43"/>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Paraneoplastic syndrome </w:t>
      </w:r>
      <w:r w:rsidRPr="00987BCF">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Pr>
          <w:rFonts w:ascii="Arial" w:eastAsia="Arial" w:hAnsi="Arial" w:cs="Arial"/>
          <w:b/>
          <w:color w:val="000000"/>
          <w:sz w:val="14"/>
          <w:szCs w:val="14"/>
          <w:u w:val="single"/>
        </w:rPr>
        <w:t>Stauffer syndrome –</w:t>
      </w:r>
      <w:r>
        <w:rPr>
          <w:rFonts w:ascii="Arial" w:eastAsia="Arial" w:hAnsi="Arial" w:cs="Arial"/>
          <w:bCs/>
          <w:color w:val="000000"/>
          <w:sz w:val="14"/>
          <w:szCs w:val="14"/>
        </w:rPr>
        <w:t xml:space="preserve"> increased LFT, improved with resection</w:t>
      </w:r>
    </w:p>
    <w:p w14:paraId="47C13CF5" w14:textId="77777777" w:rsidR="00690A7A" w:rsidRPr="00894B88" w:rsidRDefault="00690A7A" w:rsidP="00690A7A">
      <w:pPr>
        <w:pStyle w:val="ListParagraph"/>
        <w:numPr>
          <w:ilvl w:val="0"/>
          <w:numId w:val="43"/>
        </w:numPr>
        <w:spacing w:after="0" w:line="240" w:lineRule="auto"/>
        <w:rPr>
          <w:rFonts w:ascii="Arial" w:eastAsia="Arial" w:hAnsi="Arial" w:cs="Arial"/>
          <w:bCs/>
          <w:color w:val="000000"/>
          <w:sz w:val="14"/>
          <w:szCs w:val="14"/>
        </w:rPr>
      </w:pPr>
      <w:r w:rsidRPr="00894B88">
        <w:rPr>
          <w:rFonts w:ascii="Arial" w:eastAsia="Arial" w:hAnsi="Arial" w:cs="Arial"/>
          <w:bCs/>
          <w:color w:val="000000"/>
          <w:sz w:val="14"/>
          <w:szCs w:val="14"/>
        </w:rPr>
        <w:t>All kidney tumors need some sort of resection for official diagnosis</w:t>
      </w:r>
    </w:p>
    <w:p w14:paraId="5B4C5859" w14:textId="77777777" w:rsidR="00690A7A" w:rsidRPr="00D67EC6" w:rsidRDefault="00690A7A" w:rsidP="00690A7A">
      <w:pPr>
        <w:pStyle w:val="ListParagraph"/>
        <w:numPr>
          <w:ilvl w:val="0"/>
          <w:numId w:val="43"/>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Tx: radical nephrectomy </w:t>
      </w:r>
      <w:r>
        <w:rPr>
          <w:rFonts w:ascii="Arial" w:eastAsia="Arial" w:hAnsi="Arial" w:cs="Arial"/>
          <w:b/>
          <w:color w:val="000000"/>
          <w:sz w:val="14"/>
          <w:szCs w:val="14"/>
        </w:rPr>
        <w:t>(don’t take adrenal unless involved)</w:t>
      </w:r>
      <w:r w:rsidRPr="00D67EC6">
        <w:rPr>
          <w:rFonts w:ascii="Arial" w:eastAsia="Arial" w:hAnsi="Arial" w:cs="Arial"/>
          <w:b/>
          <w:color w:val="000000"/>
          <w:sz w:val="14"/>
          <w:szCs w:val="14"/>
        </w:rPr>
        <w:t xml:space="preserve"> with regional nodes, with post op chemo-rad</w:t>
      </w:r>
    </w:p>
    <w:p w14:paraId="1AE623E7" w14:textId="77777777" w:rsidR="00690A7A" w:rsidRPr="00027884" w:rsidRDefault="00690A7A" w:rsidP="00690A7A">
      <w:pPr>
        <w:pStyle w:val="ListParagraph"/>
        <w:numPr>
          <w:ilvl w:val="0"/>
          <w:numId w:val="43"/>
        </w:numPr>
        <w:spacing w:after="0" w:line="240" w:lineRule="auto"/>
        <w:rPr>
          <w:rFonts w:ascii="Arial" w:hAnsi="Arial" w:cs="Arial"/>
          <w:bCs/>
          <w:color w:val="333333"/>
          <w:sz w:val="14"/>
          <w:szCs w:val="14"/>
        </w:rPr>
      </w:pPr>
      <w:r w:rsidRPr="00027884">
        <w:rPr>
          <w:rFonts w:ascii="Arial" w:hAnsi="Arial" w:cs="Arial"/>
          <w:bCs/>
          <w:color w:val="333333"/>
          <w:sz w:val="14"/>
          <w:szCs w:val="14"/>
        </w:rPr>
        <w:t xml:space="preserve">When doing nephrectomy, it is vital to </w:t>
      </w:r>
      <w:r w:rsidRPr="00027884">
        <w:rPr>
          <w:rFonts w:ascii="Arial" w:hAnsi="Arial" w:cs="Arial"/>
          <w:b/>
          <w:color w:val="333333"/>
          <w:sz w:val="14"/>
          <w:szCs w:val="14"/>
        </w:rPr>
        <w:t>ligate the renal artery before the renal vein</w:t>
      </w:r>
      <w:r w:rsidRPr="00027884">
        <w:rPr>
          <w:rFonts w:ascii="Arial" w:hAnsi="Arial" w:cs="Arial"/>
          <w:bCs/>
          <w:color w:val="333333"/>
          <w:sz w:val="14"/>
          <w:szCs w:val="14"/>
        </w:rPr>
        <w:t xml:space="preserve"> to prevent congestion of the kidney</w:t>
      </w:r>
    </w:p>
    <w:p w14:paraId="09FC1908" w14:textId="77777777" w:rsidR="00690A7A" w:rsidRPr="00027884" w:rsidRDefault="00690A7A" w:rsidP="00690A7A">
      <w:pPr>
        <w:pStyle w:val="ListParagraph"/>
        <w:numPr>
          <w:ilvl w:val="0"/>
          <w:numId w:val="43"/>
        </w:numPr>
        <w:spacing w:after="0" w:line="240" w:lineRule="auto"/>
        <w:rPr>
          <w:rFonts w:ascii="Arial" w:eastAsia="Arial" w:hAnsi="Arial" w:cs="Arial"/>
          <w:b/>
          <w:color w:val="000000"/>
          <w:sz w:val="14"/>
          <w:szCs w:val="14"/>
        </w:rPr>
      </w:pPr>
      <w:r w:rsidRPr="00027884">
        <w:rPr>
          <w:rFonts w:ascii="Arial" w:eastAsia="Arial" w:hAnsi="Arial" w:cs="Arial"/>
          <w:bCs/>
          <w:color w:val="000000"/>
          <w:sz w:val="14"/>
          <w:szCs w:val="14"/>
        </w:rPr>
        <w:t xml:space="preserve">Partial nephrectomy only if resection would lead to dialysis </w:t>
      </w:r>
      <w:r w:rsidRPr="00027884">
        <w:rPr>
          <w:rFonts w:ascii="Arial" w:eastAsia="Arial" w:hAnsi="Arial" w:cs="Arial"/>
          <w:bCs/>
          <w:color w:val="000000"/>
          <w:sz w:val="14"/>
          <w:szCs w:val="14"/>
        </w:rPr>
        <w:sym w:font="Wingdings" w:char="F0E0"/>
      </w:r>
      <w:r w:rsidRPr="00027884">
        <w:rPr>
          <w:rFonts w:ascii="Arial" w:eastAsia="Arial" w:hAnsi="Arial" w:cs="Arial"/>
          <w:bCs/>
          <w:color w:val="000000"/>
          <w:sz w:val="14"/>
          <w:szCs w:val="14"/>
        </w:rPr>
        <w:t xml:space="preserve"> BL renal lesion or </w:t>
      </w:r>
      <w:r w:rsidRPr="00027884">
        <w:rPr>
          <w:rFonts w:ascii="Arial" w:eastAsia="Arial" w:hAnsi="Arial" w:cs="Arial"/>
          <w:b/>
          <w:color w:val="000000"/>
          <w:sz w:val="14"/>
          <w:szCs w:val="14"/>
        </w:rPr>
        <w:t xml:space="preserve">mass &lt;4 cm and Cr &gt;2.5 </w:t>
      </w:r>
    </w:p>
    <w:p w14:paraId="2758FFA8" w14:textId="77777777" w:rsidR="00690A7A" w:rsidRPr="00027884" w:rsidRDefault="00690A7A" w:rsidP="00690A7A">
      <w:pPr>
        <w:pStyle w:val="ListParagraph"/>
        <w:numPr>
          <w:ilvl w:val="0"/>
          <w:numId w:val="43"/>
        </w:numPr>
        <w:spacing w:after="0" w:line="240" w:lineRule="auto"/>
        <w:rPr>
          <w:rFonts w:ascii="Arial" w:eastAsia="Arial" w:hAnsi="Arial" w:cs="Arial"/>
          <w:b/>
          <w:color w:val="000000"/>
          <w:sz w:val="14"/>
          <w:szCs w:val="14"/>
        </w:rPr>
      </w:pPr>
      <w:r w:rsidRPr="00027884">
        <w:rPr>
          <w:rFonts w:ascii="Arial" w:eastAsia="Arial" w:hAnsi="Arial" w:cs="Arial"/>
          <w:bCs/>
          <w:color w:val="000000"/>
          <w:sz w:val="14"/>
          <w:szCs w:val="14"/>
        </w:rPr>
        <w:t xml:space="preserve">Transitional cell CA of renal pelvis </w:t>
      </w:r>
      <w:r w:rsidRPr="00027884">
        <w:rPr>
          <w:rFonts w:ascii="Arial" w:eastAsia="Arial" w:hAnsi="Arial" w:cs="Arial"/>
          <w:bCs/>
          <w:color w:val="000000"/>
          <w:sz w:val="14"/>
          <w:szCs w:val="14"/>
        </w:rPr>
        <w:sym w:font="Wingdings" w:char="F0E0"/>
      </w:r>
      <w:r w:rsidRPr="00027884">
        <w:rPr>
          <w:rFonts w:ascii="Arial" w:eastAsia="Arial" w:hAnsi="Arial" w:cs="Arial"/>
          <w:bCs/>
          <w:color w:val="000000"/>
          <w:sz w:val="14"/>
          <w:szCs w:val="14"/>
        </w:rPr>
        <w:t xml:space="preserve"> </w:t>
      </w:r>
      <w:r w:rsidRPr="00027884">
        <w:rPr>
          <w:rFonts w:ascii="Arial" w:eastAsia="Arial" w:hAnsi="Arial" w:cs="Arial"/>
          <w:b/>
          <w:color w:val="000000"/>
          <w:sz w:val="14"/>
          <w:szCs w:val="14"/>
        </w:rPr>
        <w:t>radical nephroureterectomy</w:t>
      </w:r>
    </w:p>
    <w:p w14:paraId="1C5488E8" w14:textId="77777777" w:rsidR="00690A7A" w:rsidRPr="00027884" w:rsidRDefault="00690A7A" w:rsidP="00690A7A">
      <w:pPr>
        <w:pStyle w:val="ListParagraph"/>
        <w:numPr>
          <w:ilvl w:val="0"/>
          <w:numId w:val="43"/>
        </w:numPr>
        <w:spacing w:after="0" w:line="240" w:lineRule="auto"/>
        <w:rPr>
          <w:rFonts w:ascii="Arial" w:eastAsia="Arial" w:hAnsi="Arial" w:cs="Arial"/>
          <w:bCs/>
          <w:color w:val="000000"/>
          <w:sz w:val="14"/>
          <w:szCs w:val="14"/>
        </w:rPr>
      </w:pPr>
      <w:r w:rsidRPr="00027884">
        <w:rPr>
          <w:rFonts w:ascii="Arial" w:eastAsia="Arial" w:hAnsi="Arial" w:cs="Arial"/>
          <w:b/>
          <w:color w:val="000000"/>
          <w:sz w:val="14"/>
          <w:szCs w:val="14"/>
        </w:rPr>
        <w:t>Metastatic RCC is non-curable</w:t>
      </w:r>
      <w:r>
        <w:rPr>
          <w:rFonts w:ascii="Arial" w:eastAsia="Arial" w:hAnsi="Arial" w:cs="Arial"/>
          <w:bCs/>
          <w:color w:val="000000"/>
          <w:sz w:val="14"/>
          <w:szCs w:val="14"/>
        </w:rPr>
        <w:t xml:space="preserve"> </w:t>
      </w:r>
      <w:r w:rsidRPr="00027884">
        <w:rPr>
          <w:rFonts w:ascii="Arial" w:eastAsia="Arial" w:hAnsi="Arial" w:cs="Arial"/>
          <w:bCs/>
          <w:color w:val="000000"/>
          <w:sz w:val="14"/>
          <w:szCs w:val="14"/>
        </w:rPr>
        <w:t xml:space="preserve">- Treatment is immunotherapy with </w:t>
      </w:r>
      <w:r w:rsidRPr="00027884">
        <w:rPr>
          <w:rFonts w:ascii="Arial" w:eastAsia="Arial" w:hAnsi="Arial" w:cs="Arial"/>
          <w:b/>
          <w:color w:val="000000"/>
          <w:sz w:val="14"/>
          <w:szCs w:val="14"/>
        </w:rPr>
        <w:t>sunitinib or panzopanib</w:t>
      </w:r>
      <w:r w:rsidRPr="00027884">
        <w:rPr>
          <w:rFonts w:ascii="Arial" w:eastAsia="Arial" w:hAnsi="Arial" w:cs="Arial"/>
          <w:bCs/>
          <w:color w:val="000000"/>
          <w:sz w:val="14"/>
          <w:szCs w:val="14"/>
        </w:rPr>
        <w:t xml:space="preserve"> (tyrosine kinase inhibitors)</w:t>
      </w:r>
    </w:p>
    <w:bookmarkEnd w:id="8"/>
    <w:p w14:paraId="7214DA96" w14:textId="77777777" w:rsidR="00690A7A" w:rsidRPr="00E5267C" w:rsidRDefault="00690A7A" w:rsidP="00690A7A">
      <w:pPr>
        <w:spacing w:after="0" w:line="240" w:lineRule="auto"/>
        <w:rPr>
          <w:rFonts w:ascii="Arial" w:eastAsia="Arial" w:hAnsi="Arial" w:cs="Arial"/>
          <w:b/>
          <w:color w:val="000000"/>
          <w:sz w:val="14"/>
          <w:szCs w:val="14"/>
        </w:rPr>
      </w:pPr>
    </w:p>
    <w:p w14:paraId="25129013" w14:textId="77777777" w:rsidR="00690A7A" w:rsidRPr="00E5267C" w:rsidRDefault="00690A7A" w:rsidP="00690A7A">
      <w:pPr>
        <w:spacing w:after="0" w:line="240" w:lineRule="auto"/>
        <w:rPr>
          <w:rFonts w:ascii="Arial" w:eastAsia="Arial" w:hAnsi="Arial" w:cs="Arial"/>
          <w:color w:val="000000"/>
          <w:sz w:val="14"/>
          <w:szCs w:val="14"/>
        </w:rPr>
      </w:pPr>
      <w:bookmarkStart w:id="9" w:name="_Hlk536112801"/>
      <w:r w:rsidRPr="00E5267C">
        <w:rPr>
          <w:rFonts w:ascii="Arial" w:eastAsia="Arial" w:hAnsi="Arial" w:cs="Arial"/>
          <w:b/>
          <w:color w:val="333333"/>
          <w:sz w:val="14"/>
          <w:szCs w:val="14"/>
        </w:rPr>
        <w:t>Bladder CA</w:t>
      </w:r>
    </w:p>
    <w:p w14:paraId="542DEBD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Treatment:</w:t>
      </w:r>
    </w:p>
    <w:p w14:paraId="00BC6C46" w14:textId="77777777" w:rsidR="00690A7A" w:rsidRPr="00E5267C" w:rsidRDefault="00690A7A" w:rsidP="00690A7A">
      <w:pPr>
        <w:numPr>
          <w:ilvl w:val="0"/>
          <w:numId w:val="43"/>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lastRenderedPageBreak/>
        <w:t>T1</w:t>
      </w:r>
      <w:r>
        <w:rPr>
          <w:rFonts w:ascii="Arial" w:eastAsia="Arial" w:hAnsi="Arial" w:cs="Arial"/>
          <w:color w:val="333333"/>
          <w:sz w:val="14"/>
          <w:szCs w:val="14"/>
        </w:rPr>
        <w:t>a (mucosa) T1b (submucosa)</w:t>
      </w:r>
      <w:r w:rsidRPr="00E5267C">
        <w:rPr>
          <w:rFonts w:ascii="Arial" w:eastAsia="Arial" w:hAnsi="Arial" w:cs="Arial"/>
          <w:color w:val="333333"/>
          <w:sz w:val="14"/>
          <w:szCs w:val="14"/>
        </w:rPr>
        <w:t xml:space="preserve"> (no muscle involvement) do </w:t>
      </w:r>
      <w:r>
        <w:rPr>
          <w:rFonts w:ascii="Arial" w:eastAsia="Arial" w:hAnsi="Arial" w:cs="Arial"/>
          <w:b/>
          <w:color w:val="333333"/>
          <w:sz w:val="14"/>
          <w:szCs w:val="14"/>
        </w:rPr>
        <w:t xml:space="preserve">trans-urethral </w:t>
      </w:r>
      <w:r w:rsidRPr="00E5267C">
        <w:rPr>
          <w:rFonts w:ascii="Arial" w:eastAsia="Arial" w:hAnsi="Arial" w:cs="Arial"/>
          <w:b/>
          <w:color w:val="333333"/>
          <w:sz w:val="14"/>
          <w:szCs w:val="14"/>
        </w:rPr>
        <w:t>resection</w:t>
      </w:r>
      <w:r>
        <w:rPr>
          <w:rFonts w:ascii="Arial" w:eastAsia="Arial" w:hAnsi="Arial" w:cs="Arial"/>
          <w:b/>
          <w:color w:val="333333"/>
          <w:sz w:val="14"/>
          <w:szCs w:val="14"/>
        </w:rPr>
        <w:t xml:space="preserve"> and a single dose of </w:t>
      </w:r>
      <w:r w:rsidRPr="00E5267C">
        <w:rPr>
          <w:rFonts w:ascii="Arial" w:eastAsia="Arial" w:hAnsi="Arial" w:cs="Arial"/>
          <w:b/>
          <w:color w:val="333333"/>
          <w:sz w:val="14"/>
          <w:szCs w:val="14"/>
        </w:rPr>
        <w:t xml:space="preserve">Intravesical </w:t>
      </w:r>
      <w:r>
        <w:rPr>
          <w:rFonts w:ascii="Arial" w:eastAsia="Arial" w:hAnsi="Arial" w:cs="Arial"/>
          <w:b/>
          <w:color w:val="333333"/>
          <w:sz w:val="14"/>
          <w:szCs w:val="14"/>
        </w:rPr>
        <w:t xml:space="preserve">mitomycin or </w:t>
      </w:r>
      <w:r w:rsidRPr="00E5267C">
        <w:rPr>
          <w:rFonts w:ascii="Arial" w:eastAsia="Arial" w:hAnsi="Arial" w:cs="Arial"/>
          <w:b/>
          <w:color w:val="333333"/>
          <w:sz w:val="14"/>
          <w:szCs w:val="14"/>
        </w:rPr>
        <w:t>BCG</w:t>
      </w:r>
    </w:p>
    <w:p w14:paraId="57926782" w14:textId="77777777" w:rsidR="00690A7A" w:rsidRPr="00E5267C" w:rsidRDefault="00690A7A" w:rsidP="00690A7A">
      <w:pPr>
        <w:numPr>
          <w:ilvl w:val="0"/>
          <w:numId w:val="43"/>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t xml:space="preserve">If </w:t>
      </w:r>
      <w:r w:rsidRPr="00E5267C">
        <w:rPr>
          <w:rFonts w:ascii="Arial" w:eastAsia="Arial" w:hAnsi="Arial" w:cs="Arial"/>
          <w:b/>
          <w:color w:val="333333"/>
          <w:sz w:val="14"/>
          <w:szCs w:val="14"/>
        </w:rPr>
        <w:t xml:space="preserve">Muscle wall invaded (T2 or higher) need cystectomy with ileal conduit, </w:t>
      </w:r>
      <w:r w:rsidRPr="00E5267C">
        <w:rPr>
          <w:rFonts w:ascii="Arial" w:eastAsia="Arial" w:hAnsi="Arial" w:cs="Arial"/>
          <w:b/>
          <w:color w:val="333333"/>
          <w:sz w:val="14"/>
          <w:szCs w:val="14"/>
          <w:u w:val="single"/>
        </w:rPr>
        <w:t>BL pelvic node dissection then chemo-XRT</w:t>
      </w:r>
      <w:r w:rsidRPr="00E5267C">
        <w:rPr>
          <w:rFonts w:ascii="Arial" w:eastAsia="Arial" w:hAnsi="Arial" w:cs="Arial"/>
          <w:b/>
          <w:color w:val="333333"/>
          <w:sz w:val="14"/>
          <w:szCs w:val="14"/>
        </w:rPr>
        <w:t xml:space="preserve"> (MVAC Methotrexate, vinblastine, Adriamycin, cisplatin) </w:t>
      </w:r>
    </w:p>
    <w:p w14:paraId="2699DB45" w14:textId="77777777" w:rsidR="00690A7A" w:rsidRPr="00E5267C" w:rsidRDefault="00690A7A" w:rsidP="00690A7A">
      <w:pPr>
        <w:numPr>
          <w:ilvl w:val="1"/>
          <w:numId w:val="43"/>
        </w:numPr>
        <w:spacing w:after="0" w:line="240" w:lineRule="auto"/>
        <w:contextualSpacing/>
        <w:rPr>
          <w:rFonts w:ascii="Arial" w:eastAsia="Arial" w:hAnsi="Arial" w:cs="Arial"/>
          <w:color w:val="000000"/>
          <w:sz w:val="14"/>
          <w:szCs w:val="14"/>
        </w:rPr>
      </w:pPr>
      <w:r w:rsidRPr="00E5267C">
        <w:rPr>
          <w:rFonts w:ascii="Arial" w:eastAsia="Arial" w:hAnsi="Arial" w:cs="Arial"/>
          <w:color w:val="333333"/>
          <w:sz w:val="14"/>
          <w:szCs w:val="14"/>
        </w:rPr>
        <w:t>Men include prostatectomy</w:t>
      </w:r>
    </w:p>
    <w:p w14:paraId="777D9A5D" w14:textId="77777777" w:rsidR="00690A7A" w:rsidRPr="00E5267C" w:rsidRDefault="00690A7A" w:rsidP="00690A7A">
      <w:pPr>
        <w:numPr>
          <w:ilvl w:val="1"/>
          <w:numId w:val="43"/>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Women include TAH-BSO and anterior vaginal wall</w:t>
      </w:r>
    </w:p>
    <w:bookmarkEnd w:id="9"/>
    <w:p w14:paraId="2897D9BF" w14:textId="77777777" w:rsidR="00690A7A" w:rsidRPr="00E5267C" w:rsidRDefault="00690A7A" w:rsidP="00690A7A">
      <w:pPr>
        <w:spacing w:after="0" w:line="240" w:lineRule="auto"/>
        <w:rPr>
          <w:rFonts w:ascii="Arial" w:eastAsia="Arial" w:hAnsi="Arial" w:cs="Arial"/>
          <w:b/>
          <w:color w:val="000000"/>
          <w:sz w:val="14"/>
          <w:szCs w:val="14"/>
        </w:rPr>
      </w:pPr>
    </w:p>
    <w:p w14:paraId="648946E2"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Testicular torsion </w:t>
      </w:r>
    </w:p>
    <w:p w14:paraId="0171256C"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Most accurate sign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los</w:t>
      </w:r>
      <w:r>
        <w:rPr>
          <w:rFonts w:ascii="Arial" w:eastAsia="Arial" w:hAnsi="Arial" w:cs="Arial"/>
          <w:b/>
          <w:color w:val="000000"/>
          <w:sz w:val="14"/>
          <w:szCs w:val="14"/>
        </w:rPr>
        <w:t>s</w:t>
      </w:r>
      <w:r w:rsidRPr="00E5267C">
        <w:rPr>
          <w:rFonts w:ascii="Arial" w:eastAsia="Arial" w:hAnsi="Arial" w:cs="Arial"/>
          <w:b/>
          <w:color w:val="000000"/>
          <w:sz w:val="14"/>
          <w:szCs w:val="14"/>
        </w:rPr>
        <w:t xml:space="preserve"> of cremasteric reflex</w:t>
      </w:r>
      <w:r>
        <w:rPr>
          <w:rFonts w:ascii="Arial" w:eastAsia="Arial" w:hAnsi="Arial" w:cs="Arial"/>
          <w:b/>
          <w:color w:val="000000"/>
          <w:sz w:val="14"/>
          <w:szCs w:val="14"/>
        </w:rPr>
        <w:t xml:space="preserve"> (rubbing inner thigh does not elevate scrotum)</w:t>
      </w:r>
    </w:p>
    <w:p w14:paraId="6CB54120" w14:textId="77777777" w:rsidR="00690A7A" w:rsidRDefault="00690A7A" w:rsidP="00690A7A">
      <w:pPr>
        <w:spacing w:after="0" w:line="240" w:lineRule="auto"/>
        <w:rPr>
          <w:rFonts w:ascii="Arial" w:eastAsia="Arial" w:hAnsi="Arial" w:cs="Arial"/>
          <w:bCs/>
          <w:color w:val="000000"/>
          <w:sz w:val="14"/>
          <w:szCs w:val="14"/>
        </w:rPr>
      </w:pPr>
      <w:r w:rsidRPr="00EA0E1A">
        <w:rPr>
          <w:rFonts w:ascii="Arial" w:eastAsia="Arial" w:hAnsi="Arial" w:cs="Arial"/>
          <w:bCs/>
          <w:color w:val="000000"/>
          <w:sz w:val="14"/>
          <w:szCs w:val="14"/>
        </w:rPr>
        <w:t>High riding testicle, testicle lies horizontally</w:t>
      </w:r>
    </w:p>
    <w:p w14:paraId="00905EDE" w14:textId="77777777" w:rsidR="00690A7A" w:rsidRPr="00EA0E1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Torsion usually towards midline (like closing a book)</w:t>
      </w:r>
    </w:p>
    <w:p w14:paraId="3D941B6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Negative Prehn Sign – elevating the scrotum </w:t>
      </w:r>
      <w:r>
        <w:rPr>
          <w:rFonts w:ascii="Arial" w:eastAsia="Arial" w:hAnsi="Arial" w:cs="Arial"/>
          <w:b/>
          <w:color w:val="000000"/>
          <w:sz w:val="14"/>
          <w:szCs w:val="14"/>
          <w:u w:val="single"/>
        </w:rPr>
        <w:t xml:space="preserve">does not </w:t>
      </w:r>
      <w:r>
        <w:rPr>
          <w:rFonts w:ascii="Arial" w:eastAsia="Arial" w:hAnsi="Arial" w:cs="Arial"/>
          <w:b/>
          <w:color w:val="000000"/>
          <w:sz w:val="14"/>
          <w:szCs w:val="14"/>
        </w:rPr>
        <w:t xml:space="preserve">alleviate pain. This is found in epididymitis </w:t>
      </w:r>
    </w:p>
    <w:p w14:paraId="75ED07F3"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Diagnosed clinically, don’t get/need imaging if highly suspected</w:t>
      </w:r>
    </w:p>
    <w:p w14:paraId="2156FB67"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All need BL orchiopexy +/- orchiectomy</w:t>
      </w:r>
    </w:p>
    <w:p w14:paraId="20F7574A" w14:textId="77777777" w:rsidR="00690A7A" w:rsidRDefault="00690A7A" w:rsidP="00690A7A">
      <w:pPr>
        <w:spacing w:after="0" w:line="240" w:lineRule="auto"/>
        <w:rPr>
          <w:rFonts w:ascii="Arial" w:eastAsia="Arial" w:hAnsi="Arial" w:cs="Arial"/>
          <w:bCs/>
          <w:color w:val="000000"/>
          <w:sz w:val="14"/>
          <w:szCs w:val="14"/>
        </w:rPr>
      </w:pPr>
    </w:p>
    <w:p w14:paraId="4BDC868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Priapism –</w:t>
      </w:r>
      <w:r>
        <w:rPr>
          <w:rFonts w:ascii="Arial" w:eastAsia="Arial" w:hAnsi="Arial" w:cs="Arial"/>
          <w:bCs/>
          <w:color w:val="000000"/>
          <w:sz w:val="14"/>
          <w:szCs w:val="14"/>
        </w:rPr>
        <w:t xml:space="preserve"> caused by decreased venous outflow from </w:t>
      </w:r>
      <w:r w:rsidRPr="00EA0E1A">
        <w:rPr>
          <w:rFonts w:ascii="Arial" w:eastAsia="Arial" w:hAnsi="Arial" w:cs="Arial"/>
          <w:b/>
          <w:color w:val="000000"/>
          <w:sz w:val="14"/>
          <w:szCs w:val="14"/>
        </w:rPr>
        <w:t>corpora cavernosa</w:t>
      </w:r>
    </w:p>
    <w:p w14:paraId="6622B2CD" w14:textId="77777777" w:rsidR="00690A7A" w:rsidRDefault="00690A7A" w:rsidP="00690A7A">
      <w:pPr>
        <w:spacing w:after="0" w:line="240" w:lineRule="auto"/>
        <w:rPr>
          <w:rFonts w:ascii="Arial" w:eastAsia="Arial" w:hAnsi="Arial" w:cs="Arial"/>
          <w:bCs/>
          <w:color w:val="000000"/>
          <w:sz w:val="14"/>
          <w:szCs w:val="14"/>
        </w:rPr>
      </w:pPr>
      <w:r w:rsidRPr="00EA0E1A">
        <w:rPr>
          <w:rFonts w:ascii="Arial" w:eastAsia="Arial" w:hAnsi="Arial" w:cs="Arial"/>
          <w:b/>
          <w:color w:val="000000"/>
          <w:sz w:val="14"/>
          <w:szCs w:val="14"/>
        </w:rPr>
        <w:t>corpora cavernosa</w:t>
      </w:r>
      <w:r>
        <w:rPr>
          <w:rFonts w:ascii="Arial" w:eastAsia="Arial" w:hAnsi="Arial" w:cs="Arial"/>
          <w:b/>
          <w:color w:val="000000"/>
          <w:sz w:val="14"/>
          <w:szCs w:val="14"/>
        </w:rPr>
        <w:t xml:space="preserve"> </w:t>
      </w:r>
      <w:r>
        <w:rPr>
          <w:rFonts w:ascii="Arial" w:eastAsia="Arial" w:hAnsi="Arial" w:cs="Arial"/>
          <w:bCs/>
          <w:color w:val="000000"/>
          <w:sz w:val="14"/>
          <w:szCs w:val="14"/>
        </w:rPr>
        <w:t>involved, not corpus spongiosum</w:t>
      </w:r>
    </w:p>
    <w:p w14:paraId="5C324BAC"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Tx: 1</w:t>
      </w:r>
      <w:r w:rsidRPr="00B57ED2">
        <w:rPr>
          <w:rFonts w:ascii="Arial" w:eastAsia="Arial" w:hAnsi="Arial" w:cs="Arial"/>
          <w:bCs/>
          <w:color w:val="000000"/>
          <w:sz w:val="14"/>
          <w:szCs w:val="14"/>
          <w:vertAlign w:val="superscript"/>
        </w:rPr>
        <w:t>st</w:t>
      </w:r>
      <w:r>
        <w:rPr>
          <w:rFonts w:ascii="Arial" w:eastAsia="Arial" w:hAnsi="Arial" w:cs="Arial"/>
          <w:bCs/>
          <w:color w:val="000000"/>
          <w:sz w:val="14"/>
          <w:szCs w:val="14"/>
        </w:rPr>
        <w:t xml:space="preserve"> corporal </w:t>
      </w:r>
      <w:r w:rsidRPr="00D67EC6">
        <w:rPr>
          <w:rFonts w:ascii="Arial" w:eastAsia="Arial" w:hAnsi="Arial" w:cs="Arial"/>
          <w:b/>
          <w:color w:val="000000"/>
          <w:sz w:val="14"/>
          <w:szCs w:val="14"/>
        </w:rPr>
        <w:t>cavernosa aspiration and irrigation</w:t>
      </w:r>
      <w:r>
        <w:rPr>
          <w:rFonts w:ascii="Arial" w:eastAsia="Arial" w:hAnsi="Arial" w:cs="Arial"/>
          <w:b/>
          <w:color w:val="000000"/>
          <w:sz w:val="14"/>
          <w:szCs w:val="14"/>
        </w:rPr>
        <w:t xml:space="preserve"> with </w:t>
      </w:r>
      <w:r>
        <w:rPr>
          <w:rFonts w:ascii="Arial" w:eastAsia="Arial" w:hAnsi="Arial" w:cs="Arial"/>
          <w:b/>
          <w:color w:val="000000"/>
          <w:sz w:val="14"/>
          <w:szCs w:val="14"/>
          <w:u w:val="single"/>
        </w:rPr>
        <w:t>epinephrine</w:t>
      </w:r>
      <w:r>
        <w:rPr>
          <w:rFonts w:ascii="Arial" w:eastAsia="Arial" w:hAnsi="Arial" w:cs="Arial"/>
          <w:bCs/>
          <w:color w:val="000000"/>
          <w:sz w:val="14"/>
          <w:szCs w:val="14"/>
        </w:rPr>
        <w:t xml:space="preserve">, can try injecting </w:t>
      </w:r>
      <w:r w:rsidRPr="006770A3">
        <w:rPr>
          <w:rFonts w:ascii="Arial" w:eastAsia="Arial" w:hAnsi="Arial" w:cs="Arial"/>
          <w:b/>
          <w:color w:val="000000"/>
          <w:sz w:val="14"/>
          <w:szCs w:val="14"/>
        </w:rPr>
        <w:t>phenylephrine</w:t>
      </w:r>
      <w:r>
        <w:rPr>
          <w:rFonts w:ascii="Arial" w:eastAsia="Arial" w:hAnsi="Arial" w:cs="Arial"/>
          <w:bCs/>
          <w:color w:val="000000"/>
          <w:sz w:val="14"/>
          <w:szCs w:val="14"/>
        </w:rPr>
        <w:t xml:space="preserve"> into corpora too</w:t>
      </w:r>
    </w:p>
    <w:p w14:paraId="108DE03A" w14:textId="77777777" w:rsidR="00690A7A" w:rsidRPr="00EA0E1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2</w:t>
      </w:r>
      <w:r w:rsidRPr="00B57ED2">
        <w:rPr>
          <w:rFonts w:ascii="Arial" w:eastAsia="Arial" w:hAnsi="Arial" w:cs="Arial"/>
          <w:bCs/>
          <w:color w:val="000000"/>
          <w:sz w:val="14"/>
          <w:szCs w:val="14"/>
          <w:vertAlign w:val="superscript"/>
        </w:rPr>
        <w:t>nd</w:t>
      </w:r>
      <w:r>
        <w:rPr>
          <w:rFonts w:ascii="Arial" w:eastAsia="Arial" w:hAnsi="Arial" w:cs="Arial"/>
          <w:bCs/>
          <w:color w:val="000000"/>
          <w:sz w:val="14"/>
          <w:szCs w:val="14"/>
        </w:rPr>
        <w:t xml:space="preserve"> </w:t>
      </w:r>
      <w:r w:rsidRPr="00B57ED2">
        <w:rPr>
          <w:rFonts w:ascii="Arial" w:eastAsia="Arial" w:hAnsi="Arial" w:cs="Arial"/>
          <w:bCs/>
          <w:color w:val="000000"/>
          <w:sz w:val="14"/>
          <w:szCs w:val="14"/>
        </w:rPr>
        <w:t>cavernoglandular shunt procedure</w:t>
      </w:r>
    </w:p>
    <w:p w14:paraId="2DDFC346" w14:textId="77777777" w:rsidR="00690A7A" w:rsidRPr="00E5267C" w:rsidRDefault="00690A7A" w:rsidP="00690A7A">
      <w:pPr>
        <w:spacing w:after="0" w:line="240" w:lineRule="auto"/>
        <w:rPr>
          <w:rFonts w:ascii="Arial" w:eastAsia="Arial" w:hAnsi="Arial" w:cs="Arial"/>
          <w:color w:val="333333"/>
          <w:sz w:val="14"/>
          <w:szCs w:val="14"/>
        </w:rPr>
      </w:pPr>
    </w:p>
    <w:p w14:paraId="7C5322BA"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BPH – </w:t>
      </w:r>
      <w:r w:rsidRPr="00D67EC6">
        <w:rPr>
          <w:rFonts w:ascii="Arial" w:eastAsia="Arial" w:hAnsi="Arial" w:cs="Arial"/>
          <w:b/>
          <w:bCs/>
          <w:color w:val="333333"/>
          <w:sz w:val="14"/>
          <w:szCs w:val="14"/>
          <w:u w:val="single"/>
        </w:rPr>
        <w:t>transitional zone</w:t>
      </w:r>
      <w:r w:rsidRPr="00E5267C">
        <w:rPr>
          <w:rFonts w:ascii="Arial" w:eastAsia="Arial" w:hAnsi="Arial" w:cs="Arial"/>
          <w:color w:val="333333"/>
          <w:sz w:val="14"/>
          <w:szCs w:val="14"/>
        </w:rPr>
        <w:t xml:space="preserve">. Finasteride. TURP only for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recurrent UTI, gross hematuria, stones, renal damage, failure of medical management.</w:t>
      </w:r>
    </w:p>
    <w:p w14:paraId="1C6832A8" w14:textId="77777777" w:rsidR="00690A7A" w:rsidRPr="00D67EC6"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TURP side effects </w:t>
      </w:r>
      <w:r w:rsidRPr="00D67EC6">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u w:val="single"/>
        </w:rPr>
        <w:t>retrograde ejaculation</w:t>
      </w:r>
    </w:p>
    <w:p w14:paraId="646C1EE3" w14:textId="77777777" w:rsidR="00690A7A" w:rsidRDefault="00690A7A" w:rsidP="00690A7A">
      <w:pPr>
        <w:spacing w:after="0" w:line="240" w:lineRule="auto"/>
        <w:rPr>
          <w:rFonts w:ascii="Arial" w:eastAsia="Arial" w:hAnsi="Arial" w:cs="Arial"/>
          <w:color w:val="333333"/>
          <w:sz w:val="14"/>
          <w:szCs w:val="14"/>
        </w:rPr>
      </w:pPr>
    </w:p>
    <w:p w14:paraId="22E9CBB9" w14:textId="77777777" w:rsidR="00690A7A" w:rsidRDefault="00690A7A" w:rsidP="00690A7A">
      <w:pPr>
        <w:spacing w:after="0" w:line="240" w:lineRule="auto"/>
        <w:rPr>
          <w:rFonts w:ascii="Arial" w:eastAsia="Arial" w:hAnsi="Arial" w:cs="Arial"/>
          <w:color w:val="333333"/>
          <w:sz w:val="14"/>
          <w:szCs w:val="14"/>
        </w:rPr>
      </w:pPr>
      <w:r w:rsidRPr="00D67EC6">
        <w:rPr>
          <w:rFonts w:ascii="Arial" w:eastAsia="Arial" w:hAnsi="Arial" w:cs="Arial"/>
          <w:b/>
          <w:bCs/>
          <w:color w:val="333333"/>
          <w:sz w:val="14"/>
          <w:szCs w:val="14"/>
        </w:rPr>
        <w:t>Varicocele</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MC on left</w:t>
      </w:r>
      <w:r w:rsidRPr="00E5267C">
        <w:rPr>
          <w:rFonts w:ascii="Arial" w:eastAsia="Arial" w:hAnsi="Arial" w:cs="Arial"/>
          <w:color w:val="333333"/>
          <w:sz w:val="14"/>
          <w:szCs w:val="14"/>
        </w:rPr>
        <w:t xml:space="preserve">. </w:t>
      </w:r>
    </w:p>
    <w:p w14:paraId="7E394933" w14:textId="77777777" w:rsidR="00690A7A" w:rsidRDefault="00690A7A" w:rsidP="00690A7A">
      <w:pPr>
        <w:spacing w:after="0" w:line="240" w:lineRule="auto"/>
        <w:rPr>
          <w:rFonts w:ascii="Arial" w:eastAsia="Arial" w:hAnsi="Arial" w:cs="Arial"/>
          <w:b/>
          <w:color w:val="333333"/>
          <w:sz w:val="14"/>
          <w:szCs w:val="14"/>
        </w:rPr>
      </w:pPr>
      <w:r w:rsidRPr="006770A3">
        <w:rPr>
          <w:rFonts w:ascii="Arial" w:eastAsia="Arial" w:hAnsi="Arial" w:cs="Arial"/>
          <w:bCs/>
          <w:color w:val="333333"/>
          <w:sz w:val="14"/>
          <w:szCs w:val="14"/>
        </w:rPr>
        <w:t>On</w:t>
      </w:r>
      <w:r w:rsidRPr="00E5267C">
        <w:rPr>
          <w:rFonts w:ascii="Arial" w:eastAsia="Arial" w:hAnsi="Arial" w:cs="Arial"/>
          <w:b/>
          <w:color w:val="333333"/>
          <w:sz w:val="14"/>
          <w:szCs w:val="14"/>
        </w:rPr>
        <w:t xml:space="preserve"> </w:t>
      </w:r>
      <w:r w:rsidRPr="00D67EC6">
        <w:rPr>
          <w:rFonts w:ascii="Arial" w:eastAsia="Arial" w:hAnsi="Arial" w:cs="Arial"/>
          <w:b/>
          <w:color w:val="333333"/>
          <w:sz w:val="14"/>
          <w:szCs w:val="14"/>
          <w:u w:val="single"/>
        </w:rPr>
        <w:t>posterior surface of testicle</w:t>
      </w:r>
      <w:r w:rsidRPr="00E5267C">
        <w:rPr>
          <w:rFonts w:ascii="Arial" w:eastAsia="Arial" w:hAnsi="Arial" w:cs="Arial"/>
          <w:b/>
          <w:color w:val="333333"/>
          <w:sz w:val="14"/>
          <w:szCs w:val="14"/>
        </w:rPr>
        <w:t xml:space="preserve">. </w:t>
      </w:r>
    </w:p>
    <w:p w14:paraId="76BA374A" w14:textId="77777777" w:rsidR="00690A7A" w:rsidRPr="00AA50E7"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MC occurs on </w:t>
      </w:r>
      <w:r>
        <w:rPr>
          <w:rFonts w:ascii="Arial" w:eastAsia="Arial" w:hAnsi="Arial" w:cs="Arial"/>
          <w:b/>
          <w:color w:val="333333"/>
          <w:sz w:val="14"/>
          <w:szCs w:val="14"/>
          <w:u w:val="single"/>
        </w:rPr>
        <w:t>left</w:t>
      </w:r>
    </w:p>
    <w:p w14:paraId="60E80532" w14:textId="77777777" w:rsidR="00690A7A" w:rsidRPr="006770A3" w:rsidRDefault="00690A7A" w:rsidP="00690A7A">
      <w:pPr>
        <w:spacing w:after="0" w:line="240" w:lineRule="auto"/>
        <w:rPr>
          <w:rFonts w:ascii="Arial" w:eastAsia="Arial" w:hAnsi="Arial" w:cs="Arial"/>
          <w:bCs/>
          <w:color w:val="333333"/>
          <w:sz w:val="14"/>
          <w:szCs w:val="14"/>
        </w:rPr>
      </w:pPr>
      <w:r w:rsidRPr="006770A3">
        <w:rPr>
          <w:rFonts w:ascii="Arial" w:eastAsia="Arial" w:hAnsi="Arial" w:cs="Arial"/>
          <w:b/>
          <w:color w:val="333333"/>
          <w:sz w:val="14"/>
          <w:szCs w:val="14"/>
        </w:rPr>
        <w:t>New onset</w:t>
      </w:r>
      <w:r w:rsidRPr="006770A3">
        <w:rPr>
          <w:rFonts w:ascii="Arial" w:eastAsia="Arial" w:hAnsi="Arial" w:cs="Arial"/>
          <w:bCs/>
          <w:color w:val="333333"/>
          <w:sz w:val="14"/>
          <w:szCs w:val="14"/>
        </w:rPr>
        <w:t xml:space="preserve"> in adult, left varicocele </w:t>
      </w:r>
      <w:r w:rsidRPr="006770A3">
        <w:rPr>
          <w:rFonts w:ascii="Arial" w:eastAsia="Arial" w:hAnsi="Arial" w:cs="Arial"/>
          <w:bCs/>
          <w:color w:val="333333"/>
          <w:sz w:val="14"/>
          <w:szCs w:val="14"/>
        </w:rPr>
        <w:sym w:font="Wingdings" w:char="F0E0"/>
      </w:r>
      <w:r w:rsidRPr="006770A3">
        <w:rPr>
          <w:rFonts w:ascii="Arial" w:eastAsia="Arial" w:hAnsi="Arial" w:cs="Arial"/>
          <w:bCs/>
          <w:color w:val="333333"/>
          <w:sz w:val="14"/>
          <w:szCs w:val="14"/>
        </w:rPr>
        <w:t xml:space="preserve"> means IVC obstruction </w:t>
      </w:r>
      <w:r w:rsidRPr="006770A3">
        <w:rPr>
          <w:rFonts w:ascii="Arial" w:eastAsia="Arial" w:hAnsi="Arial" w:cs="Arial"/>
          <w:bCs/>
          <w:color w:val="333333"/>
          <w:sz w:val="14"/>
          <w:szCs w:val="14"/>
        </w:rPr>
        <w:sym w:font="Wingdings" w:char="F0E0"/>
      </w:r>
      <w:r w:rsidRPr="006770A3">
        <w:rPr>
          <w:rFonts w:ascii="Arial" w:eastAsia="Arial" w:hAnsi="Arial" w:cs="Arial"/>
          <w:bCs/>
          <w:color w:val="333333"/>
          <w:sz w:val="14"/>
          <w:szCs w:val="14"/>
        </w:rPr>
        <w:t xml:space="preserve"> MCC renal CA, get CT</w:t>
      </w:r>
      <w:r>
        <w:rPr>
          <w:rFonts w:ascii="Arial" w:eastAsia="Arial" w:hAnsi="Arial" w:cs="Arial"/>
          <w:bCs/>
          <w:color w:val="333333"/>
          <w:sz w:val="14"/>
          <w:szCs w:val="14"/>
        </w:rPr>
        <w:t xml:space="preserve"> abdomen</w:t>
      </w:r>
    </w:p>
    <w:p w14:paraId="401C3DFC" w14:textId="77777777" w:rsidR="00690A7A" w:rsidRDefault="00690A7A" w:rsidP="00690A7A">
      <w:pPr>
        <w:spacing w:after="0" w:line="240" w:lineRule="auto"/>
        <w:rPr>
          <w:rFonts w:ascii="Arial" w:eastAsia="Arial" w:hAnsi="Arial" w:cs="Arial"/>
          <w:bCs/>
          <w:color w:val="333333"/>
          <w:sz w:val="14"/>
          <w:szCs w:val="14"/>
        </w:rPr>
      </w:pPr>
      <w:r w:rsidRPr="00AA50E7">
        <w:rPr>
          <w:rFonts w:ascii="Arial" w:eastAsia="Arial" w:hAnsi="Arial" w:cs="Arial"/>
          <w:b/>
          <w:color w:val="333333"/>
          <w:sz w:val="14"/>
          <w:szCs w:val="14"/>
          <w:u w:val="single"/>
        </w:rPr>
        <w:t>Causes reduced fertility</w:t>
      </w:r>
      <w:r w:rsidRPr="006770A3">
        <w:rPr>
          <w:rFonts w:ascii="Arial" w:eastAsia="Arial" w:hAnsi="Arial" w:cs="Arial"/>
          <w:bCs/>
          <w:color w:val="333333"/>
          <w:sz w:val="14"/>
          <w:szCs w:val="14"/>
        </w:rPr>
        <w:t xml:space="preserve"> </w:t>
      </w:r>
      <w:r w:rsidRPr="006770A3">
        <w:rPr>
          <w:rFonts w:ascii="Arial" w:eastAsia="Arial" w:hAnsi="Arial" w:cs="Arial"/>
          <w:bCs/>
          <w:color w:val="333333"/>
          <w:sz w:val="14"/>
          <w:szCs w:val="14"/>
        </w:rPr>
        <w:sym w:font="Wingdings" w:char="F0E0"/>
      </w:r>
      <w:r w:rsidRPr="006770A3">
        <w:rPr>
          <w:rFonts w:ascii="Arial" w:eastAsia="Arial" w:hAnsi="Arial" w:cs="Arial"/>
          <w:bCs/>
          <w:color w:val="333333"/>
          <w:sz w:val="14"/>
          <w:szCs w:val="14"/>
        </w:rPr>
        <w:t xml:space="preserve"> improve fertility with high spermatic vein ligation.</w:t>
      </w:r>
    </w:p>
    <w:p w14:paraId="1682B8D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Exam: “</w:t>
      </w:r>
      <w:r>
        <w:rPr>
          <w:rFonts w:ascii="Arial" w:eastAsia="Arial" w:hAnsi="Arial" w:cs="Arial"/>
          <w:bCs/>
          <w:color w:val="333333"/>
          <w:sz w:val="14"/>
          <w:szCs w:val="14"/>
        </w:rPr>
        <w:t>bag of worms”</w:t>
      </w:r>
    </w:p>
    <w:p w14:paraId="2FF94D0C" w14:textId="77777777" w:rsidR="00690A7A" w:rsidRPr="00AA50E7"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Treatment: </w:t>
      </w:r>
      <w:r>
        <w:rPr>
          <w:rFonts w:ascii="Arial" w:eastAsia="Arial" w:hAnsi="Arial" w:cs="Arial"/>
          <w:bCs/>
          <w:color w:val="333333"/>
          <w:sz w:val="14"/>
          <w:szCs w:val="14"/>
        </w:rPr>
        <w:t xml:space="preserve">Most do not require treatment. But if </w:t>
      </w:r>
      <w:r>
        <w:rPr>
          <w:rFonts w:ascii="Arial" w:eastAsia="Arial" w:hAnsi="Arial" w:cs="Arial"/>
          <w:b/>
          <w:color w:val="333333"/>
          <w:sz w:val="14"/>
          <w:szCs w:val="14"/>
        </w:rPr>
        <w:t xml:space="preserve">symptomatic, causing infertility </w:t>
      </w:r>
      <w:r w:rsidRPr="00AA50E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ligate spermatic vein</w:t>
      </w:r>
    </w:p>
    <w:p w14:paraId="0A0D896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Nutcracker syndrome </w:t>
      </w:r>
      <w:r w:rsidRPr="00AA50E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will have varicoceles</w:t>
      </w:r>
    </w:p>
    <w:p w14:paraId="445CBED5" w14:textId="77777777" w:rsidR="00690A7A" w:rsidRPr="00AA50E7" w:rsidRDefault="00690A7A" w:rsidP="00690A7A">
      <w:pPr>
        <w:pStyle w:val="ListParagraph"/>
        <w:numPr>
          <w:ilvl w:val="0"/>
          <w:numId w:val="88"/>
        </w:numPr>
        <w:spacing w:after="0" w:line="240" w:lineRule="auto"/>
        <w:rPr>
          <w:rFonts w:ascii="Arial" w:eastAsia="Arial" w:hAnsi="Arial" w:cs="Arial"/>
          <w:b/>
          <w:color w:val="333333"/>
          <w:sz w:val="14"/>
          <w:szCs w:val="14"/>
        </w:rPr>
      </w:pPr>
      <w:r w:rsidRPr="00AA50E7">
        <w:rPr>
          <w:rFonts w:ascii="Arial" w:eastAsia="Arial" w:hAnsi="Arial" w:cs="Arial"/>
          <w:b/>
          <w:color w:val="333333"/>
          <w:sz w:val="14"/>
          <w:szCs w:val="14"/>
        </w:rPr>
        <w:t xml:space="preserve">Compression of </w:t>
      </w:r>
      <w:r w:rsidRPr="00AA50E7">
        <w:rPr>
          <w:rFonts w:ascii="Arial" w:eastAsia="Arial" w:hAnsi="Arial" w:cs="Arial"/>
          <w:b/>
          <w:color w:val="333333"/>
          <w:sz w:val="14"/>
          <w:szCs w:val="14"/>
          <w:u w:val="single"/>
        </w:rPr>
        <w:t>left renal vein</w:t>
      </w:r>
      <w:r w:rsidRPr="00AA50E7">
        <w:rPr>
          <w:rFonts w:ascii="Arial" w:eastAsia="Arial" w:hAnsi="Arial" w:cs="Arial"/>
          <w:b/>
          <w:color w:val="333333"/>
          <w:sz w:val="14"/>
          <w:szCs w:val="14"/>
        </w:rPr>
        <w:t xml:space="preserve"> between aorta and SMA</w:t>
      </w:r>
    </w:p>
    <w:p w14:paraId="3511D4BC" w14:textId="77777777" w:rsidR="00690A7A" w:rsidRPr="00AA50E7" w:rsidRDefault="00690A7A" w:rsidP="00690A7A">
      <w:pPr>
        <w:pStyle w:val="ListParagraph"/>
        <w:numPr>
          <w:ilvl w:val="0"/>
          <w:numId w:val="88"/>
        </w:numPr>
        <w:spacing w:after="0" w:line="240" w:lineRule="auto"/>
        <w:rPr>
          <w:rFonts w:ascii="Arial" w:eastAsia="Arial" w:hAnsi="Arial" w:cs="Arial"/>
          <w:b/>
          <w:color w:val="333333"/>
          <w:sz w:val="14"/>
          <w:szCs w:val="14"/>
        </w:rPr>
      </w:pPr>
      <w:r w:rsidRPr="00AA50E7">
        <w:rPr>
          <w:rFonts w:ascii="Arial" w:eastAsia="Arial" w:hAnsi="Arial" w:cs="Arial"/>
          <w:bCs/>
          <w:color w:val="333333"/>
          <w:sz w:val="14"/>
          <w:szCs w:val="14"/>
        </w:rPr>
        <w:t xml:space="preserve">Left flank pain and abdominal pain and </w:t>
      </w:r>
      <w:r w:rsidRPr="00AA50E7">
        <w:rPr>
          <w:rFonts w:ascii="Arial" w:eastAsia="Arial" w:hAnsi="Arial" w:cs="Arial"/>
          <w:b/>
          <w:color w:val="333333"/>
          <w:sz w:val="14"/>
          <w:szCs w:val="14"/>
        </w:rPr>
        <w:t>hematuria</w:t>
      </w:r>
    </w:p>
    <w:p w14:paraId="081B0498" w14:textId="77777777" w:rsidR="00690A7A" w:rsidRPr="00AA50E7" w:rsidRDefault="00690A7A" w:rsidP="00690A7A">
      <w:pPr>
        <w:pStyle w:val="ListParagraph"/>
        <w:numPr>
          <w:ilvl w:val="0"/>
          <w:numId w:val="88"/>
        </w:numPr>
        <w:spacing w:after="0" w:line="240" w:lineRule="auto"/>
        <w:rPr>
          <w:rFonts w:ascii="Arial" w:eastAsia="Arial" w:hAnsi="Arial" w:cs="Arial"/>
          <w:b/>
          <w:color w:val="333333"/>
          <w:sz w:val="14"/>
          <w:szCs w:val="14"/>
          <w:u w:val="single"/>
        </w:rPr>
      </w:pPr>
      <w:r w:rsidRPr="00AA50E7">
        <w:rPr>
          <w:rFonts w:ascii="Arial" w:eastAsia="Arial" w:hAnsi="Arial" w:cs="Arial"/>
          <w:b/>
          <w:color w:val="333333"/>
          <w:sz w:val="14"/>
          <w:szCs w:val="14"/>
        </w:rPr>
        <w:t xml:space="preserve">Left gonadal vein empties in left renal </w:t>
      </w:r>
      <w:r w:rsidRPr="00423B5E">
        <w:sym w:font="Wingdings" w:char="F0E0"/>
      </w:r>
      <w:r w:rsidRPr="00AA50E7">
        <w:rPr>
          <w:rFonts w:ascii="Arial" w:eastAsia="Arial" w:hAnsi="Arial" w:cs="Arial"/>
          <w:b/>
          <w:color w:val="333333"/>
          <w:sz w:val="14"/>
          <w:szCs w:val="14"/>
        </w:rPr>
        <w:t xml:space="preserve"> can cause testicular pain and </w:t>
      </w:r>
      <w:r w:rsidRPr="00AA50E7">
        <w:rPr>
          <w:rFonts w:ascii="Arial" w:eastAsia="Arial" w:hAnsi="Arial" w:cs="Arial"/>
          <w:b/>
          <w:color w:val="333333"/>
          <w:sz w:val="14"/>
          <w:szCs w:val="14"/>
          <w:u w:val="single"/>
        </w:rPr>
        <w:t>VARICOCELES</w:t>
      </w:r>
    </w:p>
    <w:p w14:paraId="0F8BFBF6" w14:textId="77777777" w:rsidR="00690A7A" w:rsidRPr="00E5267C" w:rsidRDefault="00690A7A" w:rsidP="00690A7A">
      <w:pPr>
        <w:spacing w:after="0" w:line="240" w:lineRule="auto"/>
        <w:rPr>
          <w:rFonts w:ascii="Arial" w:eastAsia="Arial" w:hAnsi="Arial" w:cs="Arial"/>
          <w:color w:val="333333"/>
          <w:sz w:val="14"/>
          <w:szCs w:val="14"/>
        </w:rPr>
      </w:pPr>
    </w:p>
    <w:p w14:paraId="084DBD73" w14:textId="77777777" w:rsidR="00690A7A" w:rsidRDefault="00690A7A" w:rsidP="00690A7A">
      <w:pPr>
        <w:spacing w:after="0" w:line="240" w:lineRule="auto"/>
        <w:rPr>
          <w:rFonts w:ascii="Arial" w:eastAsia="Arial" w:hAnsi="Arial" w:cs="Arial"/>
          <w:b/>
          <w:color w:val="333333"/>
          <w:sz w:val="14"/>
          <w:szCs w:val="14"/>
        </w:rPr>
      </w:pPr>
      <w:r w:rsidRPr="00CD4EF8">
        <w:rPr>
          <w:rFonts w:ascii="Arial" w:eastAsia="Arial" w:hAnsi="Arial" w:cs="Arial"/>
          <w:b/>
          <w:bCs/>
          <w:color w:val="333333"/>
          <w:sz w:val="14"/>
          <w:szCs w:val="14"/>
        </w:rPr>
        <w:t>Spermatocele</w:t>
      </w:r>
      <w:r w:rsidRPr="00E5267C">
        <w:rPr>
          <w:rFonts w:ascii="Arial" w:eastAsia="Arial" w:hAnsi="Arial" w:cs="Arial"/>
          <w:color w:val="333333"/>
          <w:sz w:val="14"/>
          <w:szCs w:val="14"/>
        </w:rPr>
        <w:t xml:space="preserve"> – </w:t>
      </w:r>
      <w:r>
        <w:rPr>
          <w:rFonts w:ascii="Arial" w:eastAsia="Arial" w:hAnsi="Arial" w:cs="Arial"/>
          <w:color w:val="333333"/>
          <w:sz w:val="14"/>
          <w:szCs w:val="14"/>
        </w:rPr>
        <w:t xml:space="preserve">MC cystic structure of scrotum. </w:t>
      </w:r>
      <w:r w:rsidRPr="00E5267C">
        <w:rPr>
          <w:rFonts w:ascii="Arial" w:eastAsia="Arial" w:hAnsi="Arial" w:cs="Arial"/>
          <w:color w:val="333333"/>
          <w:sz w:val="14"/>
          <w:szCs w:val="14"/>
        </w:rPr>
        <w:t xml:space="preserve">cyst </w:t>
      </w:r>
      <w:r w:rsidRPr="00CD4EF8">
        <w:rPr>
          <w:rFonts w:ascii="Arial" w:eastAsia="Arial" w:hAnsi="Arial" w:cs="Arial"/>
          <w:b/>
          <w:bCs/>
          <w:color w:val="333333"/>
          <w:sz w:val="14"/>
          <w:szCs w:val="14"/>
          <w:u w:val="single"/>
        </w:rPr>
        <w:t>superior and separate</w:t>
      </w:r>
      <w:r w:rsidRPr="00E5267C">
        <w:rPr>
          <w:rFonts w:ascii="Arial" w:eastAsia="Arial" w:hAnsi="Arial" w:cs="Arial"/>
          <w:color w:val="333333"/>
          <w:sz w:val="14"/>
          <w:szCs w:val="14"/>
        </w:rPr>
        <w:t xml:space="preserve"> from testis along epididymis. </w:t>
      </w:r>
      <w:r w:rsidRPr="00E5267C">
        <w:rPr>
          <w:rFonts w:ascii="Arial" w:eastAsia="Arial" w:hAnsi="Arial" w:cs="Arial"/>
          <w:b/>
          <w:color w:val="333333"/>
          <w:sz w:val="14"/>
          <w:szCs w:val="14"/>
        </w:rPr>
        <w:t xml:space="preserve">Tx: </w:t>
      </w:r>
      <w:r>
        <w:rPr>
          <w:rFonts w:ascii="Arial" w:eastAsia="Arial" w:hAnsi="Arial" w:cs="Arial"/>
          <w:b/>
          <w:color w:val="333333"/>
          <w:sz w:val="14"/>
          <w:szCs w:val="14"/>
        </w:rPr>
        <w:t xml:space="preserve">Leave alone if asymptomatic. </w:t>
      </w:r>
      <w:r w:rsidRPr="00E5267C">
        <w:rPr>
          <w:rFonts w:ascii="Arial" w:eastAsia="Arial" w:hAnsi="Arial" w:cs="Arial"/>
          <w:b/>
          <w:color w:val="333333"/>
          <w:sz w:val="14"/>
          <w:szCs w:val="14"/>
        </w:rPr>
        <w:t>surgical remov</w:t>
      </w:r>
      <w:r>
        <w:rPr>
          <w:rFonts w:ascii="Arial" w:eastAsia="Arial" w:hAnsi="Arial" w:cs="Arial"/>
          <w:b/>
          <w:color w:val="333333"/>
          <w:sz w:val="14"/>
          <w:szCs w:val="14"/>
        </w:rPr>
        <w:t>al</w:t>
      </w:r>
      <w:r w:rsidRPr="00E5267C">
        <w:rPr>
          <w:rFonts w:ascii="Arial" w:eastAsia="Arial" w:hAnsi="Arial" w:cs="Arial"/>
          <w:b/>
          <w:color w:val="333333"/>
          <w:sz w:val="14"/>
          <w:szCs w:val="14"/>
        </w:rPr>
        <w:t xml:space="preserve"> if symptoms</w:t>
      </w:r>
      <w:r>
        <w:rPr>
          <w:rFonts w:ascii="Arial" w:eastAsia="Arial" w:hAnsi="Arial" w:cs="Arial"/>
          <w:b/>
          <w:color w:val="333333"/>
          <w:sz w:val="14"/>
          <w:szCs w:val="14"/>
        </w:rPr>
        <w:t>.</w:t>
      </w:r>
    </w:p>
    <w:p w14:paraId="29699748"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Spermatocele and hydrocele do not affect fertility</w:t>
      </w:r>
    </w:p>
    <w:p w14:paraId="52DD68F7" w14:textId="77777777" w:rsidR="00690A7A" w:rsidRDefault="00690A7A" w:rsidP="00690A7A">
      <w:pPr>
        <w:spacing w:after="0" w:line="240" w:lineRule="auto"/>
        <w:contextualSpacing/>
        <w:rPr>
          <w:rFonts w:ascii="Arial" w:eastAsia="Calibri" w:hAnsi="Arial" w:cs="Arial"/>
          <w:b/>
          <w:color w:val="333333"/>
          <w:sz w:val="14"/>
          <w:szCs w:val="14"/>
        </w:rPr>
      </w:pPr>
    </w:p>
    <w:p w14:paraId="1310B455" w14:textId="77777777" w:rsidR="00690A7A" w:rsidRDefault="00690A7A" w:rsidP="00690A7A">
      <w:pPr>
        <w:spacing w:after="0" w:line="240" w:lineRule="auto"/>
        <w:contextualSpacing/>
        <w:rPr>
          <w:rFonts w:ascii="Arial" w:eastAsia="Calibri" w:hAnsi="Arial" w:cs="Arial"/>
          <w:bCs/>
          <w:color w:val="333333"/>
          <w:sz w:val="14"/>
          <w:szCs w:val="14"/>
        </w:rPr>
      </w:pPr>
      <w:r w:rsidRPr="007C677A">
        <w:rPr>
          <w:rFonts w:ascii="Arial" w:eastAsia="Calibri" w:hAnsi="Arial" w:cs="Arial"/>
          <w:b/>
          <w:color w:val="333333"/>
          <w:sz w:val="14"/>
          <w:szCs w:val="14"/>
        </w:rPr>
        <w:t>Hydrocele: - most disappear by 1 year</w:t>
      </w:r>
      <w:r>
        <w:rPr>
          <w:rFonts w:ascii="Arial" w:eastAsia="Calibri" w:hAnsi="Arial" w:cs="Arial"/>
          <w:b/>
          <w:color w:val="333333"/>
          <w:sz w:val="14"/>
          <w:szCs w:val="14"/>
        </w:rPr>
        <w:t xml:space="preserve"> in pediatrics</w:t>
      </w:r>
      <w:r w:rsidRPr="007C677A">
        <w:rPr>
          <w:rFonts w:ascii="Arial" w:eastAsia="Calibri" w:hAnsi="Arial" w:cs="Arial"/>
          <w:b/>
          <w:color w:val="333333"/>
          <w:sz w:val="14"/>
          <w:szCs w:val="14"/>
        </w:rPr>
        <w:t xml:space="preserve">. </w:t>
      </w:r>
      <w:r w:rsidRPr="00E3527C">
        <w:rPr>
          <w:rFonts w:ascii="Arial" w:eastAsia="Calibri" w:hAnsi="Arial" w:cs="Arial"/>
          <w:bCs/>
          <w:color w:val="333333"/>
          <w:sz w:val="14"/>
          <w:szCs w:val="14"/>
        </w:rPr>
        <w:t xml:space="preserve">Formed by tunica vaginalis. </w:t>
      </w:r>
    </w:p>
    <w:p w14:paraId="02E2EA3D" w14:textId="77777777" w:rsidR="00690A7A" w:rsidRDefault="00690A7A" w:rsidP="00690A7A">
      <w:pPr>
        <w:spacing w:after="0" w:line="240" w:lineRule="auto"/>
        <w:contextualSpacing/>
        <w:rPr>
          <w:rFonts w:ascii="Arial" w:eastAsia="Calibri" w:hAnsi="Arial" w:cs="Arial"/>
          <w:bCs/>
          <w:color w:val="333333"/>
          <w:sz w:val="14"/>
          <w:szCs w:val="14"/>
        </w:rPr>
      </w:pPr>
      <w:r w:rsidRPr="00E3527C">
        <w:rPr>
          <w:rFonts w:ascii="Arial" w:eastAsia="Calibri" w:hAnsi="Arial" w:cs="Arial"/>
          <w:bCs/>
          <w:color w:val="333333"/>
          <w:sz w:val="14"/>
          <w:szCs w:val="14"/>
        </w:rPr>
        <w:t xml:space="preserve">Can have connection to peritoneum </w:t>
      </w:r>
      <w:r w:rsidRPr="00E3527C">
        <w:rPr>
          <w:rFonts w:ascii="Arial" w:eastAsia="Calibri" w:hAnsi="Arial" w:cs="Arial"/>
          <w:bCs/>
          <w:color w:val="333333"/>
          <w:sz w:val="14"/>
          <w:szCs w:val="14"/>
        </w:rPr>
        <w:sym w:font="Wingdings" w:char="F0E0"/>
      </w:r>
      <w:r w:rsidRPr="00E3527C">
        <w:rPr>
          <w:rFonts w:ascii="Arial" w:eastAsia="Calibri" w:hAnsi="Arial" w:cs="Arial"/>
          <w:bCs/>
          <w:color w:val="333333"/>
          <w:sz w:val="14"/>
          <w:szCs w:val="14"/>
        </w:rPr>
        <w:t xml:space="preserve"> processus vaginalis, communicating hydrocele or non-communicating</w:t>
      </w:r>
    </w:p>
    <w:p w14:paraId="5640D2F7" w14:textId="77777777" w:rsidR="00690A7A" w:rsidRDefault="00690A7A" w:rsidP="00690A7A">
      <w:pPr>
        <w:spacing w:after="0" w:line="240" w:lineRule="auto"/>
        <w:rPr>
          <w:rFonts w:ascii="Arial" w:eastAsia="Calibri" w:hAnsi="Arial" w:cs="Arial"/>
          <w:b/>
          <w:color w:val="333333"/>
          <w:sz w:val="14"/>
          <w:szCs w:val="14"/>
        </w:rPr>
      </w:pPr>
      <w:r>
        <w:rPr>
          <w:rFonts w:ascii="Arial" w:eastAsia="Calibri" w:hAnsi="Arial" w:cs="Arial"/>
          <w:b/>
          <w:color w:val="333333"/>
          <w:sz w:val="14"/>
          <w:szCs w:val="14"/>
        </w:rPr>
        <w:t>Adult hydrocele</w:t>
      </w:r>
    </w:p>
    <w:p w14:paraId="0FEA3F67" w14:textId="77777777" w:rsidR="00690A7A" w:rsidRDefault="00690A7A" w:rsidP="00690A7A">
      <w:pPr>
        <w:pStyle w:val="ListParagraph"/>
        <w:numPr>
          <w:ilvl w:val="0"/>
          <w:numId w:val="43"/>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 xml:space="preserve">If acute and new onset </w:t>
      </w:r>
      <w:r w:rsidRPr="00AA50E7">
        <w:rPr>
          <w:rFonts w:ascii="Arial" w:eastAsia="Calibri" w:hAnsi="Arial" w:cs="Arial"/>
          <w:b/>
          <w:color w:val="333333"/>
          <w:sz w:val="14"/>
          <w:szCs w:val="14"/>
        </w:rPr>
        <w:sym w:font="Wingdings" w:char="F0E0"/>
      </w:r>
      <w:r>
        <w:rPr>
          <w:rFonts w:ascii="Arial" w:eastAsia="Calibri" w:hAnsi="Arial" w:cs="Arial"/>
          <w:b/>
          <w:color w:val="333333"/>
          <w:sz w:val="14"/>
          <w:szCs w:val="14"/>
        </w:rPr>
        <w:t xml:space="preserve"> rule out cancer</w:t>
      </w:r>
    </w:p>
    <w:p w14:paraId="288F0B97" w14:textId="77777777" w:rsidR="00690A7A" w:rsidRDefault="00690A7A" w:rsidP="00690A7A">
      <w:pPr>
        <w:pStyle w:val="ListParagraph"/>
        <w:numPr>
          <w:ilvl w:val="0"/>
          <w:numId w:val="43"/>
        </w:numPr>
        <w:spacing w:after="0" w:line="240" w:lineRule="auto"/>
        <w:rPr>
          <w:rFonts w:ascii="Arial" w:eastAsia="Calibri" w:hAnsi="Arial" w:cs="Arial"/>
          <w:b/>
          <w:color w:val="333333"/>
          <w:sz w:val="14"/>
          <w:szCs w:val="14"/>
        </w:rPr>
      </w:pPr>
      <w:r>
        <w:rPr>
          <w:rFonts w:ascii="Arial" w:eastAsia="Calibri" w:hAnsi="Arial" w:cs="Arial"/>
          <w:b/>
          <w:color w:val="333333"/>
          <w:sz w:val="14"/>
          <w:szCs w:val="14"/>
        </w:rPr>
        <w:t>Dx:</w:t>
      </w:r>
      <w:r>
        <w:rPr>
          <w:rFonts w:ascii="Arial" w:eastAsia="Calibri" w:hAnsi="Arial" w:cs="Arial"/>
          <w:bCs/>
          <w:color w:val="333333"/>
          <w:sz w:val="14"/>
          <w:szCs w:val="14"/>
        </w:rPr>
        <w:t xml:space="preserve"> Will transilluminate</w:t>
      </w:r>
    </w:p>
    <w:p w14:paraId="12BC6A0A" w14:textId="77777777" w:rsidR="00690A7A" w:rsidRPr="00AA50E7" w:rsidRDefault="00690A7A" w:rsidP="00690A7A">
      <w:pPr>
        <w:pStyle w:val="ListParagraph"/>
        <w:numPr>
          <w:ilvl w:val="0"/>
          <w:numId w:val="43"/>
        </w:numPr>
        <w:spacing w:after="0" w:line="240" w:lineRule="auto"/>
        <w:rPr>
          <w:rFonts w:ascii="Arial" w:eastAsia="Calibri" w:hAnsi="Arial" w:cs="Arial"/>
          <w:b/>
          <w:color w:val="333333"/>
          <w:sz w:val="14"/>
          <w:szCs w:val="14"/>
        </w:rPr>
      </w:pPr>
      <w:r>
        <w:rPr>
          <w:rFonts w:ascii="Arial" w:eastAsia="Calibri" w:hAnsi="Arial" w:cs="Arial"/>
          <w:bCs/>
          <w:color w:val="333333"/>
          <w:sz w:val="14"/>
          <w:szCs w:val="14"/>
        </w:rPr>
        <w:t>Treatment only indicated if symptomatic, otherwise leave alone</w:t>
      </w:r>
    </w:p>
    <w:p w14:paraId="613CAE5D" w14:textId="77777777" w:rsidR="00690A7A" w:rsidRPr="00AA50E7" w:rsidRDefault="00690A7A" w:rsidP="00690A7A">
      <w:pPr>
        <w:pStyle w:val="ListParagraph"/>
        <w:numPr>
          <w:ilvl w:val="0"/>
          <w:numId w:val="43"/>
        </w:numPr>
        <w:spacing w:after="0" w:line="240" w:lineRule="auto"/>
        <w:rPr>
          <w:rFonts w:ascii="Arial" w:eastAsia="Calibri" w:hAnsi="Arial" w:cs="Arial"/>
          <w:b/>
          <w:color w:val="333333"/>
          <w:sz w:val="14"/>
          <w:szCs w:val="14"/>
        </w:rPr>
      </w:pPr>
      <w:r>
        <w:rPr>
          <w:rFonts w:ascii="Arial" w:eastAsia="Calibri" w:hAnsi="Arial" w:cs="Arial"/>
          <w:bCs/>
          <w:color w:val="333333"/>
          <w:sz w:val="14"/>
          <w:szCs w:val="14"/>
        </w:rPr>
        <w:t xml:space="preserve">Treatment if symptomatic: </w:t>
      </w:r>
      <w:r>
        <w:rPr>
          <w:rFonts w:ascii="Arial" w:eastAsia="Calibri" w:hAnsi="Arial" w:cs="Arial"/>
          <w:b/>
          <w:color w:val="333333"/>
          <w:sz w:val="14"/>
          <w:szCs w:val="14"/>
        </w:rPr>
        <w:t>excision of hydrocele sac</w:t>
      </w:r>
      <w:r>
        <w:rPr>
          <w:rFonts w:ascii="Arial" w:eastAsia="Calibri" w:hAnsi="Arial" w:cs="Arial"/>
          <w:bCs/>
          <w:color w:val="333333"/>
          <w:sz w:val="14"/>
          <w:szCs w:val="14"/>
        </w:rPr>
        <w:t>. Don’t aspirate</w:t>
      </w:r>
    </w:p>
    <w:p w14:paraId="6FFA107B" w14:textId="77777777" w:rsidR="00690A7A" w:rsidRPr="00E3527C" w:rsidRDefault="00690A7A" w:rsidP="00690A7A">
      <w:pPr>
        <w:pStyle w:val="ListParagraph"/>
        <w:spacing w:after="0" w:line="240" w:lineRule="auto"/>
        <w:ind w:left="1440"/>
        <w:rPr>
          <w:rFonts w:ascii="Arial" w:hAnsi="Arial" w:cs="Arial"/>
          <w:bCs/>
          <w:sz w:val="14"/>
          <w:szCs w:val="14"/>
        </w:rPr>
      </w:pPr>
      <w:r w:rsidRPr="00E3527C">
        <w:rPr>
          <w:rFonts w:ascii="Arial" w:hAnsi="Arial" w:cs="Arial"/>
          <w:bCs/>
          <w:sz w:val="14"/>
          <w:szCs w:val="14"/>
        </w:rPr>
        <w:t>In adult males these are all non-communicating!!!! They don’t connect to peritoneal cavity</w:t>
      </w:r>
    </w:p>
    <w:p w14:paraId="675731B2" w14:textId="77777777" w:rsidR="00690A7A" w:rsidRPr="00E3527C" w:rsidRDefault="00690A7A" w:rsidP="00690A7A">
      <w:pPr>
        <w:pStyle w:val="ListParagraph"/>
        <w:numPr>
          <w:ilvl w:val="0"/>
          <w:numId w:val="9"/>
        </w:numPr>
        <w:spacing w:after="0" w:line="240" w:lineRule="auto"/>
        <w:rPr>
          <w:rFonts w:ascii="Arial" w:hAnsi="Arial" w:cs="Arial"/>
          <w:bCs/>
          <w:sz w:val="14"/>
          <w:szCs w:val="14"/>
        </w:rPr>
      </w:pPr>
      <w:r w:rsidRPr="00E3527C">
        <w:rPr>
          <w:rFonts w:ascii="Arial" w:eastAsia="Arial" w:hAnsi="Arial" w:cs="Arial"/>
          <w:bCs/>
          <w:color w:val="000000"/>
          <w:sz w:val="14"/>
          <w:szCs w:val="14"/>
        </w:rPr>
        <w:t>Lump that goes into the internal ring = hernia – differentiates from hydrocele</w:t>
      </w:r>
    </w:p>
    <w:p w14:paraId="171A72FA" w14:textId="77777777" w:rsidR="00690A7A" w:rsidRPr="00E3527C" w:rsidRDefault="00690A7A" w:rsidP="00690A7A">
      <w:pPr>
        <w:pStyle w:val="ListParagraph"/>
        <w:numPr>
          <w:ilvl w:val="0"/>
          <w:numId w:val="9"/>
        </w:numPr>
        <w:spacing w:after="0" w:line="240" w:lineRule="auto"/>
        <w:rPr>
          <w:rFonts w:ascii="Arial" w:eastAsia="Calibri" w:hAnsi="Arial" w:cs="Arial"/>
          <w:bCs/>
          <w:color w:val="333333"/>
          <w:sz w:val="14"/>
          <w:szCs w:val="14"/>
        </w:rPr>
      </w:pPr>
      <w:r w:rsidRPr="00E3527C">
        <w:rPr>
          <w:rFonts w:ascii="Arial" w:eastAsia="Calibri" w:hAnsi="Arial" w:cs="Arial"/>
          <w:bCs/>
          <w:color w:val="333333"/>
          <w:sz w:val="14"/>
          <w:szCs w:val="14"/>
        </w:rPr>
        <w:t>Non-Communicating will resolve</w:t>
      </w:r>
    </w:p>
    <w:p w14:paraId="6CB99737" w14:textId="77777777" w:rsidR="00690A7A" w:rsidRPr="00E3527C" w:rsidRDefault="00690A7A" w:rsidP="00690A7A">
      <w:pPr>
        <w:pStyle w:val="ListParagraph"/>
        <w:numPr>
          <w:ilvl w:val="0"/>
          <w:numId w:val="9"/>
        </w:numPr>
        <w:spacing w:after="0" w:line="240" w:lineRule="auto"/>
        <w:rPr>
          <w:rFonts w:ascii="Arial" w:eastAsia="Calibri" w:hAnsi="Arial" w:cs="Arial"/>
          <w:bCs/>
          <w:color w:val="333333"/>
          <w:sz w:val="14"/>
          <w:szCs w:val="14"/>
        </w:rPr>
      </w:pPr>
      <w:r w:rsidRPr="00E3527C">
        <w:rPr>
          <w:rFonts w:ascii="Arial" w:eastAsia="Calibri" w:hAnsi="Arial" w:cs="Arial"/>
          <w:bCs/>
          <w:color w:val="333333"/>
          <w:sz w:val="14"/>
          <w:szCs w:val="14"/>
        </w:rPr>
        <w:t>Failure to resolve indicates persistent processus vaginalis = communicating hydrocele</w:t>
      </w:r>
    </w:p>
    <w:p w14:paraId="26EB143D" w14:textId="77777777" w:rsidR="00690A7A" w:rsidRPr="00E3527C" w:rsidRDefault="00690A7A" w:rsidP="00690A7A">
      <w:pPr>
        <w:pStyle w:val="ListParagraph"/>
        <w:numPr>
          <w:ilvl w:val="0"/>
          <w:numId w:val="9"/>
        </w:numPr>
        <w:spacing w:after="0" w:line="240" w:lineRule="auto"/>
        <w:rPr>
          <w:rFonts w:ascii="Arial" w:eastAsia="Calibri" w:hAnsi="Arial" w:cs="Arial"/>
          <w:bCs/>
          <w:color w:val="333333"/>
          <w:sz w:val="14"/>
          <w:szCs w:val="14"/>
        </w:rPr>
      </w:pPr>
      <w:r w:rsidRPr="00E3527C">
        <w:rPr>
          <w:rFonts w:ascii="Arial" w:eastAsia="Calibri" w:hAnsi="Arial" w:cs="Arial"/>
          <w:bCs/>
          <w:color w:val="333333"/>
          <w:sz w:val="14"/>
          <w:szCs w:val="14"/>
        </w:rPr>
        <w:t>CAN BE IN INGUINAL CANAL OR SCROTUM</w:t>
      </w:r>
    </w:p>
    <w:p w14:paraId="23743A5C" w14:textId="77777777" w:rsidR="00690A7A" w:rsidRPr="00E3527C" w:rsidRDefault="00690A7A" w:rsidP="00690A7A">
      <w:pPr>
        <w:pStyle w:val="ListParagraph"/>
        <w:numPr>
          <w:ilvl w:val="0"/>
          <w:numId w:val="9"/>
        </w:numPr>
        <w:spacing w:after="0" w:line="240" w:lineRule="auto"/>
        <w:rPr>
          <w:rFonts w:ascii="Arial" w:eastAsia="Calibri" w:hAnsi="Arial" w:cs="Arial"/>
          <w:bCs/>
          <w:color w:val="333333"/>
          <w:sz w:val="14"/>
          <w:szCs w:val="14"/>
        </w:rPr>
      </w:pPr>
      <w:r w:rsidRPr="00E3527C">
        <w:rPr>
          <w:rFonts w:ascii="Arial" w:eastAsia="Calibri" w:hAnsi="Arial" w:cs="Arial"/>
          <w:bCs/>
          <w:color w:val="333333"/>
          <w:sz w:val="14"/>
          <w:szCs w:val="14"/>
        </w:rPr>
        <w:t>Dx: US will transilluminate if in scrotum</w:t>
      </w:r>
    </w:p>
    <w:p w14:paraId="3CEF98DD" w14:textId="77777777" w:rsidR="00690A7A" w:rsidRPr="00E3527C" w:rsidRDefault="00690A7A" w:rsidP="00690A7A">
      <w:pPr>
        <w:numPr>
          <w:ilvl w:val="0"/>
          <w:numId w:val="9"/>
        </w:numPr>
        <w:spacing w:after="0" w:line="240" w:lineRule="auto"/>
        <w:contextualSpacing/>
        <w:rPr>
          <w:rFonts w:ascii="Arial" w:eastAsia="Arial" w:hAnsi="Arial" w:cs="Arial"/>
          <w:bCs/>
          <w:color w:val="333333"/>
          <w:sz w:val="14"/>
          <w:szCs w:val="14"/>
        </w:rPr>
      </w:pPr>
      <w:r w:rsidRPr="00E3527C">
        <w:rPr>
          <w:rFonts w:ascii="Arial" w:eastAsia="Arial" w:hAnsi="Arial" w:cs="Arial"/>
          <w:bCs/>
          <w:color w:val="333333"/>
          <w:sz w:val="14"/>
          <w:szCs w:val="14"/>
        </w:rPr>
        <w:t>If &lt; 1 year old and non-communicating. Wait until 1 year old and resect if still there</w:t>
      </w:r>
    </w:p>
    <w:p w14:paraId="4EC82E07" w14:textId="77777777" w:rsidR="00690A7A" w:rsidRPr="00E3527C" w:rsidRDefault="00690A7A" w:rsidP="00690A7A">
      <w:pPr>
        <w:numPr>
          <w:ilvl w:val="0"/>
          <w:numId w:val="9"/>
        </w:numPr>
        <w:spacing w:after="0" w:line="240" w:lineRule="auto"/>
        <w:contextualSpacing/>
        <w:rPr>
          <w:rFonts w:ascii="Arial" w:eastAsia="Arial" w:hAnsi="Arial" w:cs="Arial"/>
          <w:bCs/>
          <w:color w:val="333333"/>
          <w:sz w:val="14"/>
          <w:szCs w:val="14"/>
        </w:rPr>
      </w:pPr>
      <w:r w:rsidRPr="00E3527C">
        <w:rPr>
          <w:rFonts w:ascii="Arial" w:eastAsia="Arial" w:hAnsi="Arial" w:cs="Arial"/>
          <w:bCs/>
          <w:color w:val="333333"/>
          <w:sz w:val="14"/>
          <w:szCs w:val="14"/>
        </w:rPr>
        <w:t>If thought to be communicating (size waxes and wanes), then resect hydrocele even if &lt; 1 year old</w:t>
      </w:r>
    </w:p>
    <w:p w14:paraId="709A90EA" w14:textId="77777777" w:rsidR="00690A7A" w:rsidRPr="00E3527C" w:rsidRDefault="00690A7A" w:rsidP="00690A7A">
      <w:pPr>
        <w:numPr>
          <w:ilvl w:val="1"/>
          <w:numId w:val="9"/>
        </w:numPr>
        <w:spacing w:after="0" w:line="240" w:lineRule="auto"/>
        <w:rPr>
          <w:rFonts w:ascii="Arial" w:eastAsia="Calibri" w:hAnsi="Arial" w:cs="Arial"/>
          <w:bCs/>
          <w:color w:val="333333"/>
          <w:sz w:val="14"/>
          <w:szCs w:val="14"/>
        </w:rPr>
      </w:pPr>
      <w:r w:rsidRPr="00E3527C">
        <w:rPr>
          <w:rFonts w:ascii="Arial" w:eastAsia="Calibri" w:hAnsi="Arial" w:cs="Arial"/>
          <w:bCs/>
          <w:color w:val="333333"/>
          <w:sz w:val="14"/>
          <w:szCs w:val="14"/>
        </w:rPr>
        <w:t xml:space="preserve">Resect hydrocele and ligate processus vaginalis </w:t>
      </w:r>
      <w:r w:rsidRPr="00E3527C">
        <w:rPr>
          <w:rFonts w:ascii="Arial" w:eastAsia="Calibri" w:hAnsi="Arial" w:cs="Arial"/>
          <w:bCs/>
          <w:color w:val="333333"/>
          <w:sz w:val="14"/>
          <w:szCs w:val="14"/>
        </w:rPr>
        <w:sym w:font="Wingdings" w:char="F0E0"/>
      </w:r>
      <w:r w:rsidRPr="00E3527C">
        <w:rPr>
          <w:rFonts w:ascii="Arial" w:eastAsia="Calibri" w:hAnsi="Arial" w:cs="Arial"/>
          <w:bCs/>
          <w:color w:val="333333"/>
          <w:sz w:val="14"/>
          <w:szCs w:val="14"/>
        </w:rPr>
        <w:t xml:space="preserve"> inguinal approach</w:t>
      </w:r>
    </w:p>
    <w:p w14:paraId="74B6610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Ureteropelvic junction obstruction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pyeloplasty</w:t>
      </w:r>
    </w:p>
    <w:p w14:paraId="13B666A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Ureteral duplication – </w:t>
      </w:r>
      <w:r w:rsidRPr="00E5267C">
        <w:rPr>
          <w:rFonts w:ascii="Arial" w:eastAsia="Arial" w:hAnsi="Arial" w:cs="Arial"/>
          <w:b/>
          <w:color w:val="333333"/>
          <w:sz w:val="14"/>
          <w:szCs w:val="14"/>
          <w:u w:val="single"/>
        </w:rPr>
        <w:t xml:space="preserve">Most common urinary tract abnormality. Tx: </w:t>
      </w:r>
      <w:r w:rsidRPr="00E5267C">
        <w:rPr>
          <w:rFonts w:ascii="Arial" w:eastAsia="Arial" w:hAnsi="Arial" w:cs="Arial"/>
          <w:b/>
          <w:color w:val="333333"/>
          <w:sz w:val="14"/>
          <w:szCs w:val="14"/>
        </w:rPr>
        <w:t>reimplantation if obstruction occurs</w:t>
      </w:r>
    </w:p>
    <w:p w14:paraId="578BCA6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Ureterocele </w:t>
      </w:r>
      <w:r>
        <w:rPr>
          <w:rFonts w:ascii="Arial" w:eastAsia="Arial" w:hAnsi="Arial" w:cs="Arial"/>
          <w:color w:val="333333"/>
          <w:sz w:val="14"/>
          <w:szCs w:val="14"/>
        </w:rPr>
        <w:t>–</w:t>
      </w:r>
      <w:r w:rsidRPr="00E5267C">
        <w:rPr>
          <w:rFonts w:ascii="Arial" w:eastAsia="Arial" w:hAnsi="Arial" w:cs="Arial"/>
          <w:color w:val="333333"/>
          <w:sz w:val="14"/>
          <w:szCs w:val="14"/>
        </w:rPr>
        <w:t xml:space="preserve"> </w:t>
      </w:r>
      <w:r>
        <w:rPr>
          <w:rFonts w:ascii="Arial" w:eastAsia="Arial" w:hAnsi="Arial" w:cs="Arial"/>
          <w:color w:val="333333"/>
          <w:sz w:val="14"/>
          <w:szCs w:val="14"/>
        </w:rPr>
        <w:t>MC at junction of ureter and bladder. Sx: UTI, retention. R</w:t>
      </w:r>
      <w:r w:rsidRPr="00E5267C">
        <w:rPr>
          <w:rFonts w:ascii="Arial" w:eastAsia="Arial" w:hAnsi="Arial" w:cs="Arial"/>
          <w:color w:val="333333"/>
          <w:sz w:val="14"/>
          <w:szCs w:val="14"/>
        </w:rPr>
        <w:t>esect and reimplant if sx</w:t>
      </w:r>
    </w:p>
    <w:p w14:paraId="28E1FB03"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Patent urachus - connection between </w:t>
      </w:r>
      <w:r w:rsidRPr="00E5267C">
        <w:rPr>
          <w:rFonts w:ascii="Arial" w:eastAsia="Arial" w:hAnsi="Arial" w:cs="Arial"/>
          <w:b/>
          <w:color w:val="333333"/>
          <w:sz w:val="14"/>
          <w:szCs w:val="14"/>
        </w:rPr>
        <w:t>bladder and umbilicus</w:t>
      </w:r>
      <w:r w:rsidRPr="00E5267C">
        <w:rPr>
          <w:rFonts w:ascii="Arial" w:eastAsia="Arial" w:hAnsi="Arial" w:cs="Arial"/>
          <w:color w:val="333333"/>
          <w:sz w:val="14"/>
          <w:szCs w:val="14"/>
        </w:rPr>
        <w:t xml:space="preserve">. (Wet umbilicus). Dx: </w:t>
      </w:r>
      <w:r w:rsidRPr="00E5267C">
        <w:rPr>
          <w:rFonts w:ascii="Arial" w:eastAsia="Arial" w:hAnsi="Arial" w:cs="Arial"/>
          <w:b/>
          <w:color w:val="333333"/>
          <w:sz w:val="14"/>
          <w:szCs w:val="14"/>
        </w:rPr>
        <w:t xml:space="preserve">voiding cystourethrogram. </w:t>
      </w:r>
      <w:r w:rsidRPr="00E5267C">
        <w:rPr>
          <w:rFonts w:ascii="Arial" w:eastAsia="Arial" w:hAnsi="Arial" w:cs="Arial"/>
          <w:color w:val="333333"/>
          <w:sz w:val="14"/>
          <w:szCs w:val="14"/>
        </w:rPr>
        <w:t>Tx: resect cyst and close bladder</w:t>
      </w:r>
    </w:p>
    <w:p w14:paraId="00677125" w14:textId="77777777" w:rsidR="00690A7A" w:rsidRPr="00CD4EF8"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Epididymitis</w:t>
      </w:r>
      <w:r>
        <w:rPr>
          <w:rFonts w:ascii="Arial" w:eastAsia="Arial" w:hAnsi="Arial" w:cs="Arial"/>
          <w:color w:val="333333"/>
          <w:sz w:val="14"/>
          <w:szCs w:val="14"/>
        </w:rPr>
        <w:t xml:space="preserve"> – MCC of scrotal pain in ADULTS. Need to rule out torsion with US: Shows </w:t>
      </w:r>
      <w:r>
        <w:rPr>
          <w:rFonts w:ascii="Arial" w:eastAsia="Arial" w:hAnsi="Arial" w:cs="Arial"/>
          <w:b/>
          <w:bCs/>
          <w:color w:val="333333"/>
          <w:sz w:val="14"/>
          <w:szCs w:val="14"/>
        </w:rPr>
        <w:t>increased blood flow to epididymis. MCC chlamydia</w:t>
      </w:r>
    </w:p>
    <w:p w14:paraId="1B6C3DC2" w14:textId="77777777" w:rsidR="00690A7A" w:rsidRPr="00E5267C" w:rsidRDefault="00690A7A" w:rsidP="00690A7A">
      <w:pPr>
        <w:spacing w:after="0" w:line="240" w:lineRule="auto"/>
        <w:rPr>
          <w:rFonts w:ascii="Arial" w:eastAsia="Arial" w:hAnsi="Arial" w:cs="Arial"/>
          <w:color w:val="333333"/>
          <w:sz w:val="14"/>
          <w:szCs w:val="14"/>
        </w:rPr>
      </w:pPr>
    </w:p>
    <w:p w14:paraId="228A007D" w14:textId="77777777" w:rsidR="00690A7A" w:rsidRPr="00CD4EF8"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Neurogenic bladder</w:t>
      </w:r>
      <w:r>
        <w:rPr>
          <w:rFonts w:ascii="Arial" w:eastAsia="Arial" w:hAnsi="Arial" w:cs="Arial"/>
          <w:b/>
          <w:color w:val="333333"/>
          <w:sz w:val="14"/>
          <w:szCs w:val="14"/>
        </w:rPr>
        <w:t xml:space="preserve"> = </w:t>
      </w:r>
      <w:r>
        <w:rPr>
          <w:rFonts w:ascii="Arial" w:eastAsia="Arial" w:hAnsi="Arial" w:cs="Arial"/>
          <w:b/>
          <w:color w:val="333333"/>
          <w:sz w:val="14"/>
          <w:szCs w:val="14"/>
          <w:u w:val="single"/>
        </w:rPr>
        <w:t>SPASTIC bladder</w:t>
      </w:r>
    </w:p>
    <w:p w14:paraId="2341887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Most commonly 2/2 to spinal </w:t>
      </w:r>
      <w:r>
        <w:rPr>
          <w:rFonts w:ascii="Arial" w:eastAsia="Arial" w:hAnsi="Arial" w:cs="Arial"/>
          <w:color w:val="333333"/>
          <w:sz w:val="14"/>
          <w:szCs w:val="14"/>
        </w:rPr>
        <w:t>injury</w:t>
      </w:r>
    </w:p>
    <w:p w14:paraId="241C000A"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333333"/>
          <w:sz w:val="14"/>
          <w:szCs w:val="14"/>
          <w:u w:val="single"/>
        </w:rPr>
        <w:t>Patient urinates all the time</w:t>
      </w:r>
    </w:p>
    <w:p w14:paraId="613A40D2"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333333"/>
          <w:sz w:val="14"/>
          <w:szCs w:val="14"/>
          <w:u w:val="single"/>
        </w:rPr>
        <w:t>Nerve injury above T12</w:t>
      </w:r>
      <w:r>
        <w:rPr>
          <w:rFonts w:ascii="Arial" w:eastAsia="Arial" w:hAnsi="Arial" w:cs="Arial"/>
          <w:b/>
          <w:color w:val="333333"/>
          <w:sz w:val="14"/>
          <w:szCs w:val="14"/>
          <w:u w:val="single"/>
        </w:rPr>
        <w:t xml:space="preserve"> </w:t>
      </w:r>
    </w:p>
    <w:p w14:paraId="12D5932E"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Tx: surgery to improve bladder resistance</w:t>
      </w:r>
    </w:p>
    <w:p w14:paraId="267C0BDA" w14:textId="77777777" w:rsidR="00690A7A" w:rsidRPr="00E5267C" w:rsidRDefault="00690A7A" w:rsidP="00690A7A">
      <w:pPr>
        <w:spacing w:after="0" w:line="240" w:lineRule="auto"/>
        <w:rPr>
          <w:rFonts w:ascii="Arial" w:eastAsia="Arial" w:hAnsi="Arial" w:cs="Arial"/>
          <w:color w:val="000000"/>
          <w:sz w:val="14"/>
          <w:szCs w:val="14"/>
        </w:rPr>
      </w:pPr>
    </w:p>
    <w:p w14:paraId="7FDF704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Neurogenic obstructive uropathy</w:t>
      </w:r>
    </w:p>
    <w:p w14:paraId="39E24116"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333333"/>
          <w:sz w:val="14"/>
          <w:szCs w:val="14"/>
          <w:u w:val="single"/>
        </w:rPr>
        <w:t>Incomplete emptying</w:t>
      </w:r>
    </w:p>
    <w:p w14:paraId="37E7A9F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u w:val="single"/>
        </w:rPr>
        <w:t>Nerve injury below T12,</w:t>
      </w:r>
      <w:r w:rsidRPr="00E5267C">
        <w:rPr>
          <w:rFonts w:ascii="Arial" w:eastAsia="Arial" w:hAnsi="Arial" w:cs="Arial"/>
          <w:color w:val="333333"/>
          <w:sz w:val="14"/>
          <w:szCs w:val="14"/>
        </w:rPr>
        <w:t xml:space="preserve"> can occur with APR</w:t>
      </w:r>
    </w:p>
    <w:p w14:paraId="4D6FE1F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 Intermittent cath</w:t>
      </w:r>
    </w:p>
    <w:p w14:paraId="583D7369" w14:textId="77777777" w:rsidR="00690A7A" w:rsidRPr="00CD4EF8" w:rsidRDefault="00690A7A" w:rsidP="00690A7A">
      <w:pPr>
        <w:spacing w:after="0" w:line="240" w:lineRule="auto"/>
        <w:rPr>
          <w:rFonts w:ascii="Arial" w:eastAsia="Arial" w:hAnsi="Arial" w:cs="Arial"/>
          <w:color w:val="333333"/>
          <w:sz w:val="14"/>
          <w:szCs w:val="14"/>
        </w:rPr>
      </w:pPr>
    </w:p>
    <w:p w14:paraId="48816E71" w14:textId="77777777" w:rsidR="00690A7A" w:rsidRDefault="00690A7A" w:rsidP="00690A7A">
      <w:pPr>
        <w:spacing w:after="0" w:line="240" w:lineRule="auto"/>
        <w:rPr>
          <w:rFonts w:ascii="Arial" w:eastAsia="Arial" w:hAnsi="Arial" w:cs="Arial"/>
          <w:color w:val="333333"/>
          <w:sz w:val="14"/>
          <w:szCs w:val="14"/>
        </w:rPr>
      </w:pPr>
      <w:r w:rsidRPr="00CD4EF8">
        <w:rPr>
          <w:rFonts w:ascii="Arial" w:eastAsia="Arial" w:hAnsi="Arial" w:cs="Arial"/>
          <w:b/>
          <w:color w:val="333333"/>
          <w:sz w:val="14"/>
          <w:szCs w:val="14"/>
        </w:rPr>
        <w:t>Stress incontinence (</w:t>
      </w:r>
      <w:r w:rsidRPr="00CD4EF8">
        <w:rPr>
          <w:rFonts w:ascii="Arial" w:eastAsia="Arial" w:hAnsi="Arial" w:cs="Arial"/>
          <w:color w:val="333333"/>
          <w:sz w:val="14"/>
          <w:szCs w:val="14"/>
        </w:rPr>
        <w:t>cough sneez</w:t>
      </w:r>
      <w:r>
        <w:rPr>
          <w:rFonts w:ascii="Arial" w:eastAsia="Arial" w:hAnsi="Arial" w:cs="Arial"/>
          <w:color w:val="333333"/>
          <w:sz w:val="14"/>
          <w:szCs w:val="14"/>
        </w:rPr>
        <w:t>e</w:t>
      </w:r>
      <w:r w:rsidRPr="00CD4EF8">
        <w:rPr>
          <w:rFonts w:ascii="Arial" w:eastAsia="Arial" w:hAnsi="Arial" w:cs="Arial"/>
          <w:color w:val="333333"/>
          <w:sz w:val="14"/>
          <w:szCs w:val="14"/>
        </w:rPr>
        <w:t>)</w:t>
      </w:r>
    </w:p>
    <w:p w14:paraId="2876C316" w14:textId="77777777" w:rsidR="00690A7A" w:rsidRPr="00CD4EF8"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Due to </w:t>
      </w:r>
      <w:r>
        <w:rPr>
          <w:rFonts w:ascii="Arial" w:eastAsia="Arial" w:hAnsi="Arial" w:cs="Arial"/>
          <w:b/>
          <w:bCs/>
          <w:color w:val="333333"/>
          <w:sz w:val="14"/>
          <w:szCs w:val="14"/>
        </w:rPr>
        <w:t xml:space="preserve">Pelvic floor weakness </w:t>
      </w:r>
      <w:r w:rsidRPr="00CD4EF8">
        <w:rPr>
          <w:rFonts w:ascii="Arial" w:eastAsia="Arial" w:hAnsi="Arial" w:cs="Arial"/>
          <w:color w:val="333333"/>
          <w:sz w:val="14"/>
          <w:szCs w:val="14"/>
        </w:rPr>
        <w:t>Cause</w:t>
      </w:r>
      <w:r>
        <w:rPr>
          <w:rFonts w:ascii="Arial" w:eastAsia="Arial" w:hAnsi="Arial" w:cs="Arial"/>
          <w:color w:val="333333"/>
          <w:sz w:val="14"/>
          <w:szCs w:val="14"/>
        </w:rPr>
        <w:t>s</w:t>
      </w:r>
      <w:r w:rsidRPr="00CD4EF8">
        <w:rPr>
          <w:rFonts w:ascii="Arial" w:eastAsia="Arial" w:hAnsi="Arial" w:cs="Arial"/>
          <w:color w:val="333333"/>
          <w:sz w:val="14"/>
          <w:szCs w:val="14"/>
        </w:rPr>
        <w:t xml:space="preserve"> hypermobile urethra or loss of sphincter mechanism</w:t>
      </w:r>
    </w:p>
    <w:p w14:paraId="6F26FB41" w14:textId="77777777" w:rsidR="00690A7A" w:rsidRPr="00CD4EF8"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MC </w:t>
      </w:r>
      <w:r w:rsidRPr="00CD4EF8">
        <w:rPr>
          <w:rFonts w:ascii="Arial" w:eastAsia="Arial" w:hAnsi="Arial" w:cs="Arial"/>
          <w:color w:val="333333"/>
          <w:sz w:val="14"/>
          <w:szCs w:val="14"/>
        </w:rPr>
        <w:t>Women</w:t>
      </w:r>
    </w:p>
    <w:p w14:paraId="4581EBC4" w14:textId="77777777" w:rsidR="00690A7A" w:rsidRPr="00CD4EF8" w:rsidRDefault="00690A7A" w:rsidP="00690A7A">
      <w:pPr>
        <w:spacing w:after="0" w:line="240" w:lineRule="auto"/>
        <w:rPr>
          <w:rFonts w:ascii="Arial" w:eastAsia="Arial" w:hAnsi="Arial" w:cs="Arial"/>
          <w:color w:val="333333"/>
          <w:sz w:val="14"/>
          <w:szCs w:val="14"/>
        </w:rPr>
      </w:pPr>
      <w:r w:rsidRPr="00CD4EF8">
        <w:rPr>
          <w:rFonts w:ascii="Arial" w:eastAsia="Arial" w:hAnsi="Arial" w:cs="Arial"/>
          <w:color w:val="333333"/>
          <w:sz w:val="14"/>
          <w:szCs w:val="14"/>
        </w:rPr>
        <w:t xml:space="preserve">Tx: </w:t>
      </w:r>
      <w:r w:rsidRPr="00CD4EF8">
        <w:rPr>
          <w:rFonts w:ascii="Arial" w:eastAsia="Arial" w:hAnsi="Arial" w:cs="Arial"/>
          <w:b/>
          <w:color w:val="333333"/>
          <w:sz w:val="14"/>
          <w:szCs w:val="14"/>
        </w:rPr>
        <w:t>Kegel exercises,</w:t>
      </w:r>
      <w:r w:rsidRPr="00CD4EF8">
        <w:rPr>
          <w:rFonts w:ascii="Arial" w:eastAsia="Arial" w:hAnsi="Arial" w:cs="Arial"/>
          <w:color w:val="333333"/>
          <w:sz w:val="14"/>
          <w:szCs w:val="14"/>
        </w:rPr>
        <w:t xml:space="preserve"> </w:t>
      </w:r>
      <w:r w:rsidRPr="00CD4EF8">
        <w:rPr>
          <w:rFonts w:ascii="Arial" w:eastAsia="Arial" w:hAnsi="Arial" w:cs="Arial"/>
          <w:b/>
          <w:bCs/>
          <w:color w:val="333333"/>
          <w:sz w:val="14"/>
          <w:szCs w:val="14"/>
        </w:rPr>
        <w:t>alpha agonist</w:t>
      </w:r>
      <w:r w:rsidRPr="00CD4EF8">
        <w:rPr>
          <w:rFonts w:ascii="Arial" w:eastAsia="Arial" w:hAnsi="Arial" w:cs="Arial"/>
          <w:color w:val="333333"/>
          <w:sz w:val="14"/>
          <w:szCs w:val="14"/>
        </w:rPr>
        <w:t xml:space="preserve">, surgery for </w:t>
      </w:r>
      <w:r w:rsidRPr="00CD4EF8">
        <w:rPr>
          <w:rFonts w:ascii="Arial" w:eastAsia="Arial" w:hAnsi="Arial" w:cs="Arial"/>
          <w:b/>
          <w:bCs/>
          <w:color w:val="333333"/>
          <w:sz w:val="14"/>
          <w:szCs w:val="14"/>
        </w:rPr>
        <w:t xml:space="preserve">urethral </w:t>
      </w:r>
      <w:r w:rsidRPr="009672C8">
        <w:rPr>
          <w:rFonts w:ascii="Arial" w:eastAsia="Arial" w:hAnsi="Arial" w:cs="Arial"/>
          <w:b/>
          <w:bCs/>
          <w:color w:val="333333"/>
          <w:sz w:val="14"/>
          <w:szCs w:val="14"/>
        </w:rPr>
        <w:t>suspension</w:t>
      </w:r>
      <w:r w:rsidRPr="00CD4EF8">
        <w:rPr>
          <w:rFonts w:ascii="Arial" w:eastAsia="Arial" w:hAnsi="Arial" w:cs="Arial"/>
          <w:b/>
          <w:bCs/>
          <w:color w:val="333333"/>
          <w:sz w:val="14"/>
          <w:szCs w:val="14"/>
        </w:rPr>
        <w:t xml:space="preserve"> or pubovaginal sling </w:t>
      </w:r>
      <w:r w:rsidRPr="006770A3">
        <w:rPr>
          <w:rFonts w:ascii="Arial" w:eastAsia="Arial" w:hAnsi="Arial" w:cs="Arial"/>
          <w:b/>
          <w:bCs/>
          <w:color w:val="333333"/>
          <w:sz w:val="14"/>
          <w:szCs w:val="14"/>
        </w:rPr>
        <w:t>(Best)</w:t>
      </w:r>
    </w:p>
    <w:p w14:paraId="243EA17C" w14:textId="77777777" w:rsidR="00690A7A" w:rsidRPr="00CD4EF8" w:rsidRDefault="00690A7A" w:rsidP="00690A7A">
      <w:pPr>
        <w:spacing w:after="0" w:line="240" w:lineRule="auto"/>
        <w:rPr>
          <w:rFonts w:ascii="Arial" w:eastAsia="Arial" w:hAnsi="Arial" w:cs="Arial"/>
          <w:color w:val="333333"/>
          <w:sz w:val="14"/>
          <w:szCs w:val="14"/>
        </w:rPr>
      </w:pPr>
    </w:p>
    <w:p w14:paraId="11C5DF60" w14:textId="77777777" w:rsidR="00690A7A" w:rsidRPr="00CD4EF8" w:rsidRDefault="00690A7A" w:rsidP="00690A7A">
      <w:pPr>
        <w:spacing w:after="0" w:line="240" w:lineRule="auto"/>
        <w:rPr>
          <w:rFonts w:ascii="Arial" w:eastAsia="Arial" w:hAnsi="Arial" w:cs="Arial"/>
          <w:b/>
          <w:color w:val="333333"/>
          <w:sz w:val="14"/>
          <w:szCs w:val="14"/>
        </w:rPr>
      </w:pPr>
      <w:r w:rsidRPr="00CD4EF8">
        <w:rPr>
          <w:rFonts w:ascii="Arial" w:eastAsia="Arial" w:hAnsi="Arial" w:cs="Arial"/>
          <w:b/>
          <w:color w:val="333333"/>
          <w:sz w:val="14"/>
          <w:szCs w:val="14"/>
        </w:rPr>
        <w:t>Overflow incontinence</w:t>
      </w:r>
    </w:p>
    <w:p w14:paraId="6F172ABB" w14:textId="77777777" w:rsidR="00690A7A" w:rsidRDefault="00690A7A" w:rsidP="00690A7A">
      <w:pPr>
        <w:spacing w:after="0" w:line="240" w:lineRule="auto"/>
        <w:rPr>
          <w:rFonts w:ascii="Arial" w:eastAsia="Arial" w:hAnsi="Arial" w:cs="Arial"/>
          <w:color w:val="333333"/>
          <w:sz w:val="14"/>
          <w:szCs w:val="14"/>
        </w:rPr>
      </w:pPr>
      <w:r w:rsidRPr="00CD4EF8">
        <w:rPr>
          <w:rFonts w:ascii="Arial" w:eastAsia="Arial" w:hAnsi="Arial" w:cs="Arial"/>
          <w:color w:val="333333"/>
          <w:sz w:val="14"/>
          <w:szCs w:val="14"/>
        </w:rPr>
        <w:t>Incomplete emptying of enlarged bladder</w:t>
      </w:r>
    </w:p>
    <w:p w14:paraId="66CF455D" w14:textId="77777777" w:rsidR="00690A7A" w:rsidRPr="00CD4EF8"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lastRenderedPageBreak/>
        <w:t>MC men</w:t>
      </w:r>
    </w:p>
    <w:p w14:paraId="38A4DD53" w14:textId="77777777" w:rsidR="00690A7A" w:rsidRPr="00CD4EF8" w:rsidRDefault="00690A7A" w:rsidP="00690A7A">
      <w:pPr>
        <w:spacing w:after="0" w:line="240" w:lineRule="auto"/>
        <w:rPr>
          <w:rFonts w:ascii="Arial" w:eastAsia="Arial" w:hAnsi="Arial" w:cs="Arial"/>
          <w:color w:val="333333"/>
          <w:sz w:val="14"/>
          <w:szCs w:val="14"/>
        </w:rPr>
      </w:pPr>
      <w:r w:rsidRPr="00CD4EF8">
        <w:rPr>
          <w:rFonts w:ascii="Arial" w:eastAsia="Arial" w:hAnsi="Arial" w:cs="Arial"/>
          <w:color w:val="333333"/>
          <w:sz w:val="14"/>
          <w:szCs w:val="14"/>
        </w:rPr>
        <w:t>BPH leads to this</w:t>
      </w:r>
    </w:p>
    <w:p w14:paraId="27CB7925" w14:textId="77777777" w:rsidR="00690A7A" w:rsidRPr="00CD4EF8" w:rsidRDefault="00690A7A" w:rsidP="00690A7A">
      <w:pPr>
        <w:spacing w:after="0" w:line="240" w:lineRule="auto"/>
        <w:rPr>
          <w:rFonts w:ascii="Arial" w:eastAsia="Arial" w:hAnsi="Arial" w:cs="Arial"/>
          <w:color w:val="333333"/>
          <w:sz w:val="14"/>
          <w:szCs w:val="14"/>
        </w:rPr>
      </w:pPr>
      <w:r w:rsidRPr="00CD4EF8">
        <w:rPr>
          <w:rFonts w:ascii="Arial" w:eastAsia="Arial" w:hAnsi="Arial" w:cs="Arial"/>
          <w:color w:val="333333"/>
          <w:sz w:val="14"/>
          <w:szCs w:val="14"/>
        </w:rPr>
        <w:t>Tx: Flomax, TURP</w:t>
      </w:r>
    </w:p>
    <w:p w14:paraId="43F33890" w14:textId="77777777" w:rsidR="00690A7A" w:rsidRPr="00CD4EF8" w:rsidRDefault="00690A7A" w:rsidP="00690A7A">
      <w:pPr>
        <w:spacing w:after="0" w:line="240" w:lineRule="auto"/>
        <w:rPr>
          <w:rFonts w:ascii="Arial" w:eastAsia="Arial" w:hAnsi="Arial" w:cs="Arial"/>
          <w:color w:val="333333"/>
          <w:sz w:val="14"/>
          <w:szCs w:val="14"/>
        </w:rPr>
      </w:pPr>
    </w:p>
    <w:p w14:paraId="64CDC806" w14:textId="77777777" w:rsidR="00690A7A" w:rsidRPr="00CD4EF8" w:rsidRDefault="00690A7A" w:rsidP="00690A7A">
      <w:pPr>
        <w:spacing w:after="0" w:line="240" w:lineRule="auto"/>
        <w:rPr>
          <w:rFonts w:ascii="Arial" w:eastAsia="Arial" w:hAnsi="Arial" w:cs="Arial"/>
          <w:b/>
          <w:color w:val="333333"/>
          <w:sz w:val="14"/>
          <w:szCs w:val="14"/>
        </w:rPr>
      </w:pPr>
      <w:r w:rsidRPr="00CD4EF8">
        <w:rPr>
          <w:rFonts w:ascii="Arial" w:eastAsia="Arial" w:hAnsi="Arial" w:cs="Arial"/>
          <w:b/>
          <w:color w:val="333333"/>
          <w:sz w:val="14"/>
          <w:szCs w:val="14"/>
        </w:rPr>
        <w:t>Urge incontinence</w:t>
      </w:r>
    </w:p>
    <w:p w14:paraId="457F749B" w14:textId="77777777" w:rsidR="00690A7A" w:rsidRDefault="00690A7A" w:rsidP="00690A7A">
      <w:pPr>
        <w:spacing w:after="0" w:line="240" w:lineRule="auto"/>
        <w:rPr>
          <w:rFonts w:ascii="Arial" w:eastAsia="Arial" w:hAnsi="Arial" w:cs="Arial"/>
          <w:color w:val="333333"/>
          <w:sz w:val="14"/>
          <w:szCs w:val="14"/>
        </w:rPr>
      </w:pPr>
      <w:r w:rsidRPr="00CD4EF8">
        <w:rPr>
          <w:rFonts w:ascii="Arial" w:eastAsia="Arial" w:hAnsi="Arial" w:cs="Arial"/>
          <w:color w:val="333333"/>
          <w:sz w:val="14"/>
          <w:szCs w:val="14"/>
        </w:rPr>
        <w:t>Antimuscarinics, oxybutynin, tolterodine</w:t>
      </w:r>
    </w:p>
    <w:p w14:paraId="45A943C3" w14:textId="77777777" w:rsidR="00690A7A" w:rsidRPr="00E5267C" w:rsidRDefault="00690A7A" w:rsidP="00690A7A">
      <w:pPr>
        <w:spacing w:after="0" w:line="240" w:lineRule="auto"/>
        <w:rPr>
          <w:rFonts w:ascii="Arial" w:eastAsia="Arial" w:hAnsi="Arial" w:cs="Arial"/>
          <w:color w:val="333333"/>
          <w:sz w:val="14"/>
          <w:szCs w:val="14"/>
        </w:rPr>
      </w:pPr>
    </w:p>
    <w:p w14:paraId="0999676F" w14:textId="77777777" w:rsidR="00690A7A" w:rsidRPr="00253409"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Peyronie’s disease- thick plaque in </w:t>
      </w:r>
      <w:r w:rsidRPr="009672C8">
        <w:rPr>
          <w:rFonts w:ascii="Arial" w:eastAsia="Arial" w:hAnsi="Arial" w:cs="Arial"/>
          <w:b/>
          <w:color w:val="333333"/>
          <w:sz w:val="14"/>
          <w:szCs w:val="14"/>
          <w:u w:val="single"/>
        </w:rPr>
        <w:t>tunica albuginea</w:t>
      </w:r>
      <w:r w:rsidRPr="00E5267C">
        <w:rPr>
          <w:rFonts w:ascii="Arial" w:eastAsia="Arial" w:hAnsi="Arial" w:cs="Arial"/>
          <w:b/>
          <w:color w:val="333333"/>
          <w:sz w:val="14"/>
          <w:szCs w:val="14"/>
        </w:rPr>
        <w:t xml:space="preserve">. Tx: conservative management X 1 year (colchicine, vitamin E). If that fails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Need </w:t>
      </w:r>
      <w:r w:rsidRPr="00E5267C">
        <w:rPr>
          <w:rFonts w:ascii="Arial" w:eastAsia="Arial" w:hAnsi="Arial" w:cs="Arial"/>
          <w:b/>
          <w:color w:val="333333"/>
          <w:sz w:val="14"/>
          <w:szCs w:val="14"/>
          <w:u w:val="single"/>
        </w:rPr>
        <w:t>Nesbit operation (tissue on opposite side of plaque is shortened) PLAQUE IS NOT EXCISED</w:t>
      </w:r>
    </w:p>
    <w:p w14:paraId="5D21CDC3" w14:textId="77777777" w:rsidR="00690A7A" w:rsidRDefault="00690A7A" w:rsidP="00690A7A">
      <w:pPr>
        <w:spacing w:after="0" w:line="240" w:lineRule="auto"/>
        <w:rPr>
          <w:rFonts w:ascii="Arial" w:eastAsia="Arial" w:hAnsi="Arial" w:cs="Arial"/>
          <w:b/>
          <w:color w:val="333333"/>
          <w:sz w:val="14"/>
          <w:szCs w:val="14"/>
        </w:rPr>
      </w:pPr>
    </w:p>
    <w:p w14:paraId="74DF93C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Infundibular ligament –</w:t>
      </w:r>
      <w:r>
        <w:rPr>
          <w:rFonts w:ascii="Arial" w:eastAsia="Arial" w:hAnsi="Arial" w:cs="Arial"/>
          <w:bCs/>
          <w:color w:val="333333"/>
          <w:sz w:val="14"/>
          <w:szCs w:val="14"/>
        </w:rPr>
        <w:t xml:space="preserve"> carries </w:t>
      </w:r>
      <w:r>
        <w:rPr>
          <w:rFonts w:ascii="Arial" w:eastAsia="Arial" w:hAnsi="Arial" w:cs="Arial"/>
          <w:b/>
          <w:color w:val="333333"/>
          <w:sz w:val="14"/>
          <w:szCs w:val="14"/>
        </w:rPr>
        <w:t>ovarian vessels</w:t>
      </w:r>
    </w:p>
    <w:p w14:paraId="4034D5E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Broad ligament</w:t>
      </w:r>
      <w:r>
        <w:rPr>
          <w:rFonts w:ascii="Arial" w:eastAsia="Arial" w:hAnsi="Arial" w:cs="Arial"/>
          <w:bCs/>
          <w:color w:val="333333"/>
          <w:sz w:val="14"/>
          <w:szCs w:val="14"/>
        </w:rPr>
        <w:t xml:space="preserve"> – carries </w:t>
      </w:r>
      <w:r>
        <w:rPr>
          <w:rFonts w:ascii="Arial" w:eastAsia="Arial" w:hAnsi="Arial" w:cs="Arial"/>
          <w:b/>
          <w:color w:val="333333"/>
          <w:sz w:val="14"/>
          <w:szCs w:val="14"/>
        </w:rPr>
        <w:t>uterine vessels. Medial to this is the ureter</w:t>
      </w:r>
    </w:p>
    <w:p w14:paraId="45FF5AD5" w14:textId="77777777" w:rsidR="00690A7A" w:rsidRPr="00907C2E"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Cardinal ligament –</w:t>
      </w:r>
      <w:r>
        <w:rPr>
          <w:rFonts w:ascii="Arial" w:eastAsia="Arial" w:hAnsi="Arial" w:cs="Arial"/>
          <w:bCs/>
          <w:color w:val="333333"/>
          <w:sz w:val="14"/>
          <w:szCs w:val="14"/>
        </w:rPr>
        <w:t xml:space="preserve"> at the base of broad ligament contains </w:t>
      </w:r>
      <w:r>
        <w:rPr>
          <w:rFonts w:ascii="Arial" w:eastAsia="Arial" w:hAnsi="Arial" w:cs="Arial"/>
          <w:b/>
          <w:color w:val="333333"/>
          <w:sz w:val="14"/>
          <w:szCs w:val="14"/>
        </w:rPr>
        <w:t>uterine vessels</w:t>
      </w:r>
    </w:p>
    <w:p w14:paraId="704C7BA3" w14:textId="77777777" w:rsidR="00690A7A" w:rsidRDefault="00690A7A" w:rsidP="00690A7A">
      <w:pPr>
        <w:spacing w:after="0" w:line="240" w:lineRule="auto"/>
        <w:rPr>
          <w:rFonts w:ascii="Arial" w:eastAsia="Arial" w:hAnsi="Arial" w:cs="Arial"/>
          <w:b/>
          <w:color w:val="333333"/>
          <w:sz w:val="14"/>
          <w:szCs w:val="14"/>
        </w:rPr>
      </w:pPr>
    </w:p>
    <w:p w14:paraId="41300963" w14:textId="77777777" w:rsidR="00690A7A" w:rsidRPr="007D4E03" w:rsidRDefault="00690A7A" w:rsidP="00690A7A">
      <w:pPr>
        <w:spacing w:after="0" w:line="240" w:lineRule="auto"/>
        <w:rPr>
          <w:rFonts w:ascii="Arial" w:eastAsia="Arial" w:hAnsi="Arial" w:cs="Arial"/>
          <w:b/>
          <w:color w:val="333333"/>
          <w:sz w:val="14"/>
          <w:szCs w:val="14"/>
        </w:rPr>
      </w:pPr>
      <w:r w:rsidRPr="007D4E03">
        <w:rPr>
          <w:rFonts w:ascii="Arial" w:eastAsia="Arial" w:hAnsi="Arial" w:cs="Arial"/>
          <w:b/>
          <w:color w:val="333333"/>
          <w:sz w:val="14"/>
          <w:szCs w:val="14"/>
        </w:rPr>
        <w:t>Pregnancy</w:t>
      </w:r>
    </w:p>
    <w:p w14:paraId="6AE4E777" w14:textId="77777777" w:rsidR="00690A7A" w:rsidRPr="007D4E03" w:rsidRDefault="00690A7A" w:rsidP="00690A7A">
      <w:pPr>
        <w:spacing w:after="0" w:line="240" w:lineRule="auto"/>
        <w:rPr>
          <w:rFonts w:ascii="Arial" w:eastAsia="Arial" w:hAnsi="Arial" w:cs="Arial"/>
          <w:color w:val="333333"/>
          <w:sz w:val="14"/>
          <w:szCs w:val="14"/>
        </w:rPr>
      </w:pPr>
      <w:r w:rsidRPr="007D4E03">
        <w:rPr>
          <w:rFonts w:ascii="Arial" w:eastAsia="Arial" w:hAnsi="Arial" w:cs="Arial"/>
          <w:color w:val="333333"/>
          <w:sz w:val="14"/>
          <w:szCs w:val="14"/>
        </w:rPr>
        <w:t xml:space="preserve">US can detect pregnancy at </w:t>
      </w:r>
      <w:r w:rsidRPr="007D4E03">
        <w:rPr>
          <w:rFonts w:ascii="Arial" w:eastAsia="Arial" w:hAnsi="Arial" w:cs="Arial"/>
          <w:b/>
          <w:color w:val="333333"/>
          <w:sz w:val="14"/>
          <w:szCs w:val="14"/>
        </w:rPr>
        <w:t>6 weeks</w:t>
      </w:r>
    </w:p>
    <w:p w14:paraId="6A90AB87" w14:textId="77777777" w:rsidR="00690A7A" w:rsidRPr="007D4E03" w:rsidRDefault="00690A7A" w:rsidP="00690A7A">
      <w:pPr>
        <w:spacing w:after="0" w:line="240" w:lineRule="auto"/>
        <w:rPr>
          <w:rFonts w:ascii="Arial" w:eastAsia="Arial" w:hAnsi="Arial" w:cs="Arial"/>
          <w:color w:val="333333"/>
          <w:sz w:val="14"/>
          <w:szCs w:val="14"/>
        </w:rPr>
      </w:pPr>
      <w:r w:rsidRPr="007D4E03">
        <w:rPr>
          <w:rFonts w:ascii="Arial" w:eastAsia="Arial" w:hAnsi="Arial" w:cs="Arial"/>
          <w:b/>
          <w:color w:val="333333"/>
          <w:sz w:val="14"/>
          <w:szCs w:val="14"/>
        </w:rPr>
        <w:t xml:space="preserve">Gestational sac seen </w:t>
      </w:r>
      <w:r>
        <w:rPr>
          <w:rFonts w:ascii="Arial" w:eastAsia="Arial" w:hAnsi="Arial" w:cs="Arial"/>
          <w:b/>
          <w:color w:val="333333"/>
          <w:sz w:val="14"/>
          <w:szCs w:val="14"/>
        </w:rPr>
        <w:t xml:space="preserve">in transvaginal US with </w:t>
      </w:r>
      <w:r w:rsidRPr="007D4E03">
        <w:rPr>
          <w:rFonts w:ascii="Arial" w:eastAsia="Arial" w:hAnsi="Arial" w:cs="Arial"/>
          <w:b/>
          <w:color w:val="333333"/>
          <w:sz w:val="14"/>
          <w:szCs w:val="14"/>
        </w:rPr>
        <w:t xml:space="preserve">B HCG </w:t>
      </w:r>
      <w:r>
        <w:rPr>
          <w:rFonts w:ascii="Arial" w:eastAsia="Arial" w:hAnsi="Arial" w:cs="Arial"/>
          <w:b/>
          <w:color w:val="333333"/>
          <w:sz w:val="14"/>
          <w:szCs w:val="14"/>
          <w:u w:val="single"/>
        </w:rPr>
        <w:t>&gt;</w:t>
      </w:r>
      <w:r>
        <w:rPr>
          <w:rFonts w:ascii="Arial" w:eastAsia="Arial" w:hAnsi="Arial" w:cs="Arial"/>
          <w:b/>
          <w:color w:val="333333"/>
          <w:sz w:val="14"/>
          <w:szCs w:val="14"/>
        </w:rPr>
        <w:t xml:space="preserve"> </w:t>
      </w:r>
      <w:r w:rsidRPr="007D4E03">
        <w:rPr>
          <w:rFonts w:ascii="Arial" w:eastAsia="Arial" w:hAnsi="Arial" w:cs="Arial"/>
          <w:b/>
          <w:color w:val="333333"/>
          <w:sz w:val="14"/>
          <w:szCs w:val="14"/>
        </w:rPr>
        <w:t>1,500</w:t>
      </w:r>
    </w:p>
    <w:p w14:paraId="4B113814" w14:textId="77777777" w:rsidR="00690A7A" w:rsidRDefault="00690A7A" w:rsidP="00690A7A">
      <w:pPr>
        <w:spacing w:after="0" w:line="240" w:lineRule="auto"/>
        <w:rPr>
          <w:rFonts w:ascii="Arial" w:eastAsia="Arial" w:hAnsi="Arial" w:cs="Arial"/>
          <w:color w:val="333333"/>
          <w:sz w:val="14"/>
          <w:szCs w:val="14"/>
        </w:rPr>
      </w:pPr>
    </w:p>
    <w:p w14:paraId="6EA12F87" w14:textId="77777777" w:rsidR="00690A7A" w:rsidRDefault="00690A7A" w:rsidP="00690A7A">
      <w:pPr>
        <w:spacing w:after="0" w:line="240" w:lineRule="auto"/>
        <w:rPr>
          <w:rFonts w:ascii="Arial" w:eastAsia="Arial" w:hAnsi="Arial" w:cs="Arial"/>
          <w:color w:val="333333"/>
          <w:sz w:val="14"/>
          <w:szCs w:val="14"/>
        </w:rPr>
      </w:pPr>
      <w:r>
        <w:rPr>
          <w:noProof/>
        </w:rPr>
        <w:drawing>
          <wp:inline distT="0" distB="0" distL="0" distR="0" wp14:anchorId="047BF034" wp14:editId="21BABFC0">
            <wp:extent cx="3201540" cy="1846071"/>
            <wp:effectExtent l="0" t="0" r="0" b="1905"/>
            <wp:docPr id="51" name="Picture 51" descr="http://www.hakeem-sy.com/main/files/images/Abortions.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keem-sy.com/main/files/images/Abortions.preview.jpg"/>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a:off x="0" y="0"/>
                      <a:ext cx="3211067" cy="1851564"/>
                    </a:xfrm>
                    <a:prstGeom prst="rect">
                      <a:avLst/>
                    </a:prstGeom>
                    <a:noFill/>
                    <a:ln>
                      <a:noFill/>
                    </a:ln>
                  </pic:spPr>
                </pic:pic>
              </a:graphicData>
            </a:graphic>
          </wp:inline>
        </w:drawing>
      </w:r>
    </w:p>
    <w:p w14:paraId="38A94D3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Missed = still has fetal sac</w:t>
      </w:r>
    </w:p>
    <w:p w14:paraId="52035A71" w14:textId="77777777" w:rsidR="00690A7A" w:rsidRDefault="00690A7A" w:rsidP="00690A7A">
      <w:pPr>
        <w:spacing w:after="0" w:line="240" w:lineRule="auto"/>
        <w:rPr>
          <w:rFonts w:ascii="Arial" w:eastAsia="Arial" w:hAnsi="Arial" w:cs="Arial"/>
          <w:color w:val="333333"/>
          <w:sz w:val="14"/>
          <w:szCs w:val="14"/>
        </w:rPr>
      </w:pPr>
    </w:p>
    <w:p w14:paraId="65B194BD" w14:textId="77777777" w:rsidR="00690A7A" w:rsidRPr="008B31B4"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Leading diagnosis for a premenopausal female patient with pelvic pain: </w:t>
      </w:r>
      <w:r>
        <w:rPr>
          <w:rFonts w:ascii="Arial" w:eastAsia="Arial" w:hAnsi="Arial" w:cs="Arial"/>
          <w:b/>
          <w:bCs/>
          <w:color w:val="333333"/>
          <w:sz w:val="14"/>
          <w:szCs w:val="14"/>
          <w:u w:val="single"/>
        </w:rPr>
        <w:t>#1 ectopic pregnancy</w:t>
      </w:r>
      <w:r w:rsidRPr="00FE5E96">
        <w:rPr>
          <w:rFonts w:ascii="Arial" w:eastAsia="Arial" w:hAnsi="Arial" w:cs="Arial"/>
          <w:b/>
          <w:bCs/>
          <w:color w:val="333333"/>
          <w:sz w:val="14"/>
          <w:szCs w:val="14"/>
        </w:rPr>
        <w:t>, #2</w:t>
      </w:r>
      <w:r>
        <w:rPr>
          <w:rFonts w:ascii="Arial" w:eastAsia="Arial" w:hAnsi="Arial" w:cs="Arial"/>
          <w:color w:val="333333"/>
          <w:sz w:val="14"/>
          <w:szCs w:val="14"/>
        </w:rPr>
        <w:t>hemorrhagic ovarian cyst, #3 PID, #4 appendicitis, #5 adnexal torsion</w:t>
      </w:r>
    </w:p>
    <w:p w14:paraId="68A401E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Ovarian cystectomy </w:t>
      </w:r>
      <w:r w:rsidRPr="003743CD">
        <w:rPr>
          <w:rFonts w:ascii="Arial" w:eastAsia="Arial" w:hAnsi="Arial" w:cs="Arial"/>
          <w:b/>
          <w:bCs/>
          <w:color w:val="333333"/>
          <w:sz w:val="14"/>
          <w:szCs w:val="14"/>
        </w:rPr>
        <w:sym w:font="Wingdings" w:char="F0E0"/>
      </w:r>
      <w:r>
        <w:rPr>
          <w:rFonts w:ascii="Arial" w:eastAsia="Arial" w:hAnsi="Arial" w:cs="Arial"/>
          <w:color w:val="333333"/>
          <w:sz w:val="14"/>
          <w:szCs w:val="14"/>
        </w:rPr>
        <w:t xml:space="preserve"> removes mass and preserves ovary </w:t>
      </w:r>
      <w:r w:rsidRPr="003743CD">
        <w:rPr>
          <w:rFonts w:ascii="Arial" w:eastAsia="Arial" w:hAnsi="Arial" w:cs="Arial"/>
          <w:color w:val="333333"/>
          <w:sz w:val="14"/>
          <w:szCs w:val="14"/>
        </w:rPr>
        <w:sym w:font="Wingdings" w:char="F0E0"/>
      </w:r>
      <w:r>
        <w:rPr>
          <w:rFonts w:ascii="Arial" w:eastAsia="Arial" w:hAnsi="Arial" w:cs="Arial"/>
          <w:b/>
          <w:bCs/>
          <w:color w:val="333333"/>
          <w:sz w:val="14"/>
          <w:szCs w:val="14"/>
        </w:rPr>
        <w:t>used for benign conditions or if diagnosis is uncertain</w:t>
      </w:r>
    </w:p>
    <w:p w14:paraId="76E9122A" w14:textId="77777777" w:rsidR="00690A7A" w:rsidRPr="003743CD"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Salpingo-oopherectomy</w:t>
      </w:r>
      <w:r w:rsidRPr="003743C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used for cancer or non-viable ovarian tissue after torsion</w:t>
      </w:r>
    </w:p>
    <w:p w14:paraId="666AD801" w14:textId="77777777" w:rsidR="00690A7A" w:rsidRPr="00E5267C" w:rsidRDefault="00690A7A" w:rsidP="00690A7A">
      <w:pPr>
        <w:spacing w:after="0" w:line="240" w:lineRule="auto"/>
        <w:rPr>
          <w:rFonts w:ascii="Arial" w:eastAsia="Arial" w:hAnsi="Arial" w:cs="Arial"/>
          <w:color w:val="333333"/>
          <w:sz w:val="14"/>
          <w:szCs w:val="14"/>
        </w:rPr>
      </w:pPr>
    </w:p>
    <w:p w14:paraId="2BED9D38" w14:textId="77777777" w:rsidR="00690A7A" w:rsidRDefault="00690A7A" w:rsidP="00690A7A">
      <w:pPr>
        <w:spacing w:after="0" w:line="240" w:lineRule="auto"/>
        <w:rPr>
          <w:rFonts w:ascii="Arial" w:eastAsia="Arial" w:hAnsi="Arial" w:cs="Arial"/>
          <w:color w:val="333333"/>
          <w:sz w:val="14"/>
          <w:szCs w:val="14"/>
        </w:rPr>
      </w:pPr>
      <w:r w:rsidRPr="00FE5E96">
        <w:rPr>
          <w:rFonts w:ascii="Arial" w:eastAsia="Arial" w:hAnsi="Arial" w:cs="Arial"/>
          <w:b/>
          <w:bCs/>
          <w:color w:val="333333"/>
          <w:sz w:val="14"/>
          <w:szCs w:val="14"/>
        </w:rPr>
        <w:t>Ectopic pregnancy</w:t>
      </w:r>
      <w:r w:rsidRPr="00E5267C">
        <w:rPr>
          <w:rFonts w:ascii="Arial" w:eastAsia="Arial" w:hAnsi="Arial" w:cs="Arial"/>
          <w:color w:val="333333"/>
          <w:sz w:val="14"/>
          <w:szCs w:val="14"/>
        </w:rPr>
        <w:t xml:space="preserve">: </w:t>
      </w:r>
    </w:p>
    <w:p w14:paraId="55B534AD" w14:textId="77777777" w:rsidR="00690A7A" w:rsidRPr="00FE5E96" w:rsidRDefault="00690A7A" w:rsidP="00690A7A">
      <w:pPr>
        <w:pStyle w:val="ListParagraph"/>
        <w:numPr>
          <w:ilvl w:val="0"/>
          <w:numId w:val="43"/>
        </w:numPr>
        <w:spacing w:after="0" w:line="240" w:lineRule="auto"/>
        <w:rPr>
          <w:rFonts w:ascii="Arial" w:eastAsia="Arial" w:hAnsi="Arial" w:cs="Arial"/>
          <w:bCs/>
          <w:color w:val="333333"/>
          <w:sz w:val="14"/>
          <w:szCs w:val="14"/>
        </w:rPr>
      </w:pPr>
      <w:r w:rsidRPr="00FE5E96">
        <w:rPr>
          <w:rFonts w:ascii="Arial" w:eastAsia="Arial" w:hAnsi="Arial" w:cs="Arial"/>
          <w:bCs/>
          <w:color w:val="333333"/>
          <w:sz w:val="14"/>
          <w:szCs w:val="14"/>
        </w:rPr>
        <w:t>Sac can be seen when BHCG &gt; 1500, but if no sac is seen and BHCG is &gt; 3000 then you should strongly consider ectopic pregnancy</w:t>
      </w:r>
    </w:p>
    <w:p w14:paraId="23B2A7B1" w14:textId="77777777" w:rsidR="00690A7A" w:rsidRPr="00504CC4" w:rsidRDefault="00690A7A" w:rsidP="00690A7A">
      <w:pPr>
        <w:pStyle w:val="ListParagraph"/>
        <w:numPr>
          <w:ilvl w:val="0"/>
          <w:numId w:val="43"/>
        </w:numPr>
        <w:spacing w:after="0" w:line="240" w:lineRule="auto"/>
        <w:rPr>
          <w:rFonts w:ascii="Arial" w:eastAsia="Arial" w:hAnsi="Arial" w:cs="Arial"/>
          <w:b/>
          <w:color w:val="333333"/>
          <w:sz w:val="14"/>
          <w:szCs w:val="14"/>
        </w:rPr>
      </w:pPr>
      <w:r w:rsidRPr="00504CC4">
        <w:rPr>
          <w:rFonts w:ascii="Arial" w:eastAsia="Arial" w:hAnsi="Arial" w:cs="Arial"/>
          <w:color w:val="333333"/>
          <w:sz w:val="14"/>
          <w:szCs w:val="14"/>
        </w:rPr>
        <w:t>If stable</w:t>
      </w:r>
      <w:r>
        <w:rPr>
          <w:rFonts w:ascii="Arial" w:eastAsia="Arial" w:hAnsi="Arial" w:cs="Arial"/>
          <w:color w:val="333333"/>
          <w:sz w:val="14"/>
          <w:szCs w:val="14"/>
        </w:rPr>
        <w:t xml:space="preserve"> </w:t>
      </w:r>
      <w:r w:rsidRPr="00FE5E96">
        <w:rPr>
          <w:rFonts w:ascii="Arial" w:eastAsia="Arial" w:hAnsi="Arial" w:cs="Arial"/>
          <w:color w:val="333333"/>
          <w:sz w:val="14"/>
          <w:szCs w:val="14"/>
        </w:rPr>
        <w:sym w:font="Wingdings" w:char="F0E0"/>
      </w:r>
      <w:r w:rsidRPr="00504CC4">
        <w:rPr>
          <w:rFonts w:ascii="Arial" w:eastAsia="Arial" w:hAnsi="Arial" w:cs="Arial"/>
          <w:color w:val="333333"/>
          <w:sz w:val="14"/>
          <w:szCs w:val="14"/>
        </w:rPr>
        <w:t xml:space="preserve"> MTX. </w:t>
      </w:r>
      <w:r w:rsidRPr="00504CC4">
        <w:rPr>
          <w:rFonts w:ascii="Arial" w:eastAsia="Arial" w:hAnsi="Arial" w:cs="Arial"/>
          <w:b/>
          <w:color w:val="333333"/>
          <w:sz w:val="14"/>
          <w:szCs w:val="14"/>
        </w:rPr>
        <w:t>If unstable then go to OR</w:t>
      </w:r>
      <w:r>
        <w:rPr>
          <w:rFonts w:ascii="Arial" w:eastAsia="Arial" w:hAnsi="Arial" w:cs="Arial"/>
          <w:b/>
          <w:color w:val="333333"/>
          <w:sz w:val="14"/>
          <w:szCs w:val="14"/>
        </w:rPr>
        <w:t xml:space="preserve"> </w:t>
      </w:r>
      <w:r w:rsidRPr="00FE5E96">
        <w:rPr>
          <w:rFonts w:ascii="Arial" w:eastAsia="Arial" w:hAnsi="Arial" w:cs="Arial"/>
          <w:bCs/>
          <w:color w:val="333333"/>
          <w:sz w:val="14"/>
          <w:szCs w:val="14"/>
        </w:rPr>
        <w:sym w:font="Wingdings" w:char="F0E0"/>
      </w:r>
    </w:p>
    <w:p w14:paraId="17D7F8C9" w14:textId="77777777" w:rsidR="00690A7A" w:rsidRPr="00E5267C" w:rsidRDefault="00690A7A" w:rsidP="00690A7A">
      <w:pPr>
        <w:pStyle w:val="ListParagraph"/>
        <w:numPr>
          <w:ilvl w:val="0"/>
          <w:numId w:val="43"/>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Unruptured and stable – salpingotomy</w:t>
      </w:r>
      <w:r>
        <w:rPr>
          <w:rFonts w:ascii="Arial" w:eastAsia="Arial" w:hAnsi="Arial" w:cs="Arial"/>
          <w:b/>
          <w:color w:val="333333"/>
          <w:sz w:val="14"/>
          <w:szCs w:val="14"/>
        </w:rPr>
        <w:t xml:space="preserve"> (evacuate hematoma, repair tube) VS just methotrexate!!</w:t>
      </w:r>
    </w:p>
    <w:p w14:paraId="536FF56F" w14:textId="77777777" w:rsidR="00690A7A" w:rsidRDefault="00690A7A" w:rsidP="00690A7A">
      <w:pPr>
        <w:pStyle w:val="ListParagraph"/>
        <w:numPr>
          <w:ilvl w:val="0"/>
          <w:numId w:val="43"/>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Ruptured or UNSTABLE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salpingectomy (remove fallopian tube)</w:t>
      </w:r>
      <w:r>
        <w:rPr>
          <w:rFonts w:ascii="Arial" w:eastAsia="Arial" w:hAnsi="Arial" w:cs="Arial"/>
          <w:b/>
          <w:color w:val="333333"/>
          <w:sz w:val="14"/>
          <w:szCs w:val="14"/>
        </w:rPr>
        <w:t xml:space="preserve"> if unstable still but if stable salpingotomy</w:t>
      </w:r>
    </w:p>
    <w:p w14:paraId="092788EE" w14:textId="77777777" w:rsidR="00690A7A" w:rsidRPr="003743CD" w:rsidRDefault="00690A7A" w:rsidP="00690A7A">
      <w:pPr>
        <w:pStyle w:val="ListParagraph"/>
        <w:numPr>
          <w:ilvl w:val="0"/>
          <w:numId w:val="4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Contraindications to MTX: </w:t>
      </w:r>
      <w:r>
        <w:rPr>
          <w:rFonts w:ascii="Arial" w:eastAsia="Arial" w:hAnsi="Arial" w:cs="Arial"/>
          <w:bCs/>
          <w:color w:val="333333"/>
          <w:sz w:val="14"/>
          <w:szCs w:val="14"/>
        </w:rPr>
        <w:t>BHCG &gt; 5,000</w:t>
      </w:r>
    </w:p>
    <w:p w14:paraId="4CBCD1A0" w14:textId="77777777" w:rsidR="00690A7A" w:rsidRDefault="00690A7A" w:rsidP="00690A7A">
      <w:pPr>
        <w:spacing w:after="0" w:line="240" w:lineRule="auto"/>
        <w:rPr>
          <w:rFonts w:ascii="Arial" w:eastAsia="Arial" w:hAnsi="Arial" w:cs="Arial"/>
          <w:b/>
          <w:color w:val="333333"/>
          <w:sz w:val="14"/>
          <w:szCs w:val="14"/>
        </w:rPr>
      </w:pPr>
    </w:p>
    <w:p w14:paraId="02C2C5B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Adnexal (ovarian) torsion</w:t>
      </w:r>
    </w:p>
    <w:p w14:paraId="0526AD42" w14:textId="77777777" w:rsidR="00690A7A" w:rsidRPr="00504CC4" w:rsidRDefault="00690A7A" w:rsidP="00690A7A">
      <w:pPr>
        <w:pStyle w:val="ListParagraph"/>
        <w:numPr>
          <w:ilvl w:val="0"/>
          <w:numId w:val="4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For any female presenting with pelvic pain, start with </w:t>
      </w:r>
      <w:r>
        <w:rPr>
          <w:rFonts w:ascii="Arial" w:eastAsia="Arial" w:hAnsi="Arial" w:cs="Arial"/>
          <w:b/>
          <w:color w:val="333333"/>
          <w:sz w:val="14"/>
          <w:szCs w:val="14"/>
          <w:u w:val="single"/>
        </w:rPr>
        <w:t xml:space="preserve">US with doppler first </w:t>
      </w:r>
      <w:r w:rsidRPr="00504CC4">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Will see absent blood flow to ovary</w:t>
      </w:r>
    </w:p>
    <w:p w14:paraId="37D178EC" w14:textId="77777777" w:rsidR="00690A7A" w:rsidRPr="00504CC4" w:rsidRDefault="00690A7A" w:rsidP="00690A7A">
      <w:pPr>
        <w:pStyle w:val="ListParagraph"/>
        <w:numPr>
          <w:ilvl w:val="0"/>
          <w:numId w:val="4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Get a </w:t>
      </w:r>
      <w:r>
        <w:rPr>
          <w:rFonts w:ascii="Arial" w:eastAsia="Arial" w:hAnsi="Arial" w:cs="Arial"/>
          <w:b/>
          <w:color w:val="333333"/>
          <w:sz w:val="14"/>
          <w:szCs w:val="14"/>
        </w:rPr>
        <w:t>qualitative BHCG first, if positive (think ectopic pregnancy) then get quantitative</w:t>
      </w:r>
    </w:p>
    <w:p w14:paraId="7A18CC30" w14:textId="77777777" w:rsidR="00690A7A" w:rsidRDefault="00690A7A" w:rsidP="00690A7A">
      <w:pPr>
        <w:pStyle w:val="ListParagraph"/>
        <w:numPr>
          <w:ilvl w:val="0"/>
          <w:numId w:val="4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Occurs in females &lt; 50</w:t>
      </w:r>
    </w:p>
    <w:p w14:paraId="245E55E2" w14:textId="77777777" w:rsidR="00690A7A" w:rsidRDefault="00690A7A" w:rsidP="00690A7A">
      <w:pPr>
        <w:pStyle w:val="ListParagraph"/>
        <w:numPr>
          <w:ilvl w:val="0"/>
          <w:numId w:val="4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MCC by a tumor in ovary, presence of </w:t>
      </w:r>
      <w:r>
        <w:rPr>
          <w:rFonts w:ascii="Arial" w:eastAsia="Arial" w:hAnsi="Arial" w:cs="Arial"/>
          <w:b/>
          <w:color w:val="333333"/>
          <w:sz w:val="14"/>
          <w:szCs w:val="14"/>
        </w:rPr>
        <w:t>adnexal mass</w:t>
      </w:r>
      <w:r>
        <w:rPr>
          <w:rFonts w:ascii="Arial" w:eastAsia="Arial" w:hAnsi="Arial" w:cs="Arial"/>
          <w:bCs/>
          <w:color w:val="333333"/>
          <w:sz w:val="14"/>
          <w:szCs w:val="14"/>
        </w:rPr>
        <w:t xml:space="preserve"> should raise suspicion of torsion</w:t>
      </w:r>
    </w:p>
    <w:p w14:paraId="52119019" w14:textId="77777777" w:rsidR="00690A7A" w:rsidRPr="003743CD" w:rsidRDefault="00690A7A" w:rsidP="00690A7A">
      <w:pPr>
        <w:pStyle w:val="ListParagraph"/>
        <w:numPr>
          <w:ilvl w:val="0"/>
          <w:numId w:val="4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Always check to see if ovary recovers</w:t>
      </w:r>
      <w:r w:rsidRPr="003743C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try your best to preserve ovary</w:t>
      </w:r>
    </w:p>
    <w:p w14:paraId="06D1F67D" w14:textId="77777777" w:rsidR="00690A7A" w:rsidRPr="00504CC4" w:rsidRDefault="00690A7A" w:rsidP="00690A7A">
      <w:pPr>
        <w:pStyle w:val="ListParagraph"/>
        <w:numPr>
          <w:ilvl w:val="0"/>
          <w:numId w:val="4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If necrotic </w:t>
      </w:r>
      <w:r w:rsidRPr="003743C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salpingoopherectomy</w:t>
      </w:r>
    </w:p>
    <w:p w14:paraId="3FE9C000" w14:textId="77777777" w:rsidR="00690A7A" w:rsidRPr="00E5267C" w:rsidRDefault="00690A7A" w:rsidP="00690A7A">
      <w:pPr>
        <w:spacing w:after="0" w:line="240" w:lineRule="auto"/>
        <w:rPr>
          <w:rFonts w:ascii="Arial" w:eastAsia="Arial" w:hAnsi="Arial" w:cs="Arial"/>
          <w:b/>
          <w:color w:val="333333"/>
          <w:sz w:val="14"/>
          <w:szCs w:val="14"/>
        </w:rPr>
      </w:pPr>
    </w:p>
    <w:p w14:paraId="05778862"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Tubo</w:t>
      </w:r>
      <w:r>
        <w:rPr>
          <w:rFonts w:ascii="Arial" w:eastAsia="Arial" w:hAnsi="Arial" w:cs="Arial"/>
          <w:b/>
          <w:color w:val="000000"/>
          <w:sz w:val="14"/>
          <w:szCs w:val="14"/>
        </w:rPr>
        <w:t>-</w:t>
      </w:r>
      <w:r w:rsidRPr="00E5267C">
        <w:rPr>
          <w:rFonts w:ascii="Arial" w:eastAsia="Arial" w:hAnsi="Arial" w:cs="Arial"/>
          <w:b/>
          <w:color w:val="000000"/>
          <w:sz w:val="14"/>
          <w:szCs w:val="14"/>
        </w:rPr>
        <w:t xml:space="preserve">ovarian abscess </w:t>
      </w:r>
    </w:p>
    <w:p w14:paraId="55B7DCE9"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RF: </w:t>
      </w:r>
      <w:r>
        <w:rPr>
          <w:rFonts w:ascii="Arial" w:eastAsia="Arial" w:hAnsi="Arial" w:cs="Arial"/>
          <w:color w:val="000000"/>
          <w:sz w:val="14"/>
          <w:szCs w:val="14"/>
        </w:rPr>
        <w:t>previous PID, IUD in place</w:t>
      </w:r>
    </w:p>
    <w:p w14:paraId="09A2B129" w14:textId="77777777" w:rsidR="00690A7A"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color w:val="000000"/>
          <w:sz w:val="14"/>
          <w:szCs w:val="14"/>
        </w:rPr>
        <w:t xml:space="preserve">Dx: </w:t>
      </w:r>
      <w:r>
        <w:rPr>
          <w:rFonts w:ascii="Arial" w:eastAsia="Arial" w:hAnsi="Arial" w:cs="Arial"/>
          <w:b/>
          <w:bCs/>
          <w:color w:val="000000"/>
          <w:sz w:val="14"/>
          <w:szCs w:val="14"/>
          <w:u w:val="single"/>
        </w:rPr>
        <w:t>Cervical motion tenderness and adnexal mass on exam</w:t>
      </w:r>
    </w:p>
    <w:p w14:paraId="4173358E" w14:textId="77777777" w:rsidR="00690A7A" w:rsidRPr="007468D5" w:rsidRDefault="00690A7A" w:rsidP="00690A7A">
      <w:pPr>
        <w:pStyle w:val="ListParagraph"/>
        <w:numPr>
          <w:ilvl w:val="0"/>
          <w:numId w:val="43"/>
        </w:num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rPr>
        <w:t>Get BHCG to rule out ectopic</w:t>
      </w:r>
    </w:p>
    <w:p w14:paraId="7BDA633F" w14:textId="77777777" w:rsidR="00690A7A" w:rsidRPr="007468D5" w:rsidRDefault="00690A7A" w:rsidP="00690A7A">
      <w:pPr>
        <w:pStyle w:val="ListParagraph"/>
        <w:numPr>
          <w:ilvl w:val="0"/>
          <w:numId w:val="43"/>
        </w:num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rPr>
        <w:t xml:space="preserve">US for Dx: if Abscess is </w:t>
      </w:r>
      <w:r>
        <w:rPr>
          <w:rFonts w:ascii="Arial" w:eastAsia="Arial" w:hAnsi="Arial" w:cs="Arial"/>
          <w:b/>
          <w:bCs/>
          <w:color w:val="000000"/>
          <w:sz w:val="14"/>
          <w:szCs w:val="14"/>
          <w:u w:val="single"/>
        </w:rPr>
        <w:t>&gt;</w:t>
      </w:r>
      <w:r>
        <w:rPr>
          <w:rFonts w:ascii="Arial" w:eastAsia="Arial" w:hAnsi="Arial" w:cs="Arial"/>
          <w:b/>
          <w:bCs/>
          <w:color w:val="000000"/>
          <w:sz w:val="14"/>
          <w:szCs w:val="14"/>
        </w:rPr>
        <w:t xml:space="preserve"> 6 cm </w:t>
      </w:r>
      <w:r w:rsidRPr="007468D5">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requires percutaneous drainage</w:t>
      </w:r>
    </w:p>
    <w:p w14:paraId="041E5FDA"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000000"/>
          <w:sz w:val="14"/>
          <w:szCs w:val="14"/>
        </w:rPr>
        <w:t xml:space="preserve">Tx: </w:t>
      </w:r>
      <w:r w:rsidRPr="00E5267C">
        <w:rPr>
          <w:rFonts w:ascii="Arial" w:eastAsia="Arial" w:hAnsi="Arial" w:cs="Arial"/>
          <w:color w:val="333333"/>
          <w:sz w:val="14"/>
          <w:szCs w:val="14"/>
        </w:rPr>
        <w:t xml:space="preserve">If stable, and non-ruptured, </w:t>
      </w:r>
      <w:r w:rsidRPr="00E5267C">
        <w:rPr>
          <w:rFonts w:ascii="Arial" w:eastAsia="Arial" w:hAnsi="Arial" w:cs="Arial"/>
          <w:b/>
          <w:color w:val="333333"/>
          <w:sz w:val="14"/>
          <w:szCs w:val="14"/>
        </w:rPr>
        <w:t xml:space="preserve">IR drainage if </w:t>
      </w:r>
      <w:r w:rsidRPr="00E5267C">
        <w:rPr>
          <w:rFonts w:ascii="Arial" w:eastAsia="Arial" w:hAnsi="Arial" w:cs="Arial"/>
          <w:b/>
          <w:color w:val="333333"/>
          <w:sz w:val="14"/>
          <w:szCs w:val="14"/>
          <w:u w:val="single"/>
        </w:rPr>
        <w:t>&gt;</w:t>
      </w:r>
      <w:r w:rsidRPr="00E5267C">
        <w:rPr>
          <w:rFonts w:ascii="Arial" w:eastAsia="Arial" w:hAnsi="Arial" w:cs="Arial"/>
          <w:b/>
          <w:color w:val="333333"/>
          <w:sz w:val="14"/>
          <w:szCs w:val="14"/>
        </w:rPr>
        <w:t xml:space="preserve"> 6 cm </w:t>
      </w:r>
    </w:p>
    <w:p w14:paraId="1C4FDA55" w14:textId="77777777" w:rsidR="00690A7A" w:rsidRPr="007468D5" w:rsidRDefault="00690A7A" w:rsidP="00690A7A">
      <w:pPr>
        <w:spacing w:after="0" w:line="240" w:lineRule="auto"/>
        <w:rPr>
          <w:rFonts w:ascii="Arial" w:eastAsia="Arial" w:hAnsi="Arial" w:cs="Arial"/>
          <w:b/>
          <w:bCs/>
          <w:color w:val="333333"/>
          <w:sz w:val="14"/>
          <w:szCs w:val="14"/>
          <w:u w:val="single"/>
        </w:rPr>
      </w:pPr>
      <w:r w:rsidRPr="007468D5">
        <w:rPr>
          <w:rFonts w:ascii="Arial" w:eastAsia="Arial" w:hAnsi="Arial" w:cs="Arial"/>
          <w:b/>
          <w:bCs/>
          <w:color w:val="333333"/>
          <w:sz w:val="14"/>
          <w:szCs w:val="14"/>
          <w:u w:val="single"/>
        </w:rPr>
        <w:t>doxy and ceftriaxone</w:t>
      </w:r>
      <w:r>
        <w:rPr>
          <w:rFonts w:ascii="Arial" w:eastAsia="Arial" w:hAnsi="Arial" w:cs="Arial"/>
          <w:b/>
          <w:bCs/>
          <w:color w:val="333333"/>
          <w:sz w:val="14"/>
          <w:szCs w:val="14"/>
          <w:u w:val="single"/>
        </w:rPr>
        <w:t xml:space="preserve"> for abx</w:t>
      </w:r>
    </w:p>
    <w:p w14:paraId="3E77A1D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Only operate if </w:t>
      </w:r>
      <w:r w:rsidRPr="00E5267C">
        <w:rPr>
          <w:rFonts w:ascii="Arial" w:eastAsia="Arial" w:hAnsi="Arial" w:cs="Arial"/>
          <w:b/>
          <w:color w:val="333333"/>
          <w:sz w:val="14"/>
          <w:szCs w:val="14"/>
          <w:u w:val="single"/>
        </w:rPr>
        <w:t>ruptured or life threatening</w:t>
      </w:r>
      <w:r>
        <w:rPr>
          <w:rFonts w:ascii="Arial" w:eastAsia="Arial" w:hAnsi="Arial" w:cs="Arial"/>
          <w:b/>
          <w:color w:val="333333"/>
          <w:sz w:val="14"/>
          <w:szCs w:val="14"/>
        </w:rPr>
        <w:t xml:space="preserve"> or failed drainage</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just drain abscess, no drains, </w:t>
      </w:r>
      <w:r>
        <w:rPr>
          <w:rFonts w:ascii="Arial" w:eastAsia="Arial" w:hAnsi="Arial" w:cs="Arial"/>
          <w:b/>
          <w:color w:val="333333"/>
          <w:sz w:val="14"/>
          <w:szCs w:val="14"/>
          <w:u w:val="single"/>
        </w:rPr>
        <w:t>NO OOPHERECTOMY</w:t>
      </w:r>
    </w:p>
    <w:p w14:paraId="0E882FA4" w14:textId="77777777" w:rsidR="00690A7A" w:rsidRPr="00E5267C" w:rsidRDefault="00690A7A" w:rsidP="00690A7A">
      <w:pPr>
        <w:spacing w:after="0" w:line="240" w:lineRule="auto"/>
        <w:rPr>
          <w:rFonts w:ascii="Arial" w:eastAsia="Arial" w:hAnsi="Arial" w:cs="Arial"/>
          <w:color w:val="000000"/>
          <w:sz w:val="14"/>
          <w:szCs w:val="14"/>
        </w:rPr>
      </w:pPr>
    </w:p>
    <w:p w14:paraId="1998501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Endometriosis – blue mass. </w:t>
      </w:r>
      <w:r>
        <w:rPr>
          <w:rFonts w:ascii="Arial" w:eastAsia="Arial" w:hAnsi="Arial" w:cs="Arial"/>
          <w:color w:val="000000"/>
          <w:sz w:val="14"/>
          <w:szCs w:val="14"/>
        </w:rPr>
        <w:t xml:space="preserve">MC site: ovaries. </w:t>
      </w:r>
      <w:r w:rsidRPr="00E5267C">
        <w:rPr>
          <w:rFonts w:ascii="Arial" w:eastAsia="Arial" w:hAnsi="Arial" w:cs="Arial"/>
          <w:color w:val="000000"/>
          <w:sz w:val="14"/>
          <w:szCs w:val="14"/>
        </w:rPr>
        <w:t>Tx: OCP, danazol</w:t>
      </w:r>
    </w:p>
    <w:p w14:paraId="03454DF6" w14:textId="77777777" w:rsidR="00690A7A" w:rsidRDefault="00690A7A" w:rsidP="00690A7A">
      <w:pPr>
        <w:spacing w:after="0" w:line="240" w:lineRule="auto"/>
        <w:rPr>
          <w:rFonts w:ascii="Arial" w:eastAsia="Arial" w:hAnsi="Arial" w:cs="Arial"/>
          <w:color w:val="000000"/>
          <w:sz w:val="14"/>
          <w:szCs w:val="14"/>
        </w:rPr>
      </w:pPr>
      <w:bookmarkStart w:id="10" w:name="_Hlk536113634"/>
    </w:p>
    <w:p w14:paraId="14CC9469" w14:textId="77777777" w:rsidR="00690A7A" w:rsidRPr="007468D5" w:rsidRDefault="00690A7A" w:rsidP="00690A7A">
      <w:pPr>
        <w:spacing w:after="0" w:line="240" w:lineRule="auto"/>
        <w:rPr>
          <w:rFonts w:ascii="Arial" w:eastAsia="Arial" w:hAnsi="Arial" w:cs="Arial"/>
          <w:b/>
          <w:bCs/>
          <w:color w:val="000000"/>
          <w:sz w:val="14"/>
          <w:szCs w:val="14"/>
        </w:rPr>
      </w:pPr>
      <w:r w:rsidRPr="007468D5">
        <w:rPr>
          <w:rFonts w:ascii="Arial" w:eastAsia="Arial" w:hAnsi="Arial" w:cs="Arial"/>
          <w:b/>
          <w:bCs/>
          <w:color w:val="000000"/>
          <w:sz w:val="14"/>
          <w:szCs w:val="14"/>
        </w:rPr>
        <w:t xml:space="preserve">Vaginal cancer </w:t>
      </w:r>
    </w:p>
    <w:p w14:paraId="076642E9"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MC type: </w:t>
      </w:r>
      <w:r>
        <w:rPr>
          <w:rFonts w:ascii="Arial" w:eastAsia="Arial" w:hAnsi="Arial" w:cs="Arial"/>
          <w:b/>
          <w:bCs/>
          <w:color w:val="000000"/>
          <w:sz w:val="14"/>
          <w:szCs w:val="14"/>
        </w:rPr>
        <w:t>squamous</w:t>
      </w:r>
    </w:p>
    <w:p w14:paraId="7921A90D"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DES – Diethylstilbestrol – can cause clear cell CA</w:t>
      </w:r>
    </w:p>
    <w:p w14:paraId="1B5F51B5" w14:textId="77777777" w:rsidR="00690A7A" w:rsidRPr="007468D5"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Botryoides – Rhabdomyosarcoma in young girls. Tx: resect</w:t>
      </w:r>
    </w:p>
    <w:p w14:paraId="32CE5B8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tx: XRT</w:t>
      </w:r>
    </w:p>
    <w:p w14:paraId="31993A08" w14:textId="77777777" w:rsidR="00690A7A" w:rsidRPr="00E5267C" w:rsidRDefault="00690A7A" w:rsidP="00690A7A">
      <w:pPr>
        <w:spacing w:after="0" w:line="240" w:lineRule="auto"/>
        <w:rPr>
          <w:rFonts w:ascii="Arial" w:eastAsia="Arial" w:hAnsi="Arial" w:cs="Arial"/>
          <w:color w:val="000000"/>
          <w:sz w:val="14"/>
          <w:szCs w:val="14"/>
        </w:rPr>
      </w:pPr>
    </w:p>
    <w:p w14:paraId="5E541A6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Vulvar cancer – MC SCC. Goes to inguinal nodes 1</w:t>
      </w:r>
      <w:r w:rsidRPr="00E5267C">
        <w:rPr>
          <w:rFonts w:ascii="Arial" w:eastAsia="Arial" w:hAnsi="Arial" w:cs="Arial"/>
          <w:color w:val="000000"/>
          <w:sz w:val="14"/>
          <w:szCs w:val="14"/>
          <w:vertAlign w:val="superscript"/>
        </w:rPr>
        <w:t>st</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Treatment:</w:t>
      </w:r>
    </w:p>
    <w:p w14:paraId="5B859E8F" w14:textId="77777777" w:rsidR="00690A7A" w:rsidRPr="00E5267C" w:rsidRDefault="00690A7A" w:rsidP="00690A7A">
      <w:pPr>
        <w:pStyle w:val="ListParagraph"/>
        <w:numPr>
          <w:ilvl w:val="0"/>
          <w:numId w:val="43"/>
        </w:numPr>
        <w:spacing w:after="0" w:line="240" w:lineRule="auto"/>
        <w:rPr>
          <w:rFonts w:ascii="Arial" w:eastAsia="Arial" w:hAnsi="Arial" w:cs="Arial"/>
          <w:b/>
          <w:color w:val="000000"/>
          <w:sz w:val="14"/>
          <w:szCs w:val="14"/>
        </w:rPr>
      </w:pPr>
      <w:r w:rsidRPr="007468D5">
        <w:rPr>
          <w:rFonts w:ascii="Arial" w:eastAsia="Arial" w:hAnsi="Arial" w:cs="Arial"/>
          <w:b/>
          <w:color w:val="000000"/>
          <w:sz w:val="14"/>
          <w:szCs w:val="14"/>
          <w:u w:val="single"/>
        </w:rPr>
        <w:t>Paget’s</w:t>
      </w:r>
      <w:r w:rsidRPr="00E5267C">
        <w:rPr>
          <w:rFonts w:ascii="Arial" w:eastAsia="Arial" w:hAnsi="Arial" w:cs="Arial"/>
          <w:b/>
          <w:color w:val="000000"/>
          <w:sz w:val="14"/>
          <w:szCs w:val="14"/>
        </w:rPr>
        <w:t xml:space="preserve">, VIN III or higher, carcinoma in situ – All premalignant </w:t>
      </w:r>
      <w:r w:rsidRPr="00E5267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E5267C">
        <w:rPr>
          <w:rFonts w:ascii="Arial" w:eastAsia="Arial" w:hAnsi="Arial" w:cs="Arial"/>
          <w:b/>
          <w:color w:val="000000"/>
          <w:sz w:val="14"/>
          <w:szCs w:val="14"/>
        </w:rPr>
        <w:t>Tx</w:t>
      </w:r>
      <w:r>
        <w:rPr>
          <w:rFonts w:ascii="Arial" w:eastAsia="Arial" w:hAnsi="Arial" w:cs="Arial"/>
          <w:b/>
          <w:color w:val="000000"/>
          <w:sz w:val="14"/>
          <w:szCs w:val="14"/>
        </w:rPr>
        <w:t>:</w:t>
      </w:r>
      <w:r w:rsidRPr="00E5267C">
        <w:rPr>
          <w:rFonts w:ascii="Arial" w:eastAsia="Arial" w:hAnsi="Arial" w:cs="Arial"/>
          <w:b/>
          <w:color w:val="000000"/>
          <w:sz w:val="14"/>
          <w:szCs w:val="14"/>
        </w:rPr>
        <w:t xml:space="preserve"> WLE</w:t>
      </w:r>
    </w:p>
    <w:p w14:paraId="3020B62E" w14:textId="77777777" w:rsidR="00690A7A" w:rsidRPr="00E5267C" w:rsidRDefault="00690A7A" w:rsidP="00690A7A">
      <w:pPr>
        <w:pStyle w:val="ListParagraph"/>
        <w:numPr>
          <w:ilvl w:val="0"/>
          <w:numId w:val="43"/>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Stage I &lt; 2 cm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WLE</w:t>
      </w:r>
      <w:r>
        <w:rPr>
          <w:rFonts w:ascii="Arial" w:eastAsia="Arial" w:hAnsi="Arial" w:cs="Arial"/>
          <w:b/>
          <w:color w:val="000000"/>
          <w:sz w:val="14"/>
          <w:szCs w:val="14"/>
        </w:rPr>
        <w:t xml:space="preserve"> (</w:t>
      </w:r>
      <w:r>
        <w:rPr>
          <w:rFonts w:ascii="Arial" w:eastAsia="Arial" w:hAnsi="Arial" w:cs="Arial"/>
          <w:b/>
          <w:color w:val="000000"/>
          <w:sz w:val="14"/>
          <w:szCs w:val="14"/>
          <w:u w:val="single"/>
        </w:rPr>
        <w:t>2 cm margin)</w:t>
      </w:r>
      <w:r w:rsidRPr="00E5267C">
        <w:rPr>
          <w:rFonts w:ascii="Arial" w:eastAsia="Arial" w:hAnsi="Arial" w:cs="Arial"/>
          <w:b/>
          <w:color w:val="000000"/>
          <w:sz w:val="14"/>
          <w:szCs w:val="14"/>
        </w:rPr>
        <w:t xml:space="preserve"> ipsilateral </w:t>
      </w:r>
      <w:r w:rsidRPr="00834751">
        <w:rPr>
          <w:rFonts w:ascii="Arial" w:eastAsia="Arial" w:hAnsi="Arial" w:cs="Arial"/>
          <w:b/>
          <w:color w:val="000000"/>
          <w:sz w:val="14"/>
          <w:szCs w:val="14"/>
          <w:u w:val="single"/>
        </w:rPr>
        <w:t>inguinal and femoral node</w:t>
      </w:r>
      <w:r w:rsidRPr="00E5267C">
        <w:rPr>
          <w:rFonts w:ascii="Arial" w:eastAsia="Arial" w:hAnsi="Arial" w:cs="Arial"/>
          <w:b/>
          <w:color w:val="000000"/>
          <w:sz w:val="14"/>
          <w:szCs w:val="14"/>
        </w:rPr>
        <w:t xml:space="preserve"> dissection</w:t>
      </w:r>
    </w:p>
    <w:p w14:paraId="71F9E191" w14:textId="77777777" w:rsidR="00690A7A" w:rsidRPr="00E5267C" w:rsidRDefault="00690A7A" w:rsidP="00690A7A">
      <w:pPr>
        <w:pStyle w:val="ListParagraph"/>
        <w:numPr>
          <w:ilvl w:val="0"/>
          <w:numId w:val="43"/>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Stage II &gt; 2 cm or stage III (+ nodes)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modified radical vulvectomy</w:t>
      </w:r>
      <w:r>
        <w:rPr>
          <w:rFonts w:ascii="Arial" w:eastAsia="Arial" w:hAnsi="Arial" w:cs="Arial"/>
          <w:b/>
          <w:color w:val="000000"/>
          <w:sz w:val="14"/>
          <w:szCs w:val="14"/>
        </w:rPr>
        <w:t xml:space="preserve"> </w:t>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r>
        <w:rPr>
          <w:rFonts w:ascii="Arial" w:eastAsia="Arial" w:hAnsi="Arial" w:cs="Arial"/>
          <w:b/>
          <w:color w:val="000000"/>
          <w:sz w:val="14"/>
          <w:szCs w:val="14"/>
        </w:rPr>
        <w:t>Remove labia major, minora, clitoris,</w:t>
      </w:r>
      <w:r w:rsidRPr="00E5267C">
        <w:rPr>
          <w:rFonts w:ascii="Arial" w:eastAsia="Arial" w:hAnsi="Arial" w:cs="Arial"/>
          <w:b/>
          <w:color w:val="000000"/>
          <w:sz w:val="14"/>
          <w:szCs w:val="14"/>
        </w:rPr>
        <w:t xml:space="preserve"> with </w:t>
      </w:r>
      <w:r w:rsidRPr="00E5267C">
        <w:rPr>
          <w:rFonts w:ascii="Arial" w:eastAsia="Arial" w:hAnsi="Arial" w:cs="Arial"/>
          <w:b/>
          <w:color w:val="000000"/>
          <w:sz w:val="14"/>
          <w:szCs w:val="14"/>
          <w:u w:val="single"/>
        </w:rPr>
        <w:t xml:space="preserve">bilateral inguinal/femoral </w:t>
      </w:r>
      <w:r w:rsidRPr="00E5267C">
        <w:rPr>
          <w:rFonts w:ascii="Arial" w:eastAsia="Arial" w:hAnsi="Arial" w:cs="Arial"/>
          <w:b/>
          <w:color w:val="000000"/>
          <w:sz w:val="14"/>
          <w:szCs w:val="14"/>
        </w:rPr>
        <w:t>node dissection</w:t>
      </w:r>
    </w:p>
    <w:p w14:paraId="1A4F763B" w14:textId="77777777" w:rsidR="00690A7A" w:rsidRPr="00E5267C" w:rsidRDefault="00690A7A" w:rsidP="00690A7A">
      <w:pPr>
        <w:pStyle w:val="ListParagraph"/>
        <w:numPr>
          <w:ilvl w:val="0"/>
          <w:numId w:val="43"/>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lastRenderedPageBreak/>
        <w:t>Need 2 cm margins for CA</w:t>
      </w:r>
    </w:p>
    <w:p w14:paraId="75778754" w14:textId="77777777" w:rsidR="00690A7A" w:rsidRDefault="00690A7A" w:rsidP="00690A7A">
      <w:pPr>
        <w:pStyle w:val="ListParagraph"/>
        <w:numPr>
          <w:ilvl w:val="0"/>
          <w:numId w:val="43"/>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Post op XRT if close margins</w:t>
      </w:r>
    </w:p>
    <w:p w14:paraId="058F8FD0" w14:textId="77777777" w:rsidR="00690A7A" w:rsidRDefault="00690A7A" w:rsidP="00690A7A">
      <w:pPr>
        <w:spacing w:after="0" w:line="240" w:lineRule="auto"/>
        <w:rPr>
          <w:rFonts w:ascii="Arial" w:eastAsia="Arial" w:hAnsi="Arial" w:cs="Arial"/>
          <w:b/>
          <w:color w:val="000000"/>
          <w:sz w:val="14"/>
          <w:szCs w:val="14"/>
        </w:rPr>
      </w:pPr>
    </w:p>
    <w:p w14:paraId="6F8CE06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OCP</w:t>
      </w:r>
    </w:p>
    <w:p w14:paraId="0A8A827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Increases risk of CA of: </w:t>
      </w:r>
      <w:r>
        <w:rPr>
          <w:rFonts w:ascii="Arial" w:eastAsia="Arial" w:hAnsi="Arial" w:cs="Arial"/>
          <w:bCs/>
          <w:color w:val="000000"/>
          <w:sz w:val="14"/>
          <w:szCs w:val="14"/>
        </w:rPr>
        <w:t>Breast, cervical</w:t>
      </w:r>
    </w:p>
    <w:p w14:paraId="7EBC43E1" w14:textId="77777777" w:rsidR="00690A7A" w:rsidRPr="00E335D7"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Decreases risk of CA of:</w:t>
      </w:r>
      <w:r>
        <w:rPr>
          <w:rFonts w:ascii="Arial" w:eastAsia="Arial" w:hAnsi="Arial" w:cs="Arial"/>
          <w:bCs/>
          <w:color w:val="000000"/>
          <w:sz w:val="14"/>
          <w:szCs w:val="14"/>
        </w:rPr>
        <w:t xml:space="preserve"> endometrial and ovarian</w:t>
      </w:r>
    </w:p>
    <w:bookmarkEnd w:id="10"/>
    <w:p w14:paraId="17850C79" w14:textId="77777777" w:rsidR="00690A7A" w:rsidRPr="00E5267C" w:rsidRDefault="00690A7A" w:rsidP="00690A7A">
      <w:pPr>
        <w:spacing w:after="0" w:line="240" w:lineRule="auto"/>
        <w:rPr>
          <w:rFonts w:ascii="Arial" w:eastAsia="Arial" w:hAnsi="Arial" w:cs="Arial"/>
          <w:b/>
          <w:color w:val="000000"/>
          <w:sz w:val="14"/>
          <w:szCs w:val="14"/>
        </w:rPr>
      </w:pPr>
    </w:p>
    <w:p w14:paraId="663C29A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Ovarian CA </w:t>
      </w:r>
    </w:p>
    <w:p w14:paraId="2D164E7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2</w:t>
      </w:r>
      <w:r w:rsidRPr="00E335D7">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MC cause of gynecologic death. #1 is endometrial</w:t>
      </w:r>
    </w:p>
    <w:p w14:paraId="4BCC4B66"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found in post-menopausal women</w:t>
      </w:r>
    </w:p>
    <w:p w14:paraId="777555AD"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Decreased risk with: OCP and BL tubal ligation </w:t>
      </w:r>
    </w:p>
    <w:p w14:paraId="6B64D4F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Increased risk </w:t>
      </w:r>
      <w:r w:rsidRPr="00E5267C">
        <w:rPr>
          <w:rFonts w:ascii="Arial" w:eastAsia="Arial" w:hAnsi="Arial" w:cs="Arial"/>
          <w:b/>
          <w:color w:val="333333"/>
          <w:sz w:val="14"/>
          <w:szCs w:val="14"/>
        </w:rPr>
        <w:t>with nulliparity, early menarche, late menopause</w:t>
      </w:r>
    </w:p>
    <w:p w14:paraId="164A0E9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Diagnosis is often delayed. 60% found at stage III</w:t>
      </w:r>
    </w:p>
    <w:p w14:paraId="321DDBF8" w14:textId="77777777" w:rsidR="00690A7A" w:rsidRPr="00E335D7"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Dx: </w:t>
      </w:r>
      <w:r>
        <w:rPr>
          <w:rFonts w:ascii="Arial" w:eastAsia="Arial" w:hAnsi="Arial" w:cs="Arial"/>
          <w:b/>
          <w:color w:val="333333"/>
          <w:sz w:val="14"/>
          <w:szCs w:val="14"/>
        </w:rPr>
        <w:t>US and CA-125; diagnostic laparoscopy</w:t>
      </w:r>
    </w:p>
    <w:p w14:paraId="3E8C864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Types: </w:t>
      </w:r>
      <w:r w:rsidRPr="00E5267C">
        <w:rPr>
          <w:rFonts w:ascii="Arial" w:eastAsia="Arial" w:hAnsi="Arial" w:cs="Arial"/>
          <w:b/>
          <w:color w:val="333333"/>
          <w:sz w:val="14"/>
          <w:szCs w:val="14"/>
        </w:rPr>
        <w:t>Chorio</w:t>
      </w:r>
      <w:r>
        <w:rPr>
          <w:rFonts w:ascii="Arial" w:eastAsia="Arial" w:hAnsi="Arial" w:cs="Arial"/>
          <w:b/>
          <w:color w:val="333333"/>
          <w:sz w:val="14"/>
          <w:szCs w:val="14"/>
        </w:rPr>
        <w:t>carcinoma (</w:t>
      </w:r>
      <w:r w:rsidRPr="00E335D7">
        <w:rPr>
          <w:rFonts w:ascii="Arial" w:eastAsia="Arial" w:hAnsi="Arial" w:cs="Arial"/>
          <w:b/>
          <w:color w:val="333333"/>
          <w:sz w:val="14"/>
          <w:szCs w:val="14"/>
          <w:u w:val="single"/>
        </w:rPr>
        <w:t>BHCG</w:t>
      </w:r>
      <w:r>
        <w:rPr>
          <w:rFonts w:ascii="Arial" w:eastAsia="Arial" w:hAnsi="Arial" w:cs="Arial"/>
          <w:b/>
          <w:color w:val="333333"/>
          <w:sz w:val="14"/>
          <w:szCs w:val="14"/>
        </w:rPr>
        <w:t>)</w:t>
      </w:r>
      <w:r w:rsidRPr="00E5267C">
        <w:rPr>
          <w:rFonts w:ascii="Arial" w:eastAsia="Arial" w:hAnsi="Arial" w:cs="Arial"/>
          <w:b/>
          <w:color w:val="333333"/>
          <w:sz w:val="14"/>
          <w:szCs w:val="14"/>
        </w:rPr>
        <w:t>,</w:t>
      </w:r>
      <w:r>
        <w:rPr>
          <w:rFonts w:ascii="Arial" w:eastAsia="Arial" w:hAnsi="Arial" w:cs="Arial"/>
          <w:b/>
          <w:color w:val="333333"/>
          <w:sz w:val="14"/>
          <w:szCs w:val="14"/>
        </w:rPr>
        <w:t xml:space="preserve"> struma ovarii (thyroid tissue)</w:t>
      </w:r>
      <w:r w:rsidRPr="00E5267C">
        <w:rPr>
          <w:rFonts w:ascii="Arial" w:eastAsia="Arial" w:hAnsi="Arial" w:cs="Arial"/>
          <w:b/>
          <w:color w:val="333333"/>
          <w:sz w:val="14"/>
          <w:szCs w:val="14"/>
        </w:rPr>
        <w:t xml:space="preserve"> </w:t>
      </w:r>
      <w:r>
        <w:rPr>
          <w:rFonts w:ascii="Arial" w:eastAsia="Arial" w:hAnsi="Arial" w:cs="Arial"/>
          <w:b/>
          <w:color w:val="333333"/>
          <w:sz w:val="14"/>
          <w:szCs w:val="14"/>
        </w:rPr>
        <w:t>Sertoli-</w:t>
      </w:r>
      <w:r w:rsidRPr="00E5267C">
        <w:rPr>
          <w:rFonts w:ascii="Arial" w:eastAsia="Arial" w:hAnsi="Arial" w:cs="Arial"/>
          <w:b/>
          <w:color w:val="333333"/>
          <w:sz w:val="14"/>
          <w:szCs w:val="14"/>
        </w:rPr>
        <w:t>Leydig cell</w:t>
      </w:r>
      <w:r>
        <w:rPr>
          <w:rFonts w:ascii="Arial" w:eastAsia="Arial" w:hAnsi="Arial" w:cs="Arial"/>
          <w:b/>
          <w:color w:val="333333"/>
          <w:sz w:val="14"/>
          <w:szCs w:val="14"/>
        </w:rPr>
        <w:t xml:space="preserve"> (</w:t>
      </w:r>
      <w:r w:rsidRPr="00E335D7">
        <w:rPr>
          <w:rFonts w:ascii="Arial" w:eastAsia="Arial" w:hAnsi="Arial" w:cs="Arial"/>
          <w:b/>
          <w:color w:val="333333"/>
          <w:sz w:val="14"/>
          <w:szCs w:val="14"/>
          <w:u w:val="single"/>
        </w:rPr>
        <w:t>androgens</w:t>
      </w:r>
      <w:r>
        <w:rPr>
          <w:rFonts w:ascii="Arial" w:eastAsia="Arial" w:hAnsi="Arial" w:cs="Arial"/>
          <w:b/>
          <w:color w:val="333333"/>
          <w:sz w:val="14"/>
          <w:szCs w:val="14"/>
        </w:rPr>
        <w:t>)</w:t>
      </w:r>
      <w:r w:rsidRPr="00E5267C">
        <w:rPr>
          <w:rFonts w:ascii="Arial" w:eastAsia="Arial" w:hAnsi="Arial" w:cs="Arial"/>
          <w:b/>
          <w:color w:val="333333"/>
          <w:sz w:val="14"/>
          <w:szCs w:val="14"/>
        </w:rPr>
        <w:t>, teratoma, granulosa</w:t>
      </w:r>
      <w:r>
        <w:rPr>
          <w:rFonts w:ascii="Arial" w:eastAsia="Arial" w:hAnsi="Arial" w:cs="Arial"/>
          <w:b/>
          <w:color w:val="333333"/>
          <w:sz w:val="14"/>
          <w:szCs w:val="14"/>
        </w:rPr>
        <w:t xml:space="preserve">-theca (produces </w:t>
      </w:r>
      <w:r w:rsidRPr="00E335D7">
        <w:rPr>
          <w:rFonts w:ascii="Arial" w:eastAsia="Arial" w:hAnsi="Arial" w:cs="Arial"/>
          <w:b/>
          <w:color w:val="333333"/>
          <w:sz w:val="14"/>
          <w:szCs w:val="14"/>
          <w:u w:val="single"/>
        </w:rPr>
        <w:t>estrogen, precocious puberty</w:t>
      </w:r>
      <w:r>
        <w:rPr>
          <w:rFonts w:ascii="Arial" w:eastAsia="Arial" w:hAnsi="Arial" w:cs="Arial"/>
          <w:b/>
          <w:color w:val="333333"/>
          <w:sz w:val="14"/>
          <w:szCs w:val="14"/>
        </w:rPr>
        <w:t>)</w:t>
      </w:r>
    </w:p>
    <w:p w14:paraId="3007E25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Worst prognosis: </w:t>
      </w:r>
      <w:r>
        <w:rPr>
          <w:rFonts w:ascii="Arial" w:eastAsia="Arial" w:hAnsi="Arial" w:cs="Arial"/>
          <w:b/>
          <w:color w:val="333333"/>
          <w:sz w:val="14"/>
          <w:szCs w:val="14"/>
        </w:rPr>
        <w:t>Clear cell type</w:t>
      </w:r>
    </w:p>
    <w:p w14:paraId="39837601" w14:textId="77777777" w:rsidR="00690A7A" w:rsidRPr="00E335D7"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Best prognosis: malignant germ cell tumor</w:t>
      </w:r>
    </w:p>
    <w:p w14:paraId="0352E00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 </w:t>
      </w:r>
      <w:r w:rsidRPr="00E5267C">
        <w:rPr>
          <w:rFonts w:ascii="Arial" w:eastAsia="Arial" w:hAnsi="Arial" w:cs="Arial"/>
          <w:b/>
          <w:color w:val="333333"/>
          <w:sz w:val="14"/>
          <w:szCs w:val="14"/>
        </w:rPr>
        <w:t xml:space="preserve">one </w:t>
      </w:r>
      <w:r w:rsidRPr="00E5267C">
        <w:rPr>
          <w:rFonts w:ascii="Arial" w:eastAsia="Arial" w:hAnsi="Arial" w:cs="Arial"/>
          <w:b/>
          <w:color w:val="333333"/>
          <w:sz w:val="14"/>
          <w:szCs w:val="14"/>
          <w:u w:val="single"/>
        </w:rPr>
        <w:t>or both</w:t>
      </w:r>
      <w:r w:rsidRPr="00E5267C">
        <w:rPr>
          <w:rFonts w:ascii="Arial" w:eastAsia="Arial" w:hAnsi="Arial" w:cs="Arial"/>
          <w:b/>
          <w:color w:val="333333"/>
          <w:sz w:val="14"/>
          <w:szCs w:val="14"/>
        </w:rPr>
        <w:t xml:space="preserve"> ovaries/fallopian tubes</w:t>
      </w:r>
      <w:r w:rsidRPr="00E5267C">
        <w:rPr>
          <w:rFonts w:ascii="Arial" w:eastAsia="Arial" w:hAnsi="Arial" w:cs="Arial"/>
          <w:color w:val="333333"/>
          <w:sz w:val="14"/>
          <w:szCs w:val="14"/>
        </w:rPr>
        <w:t xml:space="preserve">. </w:t>
      </w:r>
    </w:p>
    <w:p w14:paraId="1D683F7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Stage II: limited to pelvis.</w:t>
      </w:r>
    </w:p>
    <w:p w14:paraId="4357551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III throughout abdomen or </w:t>
      </w:r>
      <w:r w:rsidRPr="00E5267C">
        <w:rPr>
          <w:rFonts w:ascii="Arial" w:eastAsia="Arial" w:hAnsi="Arial" w:cs="Arial"/>
          <w:b/>
          <w:color w:val="333333"/>
          <w:sz w:val="14"/>
          <w:szCs w:val="14"/>
        </w:rPr>
        <w:t>positive nodes</w:t>
      </w:r>
    </w:p>
    <w:p w14:paraId="0867CE7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IV distant mets. </w:t>
      </w:r>
    </w:p>
    <w:p w14:paraId="11694C4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Tx and staging for all stages:</w:t>
      </w:r>
    </w:p>
    <w:p w14:paraId="0FA11D56" w14:textId="77777777" w:rsidR="00690A7A" w:rsidRPr="00E5267C" w:rsidRDefault="00690A7A" w:rsidP="00690A7A">
      <w:pPr>
        <w:numPr>
          <w:ilvl w:val="0"/>
          <w:numId w:val="34"/>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Total abdominal hysterectomy + BL Salpingo</w:t>
      </w:r>
      <w:r>
        <w:rPr>
          <w:rFonts w:ascii="Arial" w:eastAsia="Arial" w:hAnsi="Arial" w:cs="Arial"/>
          <w:b/>
          <w:color w:val="333333"/>
          <w:sz w:val="14"/>
          <w:szCs w:val="14"/>
        </w:rPr>
        <w:t>-</w:t>
      </w:r>
      <w:r w:rsidRPr="00E5267C">
        <w:rPr>
          <w:rFonts w:ascii="Arial" w:eastAsia="Arial" w:hAnsi="Arial" w:cs="Arial"/>
          <w:b/>
          <w:color w:val="333333"/>
          <w:sz w:val="14"/>
          <w:szCs w:val="14"/>
        </w:rPr>
        <w:t>o</w:t>
      </w:r>
      <w:r>
        <w:rPr>
          <w:rFonts w:ascii="Arial" w:eastAsia="Arial" w:hAnsi="Arial" w:cs="Arial"/>
          <w:b/>
          <w:color w:val="333333"/>
          <w:sz w:val="14"/>
          <w:szCs w:val="14"/>
        </w:rPr>
        <w:t>o</w:t>
      </w:r>
      <w:r w:rsidRPr="00E5267C">
        <w:rPr>
          <w:rFonts w:ascii="Arial" w:eastAsia="Arial" w:hAnsi="Arial" w:cs="Arial"/>
          <w:b/>
          <w:color w:val="333333"/>
          <w:sz w:val="14"/>
          <w:szCs w:val="14"/>
        </w:rPr>
        <w:t>pherectomy</w:t>
      </w:r>
    </w:p>
    <w:p w14:paraId="32EF2D48" w14:textId="77777777" w:rsidR="00690A7A" w:rsidRPr="00E5267C" w:rsidRDefault="00690A7A" w:rsidP="00690A7A">
      <w:pPr>
        <w:numPr>
          <w:ilvl w:val="0"/>
          <w:numId w:val="34"/>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u w:val="single"/>
        </w:rPr>
        <w:t>Plus pelvic and para-aortic</w:t>
      </w:r>
      <w:r w:rsidRPr="00E5267C">
        <w:rPr>
          <w:rFonts w:ascii="Arial" w:eastAsia="Arial" w:hAnsi="Arial" w:cs="Arial"/>
          <w:b/>
          <w:color w:val="333333"/>
          <w:sz w:val="14"/>
          <w:szCs w:val="14"/>
        </w:rPr>
        <w:t xml:space="preserve"> LN sampling, Omentectomy, 4 quadrant wash out</w:t>
      </w:r>
    </w:p>
    <w:p w14:paraId="1CA8F01C" w14:textId="77777777" w:rsidR="00690A7A" w:rsidRPr="00E5267C" w:rsidRDefault="00690A7A" w:rsidP="00690A7A">
      <w:pPr>
        <w:numPr>
          <w:ilvl w:val="0"/>
          <w:numId w:val="34"/>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Debulking of any tumor left (cytoreductive</w:t>
      </w:r>
      <w:r>
        <w:rPr>
          <w:rFonts w:ascii="Arial" w:eastAsia="Arial" w:hAnsi="Arial" w:cs="Arial"/>
          <w:b/>
          <w:color w:val="333333"/>
          <w:sz w:val="14"/>
          <w:szCs w:val="14"/>
        </w:rPr>
        <w:t xml:space="preserve"> surgery</w:t>
      </w:r>
      <w:r w:rsidRPr="00E5267C">
        <w:rPr>
          <w:rFonts w:ascii="Arial" w:eastAsia="Arial" w:hAnsi="Arial" w:cs="Arial"/>
          <w:b/>
          <w:color w:val="333333"/>
          <w:sz w:val="14"/>
          <w:szCs w:val="14"/>
        </w:rPr>
        <w:t>)</w:t>
      </w:r>
    </w:p>
    <w:p w14:paraId="18102A8E" w14:textId="77777777" w:rsidR="00690A7A" w:rsidRPr="00EE4610" w:rsidRDefault="00690A7A" w:rsidP="00690A7A">
      <w:pPr>
        <w:numPr>
          <w:ilvl w:val="0"/>
          <w:numId w:val="34"/>
        </w:numPr>
        <w:spacing w:after="0" w:line="240" w:lineRule="auto"/>
        <w:contextualSpacing/>
        <w:rPr>
          <w:rFonts w:ascii="Arial" w:eastAsia="Arial" w:hAnsi="Arial" w:cs="Arial"/>
          <w:color w:val="000000"/>
          <w:sz w:val="14"/>
          <w:szCs w:val="14"/>
          <w:u w:val="single"/>
        </w:rPr>
      </w:pPr>
      <w:r w:rsidRPr="00E5267C">
        <w:rPr>
          <w:rFonts w:ascii="Arial" w:eastAsia="Arial" w:hAnsi="Arial" w:cs="Arial"/>
          <w:b/>
          <w:color w:val="333333"/>
          <w:sz w:val="14"/>
          <w:szCs w:val="14"/>
          <w:u w:val="single"/>
        </w:rPr>
        <w:t>Followed by chemo; cisplatin and paclitaxel, IV and intraperitoneal</w:t>
      </w:r>
    </w:p>
    <w:p w14:paraId="3F3D4EE5" w14:textId="77777777" w:rsidR="00690A7A" w:rsidRPr="00E5267C" w:rsidRDefault="00690A7A" w:rsidP="00690A7A">
      <w:pPr>
        <w:numPr>
          <w:ilvl w:val="0"/>
          <w:numId w:val="34"/>
        </w:numPr>
        <w:spacing w:after="0" w:line="240" w:lineRule="auto"/>
        <w:contextualSpacing/>
        <w:rPr>
          <w:rFonts w:ascii="Arial" w:eastAsia="Arial" w:hAnsi="Arial" w:cs="Arial"/>
          <w:color w:val="000000"/>
          <w:sz w:val="14"/>
          <w:szCs w:val="14"/>
          <w:u w:val="single"/>
        </w:rPr>
      </w:pPr>
      <w:r>
        <w:rPr>
          <w:rFonts w:ascii="Arial" w:eastAsia="Arial" w:hAnsi="Arial" w:cs="Arial"/>
          <w:b/>
          <w:color w:val="333333"/>
          <w:sz w:val="14"/>
          <w:szCs w:val="14"/>
          <w:u w:val="single"/>
        </w:rPr>
        <w:t>Cytoreduction (debulking) is affective here</w:t>
      </w:r>
    </w:p>
    <w:p w14:paraId="2E0881B5" w14:textId="77777777" w:rsidR="00690A7A" w:rsidRPr="00E5267C" w:rsidRDefault="00690A7A" w:rsidP="00690A7A">
      <w:pPr>
        <w:spacing w:after="0" w:line="240" w:lineRule="auto"/>
        <w:contextualSpacing/>
        <w:rPr>
          <w:rFonts w:ascii="Arial" w:eastAsia="Arial" w:hAnsi="Arial" w:cs="Arial"/>
          <w:color w:val="000000"/>
          <w:sz w:val="14"/>
          <w:szCs w:val="14"/>
          <w:u w:val="single"/>
        </w:rPr>
      </w:pPr>
    </w:p>
    <w:p w14:paraId="1764C06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Meige’s syndrome - Pelvic ovarian fibroma</w:t>
      </w:r>
      <w:r w:rsidRPr="00E5267C">
        <w:rPr>
          <w:rFonts w:ascii="Arial" w:eastAsia="Arial" w:hAnsi="Arial" w:cs="Arial"/>
          <w:color w:val="000000"/>
          <w:sz w:val="14"/>
          <w:szCs w:val="14"/>
        </w:rPr>
        <w:t xml:space="preserve"> that causes </w:t>
      </w:r>
      <w:r w:rsidRPr="00E5267C">
        <w:rPr>
          <w:rFonts w:ascii="Arial" w:eastAsia="Arial" w:hAnsi="Arial" w:cs="Arial"/>
          <w:b/>
          <w:color w:val="000000"/>
          <w:sz w:val="14"/>
          <w:szCs w:val="14"/>
        </w:rPr>
        <w:t>ascites and hydrothorax (MC on Right)</w:t>
      </w:r>
    </w:p>
    <w:p w14:paraId="0F367D2D" w14:textId="77777777" w:rsidR="00690A7A" w:rsidRPr="00E5267C"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Excision of tumor cures syndrome</w:t>
      </w:r>
    </w:p>
    <w:p w14:paraId="386CD295" w14:textId="77777777" w:rsidR="00690A7A" w:rsidRPr="00E5267C" w:rsidRDefault="00690A7A" w:rsidP="00690A7A">
      <w:pPr>
        <w:spacing w:after="0" w:line="240" w:lineRule="auto"/>
        <w:contextualSpacing/>
        <w:rPr>
          <w:rFonts w:ascii="Arial" w:eastAsia="Arial" w:hAnsi="Arial" w:cs="Arial"/>
          <w:color w:val="000000"/>
          <w:sz w:val="14"/>
          <w:szCs w:val="14"/>
          <w:u w:val="single"/>
        </w:rPr>
      </w:pPr>
    </w:p>
    <w:p w14:paraId="41D7708D" w14:textId="77777777" w:rsidR="00690A7A" w:rsidRDefault="00690A7A" w:rsidP="00690A7A">
      <w:pPr>
        <w:spacing w:after="0" w:line="240" w:lineRule="auto"/>
        <w:rPr>
          <w:rFonts w:ascii="Arial" w:eastAsia="Arial" w:hAnsi="Arial" w:cs="Arial"/>
          <w:b/>
          <w:color w:val="333333"/>
          <w:sz w:val="14"/>
          <w:szCs w:val="14"/>
        </w:rPr>
      </w:pPr>
      <w:bookmarkStart w:id="11" w:name="_Hlk536114298"/>
      <w:r w:rsidRPr="00E5267C">
        <w:rPr>
          <w:rFonts w:ascii="Arial" w:eastAsia="Arial" w:hAnsi="Arial" w:cs="Arial"/>
          <w:b/>
          <w:color w:val="333333"/>
          <w:sz w:val="14"/>
          <w:szCs w:val="14"/>
        </w:rPr>
        <w:t>Endometrial CA</w:t>
      </w:r>
    </w:p>
    <w:p w14:paraId="0105A39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gynecologic CA</w:t>
      </w:r>
    </w:p>
    <w:p w14:paraId="5060E36B"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Uterine polyp has low chance of CA</w:t>
      </w:r>
    </w:p>
    <w:p w14:paraId="30014F5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Dx: endometrial curettage or brush Bx</w:t>
      </w:r>
    </w:p>
    <w:p w14:paraId="3D4ECA1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MC type: </w:t>
      </w:r>
      <w:r>
        <w:rPr>
          <w:rFonts w:ascii="Arial" w:eastAsia="Arial" w:hAnsi="Arial" w:cs="Arial"/>
          <w:b/>
          <w:color w:val="333333"/>
          <w:sz w:val="14"/>
          <w:szCs w:val="14"/>
        </w:rPr>
        <w:t>endometrial adenocarcinoma</w:t>
      </w:r>
    </w:p>
    <w:p w14:paraId="12AC1214" w14:textId="77777777" w:rsidR="00690A7A" w:rsidRPr="00EE4610"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Need transabdominal approach, no transvaginal</w:t>
      </w:r>
    </w:p>
    <w:p w14:paraId="6E3E397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 – </w:t>
      </w:r>
      <w:r w:rsidRPr="00E5267C">
        <w:rPr>
          <w:rFonts w:ascii="Arial" w:eastAsia="Arial" w:hAnsi="Arial" w:cs="Arial"/>
          <w:b/>
          <w:color w:val="333333"/>
          <w:sz w:val="14"/>
          <w:szCs w:val="14"/>
        </w:rPr>
        <w:t>endometrium</w:t>
      </w:r>
      <w:r w:rsidRPr="00E5267C">
        <w:rPr>
          <w:rFonts w:ascii="Arial" w:eastAsia="Arial" w:hAnsi="Arial" w:cs="Arial"/>
          <w:color w:val="333333"/>
          <w:sz w:val="14"/>
          <w:szCs w:val="14"/>
        </w:rPr>
        <w:t xml:space="preserve"> – TAH and </w:t>
      </w:r>
      <w:r w:rsidRPr="00834751">
        <w:rPr>
          <w:rFonts w:ascii="Arial" w:eastAsia="Arial" w:hAnsi="Arial" w:cs="Arial"/>
          <w:b/>
          <w:bCs/>
          <w:color w:val="333333"/>
          <w:sz w:val="14"/>
          <w:szCs w:val="14"/>
          <w:u w:val="single"/>
        </w:rPr>
        <w:t xml:space="preserve">BSO </w:t>
      </w:r>
    </w:p>
    <w:p w14:paraId="642E9C6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II - </w:t>
      </w:r>
      <w:r w:rsidRPr="00E5267C">
        <w:rPr>
          <w:rFonts w:ascii="Arial" w:eastAsia="Arial" w:hAnsi="Arial" w:cs="Arial"/>
          <w:b/>
          <w:color w:val="333333"/>
          <w:sz w:val="14"/>
          <w:szCs w:val="14"/>
        </w:rPr>
        <w:t>cervix</w:t>
      </w:r>
      <w:r w:rsidRPr="00E5267C">
        <w:rPr>
          <w:rFonts w:ascii="Arial" w:eastAsia="Arial" w:hAnsi="Arial" w:cs="Arial"/>
          <w:color w:val="333333"/>
          <w:sz w:val="14"/>
          <w:szCs w:val="14"/>
        </w:rPr>
        <w:t xml:space="preserve"> - TAH and BSO para-aortic and pelvic LN dissection and post op XRT</w:t>
      </w:r>
    </w:p>
    <w:p w14:paraId="6B32510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III – </w:t>
      </w:r>
      <w:r w:rsidRPr="00E5267C">
        <w:rPr>
          <w:rFonts w:ascii="Arial" w:eastAsia="Arial" w:hAnsi="Arial" w:cs="Arial"/>
          <w:b/>
          <w:color w:val="333333"/>
          <w:sz w:val="14"/>
          <w:szCs w:val="14"/>
        </w:rPr>
        <w:t>vagina, peritoneum and ovary</w:t>
      </w:r>
      <w:r w:rsidRPr="00E5267C">
        <w:rPr>
          <w:rFonts w:ascii="Arial" w:eastAsia="Arial" w:hAnsi="Arial" w:cs="Arial"/>
          <w:color w:val="333333"/>
          <w:sz w:val="14"/>
          <w:szCs w:val="14"/>
        </w:rPr>
        <w:t xml:space="preserve"> TAH and BSO para-aortic and pelvic LN dissection and post op XRT </w:t>
      </w:r>
    </w:p>
    <w:p w14:paraId="045AD222"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Stage IV – </w:t>
      </w:r>
      <w:r w:rsidRPr="00E5267C">
        <w:rPr>
          <w:rFonts w:ascii="Arial" w:eastAsia="Arial" w:hAnsi="Arial" w:cs="Arial"/>
          <w:b/>
          <w:color w:val="333333"/>
          <w:sz w:val="14"/>
          <w:szCs w:val="14"/>
        </w:rPr>
        <w:t>bladder and rectum</w:t>
      </w:r>
      <w:r w:rsidRPr="00E5267C">
        <w:rPr>
          <w:rFonts w:ascii="Arial" w:eastAsia="Arial" w:hAnsi="Arial" w:cs="Arial"/>
          <w:color w:val="333333"/>
          <w:sz w:val="14"/>
          <w:szCs w:val="14"/>
        </w:rPr>
        <w:t xml:space="preserve"> - TAH and BSO para-aortic and pelvic LN dissection and post op XRT</w:t>
      </w:r>
      <w:r w:rsidRPr="00E5267C">
        <w:rPr>
          <w:rFonts w:ascii="Arial" w:eastAsia="Arial" w:hAnsi="Arial" w:cs="Arial"/>
          <w:b/>
          <w:color w:val="333333"/>
          <w:sz w:val="14"/>
          <w:szCs w:val="14"/>
          <w:u w:val="single"/>
        </w:rPr>
        <w:t xml:space="preserve"> </w:t>
      </w:r>
    </w:p>
    <w:p w14:paraId="2B3C2783" w14:textId="77777777" w:rsidR="00690A7A" w:rsidRPr="00E5267C" w:rsidRDefault="00690A7A" w:rsidP="00690A7A">
      <w:pPr>
        <w:spacing w:after="0" w:line="240" w:lineRule="auto"/>
        <w:rPr>
          <w:rFonts w:ascii="Arial" w:eastAsia="Arial" w:hAnsi="Arial" w:cs="Arial"/>
          <w:b/>
          <w:color w:val="333333"/>
          <w:sz w:val="14"/>
          <w:szCs w:val="14"/>
        </w:rPr>
      </w:pPr>
    </w:p>
    <w:p w14:paraId="3DC4992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 – </w:t>
      </w:r>
      <w:r w:rsidRPr="00E5267C">
        <w:rPr>
          <w:rFonts w:ascii="Arial" w:eastAsia="Arial" w:hAnsi="Arial" w:cs="Arial"/>
          <w:b/>
          <w:color w:val="333333"/>
          <w:sz w:val="14"/>
          <w:szCs w:val="14"/>
        </w:rPr>
        <w:t>endometrium</w:t>
      </w:r>
      <w:r w:rsidRPr="00E5267C">
        <w:rPr>
          <w:rFonts w:ascii="Arial" w:eastAsia="Arial" w:hAnsi="Arial" w:cs="Arial"/>
          <w:color w:val="333333"/>
          <w:sz w:val="14"/>
          <w:szCs w:val="14"/>
        </w:rPr>
        <w:t xml:space="preserve"> – TAH and BSO, </w:t>
      </w:r>
    </w:p>
    <w:p w14:paraId="3A34D28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000000"/>
          <w:sz w:val="14"/>
          <w:szCs w:val="14"/>
          <w:u w:val="single"/>
        </w:rPr>
        <w:t xml:space="preserve">II, II, IV - </w:t>
      </w:r>
      <w:r w:rsidRPr="00E5267C">
        <w:rPr>
          <w:rFonts w:ascii="Arial" w:eastAsia="Arial" w:hAnsi="Arial" w:cs="Arial"/>
          <w:color w:val="333333"/>
          <w:sz w:val="14"/>
          <w:szCs w:val="14"/>
        </w:rPr>
        <w:t>TAH and BSO para-aortic and pelvic LN dissection and post op XRT</w:t>
      </w:r>
    </w:p>
    <w:bookmarkEnd w:id="11"/>
    <w:p w14:paraId="177D3899" w14:textId="77777777" w:rsidR="00690A7A" w:rsidRPr="00E5267C" w:rsidRDefault="00690A7A" w:rsidP="00690A7A">
      <w:pPr>
        <w:spacing w:after="0" w:line="240" w:lineRule="auto"/>
        <w:rPr>
          <w:rFonts w:ascii="Arial" w:eastAsia="Arial" w:hAnsi="Arial" w:cs="Arial"/>
          <w:color w:val="000000"/>
          <w:sz w:val="14"/>
          <w:szCs w:val="14"/>
          <w:u w:val="single"/>
        </w:rPr>
      </w:pPr>
    </w:p>
    <w:p w14:paraId="39F0F7DC" w14:textId="77777777" w:rsidR="00690A7A" w:rsidRPr="00E5267C" w:rsidRDefault="00690A7A" w:rsidP="00690A7A">
      <w:pPr>
        <w:spacing w:after="0" w:line="240" w:lineRule="auto"/>
        <w:rPr>
          <w:rFonts w:ascii="Arial" w:eastAsia="Arial" w:hAnsi="Arial" w:cs="Arial"/>
          <w:b/>
          <w:color w:val="333333"/>
          <w:sz w:val="14"/>
          <w:szCs w:val="14"/>
        </w:rPr>
      </w:pPr>
      <w:bookmarkStart w:id="12" w:name="_Hlk536114653"/>
      <w:r w:rsidRPr="00E5267C">
        <w:rPr>
          <w:rFonts w:ascii="Arial" w:eastAsia="Arial" w:hAnsi="Arial" w:cs="Arial"/>
          <w:b/>
          <w:color w:val="333333"/>
          <w:sz w:val="14"/>
          <w:szCs w:val="14"/>
        </w:rPr>
        <w:t>Cervical cancer</w:t>
      </w:r>
    </w:p>
    <w:p w14:paraId="6C61883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Assoicated with </w:t>
      </w:r>
      <w:r w:rsidRPr="00E5267C">
        <w:rPr>
          <w:rFonts w:ascii="Arial" w:eastAsia="Arial" w:hAnsi="Arial" w:cs="Arial"/>
          <w:b/>
          <w:color w:val="333333"/>
          <w:sz w:val="14"/>
          <w:szCs w:val="14"/>
        </w:rPr>
        <w:t>HPV 16, 18</w:t>
      </w:r>
    </w:p>
    <w:p w14:paraId="74B28E66"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HPV 6 and 11 = warts</w:t>
      </w:r>
    </w:p>
    <w:p w14:paraId="010DCDB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Squamous cell is MC, goes to obturator nodes 1</w:t>
      </w:r>
      <w:r w:rsidRPr="00E5267C">
        <w:rPr>
          <w:rFonts w:ascii="Arial" w:eastAsia="Arial" w:hAnsi="Arial" w:cs="Arial"/>
          <w:b/>
          <w:color w:val="333333"/>
          <w:sz w:val="14"/>
          <w:szCs w:val="14"/>
          <w:vertAlign w:val="superscript"/>
        </w:rPr>
        <w:t>st</w:t>
      </w:r>
    </w:p>
    <w:p w14:paraId="099A16FD"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Pap smear looks for intraepithelial neoplasia or dysplasia, if present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need Colposcopy biopsy. </w:t>
      </w:r>
      <w:r w:rsidRPr="00E5267C">
        <w:rPr>
          <w:rFonts w:ascii="Arial" w:eastAsia="Arial" w:hAnsi="Arial" w:cs="Arial"/>
          <w:b/>
          <w:color w:val="333333"/>
          <w:sz w:val="14"/>
          <w:szCs w:val="14"/>
        </w:rPr>
        <w:sym w:font="Wingdings" w:char="F0E0"/>
      </w:r>
    </w:p>
    <w:p w14:paraId="7770A726" w14:textId="77777777" w:rsidR="00690A7A" w:rsidRPr="00FD68B9"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Colposcopy biopsy – </w:t>
      </w:r>
      <w:r>
        <w:rPr>
          <w:rFonts w:ascii="Arial" w:eastAsia="Arial" w:hAnsi="Arial" w:cs="Arial"/>
          <w:bCs/>
          <w:color w:val="333333"/>
          <w:sz w:val="14"/>
          <w:szCs w:val="14"/>
        </w:rPr>
        <w:t>does not biopsy entire cervix, only small part. Invasive cancer can’t be ruled in or out with this</w:t>
      </w:r>
    </w:p>
    <w:p w14:paraId="37C94DD6" w14:textId="77777777" w:rsidR="00690A7A" w:rsidRPr="007D4E03" w:rsidRDefault="00690A7A" w:rsidP="00690A7A">
      <w:pPr>
        <w:pStyle w:val="ListParagraph"/>
        <w:numPr>
          <w:ilvl w:val="0"/>
          <w:numId w:val="34"/>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Cervical intraepithelial neoplasia 1 (CIN 1) = </w:t>
      </w:r>
      <w:r w:rsidRPr="007D4E03">
        <w:rPr>
          <w:rFonts w:ascii="Arial" w:eastAsia="Arial" w:hAnsi="Arial" w:cs="Arial"/>
          <w:b/>
          <w:color w:val="333333"/>
          <w:sz w:val="14"/>
          <w:szCs w:val="14"/>
        </w:rPr>
        <w:t>mild dysplasia</w:t>
      </w:r>
      <w:r w:rsidRPr="007D4E03">
        <w:rPr>
          <w:sz w:val="14"/>
          <w:szCs w:val="14"/>
        </w:rPr>
        <w:sym w:font="Wingdings" w:char="F0E0"/>
      </w:r>
      <w:r w:rsidRPr="007D4E03">
        <w:rPr>
          <w:rFonts w:ascii="Arial" w:eastAsia="Arial" w:hAnsi="Arial" w:cs="Arial"/>
          <w:b/>
          <w:color w:val="333333"/>
          <w:sz w:val="14"/>
          <w:szCs w:val="14"/>
        </w:rPr>
        <w:t xml:space="preserve"> repeat pap smear in 1 year</w:t>
      </w:r>
    </w:p>
    <w:p w14:paraId="40BBD1B3" w14:textId="77777777" w:rsidR="00690A7A" w:rsidRDefault="00690A7A" w:rsidP="00690A7A">
      <w:pPr>
        <w:pStyle w:val="ListParagraph"/>
        <w:numPr>
          <w:ilvl w:val="0"/>
          <w:numId w:val="34"/>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CIN 2 = moderate dysplasia </w:t>
      </w:r>
      <w:r w:rsidRPr="00FD68B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either cryoablation/laser ablation or excision for treatment</w:t>
      </w:r>
    </w:p>
    <w:p w14:paraId="00689A65" w14:textId="77777777" w:rsidR="00690A7A" w:rsidRPr="00D37D14" w:rsidRDefault="00690A7A" w:rsidP="00690A7A">
      <w:pPr>
        <w:pStyle w:val="ListParagraph"/>
        <w:numPr>
          <w:ilvl w:val="0"/>
          <w:numId w:val="34"/>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CIN 3 = high grade dysplasia </w:t>
      </w:r>
      <w:r w:rsidRPr="00FD68B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either cryoablation/laser ablation or excision for treatment</w:t>
      </w:r>
    </w:p>
    <w:p w14:paraId="47F7CA6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 if high grade CIN or more invasive found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need conization (inner lining of cervix removed) If no BM penetrated you are done</w:t>
      </w:r>
    </w:p>
    <w:p w14:paraId="081D276B" w14:textId="77777777" w:rsidR="00690A7A" w:rsidRPr="00E5267C" w:rsidRDefault="00690A7A" w:rsidP="00690A7A">
      <w:pPr>
        <w:spacing w:after="0" w:line="240" w:lineRule="auto"/>
        <w:rPr>
          <w:rFonts w:ascii="Arial" w:eastAsia="Arial" w:hAnsi="Arial" w:cs="Arial"/>
          <w:b/>
          <w:color w:val="333333"/>
          <w:sz w:val="14"/>
          <w:szCs w:val="14"/>
        </w:rPr>
      </w:pPr>
    </w:p>
    <w:p w14:paraId="617DECB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Tx: </w:t>
      </w:r>
    </w:p>
    <w:p w14:paraId="36F009B1" w14:textId="77777777" w:rsidR="00690A7A" w:rsidRPr="00E5267C" w:rsidRDefault="00690A7A" w:rsidP="00690A7A">
      <w:pPr>
        <w:numPr>
          <w:ilvl w:val="0"/>
          <w:numId w:val="34"/>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Microscopic disease</w:t>
      </w:r>
      <w:r w:rsidRPr="00E5267C">
        <w:rPr>
          <w:rFonts w:ascii="Arial" w:eastAsia="Arial" w:hAnsi="Arial" w:cs="Arial"/>
          <w:color w:val="333333"/>
          <w:sz w:val="14"/>
          <w:szCs w:val="14"/>
        </w:rPr>
        <w:t xml:space="preserve"> without </w:t>
      </w:r>
      <w:r w:rsidRPr="00E5267C">
        <w:rPr>
          <w:rFonts w:ascii="Arial" w:eastAsia="Arial" w:hAnsi="Arial" w:cs="Arial"/>
          <w:b/>
          <w:color w:val="333333"/>
          <w:sz w:val="14"/>
          <w:szCs w:val="14"/>
        </w:rPr>
        <w:t xml:space="preserve">basement membrane invasion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cone biopsy (inner lining of cervix removed)</w:t>
      </w:r>
    </w:p>
    <w:p w14:paraId="31B0AEE2" w14:textId="77777777" w:rsidR="00690A7A" w:rsidRPr="00E5267C" w:rsidRDefault="00690A7A" w:rsidP="00690A7A">
      <w:pPr>
        <w:numPr>
          <w:ilvl w:val="0"/>
          <w:numId w:val="34"/>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Stage I and IIa – TAH and pelvic LN dissection</w:t>
      </w:r>
    </w:p>
    <w:p w14:paraId="6231D6F0" w14:textId="77777777" w:rsidR="00690A7A" w:rsidRPr="00E5267C" w:rsidRDefault="00690A7A" w:rsidP="00690A7A">
      <w:pPr>
        <w:numPr>
          <w:ilvl w:val="0"/>
          <w:numId w:val="34"/>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Stage IIb or higher (parametrial invasion) – IV chemo- XRT Cisplatin and paclitaxel</w:t>
      </w:r>
    </w:p>
    <w:p w14:paraId="2D0F8FED" w14:textId="77777777" w:rsidR="00690A7A" w:rsidRPr="00E5267C" w:rsidRDefault="00690A7A" w:rsidP="00690A7A">
      <w:pPr>
        <w:numPr>
          <w:ilvl w:val="1"/>
          <w:numId w:val="34"/>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If that fails need pelvic exenteration (TAH-BSO, take vagina, rectum, bladder)</w:t>
      </w:r>
    </w:p>
    <w:p w14:paraId="49114FAA" w14:textId="77777777" w:rsidR="00690A7A" w:rsidRPr="00E5267C" w:rsidRDefault="00690A7A" w:rsidP="00690A7A">
      <w:pPr>
        <w:spacing w:after="0" w:line="240" w:lineRule="auto"/>
        <w:rPr>
          <w:rFonts w:ascii="Arial" w:eastAsia="Arial" w:hAnsi="Arial" w:cs="Arial"/>
          <w:b/>
          <w:color w:val="333333"/>
          <w:sz w:val="14"/>
          <w:szCs w:val="14"/>
        </w:rPr>
      </w:pPr>
    </w:p>
    <w:p w14:paraId="3829FB0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noProof/>
          <w:color w:val="000000"/>
        </w:rPr>
        <w:drawing>
          <wp:inline distT="0" distB="0" distL="0" distR="0" wp14:anchorId="145AFFD2" wp14:editId="0214D151">
            <wp:extent cx="2853369" cy="1026115"/>
            <wp:effectExtent l="0" t="0" r="444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screen">
                      <a:extLst>
                        <a:ext uri="{28A0092B-C50C-407E-A947-70E740481C1C}">
                          <a14:useLocalDpi xmlns:a14="http://schemas.microsoft.com/office/drawing/2010/main"/>
                        </a:ext>
                      </a:extLst>
                    </a:blip>
                    <a:stretch>
                      <a:fillRect/>
                    </a:stretch>
                  </pic:blipFill>
                  <pic:spPr>
                    <a:xfrm>
                      <a:off x="0" y="0"/>
                      <a:ext cx="2873739" cy="1033440"/>
                    </a:xfrm>
                    <a:prstGeom prst="rect">
                      <a:avLst/>
                    </a:prstGeom>
                  </pic:spPr>
                </pic:pic>
              </a:graphicData>
            </a:graphic>
          </wp:inline>
        </w:drawing>
      </w:r>
    </w:p>
    <w:p w14:paraId="3D91412C" w14:textId="77777777" w:rsidR="00690A7A" w:rsidRPr="00E5267C" w:rsidRDefault="00690A7A" w:rsidP="00690A7A">
      <w:pPr>
        <w:spacing w:after="0" w:line="240" w:lineRule="auto"/>
        <w:rPr>
          <w:rFonts w:ascii="Arial" w:eastAsia="Arial" w:hAnsi="Arial" w:cs="Arial"/>
          <w:b/>
          <w:color w:val="333333"/>
          <w:sz w:val="14"/>
          <w:szCs w:val="14"/>
        </w:rPr>
      </w:pPr>
    </w:p>
    <w:p w14:paraId="087DFCD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Vaginal CA, and cervical CA goes to internal iliac (obturator) nodes first</w:t>
      </w:r>
    </w:p>
    <w:p w14:paraId="6459A55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Endometrial and testicular/ovarian CA - para-aortic nodes</w:t>
      </w:r>
    </w:p>
    <w:p w14:paraId="5E29B1C8" w14:textId="77777777" w:rsidR="00690A7A" w:rsidRPr="00E5267C" w:rsidRDefault="00690A7A" w:rsidP="00690A7A">
      <w:pPr>
        <w:spacing w:after="0" w:line="240" w:lineRule="auto"/>
        <w:rPr>
          <w:rFonts w:ascii="Arial" w:eastAsia="Arial" w:hAnsi="Arial" w:cs="Arial"/>
          <w:b/>
          <w:color w:val="333333"/>
          <w:sz w:val="14"/>
          <w:szCs w:val="14"/>
        </w:rPr>
      </w:pPr>
    </w:p>
    <w:bookmarkEnd w:id="12"/>
    <w:p w14:paraId="00962D1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Ovarian cysts</w:t>
      </w:r>
    </w:p>
    <w:p w14:paraId="1C4B6567" w14:textId="77777777" w:rsidR="00690A7A" w:rsidRPr="00E5267C" w:rsidRDefault="00690A7A" w:rsidP="00690A7A">
      <w:pPr>
        <w:numPr>
          <w:ilvl w:val="0"/>
          <w:numId w:val="44"/>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Postmenopausal:</w:t>
      </w:r>
      <w:r>
        <w:rPr>
          <w:rFonts w:ascii="Arial" w:eastAsia="Arial" w:hAnsi="Arial" w:cs="Arial"/>
          <w:color w:val="000000"/>
          <w:sz w:val="14"/>
          <w:szCs w:val="14"/>
        </w:rPr>
        <w:t xml:space="preserve"> </w:t>
      </w:r>
      <w:r>
        <w:rPr>
          <w:rFonts w:ascii="Arial" w:eastAsia="Arial" w:hAnsi="Arial" w:cs="Arial"/>
          <w:b/>
          <w:bCs/>
          <w:color w:val="000000"/>
          <w:sz w:val="14"/>
          <w:szCs w:val="14"/>
          <w:u w:val="single"/>
        </w:rPr>
        <w:t>Much lower threshold to remove ovary if post menopausal</w:t>
      </w:r>
    </w:p>
    <w:p w14:paraId="137DE8CE" w14:textId="77777777" w:rsidR="00690A7A" w:rsidRPr="00970F6D" w:rsidRDefault="00690A7A" w:rsidP="00690A7A">
      <w:pPr>
        <w:numPr>
          <w:ilvl w:val="1"/>
          <w:numId w:val="44"/>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lastRenderedPageBreak/>
        <w:t>If</w:t>
      </w:r>
      <w:r>
        <w:rPr>
          <w:rFonts w:ascii="Arial" w:eastAsia="Arial" w:hAnsi="Arial" w:cs="Arial"/>
          <w:color w:val="000000"/>
          <w:sz w:val="14"/>
          <w:szCs w:val="14"/>
        </w:rPr>
        <w:t xml:space="preserve"> </w:t>
      </w:r>
      <w:r>
        <w:rPr>
          <w:rFonts w:ascii="Arial" w:eastAsia="Arial" w:hAnsi="Arial" w:cs="Arial"/>
          <w:b/>
          <w:bCs/>
          <w:color w:val="000000"/>
          <w:sz w:val="14"/>
          <w:szCs w:val="14"/>
          <w:u w:val="single"/>
        </w:rPr>
        <w:t>complex cyst:</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 xml:space="preserve">septated, has increased vascular flow </w:t>
      </w:r>
      <w:r w:rsidRPr="00E5267C">
        <w:rPr>
          <w:rFonts w:ascii="Arial" w:eastAsia="Arial" w:hAnsi="Arial" w:cs="Arial"/>
          <w:color w:val="000000"/>
          <w:sz w:val="14"/>
          <w:szCs w:val="14"/>
        </w:rPr>
        <w:t xml:space="preserve">on Doppler, </w:t>
      </w:r>
      <w:r w:rsidRPr="00E5267C">
        <w:rPr>
          <w:rFonts w:ascii="Arial" w:eastAsia="Arial" w:hAnsi="Arial" w:cs="Arial"/>
          <w:b/>
          <w:color w:val="000000"/>
          <w:sz w:val="14"/>
          <w:szCs w:val="14"/>
        </w:rPr>
        <w:t xml:space="preserve">solid component, </w:t>
      </w:r>
      <w:r w:rsidRPr="00E5267C">
        <w:rPr>
          <w:rFonts w:ascii="Arial" w:eastAsia="Arial" w:hAnsi="Arial" w:cs="Arial"/>
          <w:color w:val="000000"/>
          <w:sz w:val="14"/>
          <w:szCs w:val="14"/>
        </w:rPr>
        <w:t xml:space="preserve">or has </w:t>
      </w:r>
      <w:r w:rsidRPr="00E5267C">
        <w:rPr>
          <w:rFonts w:ascii="Arial" w:eastAsia="Arial" w:hAnsi="Arial" w:cs="Arial"/>
          <w:b/>
          <w:color w:val="000000"/>
          <w:sz w:val="14"/>
          <w:szCs w:val="14"/>
        </w:rPr>
        <w:t>papillary projection</w:t>
      </w:r>
      <w:r w:rsidRPr="00E5267C">
        <w:rPr>
          <w:rFonts w:ascii="Arial" w:eastAsia="Arial" w:hAnsi="Arial" w:cs="Arial"/>
          <w:color w:val="000000"/>
          <w:sz w:val="14"/>
          <w:szCs w:val="14"/>
        </w:rPr>
        <w:t xml:space="preserve"> </w:t>
      </w:r>
      <w:r w:rsidRPr="00E5267C">
        <w:rPr>
          <w:rFonts w:ascii="Arial" w:eastAsia="Arial" w:hAnsi="Arial" w:cs="Arial"/>
          <w:color w:val="000000"/>
        </w:rPr>
        <w:sym w:font="Wingdings" w:char="F0E0"/>
      </w:r>
      <w:r w:rsidRPr="00E5267C">
        <w:rPr>
          <w:rFonts w:ascii="Arial" w:eastAsia="Arial" w:hAnsi="Arial" w:cs="Arial"/>
          <w:color w:val="000000"/>
          <w:sz w:val="14"/>
          <w:szCs w:val="14"/>
        </w:rPr>
        <w:t xml:space="preserve"> </w:t>
      </w:r>
      <w:r>
        <w:rPr>
          <w:rFonts w:ascii="Arial" w:eastAsia="Arial" w:hAnsi="Arial" w:cs="Arial"/>
          <w:b/>
          <w:bCs/>
          <w:color w:val="000000"/>
          <w:sz w:val="14"/>
          <w:szCs w:val="14"/>
          <w:u w:val="single"/>
        </w:rPr>
        <w:t xml:space="preserve">laparoscopic </w:t>
      </w:r>
      <w:r w:rsidRPr="00E5267C">
        <w:rPr>
          <w:rFonts w:ascii="Arial" w:eastAsia="Arial" w:hAnsi="Arial" w:cs="Arial"/>
          <w:color w:val="000000"/>
          <w:sz w:val="14"/>
          <w:szCs w:val="14"/>
        </w:rPr>
        <w:t xml:space="preserve">oophorectomy with </w:t>
      </w:r>
      <w:r w:rsidRPr="00E5267C">
        <w:rPr>
          <w:rFonts w:ascii="Arial" w:eastAsia="Arial" w:hAnsi="Arial" w:cs="Arial"/>
          <w:b/>
          <w:color w:val="000000"/>
          <w:sz w:val="14"/>
          <w:szCs w:val="14"/>
        </w:rPr>
        <w:t>intra-op frozen section</w:t>
      </w:r>
      <w:r w:rsidRPr="00E5267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E5267C">
        <w:rPr>
          <w:rFonts w:ascii="Arial" w:eastAsia="Arial" w:hAnsi="Arial" w:cs="Arial"/>
          <w:b/>
          <w:color w:val="000000"/>
          <w:sz w:val="14"/>
          <w:szCs w:val="14"/>
        </w:rPr>
        <w:t>if ovarian C</w:t>
      </w:r>
      <w:r w:rsidRPr="00EE4610">
        <w:rPr>
          <w:rFonts w:ascii="Arial" w:eastAsia="Arial" w:hAnsi="Arial" w:cs="Arial"/>
          <w:b/>
          <w:color w:val="000000"/>
          <w:sz w:val="14"/>
          <w:szCs w:val="14"/>
        </w:rPr>
        <w:t>A:</w:t>
      </w:r>
      <w:r>
        <w:rPr>
          <w:rFonts w:ascii="Arial" w:eastAsia="Arial" w:hAnsi="Arial" w:cs="Arial"/>
          <w:b/>
          <w:color w:val="000000"/>
          <w:sz w:val="14"/>
          <w:szCs w:val="14"/>
          <w:u w:val="single"/>
        </w:rPr>
        <w:t xml:space="preserve"> convert to open</w:t>
      </w:r>
      <w:r w:rsidRPr="00E5267C">
        <w:rPr>
          <w:rFonts w:ascii="Arial" w:eastAsia="Arial" w:hAnsi="Arial" w:cs="Arial"/>
          <w:b/>
          <w:color w:val="000000"/>
          <w:sz w:val="14"/>
          <w:szCs w:val="14"/>
        </w:rPr>
        <w:t xml:space="preserve"> TAH</w:t>
      </w:r>
      <w:r>
        <w:rPr>
          <w:rFonts w:ascii="Arial" w:eastAsia="Arial" w:hAnsi="Arial" w:cs="Arial"/>
          <w:b/>
          <w:color w:val="000000"/>
          <w:sz w:val="14"/>
          <w:szCs w:val="14"/>
        </w:rPr>
        <w:t xml:space="preserve"> with contralateral oophorectomy</w:t>
      </w:r>
      <w:r w:rsidRPr="00E5267C">
        <w:rPr>
          <w:rFonts w:ascii="Arial" w:eastAsia="Arial" w:hAnsi="Arial" w:cs="Arial"/>
          <w:b/>
          <w:color w:val="000000"/>
          <w:sz w:val="14"/>
          <w:szCs w:val="14"/>
        </w:rPr>
        <w:t xml:space="preserve"> </w:t>
      </w:r>
    </w:p>
    <w:p w14:paraId="6058D148" w14:textId="77777777" w:rsidR="00690A7A" w:rsidRPr="00970F6D" w:rsidRDefault="00690A7A" w:rsidP="00690A7A">
      <w:pPr>
        <w:numPr>
          <w:ilvl w:val="1"/>
          <w:numId w:val="44"/>
        </w:numPr>
        <w:spacing w:after="0" w:line="240" w:lineRule="auto"/>
        <w:contextualSpacing/>
        <w:rPr>
          <w:rFonts w:ascii="Arial" w:eastAsia="Arial" w:hAnsi="Arial" w:cs="Arial"/>
          <w:color w:val="000000"/>
          <w:sz w:val="14"/>
          <w:szCs w:val="14"/>
        </w:rPr>
      </w:pPr>
      <w:r>
        <w:rPr>
          <w:rFonts w:ascii="Arial" w:eastAsia="Arial" w:hAnsi="Arial" w:cs="Arial"/>
          <w:b/>
          <w:color w:val="000000"/>
          <w:sz w:val="14"/>
          <w:szCs w:val="14"/>
        </w:rPr>
        <w:t>If simple cyst: follow with US</w:t>
      </w:r>
    </w:p>
    <w:p w14:paraId="4A61A051" w14:textId="77777777" w:rsidR="00690A7A" w:rsidRPr="00970F6D" w:rsidRDefault="00690A7A" w:rsidP="00690A7A">
      <w:pPr>
        <w:numPr>
          <w:ilvl w:val="0"/>
          <w:numId w:val="44"/>
        </w:numPr>
        <w:spacing w:after="0" w:line="240" w:lineRule="auto"/>
        <w:contextualSpacing/>
        <w:rPr>
          <w:rFonts w:ascii="Arial" w:eastAsia="Arial" w:hAnsi="Arial" w:cs="Arial"/>
          <w:color w:val="000000"/>
          <w:sz w:val="14"/>
          <w:szCs w:val="14"/>
        </w:rPr>
      </w:pPr>
      <w:r>
        <w:rPr>
          <w:rFonts w:ascii="Arial" w:eastAsia="Arial" w:hAnsi="Arial" w:cs="Arial"/>
          <w:b/>
          <w:color w:val="000000"/>
          <w:sz w:val="14"/>
          <w:szCs w:val="14"/>
        </w:rPr>
        <w:t>Premenopausal:</w:t>
      </w:r>
    </w:p>
    <w:p w14:paraId="1E502DD4" w14:textId="77777777" w:rsidR="00690A7A" w:rsidRPr="00970F6D" w:rsidRDefault="00690A7A" w:rsidP="00690A7A">
      <w:pPr>
        <w:numPr>
          <w:ilvl w:val="1"/>
          <w:numId w:val="44"/>
        </w:numPr>
        <w:spacing w:after="0" w:line="240" w:lineRule="auto"/>
        <w:contextualSpacing/>
        <w:rPr>
          <w:rFonts w:ascii="Arial" w:eastAsia="Arial" w:hAnsi="Arial" w:cs="Arial"/>
          <w:color w:val="000000"/>
          <w:sz w:val="14"/>
          <w:szCs w:val="14"/>
        </w:rPr>
      </w:pPr>
      <w:r>
        <w:rPr>
          <w:rFonts w:ascii="Arial" w:eastAsia="Arial" w:hAnsi="Arial" w:cs="Arial"/>
          <w:b/>
          <w:color w:val="000000"/>
          <w:sz w:val="14"/>
          <w:szCs w:val="14"/>
        </w:rPr>
        <w:t>If thought to be benign but causing symptoms</w:t>
      </w:r>
      <w:r w:rsidRPr="00970F6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just remove cyst and NOT ovary </w:t>
      </w:r>
      <w:r w:rsidRPr="00AA5591">
        <w:rPr>
          <w:rFonts w:ascii="Arial" w:eastAsia="Arial" w:hAnsi="Arial" w:cs="Arial"/>
          <w:b/>
          <w:color w:val="000000"/>
          <w:sz w:val="14"/>
          <w:szCs w:val="14"/>
        </w:rPr>
        <w:sym w:font="Wingdings" w:char="F0E0"/>
      </w:r>
      <w:r>
        <w:rPr>
          <w:rFonts w:ascii="Arial" w:eastAsia="Arial" w:hAnsi="Arial" w:cs="Arial"/>
          <w:b/>
          <w:color w:val="000000"/>
          <w:sz w:val="14"/>
          <w:szCs w:val="14"/>
        </w:rPr>
        <w:t xml:space="preserve"> cystectomy</w:t>
      </w:r>
    </w:p>
    <w:p w14:paraId="04FACECC" w14:textId="77777777" w:rsidR="00690A7A" w:rsidRPr="00970F6D" w:rsidRDefault="00690A7A" w:rsidP="00690A7A">
      <w:pPr>
        <w:numPr>
          <w:ilvl w:val="1"/>
          <w:numId w:val="44"/>
        </w:numPr>
        <w:spacing w:after="0" w:line="240" w:lineRule="auto"/>
        <w:contextualSpacing/>
        <w:rPr>
          <w:rFonts w:ascii="Arial" w:eastAsia="Arial" w:hAnsi="Arial" w:cs="Arial"/>
          <w:color w:val="000000"/>
          <w:sz w:val="14"/>
          <w:szCs w:val="14"/>
        </w:rPr>
      </w:pPr>
      <w:r>
        <w:rPr>
          <w:rFonts w:ascii="Arial" w:eastAsia="Arial" w:hAnsi="Arial" w:cs="Arial"/>
          <w:b/>
          <w:color w:val="000000"/>
          <w:sz w:val="14"/>
          <w:szCs w:val="14"/>
        </w:rPr>
        <w:t xml:space="preserve">If thought to be malignant </w:t>
      </w:r>
      <w:r w:rsidRPr="00970F6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laparoscopic oophorectomy with intra-op frozen</w:t>
      </w:r>
    </w:p>
    <w:p w14:paraId="24DC251A" w14:textId="77777777" w:rsidR="00690A7A" w:rsidRDefault="00690A7A" w:rsidP="00690A7A">
      <w:pPr>
        <w:spacing w:after="0" w:line="240" w:lineRule="auto"/>
        <w:contextualSpacing/>
        <w:rPr>
          <w:rFonts w:ascii="Arial" w:eastAsia="Arial" w:hAnsi="Arial" w:cs="Arial"/>
          <w:b/>
          <w:color w:val="000000"/>
          <w:sz w:val="14"/>
          <w:szCs w:val="14"/>
        </w:rPr>
      </w:pPr>
    </w:p>
    <w:p w14:paraId="2C882ABE"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Incidental ovarian cyst/tumor found intra op</w:t>
      </w:r>
    </w:p>
    <w:p w14:paraId="7EDC7BC2" w14:textId="77777777" w:rsidR="00690A7A" w:rsidRDefault="00690A7A" w:rsidP="00690A7A">
      <w:pPr>
        <w:spacing w:after="0" w:line="240" w:lineRule="auto"/>
        <w:contextualSpacing/>
        <w:rPr>
          <w:rFonts w:ascii="Arial" w:eastAsia="Arial" w:hAnsi="Arial" w:cs="Arial"/>
          <w:bCs/>
          <w:color w:val="000000"/>
          <w:sz w:val="14"/>
          <w:szCs w:val="14"/>
        </w:rPr>
      </w:pPr>
      <w:r>
        <w:rPr>
          <w:rFonts w:ascii="Arial" w:eastAsia="Arial" w:hAnsi="Arial" w:cs="Arial"/>
          <w:bCs/>
          <w:color w:val="000000"/>
          <w:sz w:val="14"/>
          <w:szCs w:val="14"/>
        </w:rPr>
        <w:t xml:space="preserve">If simple cyst, &lt; 5 cm, in premenopausal women </w:t>
      </w:r>
      <w:r w:rsidRPr="008B31B4">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do not touch this intra-op</w:t>
      </w:r>
    </w:p>
    <w:p w14:paraId="6B84BF47"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Cs/>
          <w:color w:val="000000"/>
          <w:sz w:val="14"/>
          <w:szCs w:val="14"/>
        </w:rPr>
        <w:t xml:space="preserve">If </w:t>
      </w:r>
      <w:r>
        <w:rPr>
          <w:rFonts w:ascii="Arial" w:eastAsia="Arial" w:hAnsi="Arial" w:cs="Arial"/>
          <w:b/>
          <w:color w:val="000000"/>
          <w:sz w:val="14"/>
          <w:szCs w:val="14"/>
        </w:rPr>
        <w:t xml:space="preserve">complex cyst or &gt; 10 cm in </w:t>
      </w:r>
      <w:r>
        <w:rPr>
          <w:rFonts w:ascii="Arial" w:eastAsia="Arial" w:hAnsi="Arial" w:cs="Arial"/>
          <w:b/>
          <w:color w:val="000000"/>
          <w:sz w:val="14"/>
          <w:szCs w:val="14"/>
          <w:u w:val="single"/>
        </w:rPr>
        <w:t>POST MENOPAUSAL</w:t>
      </w:r>
      <w:r w:rsidRPr="00970F6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Can consider removal vs do nothing </w:t>
      </w:r>
      <w:r w:rsidRPr="008B31B4">
        <w:rPr>
          <w:rFonts w:ascii="Arial" w:eastAsia="Arial" w:hAnsi="Arial" w:cs="Arial"/>
          <w:b/>
          <w:color w:val="000000"/>
          <w:sz w:val="14"/>
          <w:szCs w:val="14"/>
        </w:rPr>
        <w:sym w:font="Wingdings" w:char="F0E0"/>
      </w:r>
      <w:r>
        <w:rPr>
          <w:rFonts w:ascii="Arial" w:eastAsia="Arial" w:hAnsi="Arial" w:cs="Arial"/>
          <w:b/>
          <w:color w:val="000000"/>
          <w:sz w:val="14"/>
          <w:szCs w:val="14"/>
        </w:rPr>
        <w:t xml:space="preserve"> perform laparoscopic oophorectomy</w:t>
      </w:r>
      <w:r w:rsidRPr="00970F6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send for pathology</w:t>
      </w:r>
    </w:p>
    <w:p w14:paraId="5EAB0618" w14:textId="77777777" w:rsidR="00690A7A" w:rsidRPr="00970F6D" w:rsidRDefault="00690A7A" w:rsidP="00690A7A">
      <w:pPr>
        <w:pStyle w:val="ListParagraph"/>
        <w:numPr>
          <w:ilvl w:val="0"/>
          <w:numId w:val="34"/>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If CA </w:t>
      </w:r>
      <w:r w:rsidRPr="00970F6D">
        <w:rPr>
          <w:rFonts w:ascii="Arial" w:eastAsia="Arial" w:hAnsi="Arial" w:cs="Arial"/>
          <w:b/>
          <w:color w:val="000000"/>
          <w:sz w:val="14"/>
          <w:szCs w:val="14"/>
        </w:rPr>
        <w:sym w:font="Wingdings" w:char="F0E0"/>
      </w:r>
      <w:r>
        <w:rPr>
          <w:rFonts w:ascii="Arial" w:eastAsia="Arial" w:hAnsi="Arial" w:cs="Arial"/>
          <w:b/>
          <w:color w:val="000000"/>
          <w:sz w:val="14"/>
          <w:szCs w:val="14"/>
        </w:rPr>
        <w:t xml:space="preserve"> LEAVE ALL further procedure (TAH BL oophorectomy) for GYN to deal with post op</w:t>
      </w:r>
    </w:p>
    <w:p w14:paraId="6215B7EF" w14:textId="77777777" w:rsidR="00690A7A" w:rsidRDefault="00690A7A" w:rsidP="00690A7A">
      <w:pPr>
        <w:spacing w:after="0" w:line="240" w:lineRule="auto"/>
        <w:contextualSpacing/>
        <w:rPr>
          <w:rFonts w:ascii="Arial" w:eastAsia="Arial" w:hAnsi="Arial" w:cs="Arial"/>
          <w:color w:val="000000"/>
          <w:sz w:val="14"/>
          <w:szCs w:val="14"/>
        </w:rPr>
      </w:pPr>
    </w:p>
    <w:p w14:paraId="763E3745"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PCOS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clomiphene</w:t>
      </w:r>
    </w:p>
    <w:p w14:paraId="4BDB3E0A"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Uterine leiomyomas (fibroids) </w:t>
      </w:r>
      <w:r w:rsidRPr="00E5267C">
        <w:rPr>
          <w:rFonts w:ascii="Arial" w:eastAsia="Arial" w:hAnsi="Arial" w:cs="Arial"/>
          <w:color w:val="000000"/>
          <w:sz w:val="14"/>
          <w:szCs w:val="14"/>
        </w:rPr>
        <w:sym w:font="Wingdings" w:char="F0E0"/>
      </w:r>
      <w:r>
        <w:rPr>
          <w:rFonts w:ascii="Arial" w:eastAsia="Arial" w:hAnsi="Arial" w:cs="Arial"/>
          <w:b/>
          <w:color w:val="000000"/>
          <w:sz w:val="14"/>
          <w:szCs w:val="14"/>
          <w:u w:val="single"/>
        </w:rPr>
        <w:t xml:space="preserve"> OCP</w:t>
      </w:r>
      <w:r w:rsidRPr="00E5267C">
        <w:rPr>
          <w:rFonts w:ascii="Arial" w:eastAsia="Arial" w:hAnsi="Arial" w:cs="Arial"/>
          <w:color w:val="000000"/>
          <w:sz w:val="14"/>
          <w:szCs w:val="14"/>
        </w:rPr>
        <w:t xml:space="preserve"> </w:t>
      </w:r>
    </w:p>
    <w:p w14:paraId="34E7D5BB" w14:textId="77777777" w:rsidR="00690A7A" w:rsidRDefault="00690A7A" w:rsidP="00690A7A">
      <w:pPr>
        <w:spacing w:after="0" w:line="240" w:lineRule="auto"/>
        <w:contextualSpacing/>
        <w:rPr>
          <w:rFonts w:ascii="Arial" w:eastAsia="Arial" w:hAnsi="Arial" w:cs="Arial"/>
          <w:b/>
          <w:bCs/>
          <w:color w:val="000000"/>
          <w:sz w:val="14"/>
          <w:szCs w:val="14"/>
        </w:rPr>
      </w:pPr>
    </w:p>
    <w:p w14:paraId="3CFF4771" w14:textId="77777777" w:rsidR="00690A7A" w:rsidRPr="002D3DA3" w:rsidRDefault="00690A7A" w:rsidP="00690A7A">
      <w:pPr>
        <w:spacing w:after="0" w:line="240" w:lineRule="auto"/>
        <w:contextualSpacing/>
        <w:rPr>
          <w:rFonts w:ascii="Arial" w:eastAsia="Arial" w:hAnsi="Arial" w:cs="Arial"/>
          <w:b/>
          <w:bCs/>
          <w:color w:val="000000"/>
          <w:sz w:val="14"/>
          <w:szCs w:val="14"/>
        </w:rPr>
      </w:pPr>
      <w:r>
        <w:rPr>
          <w:noProof/>
        </w:rPr>
        <w:drawing>
          <wp:anchor distT="0" distB="0" distL="114300" distR="114300" simplePos="0" relativeHeight="251686912" behindDoc="0" locked="0" layoutInCell="1" allowOverlap="1" wp14:anchorId="73AEC27A" wp14:editId="1267A90D">
            <wp:simplePos x="0" y="0"/>
            <wp:positionH relativeFrom="column">
              <wp:posOffset>4845050</wp:posOffset>
            </wp:positionH>
            <wp:positionV relativeFrom="paragraph">
              <wp:posOffset>0</wp:posOffset>
            </wp:positionV>
            <wp:extent cx="2012950" cy="3200400"/>
            <wp:effectExtent l="0" t="0" r="0" b="0"/>
            <wp:wrapSquare wrapText="bothSides"/>
            <wp:docPr id="12" name="Picture 12" descr="Image result for circle of wil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rcle of willis"/>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2012950" cy="3200400"/>
                    </a:xfrm>
                    <a:prstGeom prst="rect">
                      <a:avLst/>
                    </a:prstGeom>
                    <a:noFill/>
                    <a:ln>
                      <a:noFill/>
                    </a:ln>
                  </pic:spPr>
                </pic:pic>
              </a:graphicData>
            </a:graphic>
          </wp:anchor>
        </w:drawing>
      </w:r>
      <w:r>
        <w:rPr>
          <w:rFonts w:ascii="Arial" w:eastAsia="Arial" w:hAnsi="Arial" w:cs="Arial"/>
          <w:b/>
          <w:bCs/>
          <w:color w:val="000000"/>
          <w:sz w:val="14"/>
          <w:szCs w:val="14"/>
        </w:rPr>
        <w:t>Neurosurgery</w:t>
      </w:r>
    </w:p>
    <w:p w14:paraId="28649218"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Broca’s – </w:t>
      </w:r>
      <w:r w:rsidRPr="002D3DA3">
        <w:rPr>
          <w:rFonts w:ascii="Arial" w:eastAsia="Arial" w:hAnsi="Arial" w:cs="Arial"/>
          <w:b/>
          <w:bCs/>
          <w:color w:val="000000"/>
          <w:sz w:val="14"/>
          <w:szCs w:val="14"/>
        </w:rPr>
        <w:t>posterior</w:t>
      </w:r>
      <w:r w:rsidRPr="00E5267C">
        <w:rPr>
          <w:rFonts w:ascii="Arial" w:eastAsia="Arial" w:hAnsi="Arial" w:cs="Arial"/>
          <w:color w:val="000000"/>
          <w:sz w:val="14"/>
          <w:szCs w:val="14"/>
        </w:rPr>
        <w:t xml:space="preserve"> part of </w:t>
      </w:r>
      <w:r w:rsidRPr="002D3DA3">
        <w:rPr>
          <w:rFonts w:ascii="Arial" w:eastAsia="Arial" w:hAnsi="Arial" w:cs="Arial"/>
          <w:b/>
          <w:bCs/>
          <w:color w:val="000000"/>
          <w:sz w:val="14"/>
          <w:szCs w:val="14"/>
        </w:rPr>
        <w:t>anterior lobe</w:t>
      </w:r>
      <w:r>
        <w:rPr>
          <w:rFonts w:ascii="Arial" w:eastAsia="Arial" w:hAnsi="Arial" w:cs="Arial"/>
          <w:b/>
          <w:bCs/>
          <w:color w:val="000000"/>
          <w:sz w:val="14"/>
          <w:szCs w:val="14"/>
        </w:rPr>
        <w:t>, speech motor</w:t>
      </w:r>
    </w:p>
    <w:p w14:paraId="3545669B"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Wernicke – temporal lobe</w:t>
      </w:r>
      <w:r>
        <w:rPr>
          <w:rFonts w:ascii="Arial" w:eastAsia="Arial" w:hAnsi="Arial" w:cs="Arial"/>
          <w:color w:val="000000"/>
          <w:sz w:val="14"/>
          <w:szCs w:val="14"/>
        </w:rPr>
        <w:t>, speech comprehension</w:t>
      </w:r>
    </w:p>
    <w:p w14:paraId="427E1184"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Pituitary adenoma undergoing XRT, now in shock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2D3DA3">
        <w:rPr>
          <w:rFonts w:ascii="Arial" w:eastAsia="Arial" w:hAnsi="Arial" w:cs="Arial"/>
          <w:b/>
          <w:bCs/>
          <w:color w:val="000000"/>
          <w:sz w:val="14"/>
          <w:szCs w:val="14"/>
        </w:rPr>
        <w:t>pituitary apoplexy</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tx: steroids</w:t>
      </w:r>
    </w:p>
    <w:p w14:paraId="7972BA2F" w14:textId="77777777" w:rsidR="00690A7A" w:rsidRPr="002D3DA3"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b/>
          <w:color w:val="333333"/>
          <w:sz w:val="14"/>
          <w:szCs w:val="14"/>
        </w:rPr>
        <w:t>Neuropraxia –</w:t>
      </w:r>
      <w:r w:rsidRPr="00E5267C">
        <w:rPr>
          <w:rFonts w:ascii="Arial" w:eastAsia="Arial" w:hAnsi="Arial" w:cs="Arial"/>
          <w:color w:val="333333"/>
          <w:sz w:val="14"/>
          <w:szCs w:val="14"/>
        </w:rPr>
        <w:t xml:space="preserve"> </w:t>
      </w:r>
      <w:r>
        <w:rPr>
          <w:rFonts w:ascii="Arial" w:eastAsia="Arial" w:hAnsi="Arial" w:cs="Arial"/>
          <w:color w:val="333333"/>
          <w:sz w:val="14"/>
          <w:szCs w:val="14"/>
        </w:rPr>
        <w:t>N</w:t>
      </w:r>
      <w:r w:rsidRPr="00E5267C">
        <w:rPr>
          <w:rFonts w:ascii="Arial" w:eastAsia="Arial" w:hAnsi="Arial" w:cs="Arial"/>
          <w:color w:val="333333"/>
          <w:sz w:val="14"/>
          <w:szCs w:val="14"/>
        </w:rPr>
        <w:t>o axonal injury (temporary loss of function, foot falls asleep)</w:t>
      </w:r>
      <w:r>
        <w:rPr>
          <w:rFonts w:ascii="Arial" w:eastAsia="Arial" w:hAnsi="Arial" w:cs="Arial"/>
          <w:color w:val="333333"/>
          <w:sz w:val="14"/>
          <w:szCs w:val="14"/>
        </w:rPr>
        <w:t xml:space="preserve"> </w:t>
      </w:r>
      <w:r>
        <w:rPr>
          <w:rFonts w:ascii="Arial" w:eastAsia="Arial" w:hAnsi="Arial" w:cs="Arial"/>
          <w:b/>
          <w:bCs/>
          <w:color w:val="333333"/>
          <w:sz w:val="14"/>
          <w:szCs w:val="14"/>
        </w:rPr>
        <w:t>motor more than sensory</w:t>
      </w:r>
    </w:p>
    <w:p w14:paraId="415D96FC"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Axonotmesis – </w:t>
      </w:r>
      <w:r w:rsidRPr="00E5267C">
        <w:rPr>
          <w:rFonts w:ascii="Arial" w:eastAsia="Arial" w:hAnsi="Arial" w:cs="Arial"/>
          <w:color w:val="333333"/>
          <w:sz w:val="14"/>
          <w:szCs w:val="14"/>
        </w:rPr>
        <w:t xml:space="preserve">Disruption of </w:t>
      </w:r>
      <w:r w:rsidRPr="00E5267C">
        <w:rPr>
          <w:rFonts w:ascii="Arial" w:eastAsia="Arial" w:hAnsi="Arial" w:cs="Arial"/>
          <w:b/>
          <w:color w:val="333333"/>
          <w:sz w:val="14"/>
          <w:szCs w:val="14"/>
        </w:rPr>
        <w:t>axon</w:t>
      </w:r>
      <w:r w:rsidRPr="00E5267C">
        <w:rPr>
          <w:rFonts w:ascii="Arial" w:eastAsia="Arial" w:hAnsi="Arial" w:cs="Arial"/>
          <w:color w:val="333333"/>
          <w:sz w:val="14"/>
          <w:szCs w:val="14"/>
        </w:rPr>
        <w:t xml:space="preserve"> with </w:t>
      </w:r>
      <w:r w:rsidRPr="002D3DA3">
        <w:rPr>
          <w:rFonts w:ascii="Arial" w:eastAsia="Arial" w:hAnsi="Arial" w:cs="Arial"/>
          <w:b/>
          <w:bCs/>
          <w:color w:val="333333"/>
          <w:sz w:val="14"/>
          <w:szCs w:val="14"/>
        </w:rPr>
        <w:t>preservation of myelin sheath</w:t>
      </w:r>
      <w:r w:rsidRPr="00E5267C">
        <w:rPr>
          <w:rFonts w:ascii="Arial" w:eastAsia="Arial" w:hAnsi="Arial" w:cs="Arial"/>
          <w:color w:val="333333"/>
          <w:sz w:val="14"/>
          <w:szCs w:val="14"/>
        </w:rPr>
        <w:t xml:space="preserve">; </w:t>
      </w:r>
    </w:p>
    <w:p w14:paraId="3E760967" w14:textId="77777777" w:rsidR="00690A7A" w:rsidRPr="002D3DA3" w:rsidRDefault="00690A7A" w:rsidP="00690A7A">
      <w:pPr>
        <w:pStyle w:val="ListParagraph"/>
        <w:numPr>
          <w:ilvl w:val="0"/>
          <w:numId w:val="34"/>
        </w:numPr>
        <w:spacing w:after="0" w:line="240" w:lineRule="auto"/>
        <w:rPr>
          <w:rFonts w:ascii="Arial" w:eastAsia="Arial" w:hAnsi="Arial" w:cs="Arial"/>
          <w:color w:val="333333"/>
          <w:sz w:val="14"/>
          <w:szCs w:val="14"/>
        </w:rPr>
      </w:pPr>
      <w:r w:rsidRPr="002D3DA3">
        <w:rPr>
          <w:rFonts w:ascii="Arial" w:eastAsia="Arial" w:hAnsi="Arial" w:cs="Arial"/>
          <w:color w:val="333333"/>
          <w:sz w:val="14"/>
          <w:szCs w:val="14"/>
        </w:rPr>
        <w:t>nerve has to regenerate to improve</w:t>
      </w:r>
      <w:r>
        <w:rPr>
          <w:rFonts w:ascii="Arial" w:eastAsia="Arial" w:hAnsi="Arial" w:cs="Arial"/>
          <w:color w:val="333333"/>
          <w:sz w:val="14"/>
          <w:szCs w:val="14"/>
        </w:rPr>
        <w:t xml:space="preserve"> = </w:t>
      </w:r>
      <w:r>
        <w:rPr>
          <w:rFonts w:ascii="Arial" w:eastAsia="Arial" w:hAnsi="Arial" w:cs="Arial"/>
          <w:b/>
          <w:bCs/>
          <w:color w:val="333333"/>
          <w:sz w:val="14"/>
          <w:szCs w:val="14"/>
        </w:rPr>
        <w:t>Wallerian degeneration</w:t>
      </w:r>
    </w:p>
    <w:p w14:paraId="515395A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Neurotmesis –</w:t>
      </w:r>
      <w:r w:rsidRPr="00E5267C">
        <w:rPr>
          <w:rFonts w:ascii="Arial" w:eastAsia="Arial" w:hAnsi="Arial" w:cs="Arial"/>
          <w:color w:val="333333"/>
          <w:sz w:val="14"/>
          <w:szCs w:val="14"/>
        </w:rPr>
        <w:t xml:space="preserve"> disruption of </w:t>
      </w:r>
      <w:r w:rsidRPr="00E5267C">
        <w:rPr>
          <w:rFonts w:ascii="Arial" w:eastAsia="Arial" w:hAnsi="Arial" w:cs="Arial"/>
          <w:b/>
          <w:color w:val="333333"/>
          <w:sz w:val="14"/>
          <w:szCs w:val="14"/>
        </w:rPr>
        <w:t>axon and myelin sheath</w:t>
      </w:r>
      <w:r w:rsidRPr="00E5267C">
        <w:rPr>
          <w:rFonts w:ascii="Arial" w:eastAsia="Arial" w:hAnsi="Arial" w:cs="Arial"/>
          <w:color w:val="333333"/>
          <w:sz w:val="14"/>
          <w:szCs w:val="14"/>
        </w:rPr>
        <w:t xml:space="preserve"> (whole nerve is disrupted); may need surgery for recovery</w:t>
      </w:r>
    </w:p>
    <w:p w14:paraId="0EA1DED9" w14:textId="77777777" w:rsidR="00690A7A" w:rsidRPr="002D3DA3" w:rsidRDefault="00690A7A" w:rsidP="00690A7A">
      <w:pPr>
        <w:pStyle w:val="ListParagraph"/>
        <w:numPr>
          <w:ilvl w:val="0"/>
          <w:numId w:val="34"/>
        </w:numPr>
        <w:spacing w:after="0" w:line="240" w:lineRule="auto"/>
        <w:rPr>
          <w:rFonts w:ascii="Arial" w:eastAsia="Arial" w:hAnsi="Arial" w:cs="Arial"/>
          <w:color w:val="333333"/>
          <w:sz w:val="14"/>
          <w:szCs w:val="14"/>
        </w:rPr>
      </w:pPr>
      <w:r>
        <w:rPr>
          <w:rFonts w:ascii="Arial" w:eastAsia="Arial" w:hAnsi="Arial" w:cs="Arial"/>
          <w:color w:val="333333"/>
          <w:sz w:val="14"/>
          <w:szCs w:val="14"/>
        </w:rPr>
        <w:t>worst form</w:t>
      </w:r>
    </w:p>
    <w:p w14:paraId="72EEEBDE" w14:textId="77777777" w:rsidR="00690A7A" w:rsidRPr="00E5267C" w:rsidRDefault="00690A7A" w:rsidP="00690A7A">
      <w:pPr>
        <w:spacing w:after="0" w:line="240" w:lineRule="auto"/>
        <w:rPr>
          <w:rFonts w:ascii="Arial" w:eastAsia="Arial" w:hAnsi="Arial" w:cs="Arial"/>
          <w:color w:val="333333"/>
          <w:sz w:val="14"/>
          <w:szCs w:val="14"/>
        </w:rPr>
      </w:pPr>
    </w:p>
    <w:p w14:paraId="52DB96F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Subarachnoid hemorrhage</w:t>
      </w:r>
      <w:r w:rsidRPr="00E5267C">
        <w:rPr>
          <w:rFonts w:ascii="Arial" w:eastAsia="Arial" w:hAnsi="Arial" w:cs="Arial"/>
          <w:color w:val="333333"/>
          <w:sz w:val="14"/>
          <w:szCs w:val="14"/>
        </w:rPr>
        <w:t xml:space="preserve"> – MCC is </w:t>
      </w:r>
      <w:r>
        <w:rPr>
          <w:rFonts w:ascii="Arial" w:eastAsia="Arial" w:hAnsi="Arial" w:cs="Arial"/>
          <w:b/>
          <w:color w:val="333333"/>
          <w:sz w:val="14"/>
          <w:szCs w:val="14"/>
        </w:rPr>
        <w:t>trauma, 2</w:t>
      </w:r>
      <w:r w:rsidRPr="002D3DA3">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MC is rupture of berry aneurysm</w:t>
      </w:r>
    </w:p>
    <w:p w14:paraId="4D3B4A3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prevent rebleed</w:t>
      </w:r>
      <w:r w:rsidRPr="00E5267C">
        <w:rPr>
          <w:rFonts w:ascii="Arial" w:eastAsia="Arial" w:hAnsi="Arial" w:cs="Arial"/>
          <w:color w:val="333333"/>
          <w:sz w:val="14"/>
          <w:szCs w:val="14"/>
        </w:rPr>
        <w:t xml:space="preserve"> (open clip, endovascular coil), </w:t>
      </w:r>
      <w:r w:rsidRPr="00E5267C">
        <w:rPr>
          <w:rFonts w:ascii="Arial" w:eastAsia="Arial" w:hAnsi="Arial" w:cs="Arial"/>
          <w:b/>
          <w:color w:val="333333"/>
          <w:sz w:val="14"/>
          <w:szCs w:val="14"/>
        </w:rPr>
        <w:t>prevent vasospasm</w:t>
      </w:r>
      <w:r w:rsidRPr="00E5267C">
        <w:rPr>
          <w:rFonts w:ascii="Arial" w:eastAsia="Arial" w:hAnsi="Arial" w:cs="Arial"/>
          <w:color w:val="333333"/>
          <w:sz w:val="14"/>
          <w:szCs w:val="14"/>
        </w:rPr>
        <w:t xml:space="preserve"> with CCB, </w:t>
      </w:r>
      <w:r w:rsidRPr="002D3DA3">
        <w:rPr>
          <w:rFonts w:ascii="Arial" w:eastAsia="Arial" w:hAnsi="Arial" w:cs="Arial"/>
          <w:b/>
          <w:bCs/>
          <w:color w:val="333333"/>
          <w:sz w:val="14"/>
          <w:szCs w:val="14"/>
        </w:rPr>
        <w:t>nimodipine.</w:t>
      </w:r>
    </w:p>
    <w:p w14:paraId="7699DFB6"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Asymptomatic cerebral aneurysm &lt; 1 cm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Tx: leave alone</w:t>
      </w:r>
    </w:p>
    <w:p w14:paraId="082845E0" w14:textId="77777777" w:rsidR="00690A7A" w:rsidRPr="00E5267C" w:rsidRDefault="00690A7A" w:rsidP="00690A7A">
      <w:pPr>
        <w:spacing w:after="0" w:line="240" w:lineRule="auto"/>
        <w:rPr>
          <w:rFonts w:ascii="Arial" w:eastAsia="Arial" w:hAnsi="Arial" w:cs="Arial"/>
          <w:b/>
          <w:color w:val="333333"/>
          <w:sz w:val="14"/>
          <w:szCs w:val="14"/>
          <w:u w:val="single"/>
        </w:rPr>
      </w:pPr>
    </w:p>
    <w:p w14:paraId="0C0D667D"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Neurogenic shock occurs only in injury above T5</w:t>
      </w:r>
    </w:p>
    <w:p w14:paraId="79218127" w14:textId="77777777" w:rsidR="00690A7A" w:rsidRPr="00E5267C" w:rsidRDefault="00690A7A" w:rsidP="00690A7A">
      <w:pPr>
        <w:spacing w:after="0" w:line="240" w:lineRule="auto"/>
        <w:rPr>
          <w:rFonts w:ascii="Arial" w:eastAsia="Arial" w:hAnsi="Arial" w:cs="Arial"/>
          <w:b/>
          <w:color w:val="333333"/>
          <w:sz w:val="14"/>
          <w:szCs w:val="14"/>
          <w:u w:val="single"/>
        </w:rPr>
      </w:pPr>
    </w:p>
    <w:p w14:paraId="1564BAC5"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Brown-sequard </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MCC is penetrating. </w:t>
      </w:r>
      <w:r w:rsidRPr="00E5267C">
        <w:rPr>
          <w:rFonts w:ascii="Arial" w:eastAsia="Arial" w:hAnsi="Arial" w:cs="Arial"/>
          <w:b/>
          <w:color w:val="333333"/>
          <w:sz w:val="14"/>
          <w:szCs w:val="14"/>
        </w:rPr>
        <w:t>Ipsilateral motor</w:t>
      </w:r>
      <w:r>
        <w:rPr>
          <w:rFonts w:ascii="Arial" w:eastAsia="Arial" w:hAnsi="Arial" w:cs="Arial"/>
          <w:b/>
          <w:color w:val="333333"/>
          <w:sz w:val="14"/>
          <w:szCs w:val="14"/>
        </w:rPr>
        <w:t xml:space="preserve"> and proprioception loss and</w:t>
      </w:r>
      <w:r w:rsidRPr="00E5267C">
        <w:rPr>
          <w:rFonts w:ascii="Arial" w:eastAsia="Arial" w:hAnsi="Arial" w:cs="Arial"/>
          <w:b/>
          <w:color w:val="333333"/>
          <w:sz w:val="14"/>
          <w:szCs w:val="14"/>
        </w:rPr>
        <w:t xml:space="preserve"> contralateral pain and temperature below lesion. </w:t>
      </w:r>
      <w:r w:rsidRPr="00E5267C">
        <w:rPr>
          <w:rFonts w:ascii="Arial" w:eastAsia="Arial" w:hAnsi="Arial" w:cs="Arial"/>
          <w:color w:val="333333"/>
          <w:sz w:val="14"/>
          <w:szCs w:val="14"/>
        </w:rPr>
        <w:t>90% recover to ambulation</w:t>
      </w:r>
    </w:p>
    <w:p w14:paraId="545DC5F2" w14:textId="77777777" w:rsidR="00690A7A" w:rsidRPr="004C62D3"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Anterior Cord Syndrome</w:t>
      </w:r>
      <w:r>
        <w:rPr>
          <w:rFonts w:ascii="Arial" w:eastAsia="Arial" w:hAnsi="Arial" w:cs="Arial"/>
          <w:color w:val="333333"/>
          <w:sz w:val="14"/>
          <w:szCs w:val="14"/>
        </w:rPr>
        <w:t xml:space="preserve"> –</w:t>
      </w:r>
      <w:r>
        <w:rPr>
          <w:rFonts w:ascii="Arial" w:eastAsia="Arial" w:hAnsi="Arial" w:cs="Arial"/>
          <w:b/>
          <w:bCs/>
          <w:color w:val="333333"/>
          <w:sz w:val="14"/>
          <w:szCs w:val="14"/>
        </w:rPr>
        <w:t xml:space="preserve"> MCC is vascular injury</w:t>
      </w:r>
      <w:r>
        <w:rPr>
          <w:rFonts w:ascii="Arial" w:eastAsia="Arial" w:hAnsi="Arial" w:cs="Arial"/>
          <w:color w:val="333333"/>
          <w:sz w:val="14"/>
          <w:szCs w:val="14"/>
        </w:rPr>
        <w:t xml:space="preserve"> to </w:t>
      </w:r>
      <w:r>
        <w:rPr>
          <w:rFonts w:ascii="Arial" w:eastAsia="Arial" w:hAnsi="Arial" w:cs="Arial"/>
          <w:b/>
          <w:bCs/>
          <w:color w:val="333333"/>
          <w:sz w:val="14"/>
          <w:szCs w:val="14"/>
        </w:rPr>
        <w:t>anterior spinal artery</w:t>
      </w:r>
      <w:r>
        <w:rPr>
          <w:rFonts w:ascii="Arial" w:eastAsia="Arial" w:hAnsi="Arial" w:cs="Arial"/>
          <w:color w:val="333333"/>
          <w:sz w:val="14"/>
          <w:szCs w:val="14"/>
        </w:rPr>
        <w:t>. Loss of motor, pain and temperature below the level of injury</w:t>
      </w:r>
    </w:p>
    <w:p w14:paraId="2C7FBF7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Central cord syndrome </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sidRPr="004C62D3">
        <w:rPr>
          <w:rFonts w:ascii="Arial" w:eastAsia="Arial" w:hAnsi="Arial" w:cs="Arial"/>
          <w:b/>
          <w:color w:val="333333"/>
          <w:sz w:val="14"/>
          <w:szCs w:val="14"/>
          <w:u w:val="single"/>
        </w:rPr>
        <w:t>MCC by hyperextension of the cervical spine</w:t>
      </w:r>
      <w:r>
        <w:rPr>
          <w:rFonts w:ascii="Arial" w:eastAsia="Arial" w:hAnsi="Arial" w:cs="Arial"/>
          <w:b/>
          <w:color w:val="333333"/>
          <w:sz w:val="14"/>
          <w:szCs w:val="14"/>
        </w:rPr>
        <w:t xml:space="preserve">. </w:t>
      </w:r>
      <w:r w:rsidRPr="00E5267C">
        <w:rPr>
          <w:rFonts w:ascii="Arial" w:eastAsia="Arial" w:hAnsi="Arial" w:cs="Arial"/>
          <w:b/>
          <w:color w:val="333333"/>
          <w:sz w:val="14"/>
          <w:szCs w:val="14"/>
        </w:rPr>
        <w:t>BL loss of motor</w:t>
      </w:r>
      <w:r>
        <w:rPr>
          <w:rFonts w:ascii="Arial" w:eastAsia="Arial" w:hAnsi="Arial" w:cs="Arial"/>
          <w:b/>
          <w:color w:val="333333"/>
          <w:sz w:val="14"/>
          <w:szCs w:val="14"/>
        </w:rPr>
        <w:t xml:space="preserve"> and sensation </w:t>
      </w:r>
      <w:r w:rsidRPr="00E5267C">
        <w:rPr>
          <w:rFonts w:ascii="Arial" w:eastAsia="Arial" w:hAnsi="Arial" w:cs="Arial"/>
          <w:b/>
          <w:color w:val="333333"/>
          <w:sz w:val="14"/>
          <w:szCs w:val="14"/>
        </w:rPr>
        <w:t>in UE; LE is spared.</w:t>
      </w:r>
      <w:r>
        <w:rPr>
          <w:rFonts w:ascii="Arial" w:eastAsia="Arial" w:hAnsi="Arial" w:cs="Arial"/>
          <w:b/>
          <w:color w:val="333333"/>
          <w:sz w:val="14"/>
          <w:szCs w:val="14"/>
        </w:rPr>
        <w:t xml:space="preserve"> Cape-like distribution.</w:t>
      </w:r>
    </w:p>
    <w:p w14:paraId="3BE0F6F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Spinothalamic tract (dorsal</w:t>
      </w:r>
      <w:r>
        <w:rPr>
          <w:rFonts w:ascii="Arial" w:eastAsia="Arial" w:hAnsi="Arial" w:cs="Arial"/>
          <w:b/>
          <w:color w:val="333333"/>
          <w:sz w:val="14"/>
          <w:szCs w:val="14"/>
        </w:rPr>
        <w:t>=afferent</w:t>
      </w:r>
      <w:r w:rsidRPr="00E5267C">
        <w:rPr>
          <w:rFonts w:ascii="Arial" w:eastAsia="Arial" w:hAnsi="Arial" w:cs="Arial"/>
          <w:b/>
          <w:color w:val="333333"/>
          <w:sz w:val="14"/>
          <w:szCs w:val="14"/>
        </w:rPr>
        <w:t xml:space="preserve">) - </w:t>
      </w:r>
      <w:r w:rsidRPr="00E5267C">
        <w:rPr>
          <w:rFonts w:ascii="Arial" w:eastAsia="Arial" w:hAnsi="Arial" w:cs="Arial"/>
          <w:color w:val="333333"/>
          <w:sz w:val="14"/>
          <w:szCs w:val="14"/>
        </w:rPr>
        <w:t xml:space="preserve">pain and temperature sensory neurons. </w:t>
      </w:r>
      <w:r w:rsidRPr="00E5267C">
        <w:rPr>
          <w:rFonts w:ascii="Arial" w:eastAsia="Arial" w:hAnsi="Arial" w:cs="Arial"/>
          <w:b/>
          <w:color w:val="333333"/>
          <w:sz w:val="14"/>
          <w:szCs w:val="14"/>
          <w:u w:val="single"/>
        </w:rPr>
        <w:t>Will be contralateral.</w:t>
      </w:r>
    </w:p>
    <w:p w14:paraId="406E7D0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Corticospinal tract (ventral) – </w:t>
      </w:r>
      <w:r w:rsidRPr="00E5267C">
        <w:rPr>
          <w:rFonts w:ascii="Arial" w:eastAsia="Arial" w:hAnsi="Arial" w:cs="Arial"/>
          <w:color w:val="333333"/>
          <w:sz w:val="14"/>
          <w:szCs w:val="14"/>
        </w:rPr>
        <w:t>Motor</w:t>
      </w:r>
    </w:p>
    <w:p w14:paraId="69BF4A9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Rubrospinal tract (ventral) - </w:t>
      </w:r>
      <w:r w:rsidRPr="00E5267C">
        <w:rPr>
          <w:rFonts w:ascii="Arial" w:eastAsia="Arial" w:hAnsi="Arial" w:cs="Arial"/>
          <w:color w:val="333333"/>
          <w:sz w:val="14"/>
          <w:szCs w:val="14"/>
        </w:rPr>
        <w:t>Motor</w:t>
      </w:r>
    </w:p>
    <w:p w14:paraId="6A9D3C8C"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Dorsal nerves roots – </w:t>
      </w:r>
      <w:r w:rsidRPr="00E5267C">
        <w:rPr>
          <w:rFonts w:ascii="Arial" w:eastAsia="Arial" w:hAnsi="Arial" w:cs="Arial"/>
          <w:color w:val="333333"/>
          <w:sz w:val="14"/>
          <w:szCs w:val="14"/>
        </w:rPr>
        <w:t>afferent sensory</w:t>
      </w:r>
    </w:p>
    <w:p w14:paraId="2D28C1D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Ventral nerves roots - </w:t>
      </w:r>
      <w:r w:rsidRPr="00E5267C">
        <w:rPr>
          <w:rFonts w:ascii="Arial" w:eastAsia="Arial" w:hAnsi="Arial" w:cs="Arial"/>
          <w:color w:val="333333"/>
          <w:sz w:val="14"/>
          <w:szCs w:val="14"/>
        </w:rPr>
        <w:t>efferent motor</w:t>
      </w:r>
    </w:p>
    <w:p w14:paraId="0FA04B8A" w14:textId="77777777" w:rsidR="00690A7A" w:rsidRPr="00E5267C" w:rsidRDefault="00690A7A" w:rsidP="00690A7A">
      <w:pPr>
        <w:spacing w:after="0" w:line="240" w:lineRule="auto"/>
        <w:rPr>
          <w:rFonts w:ascii="Arial" w:eastAsia="Arial" w:hAnsi="Arial" w:cs="Arial"/>
          <w:b/>
          <w:color w:val="333333"/>
          <w:sz w:val="14"/>
          <w:szCs w:val="14"/>
        </w:rPr>
      </w:pPr>
    </w:p>
    <w:p w14:paraId="137EB41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Brain tumor</w:t>
      </w:r>
      <w:r w:rsidRPr="00E5267C">
        <w:rPr>
          <w:rFonts w:ascii="Arial" w:eastAsia="Arial" w:hAnsi="Arial" w:cs="Arial"/>
          <w:color w:val="333333"/>
          <w:sz w:val="14"/>
          <w:szCs w:val="14"/>
        </w:rPr>
        <w:t xml:space="preserve"> </w:t>
      </w:r>
    </w:p>
    <w:p w14:paraId="7ECFB0B7" w14:textId="77777777" w:rsidR="00690A7A" w:rsidRPr="00E5267C" w:rsidRDefault="00690A7A" w:rsidP="00690A7A">
      <w:pPr>
        <w:numPr>
          <w:ilvl w:val="0"/>
          <w:numId w:val="45"/>
        </w:numPr>
        <w:spacing w:after="0" w:line="240" w:lineRule="auto"/>
        <w:contextualSpacing/>
        <w:rPr>
          <w:rFonts w:ascii="Arial" w:eastAsia="Arial" w:hAnsi="Arial" w:cs="Arial"/>
          <w:color w:val="000000"/>
          <w:sz w:val="14"/>
          <w:szCs w:val="14"/>
        </w:rPr>
      </w:pPr>
      <w:r>
        <w:rPr>
          <w:rFonts w:ascii="Arial" w:eastAsia="Arial" w:hAnsi="Arial" w:cs="Arial"/>
          <w:b/>
          <w:color w:val="000000"/>
          <w:sz w:val="14"/>
          <w:szCs w:val="14"/>
        </w:rPr>
        <w:t xml:space="preserve">Glioma, subtype Astrocytoma </w:t>
      </w:r>
      <w:r w:rsidRPr="00E5267C">
        <w:rPr>
          <w:rFonts w:ascii="Arial" w:eastAsia="Arial" w:hAnsi="Arial" w:cs="Arial"/>
          <w:color w:val="000000"/>
          <w:sz w:val="14"/>
          <w:szCs w:val="14"/>
        </w:rPr>
        <w:t xml:space="preserve">MC primary brain tumor in adults. </w:t>
      </w:r>
    </w:p>
    <w:p w14:paraId="00BB5EEF" w14:textId="77777777" w:rsidR="00690A7A" w:rsidRPr="00E5267C" w:rsidRDefault="00690A7A" w:rsidP="00690A7A">
      <w:pPr>
        <w:numPr>
          <w:ilvl w:val="0"/>
          <w:numId w:val="45"/>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MC brain tumor in children is medulloblastoma</w:t>
      </w:r>
      <w:r>
        <w:rPr>
          <w:rFonts w:ascii="Arial" w:eastAsia="Arial" w:hAnsi="Arial" w:cs="Arial"/>
          <w:b/>
          <w:color w:val="000000"/>
          <w:sz w:val="14"/>
          <w:szCs w:val="14"/>
        </w:rPr>
        <w:t>. MC mets to brain in children=neuroblastoma</w:t>
      </w:r>
    </w:p>
    <w:p w14:paraId="2F35B371" w14:textId="77777777" w:rsidR="00690A7A" w:rsidRPr="00E5267C" w:rsidRDefault="00690A7A" w:rsidP="00690A7A">
      <w:pPr>
        <w:numPr>
          <w:ilvl w:val="0"/>
          <w:numId w:val="45"/>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 xml:space="preserve">Acoustic neuroma </w:t>
      </w:r>
      <w:r w:rsidRPr="00E5267C">
        <w:rPr>
          <w:rFonts w:ascii="Arial" w:eastAsia="Arial" w:hAnsi="Arial" w:cs="Arial"/>
          <w:color w:val="000000"/>
          <w:sz w:val="14"/>
          <w:szCs w:val="14"/>
        </w:rPr>
        <w:t>arise</w:t>
      </w:r>
      <w:r>
        <w:rPr>
          <w:rFonts w:ascii="Arial" w:eastAsia="Arial" w:hAnsi="Arial" w:cs="Arial"/>
          <w:color w:val="000000"/>
          <w:sz w:val="14"/>
          <w:szCs w:val="14"/>
        </w:rPr>
        <w:t>s</w:t>
      </w:r>
      <w:r w:rsidRPr="00E5267C">
        <w:rPr>
          <w:rFonts w:ascii="Arial" w:eastAsia="Arial" w:hAnsi="Arial" w:cs="Arial"/>
          <w:color w:val="000000"/>
          <w:sz w:val="14"/>
          <w:szCs w:val="14"/>
        </w:rPr>
        <w:t xml:space="preserve"> from CN VIII, at </w:t>
      </w:r>
      <w:r w:rsidRPr="00E5267C">
        <w:rPr>
          <w:rFonts w:ascii="Arial" w:eastAsia="Arial" w:hAnsi="Arial" w:cs="Arial"/>
          <w:b/>
          <w:color w:val="000000"/>
          <w:sz w:val="14"/>
          <w:szCs w:val="14"/>
        </w:rPr>
        <w:t xml:space="preserve">cerebellopontine angle. </w:t>
      </w:r>
      <w:r w:rsidRPr="00E5267C">
        <w:rPr>
          <w:rFonts w:ascii="Arial" w:eastAsia="Arial" w:hAnsi="Arial" w:cs="Arial"/>
          <w:color w:val="000000"/>
          <w:sz w:val="14"/>
          <w:szCs w:val="14"/>
        </w:rPr>
        <w:t>Hearing loss, unsteady gait, vertigo, N/V. Tx: surgery</w:t>
      </w:r>
    </w:p>
    <w:p w14:paraId="3A31CDDE"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23B39E7F"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Spine tumor</w:t>
      </w:r>
    </w:p>
    <w:p w14:paraId="3CD42C0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Most are </w:t>
      </w:r>
      <w:r w:rsidRPr="00553F2A">
        <w:rPr>
          <w:rFonts w:ascii="Arial" w:eastAsia="Arial" w:hAnsi="Arial" w:cs="Arial"/>
          <w:b/>
          <w:bCs/>
          <w:color w:val="000000"/>
          <w:sz w:val="14"/>
          <w:szCs w:val="14"/>
          <w:u w:val="single"/>
        </w:rPr>
        <w:t xml:space="preserve">benign. </w:t>
      </w:r>
    </w:p>
    <w:p w14:paraId="32A9E3B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#1 is neurofibroma</w:t>
      </w:r>
      <w:r w:rsidRPr="00E5267C">
        <w:rPr>
          <w:rFonts w:ascii="Arial" w:eastAsia="Arial" w:hAnsi="Arial" w:cs="Arial"/>
          <w:color w:val="000000"/>
          <w:sz w:val="14"/>
          <w:szCs w:val="14"/>
        </w:rPr>
        <w:t xml:space="preserve">. </w:t>
      </w:r>
    </w:p>
    <w:p w14:paraId="3A9258F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Intradural </w:t>
      </w:r>
      <w:r w:rsidRPr="00E5267C">
        <w:rPr>
          <w:rFonts w:ascii="Arial" w:eastAsia="Arial" w:hAnsi="Arial" w:cs="Arial"/>
          <w:color w:val="000000"/>
          <w:sz w:val="14"/>
          <w:szCs w:val="14"/>
        </w:rPr>
        <w:t xml:space="preserve">tumors are </w:t>
      </w:r>
      <w:r>
        <w:rPr>
          <w:rFonts w:ascii="Arial" w:eastAsia="Arial" w:hAnsi="Arial" w:cs="Arial"/>
          <w:color w:val="000000"/>
          <w:sz w:val="14"/>
          <w:szCs w:val="14"/>
        </w:rPr>
        <w:t>more likely to be</w:t>
      </w:r>
      <w:r w:rsidRPr="00E5267C">
        <w:rPr>
          <w:rFonts w:ascii="Arial" w:eastAsia="Arial" w:hAnsi="Arial" w:cs="Arial"/>
          <w:color w:val="000000"/>
          <w:sz w:val="14"/>
          <w:szCs w:val="14"/>
        </w:rPr>
        <w:t xml:space="preserve"> benign, </w:t>
      </w:r>
      <w:r w:rsidRPr="00E5267C">
        <w:rPr>
          <w:rFonts w:ascii="Arial" w:eastAsia="Arial" w:hAnsi="Arial" w:cs="Arial"/>
          <w:b/>
          <w:color w:val="000000"/>
          <w:sz w:val="14"/>
          <w:szCs w:val="14"/>
        </w:rPr>
        <w:t>extradural tumors</w:t>
      </w:r>
      <w:r w:rsidRPr="00E5267C">
        <w:rPr>
          <w:rFonts w:ascii="Arial" w:eastAsia="Arial" w:hAnsi="Arial" w:cs="Arial"/>
          <w:color w:val="000000"/>
          <w:sz w:val="14"/>
          <w:szCs w:val="14"/>
        </w:rPr>
        <w:t xml:space="preserve"> are </w:t>
      </w:r>
      <w:r>
        <w:rPr>
          <w:rFonts w:ascii="Arial" w:eastAsia="Arial" w:hAnsi="Arial" w:cs="Arial"/>
          <w:color w:val="000000"/>
          <w:sz w:val="14"/>
          <w:szCs w:val="14"/>
        </w:rPr>
        <w:t>more likely to be malignant</w:t>
      </w:r>
    </w:p>
    <w:p w14:paraId="1B6B17D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Paraganglioma – check for metanephrines in urine</w:t>
      </w:r>
    </w:p>
    <w:p w14:paraId="767EDB29" w14:textId="77777777" w:rsidR="00690A7A" w:rsidRPr="00E5267C" w:rsidRDefault="00690A7A" w:rsidP="00690A7A">
      <w:pPr>
        <w:spacing w:after="0" w:line="240" w:lineRule="auto"/>
        <w:rPr>
          <w:rFonts w:ascii="Arial" w:eastAsia="Arial" w:hAnsi="Arial" w:cs="Arial"/>
          <w:b/>
          <w:color w:val="000000"/>
          <w:sz w:val="14"/>
          <w:szCs w:val="14"/>
        </w:rPr>
      </w:pPr>
    </w:p>
    <w:p w14:paraId="7BAAB358"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Thoracic sympathectomy</w:t>
      </w:r>
    </w:p>
    <w:p w14:paraId="5EAF361F"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Palmar and axillary hyperhidrosis – Tx:</w:t>
      </w:r>
      <w:r>
        <w:rPr>
          <w:rFonts w:ascii="Arial" w:eastAsia="Arial" w:hAnsi="Arial" w:cs="Arial"/>
          <w:b/>
          <w:color w:val="000000"/>
          <w:sz w:val="14"/>
          <w:szCs w:val="14"/>
        </w:rPr>
        <w:t xml:space="preserve"> first use anti-perspirant X3 months.</w:t>
      </w:r>
    </w:p>
    <w:p w14:paraId="02BC268C" w14:textId="77777777" w:rsidR="00690A7A" w:rsidRPr="00C64211" w:rsidRDefault="00690A7A" w:rsidP="00690A7A">
      <w:pPr>
        <w:pStyle w:val="ListParagraph"/>
        <w:numPr>
          <w:ilvl w:val="0"/>
          <w:numId w:val="45"/>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Surgery: </w:t>
      </w:r>
      <w:r w:rsidRPr="00FA3ED8">
        <w:rPr>
          <w:rFonts w:ascii="Arial" w:eastAsia="Arial" w:hAnsi="Arial" w:cs="Arial"/>
          <w:bCs/>
          <w:color w:val="000000"/>
          <w:sz w:val="14"/>
          <w:szCs w:val="14"/>
        </w:rPr>
        <w:t xml:space="preserve">T2-T4 Sympathectomy, if affecting lifestyle. = MC indication for sympathectomy. </w:t>
      </w:r>
    </w:p>
    <w:p w14:paraId="071F6FD3" w14:textId="77777777" w:rsidR="00690A7A" w:rsidRPr="00E5267C" w:rsidRDefault="00690A7A" w:rsidP="00690A7A">
      <w:pPr>
        <w:pStyle w:val="ListParagraph"/>
        <w:numPr>
          <w:ilvl w:val="0"/>
          <w:numId w:val="45"/>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AVOID T1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r>
        <w:rPr>
          <w:rFonts w:ascii="Arial" w:eastAsia="Arial" w:hAnsi="Arial" w:cs="Arial"/>
          <w:b/>
          <w:color w:val="000000"/>
          <w:sz w:val="14"/>
          <w:szCs w:val="14"/>
        </w:rPr>
        <w:t>Will cause H</w:t>
      </w:r>
      <w:r w:rsidRPr="00E5267C">
        <w:rPr>
          <w:rFonts w:ascii="Arial" w:eastAsia="Arial" w:hAnsi="Arial" w:cs="Arial"/>
          <w:b/>
          <w:color w:val="000000"/>
          <w:sz w:val="14"/>
          <w:szCs w:val="14"/>
        </w:rPr>
        <w:t>orner</w:t>
      </w:r>
      <w:r>
        <w:rPr>
          <w:rFonts w:ascii="Arial" w:eastAsia="Arial" w:hAnsi="Arial" w:cs="Arial"/>
          <w:b/>
          <w:color w:val="000000"/>
          <w:sz w:val="14"/>
          <w:szCs w:val="14"/>
        </w:rPr>
        <w:t>’s syndrome</w:t>
      </w:r>
    </w:p>
    <w:p w14:paraId="5C11B683" w14:textId="77777777" w:rsidR="00690A7A" w:rsidRPr="00E5267C" w:rsidRDefault="00690A7A" w:rsidP="00690A7A">
      <w:pPr>
        <w:pStyle w:val="ListParagraph"/>
        <w:numPr>
          <w:ilvl w:val="0"/>
          <w:numId w:val="45"/>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MC complication is compensatory sweating in LE or abdomen</w:t>
      </w:r>
    </w:p>
    <w:p w14:paraId="2E93ADA7" w14:textId="77777777" w:rsidR="00690A7A" w:rsidRPr="00C64211" w:rsidRDefault="00690A7A" w:rsidP="00690A7A">
      <w:pPr>
        <w:pStyle w:val="ListParagraph"/>
        <w:numPr>
          <w:ilvl w:val="0"/>
          <w:numId w:val="45"/>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u w:val="single"/>
        </w:rPr>
        <w:t>Nerve of Kuntz</w:t>
      </w:r>
      <w:r w:rsidRPr="00FA3ED8">
        <w:rPr>
          <w:rFonts w:ascii="Arial" w:eastAsia="Arial" w:hAnsi="Arial" w:cs="Arial"/>
          <w:b/>
          <w:color w:val="000000"/>
          <w:sz w:val="14"/>
          <w:szCs w:val="14"/>
        </w:rPr>
        <w:t xml:space="preserve"> – </w:t>
      </w:r>
      <w:r w:rsidRPr="00FA3ED8">
        <w:rPr>
          <w:rFonts w:ascii="Arial" w:eastAsia="Arial" w:hAnsi="Arial" w:cs="Arial"/>
          <w:bCs/>
          <w:color w:val="000000"/>
          <w:sz w:val="14"/>
          <w:szCs w:val="14"/>
        </w:rPr>
        <w:t>accessory pathway between T1 and T2</w:t>
      </w:r>
      <w:r w:rsidRPr="00FA3ED8">
        <w:rPr>
          <w:rFonts w:ascii="Arial" w:eastAsia="Arial" w:hAnsi="Arial" w:cs="Arial"/>
          <w:bCs/>
          <w:color w:val="000000"/>
          <w:sz w:val="14"/>
          <w:szCs w:val="14"/>
        </w:rPr>
        <w:sym w:font="Wingdings" w:char="F0E0"/>
      </w:r>
      <w:r w:rsidRPr="00FA3ED8">
        <w:rPr>
          <w:rFonts w:ascii="Arial" w:eastAsia="Arial" w:hAnsi="Arial" w:cs="Arial"/>
          <w:bCs/>
          <w:color w:val="000000"/>
          <w:sz w:val="14"/>
          <w:szCs w:val="14"/>
        </w:rPr>
        <w:t xml:space="preserve"> results in </w:t>
      </w:r>
      <w:r w:rsidRPr="00FA3ED8">
        <w:rPr>
          <w:rFonts w:ascii="Arial" w:eastAsia="Arial" w:hAnsi="Arial" w:cs="Arial"/>
          <w:b/>
          <w:color w:val="000000"/>
          <w:sz w:val="14"/>
          <w:szCs w:val="14"/>
        </w:rPr>
        <w:t>refractory palmar sweating</w:t>
      </w:r>
      <w:r w:rsidRPr="00FA3ED8">
        <w:rPr>
          <w:rFonts w:ascii="Arial" w:eastAsia="Arial" w:hAnsi="Arial" w:cs="Arial"/>
          <w:bCs/>
          <w:color w:val="000000"/>
          <w:sz w:val="14"/>
          <w:szCs w:val="14"/>
        </w:rPr>
        <w:t xml:space="preserve"> after sympathectomy</w:t>
      </w:r>
      <w:r>
        <w:rPr>
          <w:rFonts w:ascii="Arial" w:eastAsia="Arial" w:hAnsi="Arial" w:cs="Arial"/>
          <w:bCs/>
          <w:color w:val="000000"/>
          <w:sz w:val="14"/>
          <w:szCs w:val="14"/>
        </w:rPr>
        <w:t xml:space="preserve">, </w:t>
      </w:r>
      <w:r w:rsidRPr="00FA3ED8">
        <w:rPr>
          <w:rFonts w:ascii="Arial" w:eastAsia="Arial" w:hAnsi="Arial" w:cs="Arial"/>
          <w:bCs/>
          <w:color w:val="000000"/>
          <w:sz w:val="14"/>
          <w:szCs w:val="14"/>
        </w:rPr>
        <w:t xml:space="preserve">make sure to coagulate nerve of kuntz on the </w:t>
      </w:r>
      <w:r w:rsidRPr="00FA3ED8">
        <w:rPr>
          <w:rFonts w:ascii="Arial" w:eastAsia="Arial" w:hAnsi="Arial" w:cs="Arial"/>
          <w:b/>
          <w:color w:val="000000"/>
          <w:sz w:val="14"/>
          <w:szCs w:val="14"/>
        </w:rPr>
        <w:t>bottom of the 2</w:t>
      </w:r>
      <w:r w:rsidRPr="00FA3ED8">
        <w:rPr>
          <w:rFonts w:ascii="Arial" w:eastAsia="Arial" w:hAnsi="Arial" w:cs="Arial"/>
          <w:b/>
          <w:color w:val="000000"/>
          <w:sz w:val="14"/>
          <w:szCs w:val="14"/>
          <w:vertAlign w:val="superscript"/>
        </w:rPr>
        <w:t>nd</w:t>
      </w:r>
      <w:r w:rsidRPr="00FA3ED8">
        <w:rPr>
          <w:rFonts w:ascii="Arial" w:eastAsia="Arial" w:hAnsi="Arial" w:cs="Arial"/>
          <w:b/>
          <w:color w:val="000000"/>
          <w:sz w:val="14"/>
          <w:szCs w:val="14"/>
        </w:rPr>
        <w:t xml:space="preserve"> rib</w:t>
      </w:r>
    </w:p>
    <w:p w14:paraId="7279A3B3"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Complex regional pain syndrome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reflex sympathetic dystrophy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u w:val="single"/>
        </w:rPr>
        <w:t xml:space="preserve">Causalgia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severe burning in limb caused by injury to peripheral nerve</w:t>
      </w:r>
    </w:p>
    <w:p w14:paraId="3F8A0788" w14:textId="77777777" w:rsidR="00690A7A" w:rsidRPr="00FA3ED8" w:rsidRDefault="00690A7A" w:rsidP="00690A7A">
      <w:pPr>
        <w:pStyle w:val="ListParagraph"/>
        <w:numPr>
          <w:ilvl w:val="0"/>
          <w:numId w:val="45"/>
        </w:numPr>
        <w:spacing w:after="0" w:line="240" w:lineRule="auto"/>
        <w:rPr>
          <w:rFonts w:ascii="Arial" w:eastAsia="Arial" w:hAnsi="Arial" w:cs="Arial"/>
          <w:bCs/>
          <w:color w:val="000000"/>
          <w:sz w:val="14"/>
          <w:szCs w:val="14"/>
        </w:rPr>
      </w:pPr>
      <w:r w:rsidRPr="00FA3ED8">
        <w:rPr>
          <w:rFonts w:ascii="Arial" w:eastAsia="Arial" w:hAnsi="Arial" w:cs="Arial"/>
          <w:bCs/>
          <w:color w:val="000000"/>
          <w:sz w:val="14"/>
          <w:szCs w:val="14"/>
        </w:rPr>
        <w:t>Usually after trauma, amputation (PHANTOM pain), frostbite, surgery</w:t>
      </w:r>
    </w:p>
    <w:p w14:paraId="2D4FCFD6" w14:textId="77777777" w:rsidR="00690A7A" w:rsidRPr="00FA3ED8" w:rsidRDefault="00690A7A" w:rsidP="00690A7A">
      <w:pPr>
        <w:pStyle w:val="ListParagraph"/>
        <w:numPr>
          <w:ilvl w:val="0"/>
          <w:numId w:val="45"/>
        </w:numPr>
        <w:spacing w:after="0" w:line="240" w:lineRule="auto"/>
        <w:rPr>
          <w:rFonts w:ascii="Arial" w:eastAsia="Arial" w:hAnsi="Arial" w:cs="Arial"/>
          <w:bCs/>
          <w:color w:val="000000"/>
          <w:sz w:val="14"/>
          <w:szCs w:val="14"/>
        </w:rPr>
      </w:pPr>
      <w:r w:rsidRPr="00FA3ED8">
        <w:rPr>
          <w:rFonts w:ascii="Arial" w:eastAsia="Arial" w:hAnsi="Arial" w:cs="Arial"/>
          <w:b/>
          <w:color w:val="000000"/>
          <w:sz w:val="14"/>
          <w:szCs w:val="14"/>
        </w:rPr>
        <w:t>Tx:</w:t>
      </w:r>
      <w:r w:rsidRPr="00FA3ED8">
        <w:rPr>
          <w:rFonts w:ascii="Arial" w:eastAsia="Arial" w:hAnsi="Arial" w:cs="Arial"/>
          <w:bCs/>
          <w:color w:val="000000"/>
          <w:sz w:val="14"/>
          <w:szCs w:val="14"/>
        </w:rPr>
        <w:t xml:space="preserve"> Gabapentin and amitriptyline. TENS</w:t>
      </w:r>
    </w:p>
    <w:p w14:paraId="69E52001" w14:textId="77777777" w:rsidR="00690A7A" w:rsidRPr="00FA3ED8" w:rsidRDefault="00690A7A" w:rsidP="00690A7A">
      <w:pPr>
        <w:pStyle w:val="ListParagraph"/>
        <w:numPr>
          <w:ilvl w:val="0"/>
          <w:numId w:val="45"/>
        </w:numPr>
        <w:spacing w:after="0" w:line="240" w:lineRule="auto"/>
        <w:rPr>
          <w:rFonts w:ascii="Arial" w:eastAsia="Arial" w:hAnsi="Arial" w:cs="Arial"/>
          <w:bCs/>
          <w:color w:val="000000"/>
          <w:sz w:val="14"/>
          <w:szCs w:val="14"/>
        </w:rPr>
      </w:pPr>
      <w:r w:rsidRPr="00FA3ED8">
        <w:rPr>
          <w:rFonts w:ascii="Arial" w:eastAsia="Arial" w:hAnsi="Arial" w:cs="Arial"/>
          <w:bCs/>
          <w:color w:val="000000"/>
          <w:sz w:val="14"/>
          <w:szCs w:val="14"/>
        </w:rPr>
        <w:t>Only use sympathectomy when pain is dramatically relieved by nerve blocks</w:t>
      </w:r>
    </w:p>
    <w:p w14:paraId="1609A959" w14:textId="77777777" w:rsidR="00690A7A" w:rsidRPr="00FA3ED8" w:rsidRDefault="00690A7A" w:rsidP="00690A7A">
      <w:pPr>
        <w:pStyle w:val="ListParagraph"/>
        <w:numPr>
          <w:ilvl w:val="0"/>
          <w:numId w:val="45"/>
        </w:numPr>
        <w:spacing w:after="0" w:line="240" w:lineRule="auto"/>
        <w:rPr>
          <w:rFonts w:ascii="Arial" w:eastAsia="Arial" w:hAnsi="Arial" w:cs="Arial"/>
          <w:bCs/>
          <w:color w:val="000000"/>
          <w:sz w:val="14"/>
          <w:szCs w:val="14"/>
        </w:rPr>
      </w:pPr>
      <w:r w:rsidRPr="00FA3ED8">
        <w:rPr>
          <w:rFonts w:ascii="Arial" w:eastAsia="Arial" w:hAnsi="Arial" w:cs="Arial"/>
          <w:bCs/>
          <w:color w:val="000000"/>
          <w:sz w:val="14"/>
          <w:szCs w:val="14"/>
        </w:rPr>
        <w:t>NOT USED FOR DIABETIC ULCERS</w:t>
      </w:r>
    </w:p>
    <w:p w14:paraId="0BB26CCA" w14:textId="77777777" w:rsidR="00690A7A" w:rsidRPr="00FA3ED8" w:rsidRDefault="00690A7A" w:rsidP="00690A7A">
      <w:pPr>
        <w:pStyle w:val="ListParagraph"/>
        <w:numPr>
          <w:ilvl w:val="0"/>
          <w:numId w:val="45"/>
        </w:numPr>
        <w:spacing w:after="0" w:line="240" w:lineRule="auto"/>
        <w:rPr>
          <w:rFonts w:ascii="Arial" w:eastAsia="Arial" w:hAnsi="Arial" w:cs="Arial"/>
          <w:bCs/>
          <w:color w:val="000000"/>
          <w:sz w:val="14"/>
          <w:szCs w:val="14"/>
        </w:rPr>
      </w:pPr>
      <w:r w:rsidRPr="00FA3ED8">
        <w:rPr>
          <w:rFonts w:ascii="Arial" w:eastAsia="Arial" w:hAnsi="Arial" w:cs="Arial"/>
          <w:bCs/>
          <w:color w:val="000000"/>
          <w:sz w:val="14"/>
          <w:szCs w:val="14"/>
        </w:rPr>
        <w:t>Location of sympathectomy depends on location of pain</w:t>
      </w:r>
    </w:p>
    <w:p w14:paraId="5704305D" w14:textId="77777777" w:rsidR="00690A7A" w:rsidRPr="00FA3ED8" w:rsidRDefault="00690A7A" w:rsidP="00690A7A">
      <w:pPr>
        <w:pStyle w:val="ListParagraph"/>
        <w:numPr>
          <w:ilvl w:val="0"/>
          <w:numId w:val="45"/>
        </w:numPr>
        <w:spacing w:after="0" w:line="240" w:lineRule="auto"/>
        <w:rPr>
          <w:rFonts w:ascii="Arial" w:eastAsia="Arial" w:hAnsi="Arial" w:cs="Arial"/>
          <w:bCs/>
          <w:color w:val="000000"/>
          <w:sz w:val="14"/>
          <w:szCs w:val="14"/>
        </w:rPr>
      </w:pPr>
      <w:r w:rsidRPr="00FA3ED8">
        <w:rPr>
          <w:rFonts w:ascii="Arial" w:eastAsia="Arial" w:hAnsi="Arial" w:cs="Arial"/>
          <w:bCs/>
          <w:color w:val="000000"/>
          <w:sz w:val="14"/>
          <w:szCs w:val="14"/>
        </w:rPr>
        <w:t xml:space="preserve">Unresectable pancreatic CA causing pain </w:t>
      </w:r>
      <w:r w:rsidRPr="00FA3ED8">
        <w:rPr>
          <w:rFonts w:ascii="Arial" w:eastAsia="Arial" w:hAnsi="Arial" w:cs="Arial"/>
          <w:bCs/>
          <w:color w:val="000000"/>
          <w:sz w:val="14"/>
          <w:szCs w:val="14"/>
        </w:rPr>
        <w:sym w:font="Wingdings" w:char="F0E0"/>
      </w:r>
      <w:r w:rsidRPr="00FA3ED8">
        <w:rPr>
          <w:rFonts w:ascii="Arial" w:eastAsia="Arial" w:hAnsi="Arial" w:cs="Arial"/>
          <w:bCs/>
          <w:color w:val="000000"/>
          <w:sz w:val="14"/>
          <w:szCs w:val="14"/>
        </w:rPr>
        <w:t xml:space="preserve"> lumbar sympathectomy</w:t>
      </w:r>
    </w:p>
    <w:p w14:paraId="56C0355A" w14:textId="77777777" w:rsidR="00690A7A" w:rsidRPr="00E5267C" w:rsidRDefault="00690A7A" w:rsidP="00690A7A">
      <w:pPr>
        <w:spacing w:after="0" w:line="240" w:lineRule="auto"/>
        <w:rPr>
          <w:rFonts w:ascii="Arial" w:eastAsia="Arial" w:hAnsi="Arial" w:cs="Arial"/>
          <w:b/>
          <w:color w:val="000000"/>
          <w:sz w:val="14"/>
          <w:szCs w:val="14"/>
          <w:u w:val="single"/>
        </w:rPr>
      </w:pPr>
    </w:p>
    <w:p w14:paraId="26CBA82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Salter-Harris fracture III IV and V cross the epiphyseal plate and can affect the growth plate of the bone. </w:t>
      </w:r>
      <w:r w:rsidRPr="00E5267C">
        <w:rPr>
          <w:rFonts w:ascii="Arial" w:eastAsia="Arial" w:hAnsi="Arial" w:cs="Arial"/>
          <w:b/>
          <w:color w:val="333333"/>
          <w:sz w:val="14"/>
          <w:szCs w:val="14"/>
          <w:u w:val="single"/>
        </w:rPr>
        <w:t>Need ORIF</w:t>
      </w:r>
    </w:p>
    <w:p w14:paraId="6DFF57BB" w14:textId="77777777" w:rsidR="00690A7A" w:rsidRPr="00E5267C" w:rsidRDefault="00690A7A" w:rsidP="00690A7A">
      <w:pPr>
        <w:pStyle w:val="ListParagraph"/>
        <w:numPr>
          <w:ilvl w:val="0"/>
          <w:numId w:val="45"/>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I and II = closed reduction</w:t>
      </w:r>
    </w:p>
    <w:p w14:paraId="77D5802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Fractures that result in non-union – clavicle and 5</w:t>
      </w:r>
      <w:r w:rsidRPr="00E5267C">
        <w:rPr>
          <w:rFonts w:ascii="Arial" w:eastAsia="Arial" w:hAnsi="Arial" w:cs="Arial"/>
          <w:color w:val="000000"/>
          <w:sz w:val="14"/>
          <w:szCs w:val="14"/>
          <w:vertAlign w:val="superscript"/>
        </w:rPr>
        <w:t>th</w:t>
      </w:r>
      <w:r w:rsidRPr="00E5267C">
        <w:rPr>
          <w:rFonts w:ascii="Arial" w:eastAsia="Arial" w:hAnsi="Arial" w:cs="Arial"/>
          <w:color w:val="000000"/>
          <w:sz w:val="14"/>
          <w:szCs w:val="14"/>
        </w:rPr>
        <w:t xml:space="preserve"> metatarsal (</w:t>
      </w:r>
      <w:r w:rsidRPr="00E5267C">
        <w:rPr>
          <w:rFonts w:ascii="Arial" w:eastAsia="Arial" w:hAnsi="Arial" w:cs="Arial"/>
          <w:b/>
          <w:color w:val="000000"/>
          <w:sz w:val="14"/>
          <w:szCs w:val="14"/>
        </w:rPr>
        <w:t>Jones fracture)</w:t>
      </w:r>
    </w:p>
    <w:p w14:paraId="54A2C65D"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Biggest RF for non-union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SMOKING</w:t>
      </w:r>
    </w:p>
    <w:p w14:paraId="03A0C86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Metaphysis – has epiphyseal growth plate. Diaphysis is the mid portion. Epiphysis – round end of long bone</w:t>
      </w:r>
    </w:p>
    <w:p w14:paraId="4A3529D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Superior gluteal nerve</w:t>
      </w:r>
      <w:r w:rsidRPr="00E5267C">
        <w:rPr>
          <w:rFonts w:ascii="Arial" w:eastAsia="Arial" w:hAnsi="Arial" w:cs="Arial"/>
          <w:color w:val="333333"/>
          <w:sz w:val="14"/>
          <w:szCs w:val="14"/>
        </w:rPr>
        <w:t xml:space="preserve"> - hip abduction</w:t>
      </w:r>
    </w:p>
    <w:p w14:paraId="7492810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Inferior gluteal nerve</w:t>
      </w:r>
      <w:r w:rsidRPr="00E5267C">
        <w:rPr>
          <w:rFonts w:ascii="Arial" w:eastAsia="Arial" w:hAnsi="Arial" w:cs="Arial"/>
          <w:color w:val="333333"/>
          <w:sz w:val="14"/>
          <w:szCs w:val="14"/>
        </w:rPr>
        <w:t xml:space="preserve"> - hip extension</w:t>
      </w:r>
    </w:p>
    <w:p w14:paraId="336BFF2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lastRenderedPageBreak/>
        <w:t>Femoral nerve</w:t>
      </w:r>
      <w:r w:rsidRPr="00E5267C">
        <w:rPr>
          <w:rFonts w:ascii="Arial" w:eastAsia="Arial" w:hAnsi="Arial" w:cs="Arial"/>
          <w:color w:val="333333"/>
          <w:sz w:val="14"/>
          <w:szCs w:val="14"/>
        </w:rPr>
        <w:t xml:space="preserve"> - knee extension, hip flexion</w:t>
      </w:r>
    </w:p>
    <w:p w14:paraId="51280AF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Obturator – hip adduction</w:t>
      </w:r>
    </w:p>
    <w:p w14:paraId="0839FF2D"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Knee dislocation in trauma – </w:t>
      </w:r>
      <w:r w:rsidRPr="00E5267C">
        <w:rPr>
          <w:rFonts w:ascii="Arial" w:eastAsia="Arial" w:hAnsi="Arial" w:cs="Arial"/>
          <w:b/>
          <w:color w:val="333333"/>
          <w:sz w:val="14"/>
          <w:szCs w:val="14"/>
        </w:rPr>
        <w:t>if ABI is &gt;0.9</w:t>
      </w:r>
      <w:r w:rsidRPr="00E5267C">
        <w:rPr>
          <w:rFonts w:ascii="Arial" w:eastAsia="Arial" w:hAnsi="Arial" w:cs="Arial"/>
          <w:color w:val="333333"/>
          <w:sz w:val="14"/>
          <w:szCs w:val="14"/>
        </w:rPr>
        <w:t xml:space="preserve"> and pulse good just observe. If &lt; 0.9, or weak pulse then CT angio. </w:t>
      </w:r>
      <w:r w:rsidRPr="00E5267C">
        <w:rPr>
          <w:rFonts w:ascii="Arial" w:eastAsia="Arial" w:hAnsi="Arial" w:cs="Arial"/>
          <w:b/>
          <w:color w:val="333333"/>
          <w:sz w:val="14"/>
          <w:szCs w:val="14"/>
          <w:u w:val="single"/>
        </w:rPr>
        <w:t xml:space="preserve">IF NO PULSE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OR</w:t>
      </w:r>
    </w:p>
    <w:p w14:paraId="33FF1978" w14:textId="77777777" w:rsidR="00690A7A" w:rsidRDefault="00690A7A" w:rsidP="00690A7A">
      <w:pPr>
        <w:spacing w:after="0" w:line="240" w:lineRule="auto"/>
        <w:rPr>
          <w:rFonts w:ascii="Arial" w:eastAsia="Arial" w:hAnsi="Arial" w:cs="Arial"/>
          <w:b/>
          <w:color w:val="000000"/>
          <w:sz w:val="14"/>
          <w:szCs w:val="14"/>
          <w:u w:val="single"/>
        </w:rPr>
      </w:pPr>
    </w:p>
    <w:p w14:paraId="5C80EC4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Cervical nerve roots exit at the level above the corresponding vertebra, except for C8, exits below</w:t>
      </w:r>
    </w:p>
    <w:p w14:paraId="58F652C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All others exit BELOW corresponding vertebra e.g. L5 nerve root exits below L5 vertebra in the L5/S1 space</w:t>
      </w:r>
    </w:p>
    <w:p w14:paraId="7CD1E84A" w14:textId="77777777" w:rsidR="00690A7A" w:rsidRPr="00135261"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In herniations, the nerve root that gets compressed is the one that exits the foramen below the herniated disc. E.g. L4/L5 herniation causes L5 compression</w:t>
      </w:r>
    </w:p>
    <w:p w14:paraId="1BC95CD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Nerve root compression affects one nerve root below disc</w:t>
      </w:r>
    </w:p>
    <w:p w14:paraId="16FB649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000000"/>
          <w:sz w:val="14"/>
          <w:szCs w:val="14"/>
          <w:u w:val="single"/>
        </w:rPr>
        <w:t>L1-L3 –&gt; hip flexion</w:t>
      </w:r>
      <w:r w:rsidRPr="00E5267C">
        <w:rPr>
          <w:rFonts w:ascii="Arial" w:eastAsia="Arial" w:hAnsi="Arial" w:cs="Arial"/>
          <w:color w:val="333333"/>
          <w:sz w:val="14"/>
          <w:szCs w:val="14"/>
        </w:rPr>
        <w:t xml:space="preserve"> weak hip flexion</w:t>
      </w:r>
    </w:p>
    <w:p w14:paraId="454FEA4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 xml:space="preserve">MC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sidRPr="00E5267C">
        <w:rPr>
          <w:rFonts w:ascii="Arial" w:eastAsia="Arial" w:hAnsi="Arial" w:cs="Arial"/>
          <w:b/>
          <w:color w:val="333333"/>
          <w:sz w:val="14"/>
          <w:szCs w:val="14"/>
        </w:rPr>
        <w:t xml:space="preserve">L4 nerve compression </w:t>
      </w:r>
      <w:r w:rsidRPr="00E5267C">
        <w:rPr>
          <w:rFonts w:ascii="Arial" w:eastAsia="Arial" w:hAnsi="Arial" w:cs="Arial"/>
          <w:color w:val="333333"/>
          <w:sz w:val="14"/>
          <w:szCs w:val="14"/>
        </w:rPr>
        <w:t xml:space="preserve">– weak knee extension (quadriceps), </w:t>
      </w:r>
      <w:r w:rsidRPr="00E5267C">
        <w:rPr>
          <w:rFonts w:ascii="Arial" w:eastAsia="Arial" w:hAnsi="Arial" w:cs="Arial"/>
          <w:b/>
          <w:color w:val="333333"/>
          <w:sz w:val="14"/>
          <w:szCs w:val="14"/>
        </w:rPr>
        <w:t>weak patellar reflex</w:t>
      </w:r>
    </w:p>
    <w:p w14:paraId="25DC4AD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L5 </w:t>
      </w:r>
      <w:r w:rsidRPr="00E5267C">
        <w:rPr>
          <w:rFonts w:ascii="Arial" w:eastAsia="Arial" w:hAnsi="Arial" w:cs="Arial"/>
          <w:color w:val="333333"/>
          <w:sz w:val="14"/>
          <w:szCs w:val="14"/>
        </w:rPr>
        <w:t xml:space="preserve">weak dorsiflexion (foot drop) </w:t>
      </w:r>
      <w:r w:rsidRPr="00E5267C">
        <w:rPr>
          <w:rFonts w:ascii="Arial" w:eastAsia="Arial" w:hAnsi="Arial" w:cs="Arial"/>
          <w:b/>
          <w:color w:val="333333"/>
          <w:sz w:val="14"/>
          <w:szCs w:val="14"/>
          <w:u w:val="single"/>
        </w:rPr>
        <w:t>Decreased sensation in big toe web space</w:t>
      </w:r>
    </w:p>
    <w:p w14:paraId="0F2FDCCC"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 xml:space="preserve">S1 </w:t>
      </w:r>
      <w:r w:rsidRPr="00E5267C">
        <w:rPr>
          <w:rFonts w:ascii="Arial" w:eastAsia="Arial" w:hAnsi="Arial" w:cs="Arial"/>
          <w:color w:val="333333"/>
          <w:sz w:val="14"/>
          <w:szCs w:val="14"/>
        </w:rPr>
        <w:t xml:space="preserve">Weak plantarflexion, </w:t>
      </w:r>
      <w:r w:rsidRPr="00E5267C">
        <w:rPr>
          <w:rFonts w:ascii="Arial" w:eastAsia="Arial" w:hAnsi="Arial" w:cs="Arial"/>
          <w:b/>
          <w:color w:val="333333"/>
          <w:sz w:val="14"/>
          <w:szCs w:val="14"/>
        </w:rPr>
        <w:t>weak Achille</w:t>
      </w:r>
      <w:r>
        <w:rPr>
          <w:rFonts w:ascii="Arial" w:eastAsia="Arial" w:hAnsi="Arial" w:cs="Arial"/>
          <w:b/>
          <w:color w:val="333333"/>
          <w:sz w:val="14"/>
          <w:szCs w:val="14"/>
        </w:rPr>
        <w:t>’</w:t>
      </w:r>
      <w:r w:rsidRPr="00E5267C">
        <w:rPr>
          <w:rFonts w:ascii="Arial" w:eastAsia="Arial" w:hAnsi="Arial" w:cs="Arial"/>
          <w:b/>
          <w:color w:val="333333"/>
          <w:sz w:val="14"/>
          <w:szCs w:val="14"/>
        </w:rPr>
        <w:t>s reflex. Decreased sensation of lateral foot</w:t>
      </w:r>
    </w:p>
    <w:p w14:paraId="3A36248C" w14:textId="77777777" w:rsidR="00690A7A" w:rsidRPr="00E5267C" w:rsidRDefault="00690A7A" w:rsidP="00690A7A">
      <w:pPr>
        <w:spacing w:after="0" w:line="240" w:lineRule="auto"/>
        <w:rPr>
          <w:rFonts w:ascii="Arial" w:eastAsia="Arial" w:hAnsi="Arial" w:cs="Arial"/>
          <w:b/>
          <w:color w:val="333333"/>
          <w:sz w:val="14"/>
          <w:szCs w:val="14"/>
        </w:rPr>
      </w:pPr>
      <w:r>
        <w:rPr>
          <w:noProof/>
        </w:rPr>
        <w:drawing>
          <wp:anchor distT="0" distB="0" distL="114300" distR="114300" simplePos="0" relativeHeight="251687936" behindDoc="0" locked="0" layoutInCell="1" allowOverlap="1" wp14:anchorId="2DCD2354" wp14:editId="31D10B8F">
            <wp:simplePos x="0" y="0"/>
            <wp:positionH relativeFrom="column">
              <wp:posOffset>4739005</wp:posOffset>
            </wp:positionH>
            <wp:positionV relativeFrom="paragraph">
              <wp:posOffset>80010</wp:posOffset>
            </wp:positionV>
            <wp:extent cx="1818640" cy="1665605"/>
            <wp:effectExtent l="0" t="0" r="0" b="0"/>
            <wp:wrapSquare wrapText="bothSides"/>
            <wp:docPr id="50" name="Picture 50" descr="Image result for sensory distribution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ensory distribution hand"/>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1818640" cy="1665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267C">
        <w:rPr>
          <w:rFonts w:ascii="Arial" w:eastAsia="Arial" w:hAnsi="Arial" w:cs="Arial"/>
          <w:b/>
          <w:color w:val="333333"/>
          <w:sz w:val="14"/>
          <w:szCs w:val="14"/>
        </w:rPr>
        <w:t xml:space="preserve">Need MRI if neuro deficit. Conservative management X 6 weeks, if fails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discectomy</w:t>
      </w:r>
    </w:p>
    <w:p w14:paraId="4A24EFAB" w14:textId="77777777" w:rsidR="00690A7A" w:rsidRPr="00E5267C" w:rsidRDefault="00690A7A" w:rsidP="00690A7A">
      <w:pPr>
        <w:spacing w:after="0" w:line="240" w:lineRule="auto"/>
        <w:rPr>
          <w:rFonts w:ascii="Arial" w:eastAsia="Arial" w:hAnsi="Arial" w:cs="Arial"/>
          <w:b/>
          <w:color w:val="000000"/>
          <w:sz w:val="14"/>
          <w:szCs w:val="14"/>
        </w:rPr>
      </w:pPr>
    </w:p>
    <w:p w14:paraId="060B40AD"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Brachial plexus C5-T1</w:t>
      </w:r>
    </w:p>
    <w:p w14:paraId="78BCE03F" w14:textId="77777777" w:rsidR="00690A7A" w:rsidRPr="00E5267C" w:rsidRDefault="00690A7A" w:rsidP="00690A7A">
      <w:pPr>
        <w:spacing w:after="0" w:line="240" w:lineRule="auto"/>
        <w:rPr>
          <w:rFonts w:ascii="Arial" w:eastAsia="Arial" w:hAnsi="Arial" w:cs="Arial"/>
          <w:b/>
          <w:color w:val="000000"/>
          <w:sz w:val="14"/>
          <w:szCs w:val="14"/>
        </w:rPr>
      </w:pPr>
    </w:p>
    <w:p w14:paraId="00F3C1F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Ulnar</w:t>
      </w:r>
    </w:p>
    <w:p w14:paraId="22648B3A"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Wrist flexion</w:t>
      </w:r>
    </w:p>
    <w:p w14:paraId="063E04E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u w:val="single"/>
        </w:rPr>
        <w:t xml:space="preserve">Fingers abduction. </w:t>
      </w:r>
      <w:r w:rsidRPr="00E5267C">
        <w:rPr>
          <w:rFonts w:ascii="Arial" w:eastAsia="Arial" w:hAnsi="Arial" w:cs="Arial"/>
          <w:color w:val="000000"/>
          <w:sz w:val="14"/>
          <w:szCs w:val="14"/>
        </w:rPr>
        <w:t xml:space="preserve">Intrinsic muscle of hand </w:t>
      </w:r>
      <w:r w:rsidRPr="00E5267C">
        <w:rPr>
          <w:rFonts w:ascii="Arial" w:eastAsia="Arial" w:hAnsi="Arial" w:cs="Arial"/>
          <w:b/>
          <w:color w:val="000000"/>
          <w:sz w:val="14"/>
          <w:szCs w:val="14"/>
        </w:rPr>
        <w:t>palmar interossei, palmaris brevis</w:t>
      </w:r>
      <w:r w:rsidRPr="00E5267C">
        <w:rPr>
          <w:rFonts w:ascii="Arial" w:eastAsia="Arial" w:hAnsi="Arial" w:cs="Arial"/>
          <w:color w:val="000000"/>
          <w:sz w:val="14"/>
          <w:szCs w:val="14"/>
        </w:rPr>
        <w:t>, and hypothenar eminence</w:t>
      </w:r>
    </w:p>
    <w:p w14:paraId="144E757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Sensory to ALL OF 5</w:t>
      </w:r>
      <w:r>
        <w:rPr>
          <w:rFonts w:ascii="Arial" w:eastAsia="Arial" w:hAnsi="Arial" w:cs="Arial"/>
          <w:color w:val="000000"/>
          <w:sz w:val="14"/>
          <w:szCs w:val="14"/>
        </w:rPr>
        <w:t>th</w:t>
      </w:r>
      <w:r w:rsidRPr="00E5267C">
        <w:rPr>
          <w:rFonts w:ascii="Arial" w:eastAsia="Arial" w:hAnsi="Arial" w:cs="Arial"/>
          <w:color w:val="000000"/>
          <w:sz w:val="14"/>
          <w:szCs w:val="14"/>
        </w:rPr>
        <w:t xml:space="preserve"> and ½ of 4</w:t>
      </w:r>
      <w:r>
        <w:rPr>
          <w:rFonts w:ascii="Arial" w:eastAsia="Arial" w:hAnsi="Arial" w:cs="Arial"/>
          <w:color w:val="000000"/>
          <w:sz w:val="14"/>
          <w:szCs w:val="14"/>
        </w:rPr>
        <w:t>th</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 xml:space="preserve">digit </w:t>
      </w:r>
    </w:p>
    <w:p w14:paraId="20FDDF4B"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color w:val="000000"/>
          <w:sz w:val="14"/>
          <w:szCs w:val="14"/>
        </w:rPr>
        <w:t xml:space="preserve">Injury leads to </w:t>
      </w:r>
      <w:r w:rsidRPr="00E5267C">
        <w:rPr>
          <w:rFonts w:ascii="Arial" w:eastAsia="Arial" w:hAnsi="Arial" w:cs="Arial"/>
          <w:b/>
          <w:color w:val="000000"/>
          <w:sz w:val="14"/>
          <w:szCs w:val="14"/>
        </w:rPr>
        <w:t xml:space="preserve">claw hand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u w:val="single"/>
        </w:rPr>
        <w:t>cubital tunnel syndrome at elbow</w:t>
      </w:r>
    </w:p>
    <w:p w14:paraId="466BF5C8" w14:textId="77777777" w:rsidR="00690A7A" w:rsidRPr="00E5267C"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MC nerve associated with neurogenic thoracic outlet syndrome</w:t>
      </w:r>
    </w:p>
    <w:p w14:paraId="36C0DE53" w14:textId="77777777" w:rsidR="00690A7A" w:rsidRPr="00E5267C" w:rsidRDefault="00690A7A" w:rsidP="00690A7A">
      <w:pPr>
        <w:spacing w:after="0" w:line="240" w:lineRule="auto"/>
        <w:rPr>
          <w:rFonts w:ascii="Arial" w:eastAsia="Arial" w:hAnsi="Arial" w:cs="Arial"/>
          <w:b/>
          <w:color w:val="000000"/>
          <w:sz w:val="14"/>
          <w:szCs w:val="14"/>
        </w:rPr>
      </w:pPr>
    </w:p>
    <w:p w14:paraId="201DDE1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Median</w:t>
      </w:r>
    </w:p>
    <w:p w14:paraId="34DDB3D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Motor to thumb apposition, OK sign, </w:t>
      </w:r>
      <w:r w:rsidRPr="00E5267C">
        <w:rPr>
          <w:rFonts w:ascii="Arial" w:eastAsia="Arial" w:hAnsi="Arial" w:cs="Arial"/>
          <w:b/>
          <w:color w:val="000000"/>
          <w:sz w:val="14"/>
          <w:szCs w:val="14"/>
        </w:rPr>
        <w:t xml:space="preserve">flexes fingers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injury causes fingers to extend</w:t>
      </w:r>
    </w:p>
    <w:p w14:paraId="3849A57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Sensory to 1-4 ½ </w:t>
      </w:r>
      <w:r w:rsidRPr="00E5267C">
        <w:rPr>
          <w:rFonts w:ascii="Arial" w:eastAsia="Arial" w:hAnsi="Arial" w:cs="Arial"/>
          <w:b/>
          <w:color w:val="000000"/>
          <w:sz w:val="14"/>
          <w:szCs w:val="14"/>
        </w:rPr>
        <w:t>only on palm</w:t>
      </w:r>
    </w:p>
    <w:p w14:paraId="7C5C7B19" w14:textId="77777777" w:rsidR="00690A7A" w:rsidRPr="00E5267C" w:rsidRDefault="00690A7A" w:rsidP="00690A7A">
      <w:pPr>
        <w:spacing w:after="0" w:line="240" w:lineRule="auto"/>
        <w:rPr>
          <w:rFonts w:ascii="Arial" w:eastAsia="Arial" w:hAnsi="Arial" w:cs="Arial"/>
          <w:b/>
          <w:color w:val="000000"/>
          <w:sz w:val="14"/>
          <w:szCs w:val="14"/>
        </w:rPr>
      </w:pPr>
    </w:p>
    <w:p w14:paraId="02EB5DE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Radial nerve </w:t>
      </w:r>
    </w:p>
    <w:p w14:paraId="1A7D3484"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Motor – </w:t>
      </w:r>
      <w:r w:rsidRPr="00E5267C">
        <w:rPr>
          <w:rFonts w:ascii="Arial" w:eastAsia="Arial" w:hAnsi="Arial" w:cs="Arial"/>
          <w:b/>
          <w:color w:val="000000"/>
          <w:sz w:val="14"/>
          <w:szCs w:val="14"/>
        </w:rPr>
        <w:t>wrist extension</w:t>
      </w:r>
      <w:r w:rsidRPr="00E5267C">
        <w:rPr>
          <w:rFonts w:ascii="Arial" w:eastAsia="Arial" w:hAnsi="Arial" w:cs="Arial"/>
          <w:color w:val="000000"/>
          <w:sz w:val="14"/>
          <w:szCs w:val="14"/>
        </w:rPr>
        <w:t xml:space="preserve">, finger extension, thumb extension, </w:t>
      </w:r>
      <w:r w:rsidRPr="00E5267C">
        <w:rPr>
          <w:rFonts w:ascii="Arial" w:eastAsia="Arial" w:hAnsi="Arial" w:cs="Arial"/>
          <w:b/>
          <w:color w:val="000000"/>
          <w:sz w:val="14"/>
          <w:szCs w:val="14"/>
        </w:rPr>
        <w:t>triceps, NO HAND muscles</w:t>
      </w:r>
    </w:p>
    <w:p w14:paraId="50547323"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Sensory to 1-4 ½ </w:t>
      </w:r>
      <w:r w:rsidRPr="00E5267C">
        <w:rPr>
          <w:rFonts w:ascii="Arial" w:eastAsia="Arial" w:hAnsi="Arial" w:cs="Arial"/>
          <w:b/>
          <w:color w:val="000000"/>
          <w:sz w:val="14"/>
          <w:szCs w:val="14"/>
        </w:rPr>
        <w:t>only on back of hand</w:t>
      </w:r>
    </w:p>
    <w:p w14:paraId="52D1E59F" w14:textId="77777777" w:rsidR="00690A7A" w:rsidRPr="00E5267C" w:rsidRDefault="00690A7A" w:rsidP="00690A7A">
      <w:pPr>
        <w:spacing w:after="0" w:line="240" w:lineRule="auto"/>
        <w:rPr>
          <w:rFonts w:ascii="Arial" w:eastAsia="Arial" w:hAnsi="Arial" w:cs="Arial"/>
          <w:b/>
          <w:color w:val="000000"/>
          <w:sz w:val="14"/>
          <w:szCs w:val="14"/>
        </w:rPr>
      </w:pPr>
    </w:p>
    <w:p w14:paraId="5962F1C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Axillary nerve -</w:t>
      </w:r>
      <w:r w:rsidRPr="00E5267C">
        <w:rPr>
          <w:rFonts w:ascii="Arial" w:eastAsia="Arial" w:hAnsi="Arial" w:cs="Arial"/>
          <w:color w:val="000000"/>
          <w:sz w:val="14"/>
          <w:szCs w:val="14"/>
        </w:rPr>
        <w:t xml:space="preserve"> motor to deltoid (abduction)</w:t>
      </w:r>
    </w:p>
    <w:p w14:paraId="43E26A8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Musculocutaneous nerve –</w:t>
      </w:r>
      <w:r w:rsidRPr="00E5267C">
        <w:rPr>
          <w:rFonts w:ascii="Arial" w:eastAsia="Arial" w:hAnsi="Arial" w:cs="Arial"/>
          <w:color w:val="000000"/>
          <w:sz w:val="14"/>
          <w:szCs w:val="14"/>
        </w:rPr>
        <w:t xml:space="preserve"> motor to biceps, brachialis, and co</w:t>
      </w:r>
      <w:r>
        <w:rPr>
          <w:rFonts w:ascii="Arial" w:eastAsia="Arial" w:hAnsi="Arial" w:cs="Arial"/>
          <w:color w:val="000000"/>
          <w:sz w:val="14"/>
          <w:szCs w:val="14"/>
        </w:rPr>
        <w:t>r</w:t>
      </w:r>
      <w:r w:rsidRPr="00E5267C">
        <w:rPr>
          <w:rFonts w:ascii="Arial" w:eastAsia="Arial" w:hAnsi="Arial" w:cs="Arial"/>
          <w:color w:val="000000"/>
          <w:sz w:val="14"/>
          <w:szCs w:val="14"/>
        </w:rPr>
        <w:t>acobrachialis</w:t>
      </w:r>
    </w:p>
    <w:p w14:paraId="601CE9C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Radial nerve roots - </w:t>
      </w:r>
      <w:r w:rsidRPr="00E5267C">
        <w:rPr>
          <w:rFonts w:ascii="Arial" w:eastAsia="Arial" w:hAnsi="Arial" w:cs="Arial"/>
          <w:color w:val="000000"/>
          <w:sz w:val="14"/>
          <w:szCs w:val="14"/>
        </w:rPr>
        <w:t>on superior portion of brachial plexus</w:t>
      </w:r>
    </w:p>
    <w:p w14:paraId="5042188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Ulnar nerve roots –</w:t>
      </w:r>
      <w:r w:rsidRPr="00E5267C">
        <w:rPr>
          <w:rFonts w:ascii="Arial" w:eastAsia="Arial" w:hAnsi="Arial" w:cs="Arial"/>
          <w:color w:val="000000"/>
          <w:sz w:val="14"/>
          <w:szCs w:val="14"/>
        </w:rPr>
        <w:t xml:space="preserve"> on inferior portion of brachial plexus</w:t>
      </w:r>
    </w:p>
    <w:p w14:paraId="12B35EE4" w14:textId="77777777" w:rsidR="00690A7A" w:rsidRPr="00E5267C" w:rsidRDefault="00690A7A" w:rsidP="00690A7A">
      <w:pPr>
        <w:spacing w:after="0" w:line="240" w:lineRule="auto"/>
        <w:rPr>
          <w:rFonts w:ascii="Arial" w:eastAsia="Arial" w:hAnsi="Arial" w:cs="Arial"/>
          <w:color w:val="000000"/>
          <w:sz w:val="14"/>
          <w:szCs w:val="14"/>
        </w:rPr>
      </w:pPr>
    </w:p>
    <w:p w14:paraId="064C09A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noProof/>
          <w:color w:val="000000"/>
        </w:rPr>
        <w:drawing>
          <wp:inline distT="0" distB="0" distL="0" distR="0" wp14:anchorId="3BB52FB6" wp14:editId="30F42CE3">
            <wp:extent cx="5943600" cy="14141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screen">
                      <a:extLst>
                        <a:ext uri="{28A0092B-C50C-407E-A947-70E740481C1C}">
                          <a14:useLocalDpi xmlns:a14="http://schemas.microsoft.com/office/drawing/2010/main"/>
                        </a:ext>
                      </a:extLst>
                    </a:blip>
                    <a:stretch>
                      <a:fillRect/>
                    </a:stretch>
                  </pic:blipFill>
                  <pic:spPr>
                    <a:xfrm>
                      <a:off x="0" y="0"/>
                      <a:ext cx="5943600" cy="1414145"/>
                    </a:xfrm>
                    <a:prstGeom prst="rect">
                      <a:avLst/>
                    </a:prstGeom>
                  </pic:spPr>
                </pic:pic>
              </a:graphicData>
            </a:graphic>
          </wp:inline>
        </w:drawing>
      </w:r>
    </w:p>
    <w:p w14:paraId="2E1A0CD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Radial artery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deep palmar arch supply</w:t>
      </w:r>
    </w:p>
    <w:p w14:paraId="386AE25B"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Ulnar artery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superficial palmar arch </w:t>
      </w:r>
      <w:r w:rsidRPr="00E5267C">
        <w:rPr>
          <w:rFonts w:ascii="Arial" w:eastAsia="Arial" w:hAnsi="Arial" w:cs="Arial"/>
          <w:b/>
          <w:color w:val="333333"/>
          <w:sz w:val="14"/>
          <w:szCs w:val="14"/>
          <w:u w:val="single"/>
        </w:rPr>
        <w:t>(Main supply to hand)</w:t>
      </w:r>
    </w:p>
    <w:p w14:paraId="777A7F8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Anterior shoulder dislocation - 90%</w:t>
      </w:r>
      <w:r w:rsidRPr="00E5267C">
        <w:rPr>
          <w:rFonts w:ascii="Arial" w:eastAsia="Arial" w:hAnsi="Arial" w:cs="Arial"/>
          <w:b/>
          <w:color w:val="333333"/>
          <w:sz w:val="14"/>
          <w:szCs w:val="14"/>
        </w:rPr>
        <w:t xml:space="preserve"> MC.</w:t>
      </w:r>
      <w:r w:rsidRPr="00E5267C">
        <w:rPr>
          <w:rFonts w:ascii="Arial" w:eastAsia="Arial" w:hAnsi="Arial" w:cs="Arial"/>
          <w:color w:val="333333"/>
          <w:sz w:val="14"/>
          <w:szCs w:val="14"/>
        </w:rPr>
        <w:t xml:space="preserve"> Risk of </w:t>
      </w:r>
      <w:r w:rsidRPr="00E5267C">
        <w:rPr>
          <w:rFonts w:ascii="Arial" w:eastAsia="Arial" w:hAnsi="Arial" w:cs="Arial"/>
          <w:b/>
          <w:color w:val="333333"/>
          <w:sz w:val="14"/>
          <w:szCs w:val="14"/>
        </w:rPr>
        <w:t>axillary nerve</w:t>
      </w:r>
      <w:r w:rsidRPr="00E5267C">
        <w:rPr>
          <w:rFonts w:ascii="Arial" w:eastAsia="Arial" w:hAnsi="Arial" w:cs="Arial"/>
          <w:b/>
          <w:color w:val="333333"/>
          <w:sz w:val="14"/>
          <w:szCs w:val="14"/>
          <w:u w:val="single"/>
        </w:rPr>
        <w:t xml:space="preserve"> injury</w:t>
      </w:r>
      <w:r w:rsidRPr="00E5267C">
        <w:rPr>
          <w:rFonts w:ascii="Arial" w:eastAsia="Arial" w:hAnsi="Arial" w:cs="Arial"/>
          <w:color w:val="333333"/>
          <w:sz w:val="14"/>
          <w:szCs w:val="14"/>
        </w:rPr>
        <w:t>. Tx: closed reduction</w:t>
      </w:r>
    </w:p>
    <w:p w14:paraId="317AEF9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Posterior shoulder dislocation - After </w:t>
      </w:r>
      <w:r w:rsidRPr="00E5267C">
        <w:rPr>
          <w:rFonts w:ascii="Arial" w:eastAsia="Arial" w:hAnsi="Arial" w:cs="Arial"/>
          <w:b/>
          <w:color w:val="333333"/>
          <w:sz w:val="14"/>
          <w:szCs w:val="14"/>
          <w:u w:val="single"/>
        </w:rPr>
        <w:t>seizures.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Risk of axillary</w:t>
      </w:r>
      <w:r w:rsidRPr="00E5267C">
        <w:rPr>
          <w:rFonts w:ascii="Arial" w:eastAsia="Arial" w:hAnsi="Arial" w:cs="Arial"/>
          <w:b/>
          <w:color w:val="333333"/>
          <w:sz w:val="14"/>
          <w:szCs w:val="14"/>
          <w:u w:val="single"/>
        </w:rPr>
        <w:t xml:space="preserve"> artery</w:t>
      </w:r>
      <w:r w:rsidRPr="00E5267C">
        <w:rPr>
          <w:rFonts w:ascii="Arial" w:eastAsia="Arial" w:hAnsi="Arial" w:cs="Arial"/>
          <w:color w:val="333333"/>
          <w:sz w:val="14"/>
          <w:szCs w:val="14"/>
        </w:rPr>
        <w:t>. Closed reduction</w:t>
      </w:r>
    </w:p>
    <w:p w14:paraId="5445C7B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Acromionclavicular separation – tx sling, risk of </w:t>
      </w:r>
      <w:r w:rsidRPr="00E5267C">
        <w:rPr>
          <w:rFonts w:ascii="Arial" w:eastAsia="Arial" w:hAnsi="Arial" w:cs="Arial"/>
          <w:b/>
          <w:color w:val="333333"/>
          <w:sz w:val="14"/>
          <w:szCs w:val="14"/>
        </w:rPr>
        <w:t>brachial plexus and subclavian vessel injury</w:t>
      </w:r>
    </w:p>
    <w:p w14:paraId="140BDE9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Scapula fracture – sling unless </w:t>
      </w:r>
      <w:r>
        <w:rPr>
          <w:rFonts w:ascii="Arial" w:eastAsia="Arial" w:hAnsi="Arial" w:cs="Arial"/>
          <w:b/>
          <w:color w:val="333333"/>
          <w:sz w:val="14"/>
          <w:szCs w:val="14"/>
        </w:rPr>
        <w:t xml:space="preserve">glenoid fossa involved </w:t>
      </w:r>
      <w:r w:rsidRPr="002C57EC">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internal fixation</w:t>
      </w:r>
    </w:p>
    <w:p w14:paraId="2666632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Proximal humerus fracture: </w:t>
      </w:r>
      <w:r>
        <w:rPr>
          <w:rFonts w:ascii="Arial" w:eastAsia="Arial" w:hAnsi="Arial" w:cs="Arial"/>
          <w:b/>
          <w:color w:val="333333"/>
          <w:sz w:val="14"/>
          <w:szCs w:val="14"/>
        </w:rPr>
        <w:t xml:space="preserve">non-displaced </w:t>
      </w:r>
      <w:r w:rsidRPr="002C57EC">
        <w:rPr>
          <w:rFonts w:ascii="Arial" w:eastAsia="Arial" w:hAnsi="Arial" w:cs="Arial"/>
          <w:bCs/>
          <w:color w:val="333333"/>
          <w:sz w:val="14"/>
          <w:szCs w:val="14"/>
        </w:rPr>
        <w:sym w:font="Wingdings" w:char="F0E0"/>
      </w:r>
      <w:r w:rsidRPr="002C57EC">
        <w:rPr>
          <w:rFonts w:ascii="Arial" w:eastAsia="Arial" w:hAnsi="Arial" w:cs="Arial"/>
          <w:bCs/>
          <w:color w:val="333333"/>
          <w:sz w:val="14"/>
          <w:szCs w:val="14"/>
        </w:rPr>
        <w:t xml:space="preserve"> sling</w:t>
      </w:r>
      <w:r>
        <w:rPr>
          <w:rFonts w:ascii="Arial" w:eastAsia="Arial" w:hAnsi="Arial" w:cs="Arial"/>
          <w:b/>
          <w:color w:val="333333"/>
          <w:sz w:val="14"/>
          <w:szCs w:val="14"/>
        </w:rPr>
        <w:t xml:space="preserve">. Displaced or comminuted </w:t>
      </w:r>
      <w:r w:rsidRPr="002C57E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ORIF</w:t>
      </w:r>
    </w:p>
    <w:p w14:paraId="40F5A588" w14:textId="77777777" w:rsidR="00690A7A" w:rsidRDefault="00690A7A" w:rsidP="00690A7A">
      <w:pPr>
        <w:pStyle w:val="ListParagraph"/>
        <w:numPr>
          <w:ilvl w:val="0"/>
          <w:numId w:val="4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Risk of axillary nerve injury</w:t>
      </w:r>
    </w:p>
    <w:p w14:paraId="2ADC234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Midshaft humerus fracture: </w:t>
      </w:r>
      <w:r>
        <w:rPr>
          <w:rFonts w:ascii="Arial" w:eastAsia="Arial" w:hAnsi="Arial" w:cs="Arial"/>
          <w:b/>
          <w:color w:val="333333"/>
          <w:sz w:val="14"/>
          <w:szCs w:val="14"/>
        </w:rPr>
        <w:t>almost all = sling.</w:t>
      </w:r>
      <w:r>
        <w:rPr>
          <w:rFonts w:ascii="Arial" w:eastAsia="Arial" w:hAnsi="Arial" w:cs="Arial"/>
          <w:bCs/>
          <w:color w:val="333333"/>
          <w:sz w:val="14"/>
          <w:szCs w:val="14"/>
        </w:rPr>
        <w:t xml:space="preserve"> Surgery only for failed reduction or neurovascular symptoms</w:t>
      </w:r>
    </w:p>
    <w:p w14:paraId="5A414E14" w14:textId="77777777" w:rsidR="00690A7A" w:rsidRPr="002C57EC" w:rsidRDefault="00690A7A" w:rsidP="00690A7A">
      <w:pPr>
        <w:pStyle w:val="ListParagraph"/>
        <w:numPr>
          <w:ilvl w:val="0"/>
          <w:numId w:val="4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Risk of radial nerve injury: weak wrist extension and </w:t>
      </w:r>
      <w:r>
        <w:rPr>
          <w:rFonts w:ascii="Arial" w:eastAsia="Arial" w:hAnsi="Arial" w:cs="Arial"/>
          <w:b/>
          <w:color w:val="333333"/>
          <w:sz w:val="14"/>
          <w:szCs w:val="14"/>
          <w:u w:val="single"/>
        </w:rPr>
        <w:t>finger extension</w:t>
      </w:r>
    </w:p>
    <w:p w14:paraId="165D2A76" w14:textId="77777777" w:rsidR="00690A7A" w:rsidRPr="00E5267C"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color w:val="333333"/>
          <w:sz w:val="14"/>
          <w:szCs w:val="14"/>
        </w:rPr>
        <w:t xml:space="preserve">Supracondylar humeral fx:  </w:t>
      </w:r>
      <w:r w:rsidRPr="00E5267C">
        <w:rPr>
          <w:rFonts w:ascii="Arial" w:eastAsia="Arial Unicode MS" w:hAnsi="Arial" w:cs="Arial"/>
          <w:b/>
          <w:color w:val="333333"/>
          <w:sz w:val="14"/>
          <w:szCs w:val="14"/>
        </w:rPr>
        <w:t xml:space="preserve">adults→ ORIF, </w:t>
      </w:r>
    </w:p>
    <w:p w14:paraId="0F32B880" w14:textId="77777777" w:rsidR="00690A7A" w:rsidRPr="00E5267C" w:rsidRDefault="00690A7A" w:rsidP="00690A7A">
      <w:pPr>
        <w:pStyle w:val="ListParagraph"/>
        <w:numPr>
          <w:ilvl w:val="0"/>
          <w:numId w:val="45"/>
        </w:numPr>
        <w:spacing w:after="0" w:line="240" w:lineRule="auto"/>
        <w:rPr>
          <w:rFonts w:ascii="Arial" w:eastAsia="Arial Unicode MS" w:hAnsi="Arial" w:cs="Arial"/>
          <w:b/>
          <w:color w:val="333333"/>
          <w:sz w:val="14"/>
          <w:szCs w:val="14"/>
          <w:u w:val="single"/>
        </w:rPr>
      </w:pPr>
      <w:r w:rsidRPr="00E5267C">
        <w:rPr>
          <w:rFonts w:ascii="Arial" w:eastAsia="Arial Unicode MS" w:hAnsi="Arial" w:cs="Arial"/>
          <w:b/>
          <w:color w:val="333333"/>
          <w:sz w:val="14"/>
          <w:szCs w:val="14"/>
        </w:rPr>
        <w:t xml:space="preserve">children and non-displaced→ closed reduction; unless displaced → </w:t>
      </w:r>
      <w:r w:rsidRPr="00E5267C">
        <w:rPr>
          <w:rFonts w:ascii="Arial" w:eastAsia="Arial Unicode MS" w:hAnsi="Arial" w:cs="Arial"/>
          <w:b/>
          <w:color w:val="333333"/>
          <w:sz w:val="14"/>
          <w:szCs w:val="14"/>
          <w:u w:val="single"/>
        </w:rPr>
        <w:t>Closed reduction, internal fixation with Kirschner wire</w:t>
      </w:r>
    </w:p>
    <w:p w14:paraId="27DCD2DB" w14:textId="77777777" w:rsidR="00690A7A" w:rsidRPr="00E5267C" w:rsidRDefault="00690A7A" w:rsidP="00690A7A">
      <w:pPr>
        <w:pStyle w:val="ListParagraph"/>
        <w:numPr>
          <w:ilvl w:val="0"/>
          <w:numId w:val="45"/>
        </w:numPr>
        <w:spacing w:after="0" w:line="240" w:lineRule="auto"/>
        <w:rPr>
          <w:rFonts w:ascii="Arial" w:eastAsia="Arial Unicode MS" w:hAnsi="Arial" w:cs="Arial"/>
          <w:b/>
          <w:color w:val="333333"/>
          <w:sz w:val="14"/>
          <w:szCs w:val="14"/>
          <w:u w:val="single"/>
        </w:rPr>
      </w:pPr>
      <w:r w:rsidRPr="00E5267C">
        <w:rPr>
          <w:rFonts w:ascii="Arial" w:eastAsia="Arial Unicode MS" w:hAnsi="Arial" w:cs="Arial"/>
          <w:b/>
          <w:sz w:val="14"/>
          <w:szCs w:val="14"/>
        </w:rPr>
        <w:t>Risk of Volmann’s contracture</w:t>
      </w:r>
      <w:r>
        <w:rPr>
          <w:rFonts w:ascii="Arial" w:eastAsia="Arial Unicode MS" w:hAnsi="Arial" w:cs="Arial"/>
          <w:b/>
          <w:sz w:val="14"/>
          <w:szCs w:val="14"/>
        </w:rPr>
        <w:t xml:space="preserve"> (forearm compartment syndrome)</w:t>
      </w:r>
      <w:r w:rsidRPr="00E5267C">
        <w:rPr>
          <w:rFonts w:ascii="Arial" w:eastAsia="Arial Unicode MS" w:hAnsi="Arial" w:cs="Arial"/>
          <w:b/>
          <w:sz w:val="14"/>
          <w:szCs w:val="14"/>
        </w:rPr>
        <w:t xml:space="preserve"> – anterior interosseous artery. </w:t>
      </w:r>
      <w:r w:rsidRPr="00E5267C">
        <w:rPr>
          <w:rFonts w:ascii="Arial" w:eastAsia="Arial Unicode MS" w:hAnsi="Arial" w:cs="Arial"/>
          <w:b/>
          <w:sz w:val="14"/>
          <w:szCs w:val="14"/>
          <w:u w:val="single"/>
        </w:rPr>
        <w:t xml:space="preserve">Median nerve most affected. </w:t>
      </w:r>
      <w:r>
        <w:rPr>
          <w:rFonts w:ascii="Arial" w:eastAsia="Arial Unicode MS" w:hAnsi="Arial" w:cs="Arial"/>
          <w:b/>
          <w:sz w:val="14"/>
          <w:szCs w:val="14"/>
          <w:u w:val="single"/>
        </w:rPr>
        <w:t>Tx: forearm fasciotomy</w:t>
      </w:r>
    </w:p>
    <w:p w14:paraId="5D91D28E"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Monteggia fracture - </w:t>
      </w:r>
      <w:r w:rsidRPr="00E5267C">
        <w:rPr>
          <w:rFonts w:ascii="Arial" w:eastAsia="Arial Unicode MS" w:hAnsi="Arial" w:cs="Arial"/>
          <w:b/>
          <w:color w:val="333333"/>
          <w:sz w:val="14"/>
          <w:szCs w:val="14"/>
        </w:rPr>
        <w:t xml:space="preserve">Proximal ulnar fx and </w:t>
      </w:r>
      <w:r w:rsidRPr="00E5267C">
        <w:rPr>
          <w:rFonts w:ascii="Arial" w:eastAsia="Arial Unicode MS" w:hAnsi="Arial" w:cs="Arial"/>
          <w:b/>
          <w:color w:val="333333"/>
          <w:sz w:val="14"/>
          <w:szCs w:val="14"/>
          <w:u w:val="single"/>
        </w:rPr>
        <w:t>radial head dislocation</w:t>
      </w:r>
      <w:r w:rsidRPr="00E5267C">
        <w:rPr>
          <w:rFonts w:ascii="Arial" w:eastAsia="Arial Unicode MS" w:hAnsi="Arial" w:cs="Arial"/>
          <w:b/>
          <w:color w:val="333333"/>
          <w:sz w:val="14"/>
          <w:szCs w:val="14"/>
        </w:rPr>
        <w:t xml:space="preserve"> → ORIF</w:t>
      </w:r>
    </w:p>
    <w:p w14:paraId="3E4777D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Colles fracture – </w:t>
      </w:r>
      <w:r w:rsidRPr="00E5267C">
        <w:rPr>
          <w:rFonts w:ascii="Arial" w:eastAsia="Arial" w:hAnsi="Arial" w:cs="Arial"/>
          <w:b/>
          <w:color w:val="333333"/>
          <w:sz w:val="14"/>
          <w:szCs w:val="14"/>
          <w:u w:val="single"/>
        </w:rPr>
        <w:t>MC fracture in children. fall on outstretched hand</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distal radius fx, and +/- distal ulnar dislocation</w:t>
      </w:r>
      <w:r w:rsidRPr="00E5267C">
        <w:rPr>
          <w:rFonts w:ascii="Arial" w:eastAsia="Arial Unicode MS" w:hAnsi="Arial" w:cs="Arial"/>
          <w:color w:val="333333"/>
          <w:sz w:val="14"/>
          <w:szCs w:val="14"/>
        </w:rPr>
        <w:t xml:space="preserve"> → </w:t>
      </w:r>
      <w:r w:rsidRPr="00E5267C">
        <w:rPr>
          <w:rFonts w:ascii="Arial" w:eastAsia="Arial Unicode MS" w:hAnsi="Arial" w:cs="Arial"/>
          <w:b/>
          <w:color w:val="333333"/>
          <w:sz w:val="14"/>
          <w:szCs w:val="14"/>
        </w:rPr>
        <w:t>closed reduction</w:t>
      </w:r>
    </w:p>
    <w:p w14:paraId="56CE30CD" w14:textId="77777777" w:rsidR="00690A7A" w:rsidRPr="00E5267C"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b/>
          <w:color w:val="333333"/>
          <w:sz w:val="14"/>
          <w:szCs w:val="14"/>
        </w:rPr>
        <w:t>Combined radial and ulnar fracture – ORIF. Children is closed reduction</w:t>
      </w:r>
    </w:p>
    <w:p w14:paraId="3F33084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Greenstick fracture (Torus fracture)</w:t>
      </w:r>
      <w:r w:rsidRPr="00E5267C">
        <w:rPr>
          <w:rFonts w:ascii="Arial" w:eastAsia="Arial" w:hAnsi="Arial" w:cs="Arial"/>
          <w:color w:val="333333"/>
          <w:sz w:val="14"/>
          <w:szCs w:val="14"/>
        </w:rPr>
        <w:t xml:space="preserve"> </w:t>
      </w:r>
      <w:r>
        <w:rPr>
          <w:rFonts w:ascii="Arial" w:eastAsia="Arial" w:hAnsi="Arial" w:cs="Arial"/>
          <w:color w:val="333333"/>
          <w:sz w:val="14"/>
          <w:szCs w:val="14"/>
        </w:rPr>
        <w:t>–</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fracture in young, soft bone. </w:t>
      </w:r>
      <w:r w:rsidRPr="00E5267C">
        <w:rPr>
          <w:rFonts w:ascii="Arial" w:eastAsia="Arial" w:hAnsi="Arial" w:cs="Arial"/>
          <w:color w:val="333333"/>
          <w:sz w:val="14"/>
          <w:szCs w:val="14"/>
        </w:rPr>
        <w:t>buckling of the cortex (</w:t>
      </w:r>
      <w:r w:rsidRPr="00E5267C">
        <w:rPr>
          <w:rFonts w:ascii="Arial" w:eastAsia="Arial" w:hAnsi="Arial" w:cs="Arial"/>
          <w:b/>
          <w:color w:val="333333"/>
          <w:sz w:val="14"/>
          <w:szCs w:val="14"/>
        </w:rPr>
        <w:t>children</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distal radius fracture). Tx: Cast X 3 weeks</w:t>
      </w:r>
    </w:p>
    <w:p w14:paraId="23D27E64" w14:textId="77777777" w:rsidR="00690A7A" w:rsidRPr="00E5267C"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b/>
          <w:color w:val="333333"/>
          <w:sz w:val="14"/>
          <w:szCs w:val="14"/>
        </w:rPr>
        <w:t>Scaphoid fracture – (wrist fracture, perilunate wrist fx)</w:t>
      </w:r>
    </w:p>
    <w:p w14:paraId="5D4784F0" w14:textId="77777777" w:rsidR="00690A7A" w:rsidRPr="00E5267C" w:rsidRDefault="00690A7A" w:rsidP="00690A7A">
      <w:pPr>
        <w:spacing w:after="0" w:line="240" w:lineRule="auto"/>
        <w:rPr>
          <w:rFonts w:ascii="Arial" w:eastAsia="Arial Unicode MS" w:hAnsi="Arial" w:cs="Arial"/>
          <w:color w:val="333333"/>
          <w:sz w:val="14"/>
          <w:szCs w:val="14"/>
        </w:rPr>
      </w:pPr>
      <w:r w:rsidRPr="00E5267C">
        <w:rPr>
          <w:rFonts w:ascii="Arial" w:eastAsia="Arial Unicode MS" w:hAnsi="Arial" w:cs="Arial"/>
          <w:color w:val="333333"/>
          <w:sz w:val="14"/>
          <w:szCs w:val="14"/>
        </w:rPr>
        <w:t xml:space="preserve">MC carpal bone fracture, MC fx in wrist. </w:t>
      </w:r>
      <w:r w:rsidRPr="00E5267C">
        <w:rPr>
          <w:rFonts w:ascii="Arial" w:eastAsia="Arial Unicode MS" w:hAnsi="Arial" w:cs="Arial"/>
          <w:b/>
          <w:color w:val="333333"/>
          <w:sz w:val="14"/>
          <w:szCs w:val="14"/>
        </w:rPr>
        <w:t>Tenderness in snuffbox. Can have negative xray initially.</w:t>
      </w:r>
      <w:r w:rsidRPr="00E5267C">
        <w:rPr>
          <w:rFonts w:ascii="Arial" w:eastAsia="Arial Unicode MS" w:hAnsi="Arial" w:cs="Arial"/>
          <w:color w:val="333333"/>
          <w:sz w:val="14"/>
          <w:szCs w:val="14"/>
        </w:rPr>
        <w:t xml:space="preserve"> Treatment </w:t>
      </w:r>
      <w:r w:rsidRPr="00E5267C">
        <w:rPr>
          <w:rFonts w:ascii="Arial" w:eastAsia="Arial Unicode MS" w:hAnsi="Arial" w:cs="Arial"/>
          <w:color w:val="333333"/>
          <w:sz w:val="14"/>
          <w:szCs w:val="14"/>
        </w:rPr>
        <w:sym w:font="Wingdings" w:char="F0E0"/>
      </w:r>
    </w:p>
    <w:p w14:paraId="1BC3D763" w14:textId="77777777" w:rsidR="00690A7A" w:rsidRPr="00E5267C" w:rsidRDefault="00690A7A" w:rsidP="00690A7A">
      <w:pPr>
        <w:pStyle w:val="ListParagraph"/>
        <w:numPr>
          <w:ilvl w:val="0"/>
          <w:numId w:val="45"/>
        </w:numPr>
        <w:spacing w:after="0" w:line="240" w:lineRule="auto"/>
        <w:rPr>
          <w:rFonts w:ascii="Arial" w:eastAsia="Arial Unicode MS" w:hAnsi="Arial" w:cs="Arial"/>
          <w:color w:val="333333"/>
          <w:sz w:val="14"/>
          <w:szCs w:val="14"/>
        </w:rPr>
      </w:pPr>
      <w:r w:rsidRPr="00E5267C">
        <w:rPr>
          <w:rFonts w:ascii="Arial" w:eastAsia="Arial Unicode MS" w:hAnsi="Arial" w:cs="Arial"/>
          <w:color w:val="333333"/>
          <w:sz w:val="14"/>
          <w:szCs w:val="14"/>
        </w:rPr>
        <w:t xml:space="preserve">Negative X-ray </w:t>
      </w:r>
      <w:r w:rsidRPr="00E5267C">
        <w:rPr>
          <w:rFonts w:ascii="Arial" w:eastAsia="Arial Unicode MS" w:hAnsi="Arial" w:cs="Arial"/>
          <w:color w:val="333333"/>
          <w:sz w:val="14"/>
          <w:szCs w:val="14"/>
        </w:rPr>
        <w:sym w:font="Wingdings" w:char="F0E0"/>
      </w:r>
      <w:r w:rsidRPr="00E5267C">
        <w:rPr>
          <w:rFonts w:ascii="Arial" w:eastAsia="Arial Unicode MS" w:hAnsi="Arial" w:cs="Arial"/>
          <w:color w:val="333333"/>
          <w:sz w:val="14"/>
          <w:szCs w:val="14"/>
        </w:rPr>
        <w:t xml:space="preserve"> </w:t>
      </w:r>
      <w:r w:rsidRPr="00E5267C">
        <w:rPr>
          <w:rFonts w:ascii="Arial" w:eastAsia="Arial Unicode MS" w:hAnsi="Arial" w:cs="Arial"/>
          <w:b/>
          <w:color w:val="333333"/>
          <w:sz w:val="14"/>
          <w:szCs w:val="14"/>
          <w:u w:val="single"/>
        </w:rPr>
        <w:t>ALL patients get spica cast to elbow, follow up x-ray in 2 weeks</w:t>
      </w:r>
    </w:p>
    <w:p w14:paraId="432AAF88" w14:textId="77777777" w:rsidR="00690A7A" w:rsidRPr="00E5267C" w:rsidRDefault="00690A7A" w:rsidP="00690A7A">
      <w:pPr>
        <w:pStyle w:val="ListParagraph"/>
        <w:numPr>
          <w:ilvl w:val="0"/>
          <w:numId w:val="45"/>
        </w:numPr>
        <w:spacing w:after="0" w:line="240" w:lineRule="auto"/>
        <w:rPr>
          <w:rFonts w:ascii="Arial" w:eastAsia="Arial Unicode MS" w:hAnsi="Arial" w:cs="Arial"/>
          <w:color w:val="333333"/>
          <w:sz w:val="14"/>
          <w:szCs w:val="14"/>
        </w:rPr>
      </w:pPr>
      <w:r w:rsidRPr="00E5267C">
        <w:rPr>
          <w:rFonts w:ascii="Arial" w:eastAsia="Arial Unicode MS" w:hAnsi="Arial" w:cs="Arial"/>
          <w:b/>
          <w:color w:val="333333"/>
          <w:sz w:val="14"/>
          <w:szCs w:val="14"/>
          <w:u w:val="single"/>
        </w:rPr>
        <w:t xml:space="preserve">Non-displaced fracture (scaphoid or lunate) </w:t>
      </w:r>
      <w:r w:rsidRPr="00E5267C">
        <w:rPr>
          <w:rFonts w:ascii="Arial" w:eastAsia="Arial Unicode MS" w:hAnsi="Arial" w:cs="Arial"/>
          <w:b/>
          <w:color w:val="333333"/>
          <w:sz w:val="14"/>
          <w:szCs w:val="14"/>
          <w:u w:val="single"/>
        </w:rPr>
        <w:sym w:font="Wingdings" w:char="F0E0"/>
      </w:r>
      <w:r w:rsidRPr="00E5267C">
        <w:rPr>
          <w:rFonts w:ascii="Arial" w:eastAsia="Arial Unicode MS" w:hAnsi="Arial" w:cs="Arial"/>
          <w:b/>
          <w:color w:val="333333"/>
          <w:sz w:val="14"/>
          <w:szCs w:val="14"/>
          <w:u w:val="single"/>
        </w:rPr>
        <w:t xml:space="preserve"> spica cast to elbow for 6-8 weeks</w:t>
      </w:r>
    </w:p>
    <w:p w14:paraId="579CC195" w14:textId="77777777" w:rsidR="00690A7A" w:rsidRPr="00E5267C" w:rsidRDefault="00690A7A" w:rsidP="00690A7A">
      <w:pPr>
        <w:pStyle w:val="ListParagraph"/>
        <w:numPr>
          <w:ilvl w:val="0"/>
          <w:numId w:val="45"/>
        </w:numPr>
        <w:spacing w:after="0" w:line="240" w:lineRule="auto"/>
        <w:rPr>
          <w:rFonts w:ascii="Arial" w:eastAsia="Arial Unicode MS" w:hAnsi="Arial" w:cs="Arial"/>
          <w:color w:val="333333"/>
          <w:sz w:val="14"/>
          <w:szCs w:val="14"/>
        </w:rPr>
      </w:pPr>
      <w:r w:rsidRPr="00E5267C">
        <w:rPr>
          <w:rFonts w:ascii="Arial" w:eastAsia="Arial Unicode MS" w:hAnsi="Arial" w:cs="Arial"/>
          <w:color w:val="333333"/>
          <w:sz w:val="14"/>
          <w:szCs w:val="14"/>
        </w:rPr>
        <w:t xml:space="preserve">Displaced </w:t>
      </w:r>
      <w:r w:rsidRPr="00D7650F">
        <w:rPr>
          <w:rFonts w:ascii="Arial" w:eastAsia="Arial Unicode MS" w:hAnsi="Arial" w:cs="Arial"/>
          <w:b/>
          <w:bCs/>
          <w:color w:val="333333"/>
          <w:sz w:val="14"/>
          <w:szCs w:val="14"/>
          <w:u w:val="single"/>
        </w:rPr>
        <w:t>scaphoid or lunate</w:t>
      </w:r>
      <w:r w:rsidRPr="00E5267C">
        <w:rPr>
          <w:rFonts w:ascii="Arial" w:eastAsia="Arial Unicode MS" w:hAnsi="Arial" w:cs="Arial"/>
          <w:color w:val="333333"/>
          <w:sz w:val="14"/>
          <w:szCs w:val="14"/>
        </w:rPr>
        <w:t xml:space="preserve"> </w:t>
      </w:r>
      <w:r w:rsidRPr="00E5267C">
        <w:rPr>
          <w:rFonts w:ascii="Arial" w:eastAsia="Arial Unicode MS" w:hAnsi="Arial" w:cs="Arial"/>
          <w:color w:val="333333"/>
          <w:sz w:val="14"/>
          <w:szCs w:val="14"/>
        </w:rPr>
        <w:sym w:font="Wingdings" w:char="F0E0"/>
      </w:r>
      <w:r w:rsidRPr="00E5267C">
        <w:rPr>
          <w:rFonts w:ascii="Arial" w:eastAsia="Arial Unicode MS" w:hAnsi="Arial" w:cs="Arial"/>
          <w:color w:val="333333"/>
          <w:sz w:val="14"/>
          <w:szCs w:val="14"/>
        </w:rPr>
        <w:t xml:space="preserve"> ORIF</w:t>
      </w:r>
    </w:p>
    <w:p w14:paraId="33BB4E6A" w14:textId="77777777" w:rsidR="00690A7A" w:rsidRPr="00E5267C" w:rsidRDefault="00690A7A" w:rsidP="00690A7A">
      <w:pPr>
        <w:spacing w:after="0" w:line="240" w:lineRule="auto"/>
        <w:rPr>
          <w:rFonts w:ascii="Arial" w:eastAsia="Arial Unicode MS" w:hAnsi="Arial" w:cs="Arial"/>
          <w:color w:val="333333"/>
          <w:sz w:val="14"/>
          <w:szCs w:val="14"/>
        </w:rPr>
      </w:pPr>
    </w:p>
    <w:p w14:paraId="33BC17D1" w14:textId="77777777" w:rsidR="00690A7A" w:rsidRPr="00E5267C" w:rsidRDefault="00690A7A" w:rsidP="00690A7A">
      <w:pPr>
        <w:spacing w:after="0" w:line="240" w:lineRule="auto"/>
        <w:rPr>
          <w:rFonts w:ascii="Arial" w:eastAsia="Arial" w:hAnsi="Arial" w:cs="Arial"/>
          <w:b/>
          <w:color w:val="333333"/>
          <w:sz w:val="14"/>
          <w:szCs w:val="14"/>
        </w:rPr>
      </w:pPr>
      <w:r w:rsidRPr="00242924">
        <w:rPr>
          <w:rFonts w:ascii="Arial" w:eastAsia="Arial" w:hAnsi="Arial" w:cs="Arial"/>
          <w:b/>
          <w:bCs/>
          <w:color w:val="333333"/>
          <w:sz w:val="14"/>
          <w:szCs w:val="14"/>
        </w:rPr>
        <w:t>Dupuytren’s contracture</w:t>
      </w:r>
      <w:r w:rsidRPr="00E5267C">
        <w:rPr>
          <w:rFonts w:ascii="Arial" w:eastAsia="Arial" w:hAnsi="Arial" w:cs="Arial"/>
          <w:color w:val="333333"/>
          <w:sz w:val="14"/>
          <w:szCs w:val="14"/>
        </w:rPr>
        <w:t xml:space="preserve"> - associated with </w:t>
      </w:r>
      <w:r w:rsidRPr="00E5267C">
        <w:rPr>
          <w:rFonts w:ascii="Arial" w:eastAsia="Arial" w:hAnsi="Arial" w:cs="Arial"/>
          <w:b/>
          <w:color w:val="333333"/>
          <w:sz w:val="14"/>
          <w:szCs w:val="14"/>
        </w:rPr>
        <w:t>DM and ETOH</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Proliferation of </w:t>
      </w:r>
      <w:r w:rsidRPr="00E5267C">
        <w:rPr>
          <w:rFonts w:ascii="Arial" w:eastAsia="Arial" w:hAnsi="Arial" w:cs="Arial"/>
          <w:b/>
          <w:color w:val="333333"/>
          <w:sz w:val="14"/>
          <w:szCs w:val="14"/>
          <w:u w:val="single"/>
        </w:rPr>
        <w:t>palmar fascia</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Can’t extent fingers MC 4th and 5th digits</w:t>
      </w:r>
      <w:r w:rsidRPr="00E5267C">
        <w:rPr>
          <w:rFonts w:ascii="Arial" w:eastAsia="Arial" w:hAnsi="Arial" w:cs="Arial"/>
          <w:color w:val="333333"/>
          <w:sz w:val="14"/>
          <w:szCs w:val="14"/>
        </w:rPr>
        <w:t xml:space="preserve">. Tx: </w:t>
      </w:r>
      <w:r w:rsidRPr="00E5267C">
        <w:rPr>
          <w:rFonts w:ascii="Arial" w:eastAsia="Arial" w:hAnsi="Arial" w:cs="Arial"/>
          <w:b/>
          <w:color w:val="333333"/>
          <w:sz w:val="14"/>
          <w:szCs w:val="14"/>
        </w:rPr>
        <w:t>NSAID, steroids and surgery for refractory</w:t>
      </w:r>
      <w:r>
        <w:rPr>
          <w:rFonts w:ascii="Arial" w:eastAsia="Arial" w:hAnsi="Arial" w:cs="Arial"/>
          <w:b/>
          <w:color w:val="333333"/>
          <w:sz w:val="14"/>
          <w:szCs w:val="14"/>
        </w:rPr>
        <w:t xml:space="preserve"> (excise palmar fascia)</w:t>
      </w:r>
    </w:p>
    <w:p w14:paraId="51EA8890" w14:textId="77777777" w:rsidR="00690A7A" w:rsidRPr="00BD20A9"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Trigger finger - </w:t>
      </w:r>
      <w:r w:rsidRPr="00E5267C">
        <w:rPr>
          <w:rFonts w:ascii="Arial" w:eastAsia="Arial" w:hAnsi="Arial" w:cs="Arial"/>
          <w:b/>
          <w:color w:val="333333"/>
          <w:sz w:val="14"/>
          <w:szCs w:val="14"/>
        </w:rPr>
        <w:t xml:space="preserve">tenosynovitis of </w:t>
      </w:r>
      <w:r w:rsidRPr="00E5267C">
        <w:rPr>
          <w:rFonts w:ascii="Arial" w:eastAsia="Arial" w:hAnsi="Arial" w:cs="Arial"/>
          <w:b/>
          <w:color w:val="333333"/>
          <w:sz w:val="14"/>
          <w:szCs w:val="14"/>
          <w:u w:val="single"/>
        </w:rPr>
        <w:t xml:space="preserve">flexor tendon </w:t>
      </w:r>
      <w:r w:rsidRPr="00E5267C">
        <w:rPr>
          <w:rFonts w:ascii="Arial" w:eastAsia="Arial" w:hAnsi="Arial" w:cs="Arial"/>
          <w:b/>
          <w:color w:val="333333"/>
          <w:sz w:val="14"/>
          <w:szCs w:val="14"/>
        </w:rPr>
        <w:t>that catches MCP</w:t>
      </w:r>
      <w:r w:rsidRPr="00E5267C">
        <w:rPr>
          <w:rFonts w:ascii="Arial" w:eastAsia="Arial" w:hAnsi="Arial" w:cs="Arial"/>
          <w:color w:val="333333"/>
          <w:sz w:val="14"/>
          <w:szCs w:val="14"/>
        </w:rPr>
        <w:t xml:space="preserve">, prevents extending finger. Tx: </w:t>
      </w:r>
      <w:r w:rsidRPr="00E5267C">
        <w:rPr>
          <w:rFonts w:ascii="Arial" w:eastAsia="Arial" w:hAnsi="Arial" w:cs="Arial"/>
          <w:b/>
          <w:color w:val="333333"/>
          <w:sz w:val="14"/>
          <w:szCs w:val="14"/>
        </w:rPr>
        <w:t>splint, steroid injection, or split tendon at MCP joint if fails</w:t>
      </w:r>
    </w:p>
    <w:p w14:paraId="2D85DBC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lastRenderedPageBreak/>
        <w:t>Suppurative tenosynovitis-</w:t>
      </w:r>
      <w:r w:rsidRPr="00E5267C">
        <w:rPr>
          <w:rFonts w:ascii="Arial" w:eastAsia="Arial" w:hAnsi="Arial" w:cs="Arial"/>
          <w:color w:val="333333"/>
          <w:sz w:val="14"/>
          <w:szCs w:val="14"/>
        </w:rPr>
        <w:t xml:space="preserve"> infection along the </w:t>
      </w:r>
      <w:r w:rsidRPr="00E5267C">
        <w:rPr>
          <w:rFonts w:ascii="Arial" w:eastAsia="Arial" w:hAnsi="Arial" w:cs="Arial"/>
          <w:b/>
          <w:color w:val="333333"/>
          <w:sz w:val="14"/>
          <w:szCs w:val="14"/>
        </w:rPr>
        <w:t>flexor</w:t>
      </w:r>
      <w:r w:rsidRPr="00E5267C">
        <w:rPr>
          <w:rFonts w:ascii="Arial" w:eastAsia="Arial" w:hAnsi="Arial" w:cs="Arial"/>
          <w:color w:val="333333"/>
          <w:sz w:val="14"/>
          <w:szCs w:val="14"/>
        </w:rPr>
        <w:t xml:space="preserve"> tendon sheath. (occurs after trauma, bite)</w:t>
      </w:r>
    </w:p>
    <w:p w14:paraId="034CFE25" w14:textId="77777777" w:rsidR="00690A7A" w:rsidRPr="00DA1EF8" w:rsidRDefault="00690A7A" w:rsidP="00690A7A">
      <w:pPr>
        <w:pStyle w:val="ListParagraph"/>
        <w:numPr>
          <w:ilvl w:val="0"/>
          <w:numId w:val="45"/>
        </w:numPr>
        <w:spacing w:after="0" w:line="240" w:lineRule="auto"/>
        <w:rPr>
          <w:rFonts w:ascii="Arial" w:eastAsia="Arial" w:hAnsi="Arial" w:cs="Arial"/>
          <w:color w:val="333333"/>
          <w:sz w:val="14"/>
          <w:szCs w:val="14"/>
        </w:rPr>
      </w:pPr>
      <w:r w:rsidRPr="00DA1EF8">
        <w:rPr>
          <w:rFonts w:ascii="Arial" w:eastAsia="Arial" w:hAnsi="Arial" w:cs="Arial"/>
          <w:b/>
          <w:color w:val="333333"/>
          <w:sz w:val="14"/>
          <w:szCs w:val="14"/>
          <w:u w:val="single"/>
        </w:rPr>
        <w:t xml:space="preserve">4 classic symptoms. </w:t>
      </w:r>
      <w:r w:rsidRPr="00DA1EF8">
        <w:rPr>
          <w:rFonts w:ascii="Arial" w:eastAsia="Arial" w:hAnsi="Arial" w:cs="Arial"/>
          <w:color w:val="333333"/>
          <w:sz w:val="14"/>
          <w:szCs w:val="14"/>
        </w:rPr>
        <w:t xml:space="preserve">Tendon sheath </w:t>
      </w:r>
      <w:r w:rsidRPr="00DA1EF8">
        <w:rPr>
          <w:rFonts w:ascii="Arial" w:eastAsia="Arial" w:hAnsi="Arial" w:cs="Arial"/>
          <w:b/>
          <w:color w:val="333333"/>
          <w:sz w:val="14"/>
          <w:szCs w:val="14"/>
        </w:rPr>
        <w:t>tenderness, pain with passive motion</w:t>
      </w:r>
      <w:r w:rsidRPr="00DA1EF8">
        <w:rPr>
          <w:rFonts w:ascii="Arial" w:eastAsia="Arial" w:hAnsi="Arial" w:cs="Arial"/>
          <w:color w:val="333333"/>
          <w:sz w:val="14"/>
          <w:szCs w:val="14"/>
        </w:rPr>
        <w:t>, swelling along sheathe, flexed finger</w:t>
      </w:r>
    </w:p>
    <w:p w14:paraId="3BBE824C" w14:textId="77777777" w:rsidR="00690A7A" w:rsidRPr="00DA1EF8" w:rsidRDefault="00690A7A" w:rsidP="00690A7A">
      <w:pPr>
        <w:pStyle w:val="ListParagraph"/>
        <w:numPr>
          <w:ilvl w:val="0"/>
          <w:numId w:val="45"/>
        </w:numPr>
        <w:spacing w:after="0" w:line="240" w:lineRule="auto"/>
        <w:rPr>
          <w:rFonts w:ascii="Arial" w:eastAsia="Arial" w:hAnsi="Arial" w:cs="Arial"/>
          <w:b/>
          <w:color w:val="333333"/>
          <w:sz w:val="14"/>
          <w:szCs w:val="14"/>
        </w:rPr>
      </w:pPr>
      <w:r w:rsidRPr="00DA1EF8">
        <w:rPr>
          <w:rFonts w:ascii="Arial" w:eastAsia="Arial" w:hAnsi="Arial" w:cs="Arial"/>
          <w:b/>
          <w:color w:val="333333"/>
          <w:sz w:val="14"/>
          <w:szCs w:val="14"/>
        </w:rPr>
        <w:t>Tx: midaxial longitudinal incision and drainage (avoid lateral incision (nerves)</w:t>
      </w:r>
    </w:p>
    <w:p w14:paraId="1699619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Rotator cuff –</w:t>
      </w:r>
      <w:r w:rsidRPr="00E5267C">
        <w:rPr>
          <w:rFonts w:ascii="Arial" w:eastAsia="Arial" w:hAnsi="Arial" w:cs="Arial"/>
          <w:color w:val="333333"/>
          <w:sz w:val="14"/>
          <w:szCs w:val="14"/>
        </w:rPr>
        <w:t xml:space="preserve"> supraspinatus, infraspinatus, teres minor, and subscapularis. </w:t>
      </w:r>
      <w:r w:rsidRPr="00E5267C">
        <w:rPr>
          <w:rFonts w:ascii="Arial" w:eastAsia="Arial" w:hAnsi="Arial" w:cs="Arial"/>
          <w:b/>
          <w:color w:val="333333"/>
          <w:sz w:val="14"/>
          <w:szCs w:val="14"/>
        </w:rPr>
        <w:t xml:space="preserve">Acutely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sling</w:t>
      </w:r>
      <w:r w:rsidRPr="00E5267C">
        <w:rPr>
          <w:rFonts w:ascii="Arial" w:eastAsia="Arial" w:hAnsi="Arial" w:cs="Arial"/>
          <w:color w:val="333333"/>
          <w:sz w:val="14"/>
          <w:szCs w:val="14"/>
        </w:rPr>
        <w:t>. Surgical repair if patient</w:t>
      </w:r>
      <w:r>
        <w:rPr>
          <w:rFonts w:ascii="Arial" w:eastAsia="Arial" w:hAnsi="Arial" w:cs="Arial"/>
          <w:color w:val="333333"/>
          <w:sz w:val="14"/>
          <w:szCs w:val="14"/>
        </w:rPr>
        <w:t>s</w:t>
      </w:r>
      <w:r w:rsidRPr="00E5267C">
        <w:rPr>
          <w:rFonts w:ascii="Arial" w:eastAsia="Arial" w:hAnsi="Arial" w:cs="Arial"/>
          <w:color w:val="333333"/>
          <w:sz w:val="14"/>
          <w:szCs w:val="14"/>
        </w:rPr>
        <w:t xml:space="preserve"> need to retain high level of activity or ADL affected</w:t>
      </w:r>
    </w:p>
    <w:p w14:paraId="15410538"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Flexor tendon sheath injuries- no surgery if &lt; 60%laceration. If greater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surgery. Repair in </w:t>
      </w:r>
      <w:r w:rsidRPr="00E5267C">
        <w:rPr>
          <w:rFonts w:ascii="Arial" w:eastAsia="Arial" w:hAnsi="Arial" w:cs="Arial"/>
          <w:b/>
          <w:color w:val="333333"/>
          <w:sz w:val="14"/>
          <w:szCs w:val="14"/>
          <w:u w:val="single"/>
        </w:rPr>
        <w:t>&lt; 2 weeks</w:t>
      </w:r>
    </w:p>
    <w:p w14:paraId="7A71ED6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Paronychia - infection where skin and nail meet. Can progress to </w:t>
      </w:r>
      <w:r w:rsidRPr="00DA1EF8">
        <w:rPr>
          <w:rFonts w:ascii="Arial" w:eastAsia="Arial" w:hAnsi="Arial" w:cs="Arial"/>
          <w:b/>
          <w:bCs/>
          <w:color w:val="333333"/>
          <w:sz w:val="14"/>
          <w:szCs w:val="14"/>
        </w:rPr>
        <w:t>under nail bed</w:t>
      </w:r>
      <w:r w:rsidRPr="00E5267C">
        <w:rPr>
          <w:rFonts w:ascii="Arial" w:eastAsia="Arial" w:hAnsi="Arial" w:cs="Arial"/>
          <w:color w:val="333333"/>
          <w:sz w:val="14"/>
          <w:szCs w:val="14"/>
        </w:rPr>
        <w:t xml:space="preserve">. Tx: </w:t>
      </w:r>
      <w:r>
        <w:rPr>
          <w:rFonts w:ascii="Arial" w:eastAsia="Arial" w:hAnsi="Arial" w:cs="Arial"/>
          <w:color w:val="333333"/>
          <w:sz w:val="14"/>
          <w:szCs w:val="14"/>
        </w:rPr>
        <w:t>local wound care if no abscess</w:t>
      </w:r>
      <w:r w:rsidRPr="00E5267C">
        <w:rPr>
          <w:rFonts w:ascii="Arial" w:eastAsia="Arial" w:hAnsi="Arial" w:cs="Arial"/>
          <w:color w:val="333333"/>
          <w:sz w:val="14"/>
          <w:szCs w:val="14"/>
        </w:rPr>
        <w:t xml:space="preserve">, if </w:t>
      </w:r>
      <w:r>
        <w:rPr>
          <w:rFonts w:ascii="Arial" w:eastAsia="Arial" w:hAnsi="Arial" w:cs="Arial"/>
          <w:b/>
          <w:color w:val="333333"/>
          <w:sz w:val="14"/>
          <w:szCs w:val="14"/>
        </w:rPr>
        <w:t xml:space="preserve">abscess </w:t>
      </w:r>
      <w:r w:rsidRPr="00DA1EF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 and D</w:t>
      </w:r>
    </w:p>
    <w:p w14:paraId="7FACEA1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Felon – </w:t>
      </w:r>
      <w:r>
        <w:rPr>
          <w:rFonts w:ascii="Arial" w:eastAsia="Arial" w:hAnsi="Arial" w:cs="Arial"/>
          <w:color w:val="000000"/>
          <w:sz w:val="14"/>
          <w:szCs w:val="14"/>
        </w:rPr>
        <w:t>abscess</w:t>
      </w:r>
      <w:r w:rsidRPr="00E5267C">
        <w:rPr>
          <w:rFonts w:ascii="Arial" w:eastAsia="Arial" w:hAnsi="Arial" w:cs="Arial"/>
          <w:color w:val="000000"/>
          <w:sz w:val="14"/>
          <w:szCs w:val="14"/>
        </w:rPr>
        <w:t xml:space="preserve"> of terminal finger.  Tx: incision over tip of finger, </w:t>
      </w:r>
      <w:r>
        <w:rPr>
          <w:rFonts w:ascii="Arial" w:eastAsia="Arial" w:hAnsi="Arial" w:cs="Arial"/>
          <w:color w:val="000000"/>
          <w:sz w:val="14"/>
          <w:szCs w:val="14"/>
        </w:rPr>
        <w:t>along the center</w:t>
      </w:r>
      <w:r w:rsidRPr="00E5267C">
        <w:rPr>
          <w:rFonts w:ascii="Arial" w:eastAsia="Arial" w:hAnsi="Arial" w:cs="Arial"/>
          <w:color w:val="000000"/>
          <w:sz w:val="14"/>
          <w:szCs w:val="14"/>
        </w:rPr>
        <w:t xml:space="preserve">. </w:t>
      </w:r>
    </w:p>
    <w:p w14:paraId="279C9F2A"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Posterior hip dislocation - 90%, </w:t>
      </w:r>
      <w:r w:rsidRPr="00E5267C">
        <w:rPr>
          <w:rFonts w:ascii="Arial" w:eastAsia="Arial" w:hAnsi="Arial" w:cs="Arial"/>
          <w:b/>
          <w:color w:val="333333"/>
          <w:sz w:val="14"/>
          <w:szCs w:val="14"/>
        </w:rPr>
        <w:t>internally rotated and adducted thigh. Risk of sciatic nerve injury</w:t>
      </w:r>
      <w:r w:rsidRPr="00E5267C">
        <w:rPr>
          <w:rFonts w:ascii="Arial" w:eastAsia="Arial" w:hAnsi="Arial" w:cs="Arial"/>
          <w:color w:val="333333"/>
          <w:sz w:val="14"/>
          <w:szCs w:val="14"/>
        </w:rPr>
        <w:t>. Tx: closed reduction</w:t>
      </w:r>
    </w:p>
    <w:p w14:paraId="3E92D40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Anterior - </w:t>
      </w:r>
      <w:r w:rsidRPr="00E5267C">
        <w:rPr>
          <w:rFonts w:ascii="Arial" w:eastAsia="Arial" w:hAnsi="Arial" w:cs="Arial"/>
          <w:b/>
          <w:color w:val="333333"/>
          <w:sz w:val="14"/>
          <w:szCs w:val="14"/>
        </w:rPr>
        <w:t>abducted externally rotated. Femoral artery risk</w:t>
      </w:r>
      <w:r w:rsidRPr="00E5267C">
        <w:rPr>
          <w:rFonts w:ascii="Arial" w:eastAsia="Arial" w:hAnsi="Arial" w:cs="Arial"/>
          <w:color w:val="333333"/>
          <w:sz w:val="14"/>
          <w:szCs w:val="14"/>
        </w:rPr>
        <w:t>. Tx same</w:t>
      </w:r>
    </w:p>
    <w:p w14:paraId="21DC7B6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Femoral shaft fracture in </w:t>
      </w:r>
      <w:r w:rsidRPr="00E5267C">
        <w:rPr>
          <w:rFonts w:ascii="Arial" w:eastAsia="Arial" w:hAnsi="Arial" w:cs="Arial"/>
          <w:b/>
          <w:color w:val="000000"/>
          <w:sz w:val="14"/>
          <w:szCs w:val="14"/>
        </w:rPr>
        <w:t xml:space="preserve">children &lt; 6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spica cast</w:t>
      </w:r>
    </w:p>
    <w:p w14:paraId="227762C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Lateral knee trauma - </w:t>
      </w:r>
      <w:r w:rsidRPr="00E5267C">
        <w:rPr>
          <w:rFonts w:ascii="Arial" w:eastAsia="Arial" w:hAnsi="Arial" w:cs="Arial"/>
          <w:b/>
          <w:color w:val="333333"/>
          <w:sz w:val="14"/>
          <w:szCs w:val="14"/>
        </w:rPr>
        <w:t>Anterior cruciate, posterior cruciate, medial collateral ligament, and medial meniscus</w:t>
      </w:r>
    </w:p>
    <w:p w14:paraId="591655B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ACL injury – </w:t>
      </w:r>
      <w:r w:rsidRPr="00E5267C">
        <w:rPr>
          <w:rFonts w:ascii="Arial" w:eastAsia="Arial" w:hAnsi="Arial" w:cs="Arial"/>
          <w:color w:val="333333"/>
          <w:sz w:val="14"/>
          <w:szCs w:val="14"/>
        </w:rPr>
        <w:t xml:space="preserve">positive anterior drawer test. </w:t>
      </w:r>
      <w:r w:rsidRPr="00E5267C">
        <w:rPr>
          <w:rFonts w:ascii="Arial" w:eastAsia="Arial" w:hAnsi="Arial" w:cs="Arial"/>
          <w:b/>
          <w:color w:val="333333"/>
          <w:sz w:val="14"/>
          <w:szCs w:val="14"/>
        </w:rPr>
        <w:t xml:space="preserve">MRI confirms dx.  Tx: </w:t>
      </w:r>
      <w:r w:rsidRPr="00E5267C">
        <w:rPr>
          <w:rFonts w:ascii="Arial" w:eastAsia="Arial" w:hAnsi="Arial" w:cs="Arial"/>
          <w:b/>
          <w:color w:val="333333"/>
          <w:sz w:val="14"/>
          <w:szCs w:val="14"/>
          <w:u w:val="single"/>
        </w:rPr>
        <w:t>reconstruction with patellar tendon or hamstring tendon</w:t>
      </w:r>
      <w:r w:rsidRPr="00E5267C">
        <w:rPr>
          <w:rFonts w:ascii="Arial" w:eastAsia="Arial" w:hAnsi="Arial" w:cs="Arial"/>
          <w:b/>
          <w:color w:val="333333"/>
          <w:sz w:val="14"/>
          <w:szCs w:val="14"/>
        </w:rPr>
        <w:t xml:space="preserve"> if knee instability.</w:t>
      </w:r>
    </w:p>
    <w:p w14:paraId="48E4633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Patellar fracture –</w:t>
      </w:r>
      <w:r w:rsidRPr="00E5267C">
        <w:rPr>
          <w:rFonts w:ascii="Arial" w:eastAsia="Arial" w:hAnsi="Arial" w:cs="Arial"/>
          <w:color w:val="333333"/>
          <w:sz w:val="14"/>
          <w:szCs w:val="14"/>
        </w:rPr>
        <w:t xml:space="preserve"> long leg cast unless comminuted then need internal fixation</w:t>
      </w:r>
    </w:p>
    <w:p w14:paraId="7CBF2538"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Ankle fracture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Most need cast. UNLESS bi or trimalleoler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ORIF</w:t>
      </w:r>
    </w:p>
    <w:p w14:paraId="4C03D94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Plantaris muscle rupture – below popliteal fossa</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No repair</w:t>
      </w:r>
    </w:p>
    <w:p w14:paraId="4AB3E724"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Metatarsal fx: Cast or immobilization X 6 week</w:t>
      </w:r>
    </w:p>
    <w:p w14:paraId="72B7223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Calcaneus fracture – </w:t>
      </w:r>
      <w:r w:rsidRPr="00E5267C">
        <w:rPr>
          <w:rFonts w:ascii="Arial" w:eastAsia="Arial" w:hAnsi="Arial" w:cs="Arial"/>
          <w:color w:val="333333"/>
          <w:sz w:val="14"/>
          <w:szCs w:val="14"/>
        </w:rPr>
        <w:t xml:space="preserve">cast and immobilization if nondisplaced, </w:t>
      </w:r>
      <w:r w:rsidRPr="00E5267C">
        <w:rPr>
          <w:rFonts w:ascii="Arial" w:eastAsia="Arial" w:hAnsi="Arial" w:cs="Arial"/>
          <w:b/>
          <w:color w:val="333333"/>
          <w:sz w:val="14"/>
          <w:szCs w:val="14"/>
          <w:u w:val="single"/>
        </w:rPr>
        <w:t>if displaced need ORIF</w:t>
      </w:r>
    </w:p>
    <w:p w14:paraId="76A7DB5C"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Talus fracture – </w:t>
      </w:r>
      <w:r w:rsidRPr="00E5267C">
        <w:rPr>
          <w:rFonts w:ascii="Arial" w:eastAsia="Arial" w:hAnsi="Arial" w:cs="Arial"/>
          <w:color w:val="333333"/>
          <w:sz w:val="14"/>
          <w:szCs w:val="14"/>
        </w:rPr>
        <w:t xml:space="preserve">closed reduction for most, </w:t>
      </w:r>
      <w:r w:rsidRPr="00E5267C">
        <w:rPr>
          <w:rFonts w:ascii="Arial" w:eastAsia="Arial" w:hAnsi="Arial" w:cs="Arial"/>
          <w:b/>
          <w:color w:val="333333"/>
          <w:sz w:val="14"/>
          <w:szCs w:val="14"/>
          <w:u w:val="single"/>
        </w:rPr>
        <w:t>if severely displaced needs ORIF</w:t>
      </w:r>
    </w:p>
    <w:p w14:paraId="20975AB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Foot drop</w:t>
      </w:r>
      <w:r>
        <w:rPr>
          <w:rFonts w:ascii="Arial" w:eastAsia="Arial" w:hAnsi="Arial" w:cs="Arial"/>
          <w:b/>
          <w:color w:val="333333"/>
          <w:sz w:val="14"/>
          <w:szCs w:val="14"/>
        </w:rPr>
        <w:t xml:space="preserve"> (unable to dorsiflex)</w:t>
      </w:r>
      <w:r w:rsidRPr="00E5267C">
        <w:rPr>
          <w:rFonts w:ascii="Arial" w:eastAsia="Arial" w:hAnsi="Arial" w:cs="Arial"/>
          <w:b/>
          <w:color w:val="333333"/>
          <w:sz w:val="14"/>
          <w:szCs w:val="14"/>
        </w:rPr>
        <w:t xml:space="preserve"> = common peroneal nerve injury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Tx: foot brace</w:t>
      </w:r>
    </w:p>
    <w:p w14:paraId="69804040" w14:textId="77777777" w:rsidR="00690A7A" w:rsidRPr="00E5267C" w:rsidRDefault="00690A7A" w:rsidP="00690A7A">
      <w:pPr>
        <w:numPr>
          <w:ilvl w:val="0"/>
          <w:numId w:val="46"/>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lithotomy position</w:t>
      </w:r>
    </w:p>
    <w:p w14:paraId="782DB74E" w14:textId="77777777" w:rsidR="00690A7A" w:rsidRPr="00E5267C" w:rsidRDefault="00690A7A" w:rsidP="00690A7A">
      <w:pPr>
        <w:numPr>
          <w:ilvl w:val="0"/>
          <w:numId w:val="46"/>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after crossing legs for long period </w:t>
      </w:r>
    </w:p>
    <w:p w14:paraId="0CDE264C" w14:textId="77777777" w:rsidR="00690A7A" w:rsidRDefault="00690A7A" w:rsidP="00690A7A">
      <w:pPr>
        <w:numPr>
          <w:ilvl w:val="0"/>
          <w:numId w:val="46"/>
        </w:numPr>
        <w:spacing w:after="0" w:line="240" w:lineRule="auto"/>
        <w:contextualSpacing/>
        <w:rPr>
          <w:rFonts w:ascii="Arial" w:eastAsia="Arial" w:hAnsi="Arial" w:cs="Arial"/>
          <w:b/>
          <w:color w:val="333333"/>
          <w:sz w:val="14"/>
          <w:szCs w:val="14"/>
          <w:u w:val="single"/>
        </w:rPr>
      </w:pPr>
      <w:r w:rsidRPr="00E5267C">
        <w:rPr>
          <w:rFonts w:ascii="Arial" w:eastAsia="Arial" w:hAnsi="Arial" w:cs="Arial"/>
          <w:b/>
          <w:color w:val="333333"/>
          <w:sz w:val="14"/>
          <w:szCs w:val="14"/>
          <w:u w:val="single"/>
        </w:rPr>
        <w:t>Fibular head fracture</w:t>
      </w:r>
    </w:p>
    <w:p w14:paraId="416FE7EF" w14:textId="77777777" w:rsidR="00690A7A" w:rsidRPr="00E5267C" w:rsidRDefault="00690A7A" w:rsidP="00690A7A">
      <w:pPr>
        <w:spacing w:after="0" w:line="240" w:lineRule="auto"/>
        <w:contextualSpacing/>
        <w:rPr>
          <w:rFonts w:ascii="Arial" w:eastAsia="Arial" w:hAnsi="Arial" w:cs="Arial"/>
          <w:b/>
          <w:color w:val="333333"/>
          <w:sz w:val="14"/>
          <w:szCs w:val="14"/>
          <w:u w:val="single"/>
        </w:rPr>
      </w:pPr>
    </w:p>
    <w:p w14:paraId="7D2189B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Unicameral bone cysts</w:t>
      </w:r>
      <w:r w:rsidRPr="00E5267C">
        <w:rPr>
          <w:rFonts w:ascii="Arial" w:eastAsia="Arial" w:hAnsi="Arial" w:cs="Arial"/>
          <w:color w:val="333333"/>
          <w:sz w:val="14"/>
          <w:szCs w:val="14"/>
        </w:rPr>
        <w:t xml:space="preserve"> - painless, </w:t>
      </w:r>
      <w:r w:rsidRPr="00E5267C">
        <w:rPr>
          <w:rFonts w:ascii="Arial" w:eastAsia="Arial" w:hAnsi="Arial" w:cs="Arial"/>
          <w:b/>
          <w:color w:val="333333"/>
          <w:sz w:val="14"/>
          <w:szCs w:val="14"/>
        </w:rPr>
        <w:t>causes pathological fractures.</w:t>
      </w:r>
      <w:r w:rsidRPr="00E5267C">
        <w:rPr>
          <w:rFonts w:ascii="Arial" w:eastAsia="Arial" w:hAnsi="Arial" w:cs="Arial"/>
          <w:color w:val="333333"/>
          <w:sz w:val="14"/>
          <w:szCs w:val="14"/>
        </w:rPr>
        <w:t xml:space="preserve"> Cyst contains </w:t>
      </w:r>
      <w:r w:rsidRPr="00E5267C">
        <w:rPr>
          <w:rFonts w:ascii="Arial" w:eastAsia="Arial" w:hAnsi="Arial" w:cs="Arial"/>
          <w:b/>
          <w:color w:val="333333"/>
          <w:sz w:val="14"/>
          <w:szCs w:val="14"/>
        </w:rPr>
        <w:t>high level of cytokines, which resorb bone. Intraosseous injection of methylprednisolone = tx for young kids. Adults = curettage and bone grafting</w:t>
      </w:r>
    </w:p>
    <w:p w14:paraId="0AAE60FF" w14:textId="77777777" w:rsidR="00690A7A" w:rsidRPr="00A62382" w:rsidRDefault="00690A7A" w:rsidP="00690A7A">
      <w:pPr>
        <w:spacing w:after="0" w:line="240" w:lineRule="auto"/>
        <w:contextualSpacing/>
        <w:rPr>
          <w:rFonts w:ascii="Arial" w:eastAsia="Arial" w:hAnsi="Arial" w:cs="Arial"/>
          <w:b/>
          <w:color w:val="333333"/>
          <w:sz w:val="14"/>
          <w:szCs w:val="14"/>
        </w:rPr>
      </w:pPr>
    </w:p>
    <w:p w14:paraId="5ECBCCCF" w14:textId="77777777" w:rsidR="00690A7A" w:rsidRPr="00A62382" w:rsidRDefault="00690A7A" w:rsidP="00690A7A">
      <w:pPr>
        <w:spacing w:after="0" w:line="240" w:lineRule="auto"/>
        <w:contextualSpacing/>
        <w:rPr>
          <w:rFonts w:ascii="Arial" w:eastAsia="Arial" w:hAnsi="Arial" w:cs="Arial"/>
          <w:b/>
          <w:color w:val="333333"/>
          <w:sz w:val="14"/>
          <w:szCs w:val="14"/>
        </w:rPr>
      </w:pPr>
      <w:r w:rsidRPr="00A62382">
        <w:rPr>
          <w:rFonts w:ascii="Arial" w:eastAsia="Arial" w:hAnsi="Arial" w:cs="Arial"/>
          <w:b/>
          <w:color w:val="333333"/>
          <w:sz w:val="14"/>
          <w:szCs w:val="14"/>
        </w:rPr>
        <w:t>MC bone tumor</w:t>
      </w:r>
      <w:r w:rsidRPr="00A62382">
        <w:rPr>
          <w:rFonts w:ascii="Arial" w:eastAsia="Arial" w:hAnsi="Arial" w:cs="Arial"/>
          <w:b/>
          <w:color w:val="333333"/>
          <w:sz w:val="14"/>
          <w:szCs w:val="14"/>
        </w:rPr>
        <w:sym w:font="Wingdings" w:char="F0E0"/>
      </w:r>
      <w:r w:rsidRPr="00A62382">
        <w:rPr>
          <w:rFonts w:ascii="Arial" w:eastAsia="Arial" w:hAnsi="Arial" w:cs="Arial"/>
          <w:b/>
          <w:color w:val="333333"/>
          <w:sz w:val="14"/>
          <w:szCs w:val="14"/>
        </w:rPr>
        <w:t xml:space="preserve"> mets from breast</w:t>
      </w:r>
    </w:p>
    <w:p w14:paraId="4B7D078D" w14:textId="77777777" w:rsidR="00690A7A" w:rsidRPr="00A62382" w:rsidRDefault="00690A7A" w:rsidP="00690A7A">
      <w:pPr>
        <w:spacing w:after="0" w:line="240" w:lineRule="auto"/>
        <w:contextualSpacing/>
        <w:rPr>
          <w:rFonts w:ascii="Arial" w:eastAsia="Arial" w:hAnsi="Arial" w:cs="Arial"/>
          <w:b/>
          <w:color w:val="333333"/>
          <w:sz w:val="14"/>
          <w:szCs w:val="14"/>
        </w:rPr>
      </w:pPr>
      <w:r w:rsidRPr="00A62382">
        <w:rPr>
          <w:rFonts w:ascii="Arial" w:eastAsia="Arial" w:hAnsi="Arial" w:cs="Arial"/>
          <w:b/>
          <w:color w:val="333333"/>
          <w:sz w:val="14"/>
          <w:szCs w:val="14"/>
        </w:rPr>
        <w:t>ORIF with bone tumor and impending fracture (&gt;50% cortical involvement), then XRT</w:t>
      </w:r>
    </w:p>
    <w:p w14:paraId="16978AB6" w14:textId="77777777" w:rsidR="00690A7A" w:rsidRPr="00A62382" w:rsidRDefault="00690A7A" w:rsidP="00690A7A">
      <w:pPr>
        <w:spacing w:after="0" w:line="240" w:lineRule="auto"/>
        <w:contextualSpacing/>
        <w:rPr>
          <w:rFonts w:ascii="Arial" w:eastAsia="Arial" w:hAnsi="Arial" w:cs="Arial"/>
          <w:b/>
          <w:color w:val="333333"/>
          <w:sz w:val="14"/>
          <w:szCs w:val="14"/>
        </w:rPr>
      </w:pPr>
      <w:r w:rsidRPr="00A62382">
        <w:rPr>
          <w:rFonts w:ascii="Arial" w:eastAsia="Arial" w:hAnsi="Arial" w:cs="Arial"/>
          <w:b/>
          <w:color w:val="333333"/>
          <w:sz w:val="14"/>
          <w:szCs w:val="14"/>
        </w:rPr>
        <w:t xml:space="preserve">MC primary malignant bone tumor </w:t>
      </w:r>
      <w:r w:rsidRPr="00A62382">
        <w:rPr>
          <w:rFonts w:ascii="Arial" w:eastAsia="Arial" w:hAnsi="Arial" w:cs="Arial"/>
          <w:b/>
          <w:color w:val="333333"/>
          <w:sz w:val="14"/>
          <w:szCs w:val="14"/>
        </w:rPr>
        <w:sym w:font="Wingdings" w:char="F0E0"/>
      </w:r>
      <w:r w:rsidRPr="00A62382">
        <w:rPr>
          <w:rFonts w:ascii="Arial" w:eastAsia="Arial" w:hAnsi="Arial" w:cs="Arial"/>
          <w:b/>
          <w:color w:val="333333"/>
          <w:sz w:val="14"/>
          <w:szCs w:val="14"/>
        </w:rPr>
        <w:t xml:space="preserve"> Multiple myeloma</w:t>
      </w:r>
    </w:p>
    <w:p w14:paraId="4EB11D77" w14:textId="77777777" w:rsidR="00690A7A" w:rsidRPr="00A62382" w:rsidRDefault="00690A7A" w:rsidP="00690A7A">
      <w:pPr>
        <w:spacing w:after="0" w:line="240" w:lineRule="auto"/>
        <w:contextualSpacing/>
        <w:rPr>
          <w:rFonts w:ascii="Arial" w:eastAsia="Arial" w:hAnsi="Arial" w:cs="Arial"/>
          <w:b/>
          <w:color w:val="333333"/>
          <w:sz w:val="14"/>
          <w:szCs w:val="14"/>
        </w:rPr>
      </w:pPr>
      <w:r w:rsidRPr="00A62382">
        <w:rPr>
          <w:rFonts w:ascii="Arial" w:eastAsia="Arial" w:hAnsi="Arial" w:cs="Arial"/>
          <w:b/>
          <w:color w:val="333333"/>
          <w:sz w:val="14"/>
          <w:szCs w:val="14"/>
        </w:rPr>
        <w:t>MC bony tumor overall – osteochondroma</w:t>
      </w:r>
    </w:p>
    <w:p w14:paraId="7BC444A7" w14:textId="77777777" w:rsidR="00690A7A" w:rsidRPr="00A62382" w:rsidRDefault="00690A7A" w:rsidP="00690A7A">
      <w:pPr>
        <w:spacing w:after="0" w:line="240" w:lineRule="auto"/>
        <w:contextualSpacing/>
        <w:rPr>
          <w:rFonts w:ascii="Arial" w:eastAsia="Arial" w:hAnsi="Arial" w:cs="Arial"/>
          <w:b/>
          <w:color w:val="333333"/>
          <w:sz w:val="14"/>
          <w:szCs w:val="14"/>
        </w:rPr>
      </w:pPr>
    </w:p>
    <w:p w14:paraId="338AC67C" w14:textId="77777777" w:rsidR="00690A7A" w:rsidRPr="00A62382" w:rsidRDefault="00690A7A" w:rsidP="00690A7A">
      <w:pPr>
        <w:spacing w:after="0" w:line="240" w:lineRule="auto"/>
        <w:contextualSpacing/>
        <w:rPr>
          <w:rFonts w:ascii="Arial" w:eastAsia="Arial" w:hAnsi="Arial" w:cs="Arial"/>
          <w:b/>
          <w:color w:val="333333"/>
          <w:sz w:val="14"/>
          <w:szCs w:val="14"/>
        </w:rPr>
      </w:pPr>
      <w:r w:rsidRPr="00A62382">
        <w:rPr>
          <w:rFonts w:ascii="Arial" w:eastAsia="Arial" w:hAnsi="Arial" w:cs="Arial"/>
          <w:b/>
          <w:color w:val="333333"/>
          <w:sz w:val="14"/>
          <w:szCs w:val="14"/>
        </w:rPr>
        <w:t xml:space="preserve">MC malignant bone tumor in adults </w:t>
      </w:r>
      <w:r w:rsidRPr="00A62382">
        <w:rPr>
          <w:rFonts w:ascii="Arial" w:eastAsia="Arial" w:hAnsi="Arial" w:cs="Arial"/>
          <w:b/>
          <w:color w:val="333333"/>
          <w:sz w:val="14"/>
          <w:szCs w:val="14"/>
        </w:rPr>
        <w:sym w:font="Wingdings" w:char="F0E0"/>
      </w:r>
      <w:r w:rsidRPr="00A62382">
        <w:rPr>
          <w:rFonts w:ascii="Arial" w:eastAsia="Arial" w:hAnsi="Arial" w:cs="Arial"/>
          <w:b/>
          <w:color w:val="333333"/>
          <w:sz w:val="14"/>
          <w:szCs w:val="14"/>
        </w:rPr>
        <w:t xml:space="preserve"> osteosarcoma</w:t>
      </w:r>
    </w:p>
    <w:p w14:paraId="6DED5AC9"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MC </w:t>
      </w:r>
      <w:r>
        <w:rPr>
          <w:rFonts w:ascii="Arial" w:eastAsia="Arial" w:hAnsi="Arial" w:cs="Arial"/>
          <w:b/>
          <w:color w:val="333333"/>
          <w:sz w:val="14"/>
          <w:szCs w:val="14"/>
        </w:rPr>
        <w:t>around</w:t>
      </w:r>
      <w:r w:rsidRPr="00E5267C">
        <w:rPr>
          <w:rFonts w:ascii="Arial" w:eastAsia="Arial" w:hAnsi="Arial" w:cs="Arial"/>
          <w:b/>
          <w:color w:val="333333"/>
          <w:sz w:val="14"/>
          <w:szCs w:val="14"/>
        </w:rPr>
        <w:t xml:space="preserve"> knee, MC </w:t>
      </w:r>
      <w:r>
        <w:rPr>
          <w:rFonts w:ascii="Arial" w:eastAsia="Arial" w:hAnsi="Arial" w:cs="Arial"/>
          <w:b/>
          <w:color w:val="333333"/>
          <w:sz w:val="14"/>
          <w:szCs w:val="14"/>
        </w:rPr>
        <w:t xml:space="preserve">80% </w:t>
      </w:r>
      <w:r w:rsidRPr="00E5267C">
        <w:rPr>
          <w:rFonts w:ascii="Arial" w:eastAsia="Arial" w:hAnsi="Arial" w:cs="Arial"/>
          <w:b/>
          <w:color w:val="333333"/>
          <w:sz w:val="14"/>
          <w:szCs w:val="14"/>
        </w:rPr>
        <w:t>young &lt; 20</w:t>
      </w:r>
    </w:p>
    <w:p w14:paraId="45C0C5C2"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Codman triangle</w:t>
      </w:r>
    </w:p>
    <w:p w14:paraId="0F6F7D52"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Tx: Limb sparing resection, consider pre-op chemo-XRT</w:t>
      </w:r>
    </w:p>
    <w:p w14:paraId="43275E19" w14:textId="77777777" w:rsidR="00690A7A" w:rsidRPr="00E5267C" w:rsidRDefault="00690A7A" w:rsidP="00690A7A">
      <w:pPr>
        <w:spacing w:after="0" w:line="240" w:lineRule="auto"/>
        <w:rPr>
          <w:rFonts w:ascii="Arial" w:eastAsia="Arial" w:hAnsi="Arial" w:cs="Arial"/>
          <w:b/>
          <w:color w:val="333333"/>
          <w:sz w:val="14"/>
          <w:szCs w:val="14"/>
          <w:u w:val="single"/>
        </w:rPr>
      </w:pPr>
    </w:p>
    <w:p w14:paraId="5851BE78"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Ewing sarcoma – MC in adolescents</w:t>
      </w:r>
    </w:p>
    <w:p w14:paraId="5304F62E"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Painful, swelling, </w:t>
      </w:r>
      <w:r w:rsidRPr="00E267A7">
        <w:rPr>
          <w:rFonts w:ascii="Arial" w:eastAsia="Arial" w:hAnsi="Arial" w:cs="Arial"/>
          <w:b/>
          <w:color w:val="333333"/>
          <w:sz w:val="14"/>
          <w:szCs w:val="14"/>
          <w:u w:val="single"/>
        </w:rPr>
        <w:t>Onion skin</w:t>
      </w:r>
      <w:r w:rsidRPr="00E5267C">
        <w:rPr>
          <w:rFonts w:ascii="Arial" w:eastAsia="Arial" w:hAnsi="Arial" w:cs="Arial"/>
          <w:b/>
          <w:color w:val="333333"/>
          <w:sz w:val="14"/>
          <w:szCs w:val="14"/>
        </w:rPr>
        <w:t xml:space="preserve"> appearance on X-ray</w:t>
      </w:r>
    </w:p>
    <w:p w14:paraId="006534D5"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MC location, diaphysis of FEMUR</w:t>
      </w:r>
    </w:p>
    <w:p w14:paraId="45A874FE" w14:textId="77777777" w:rsidR="00690A7A"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Chemo-RAD is mainstay of tx</w:t>
      </w:r>
      <w:r>
        <w:rPr>
          <w:rFonts w:ascii="Arial" w:eastAsia="Arial" w:hAnsi="Arial" w:cs="Arial"/>
          <w:b/>
          <w:color w:val="333333"/>
          <w:sz w:val="14"/>
          <w:szCs w:val="14"/>
          <w:u w:val="single"/>
        </w:rPr>
        <w:t>, +/- resection</w:t>
      </w:r>
    </w:p>
    <w:p w14:paraId="6A9D1528" w14:textId="77777777" w:rsidR="00690A7A" w:rsidRPr="00103C77" w:rsidRDefault="00690A7A" w:rsidP="00690A7A">
      <w:pPr>
        <w:spacing w:after="0" w:line="240" w:lineRule="auto"/>
        <w:rPr>
          <w:rFonts w:ascii="Arial" w:eastAsia="Arial" w:hAnsi="Arial" w:cs="Arial"/>
          <w:b/>
          <w:color w:val="333333"/>
          <w:sz w:val="14"/>
          <w:szCs w:val="14"/>
          <w:u w:val="single"/>
        </w:rPr>
      </w:pPr>
    </w:p>
    <w:p w14:paraId="27418270"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Cell biology</w:t>
      </w:r>
    </w:p>
    <w:p w14:paraId="1735D38A"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Cell membrane</w:t>
      </w:r>
    </w:p>
    <w:p w14:paraId="0701083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Cholesterol </w:t>
      </w:r>
      <w:r w:rsidRPr="00A24FCE">
        <w:rPr>
          <w:rFonts w:ascii="Arial" w:eastAsia="Arial" w:hAnsi="Arial" w:cs="Arial"/>
          <w:bCs/>
          <w:color w:val="333333"/>
          <w:sz w:val="14"/>
          <w:szCs w:val="14"/>
        </w:rPr>
        <w:t>increases membrane fluidity</w:t>
      </w:r>
    </w:p>
    <w:p w14:paraId="4DA5BAF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Cells are </w:t>
      </w:r>
      <w:r w:rsidRPr="00A24FCE">
        <w:rPr>
          <w:rFonts w:ascii="Arial" w:eastAsia="Arial" w:hAnsi="Arial" w:cs="Arial"/>
          <w:b/>
          <w:bCs/>
          <w:color w:val="333333"/>
          <w:sz w:val="14"/>
          <w:szCs w:val="14"/>
        </w:rPr>
        <w:t xml:space="preserve">negative inside </w:t>
      </w:r>
      <w:r w:rsidRPr="00A24FCE">
        <w:rPr>
          <w:rFonts w:ascii="Arial" w:eastAsia="Arial" w:hAnsi="Arial" w:cs="Arial"/>
          <w:bCs/>
          <w:color w:val="333333"/>
          <w:sz w:val="14"/>
          <w:szCs w:val="14"/>
        </w:rPr>
        <w:t xml:space="preserve">compared to outside 2/2 to </w:t>
      </w:r>
      <w:r w:rsidRPr="00A24FCE">
        <w:rPr>
          <w:rFonts w:ascii="Arial" w:eastAsia="Arial" w:hAnsi="Arial" w:cs="Arial"/>
          <w:b/>
          <w:bCs/>
          <w:color w:val="333333"/>
          <w:sz w:val="14"/>
          <w:szCs w:val="14"/>
        </w:rPr>
        <w:t>Na/K ATPase 3na out 2K in</w:t>
      </w:r>
    </w:p>
    <w:p w14:paraId="6A0369E7"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Na gradient used as </w:t>
      </w:r>
      <w:r w:rsidRPr="00A24FCE">
        <w:rPr>
          <w:rFonts w:ascii="Arial" w:eastAsia="Arial" w:hAnsi="Arial" w:cs="Arial"/>
          <w:b/>
          <w:bCs/>
          <w:color w:val="333333"/>
          <w:sz w:val="14"/>
          <w:szCs w:val="14"/>
        </w:rPr>
        <w:t>cotransport of glucose, proteins</w:t>
      </w:r>
      <w:r w:rsidRPr="00A24FCE">
        <w:rPr>
          <w:rFonts w:ascii="Arial" w:eastAsia="Arial" w:hAnsi="Arial" w:cs="Arial"/>
          <w:bCs/>
          <w:color w:val="333333"/>
          <w:sz w:val="14"/>
          <w:szCs w:val="14"/>
        </w:rPr>
        <w:t xml:space="preserve"> and other</w:t>
      </w:r>
    </w:p>
    <w:p w14:paraId="2002B5A3" w14:textId="77777777" w:rsidR="00690A7A" w:rsidRPr="00A24FCE" w:rsidRDefault="00690A7A" w:rsidP="00690A7A">
      <w:pPr>
        <w:spacing w:after="0" w:line="240" w:lineRule="auto"/>
        <w:rPr>
          <w:rFonts w:ascii="Arial" w:eastAsia="Arial" w:hAnsi="Arial" w:cs="Arial"/>
          <w:bCs/>
          <w:color w:val="333333"/>
          <w:sz w:val="14"/>
          <w:szCs w:val="14"/>
        </w:rPr>
      </w:pPr>
    </w:p>
    <w:p w14:paraId="22FEE537"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Tight junction</w:t>
      </w:r>
      <w:r w:rsidRPr="00A24FCE">
        <w:rPr>
          <w:rFonts w:ascii="Arial" w:eastAsia="Arial" w:hAnsi="Arial" w:cs="Arial"/>
          <w:bCs/>
          <w:color w:val="333333"/>
          <w:sz w:val="14"/>
          <w:szCs w:val="14"/>
        </w:rPr>
        <w:t xml:space="preserve"> - cell to cell junctions creates impermeable membrane </w:t>
      </w:r>
      <w:r w:rsidRPr="00A24FCE">
        <w:rPr>
          <w:rFonts w:ascii="Arial" w:eastAsia="Arial" w:hAnsi="Arial" w:cs="Arial"/>
          <w:b/>
          <w:bCs/>
          <w:color w:val="333333"/>
          <w:sz w:val="14"/>
          <w:szCs w:val="14"/>
        </w:rPr>
        <w:t>(epithelium)</w:t>
      </w:r>
    </w:p>
    <w:p w14:paraId="27AC2EE5" w14:textId="77777777" w:rsidR="00690A7A"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Desmosomes</w:t>
      </w:r>
      <w:r>
        <w:rPr>
          <w:rFonts w:ascii="Arial" w:eastAsia="Arial" w:hAnsi="Arial" w:cs="Arial"/>
          <w:b/>
          <w:bCs/>
          <w:color w:val="333333"/>
          <w:sz w:val="14"/>
          <w:szCs w:val="14"/>
        </w:rPr>
        <w:t>- cell to cell anchor</w:t>
      </w:r>
    </w:p>
    <w:p w14:paraId="138FDEB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hemidesmosomes</w:t>
      </w:r>
      <w:r w:rsidRPr="00A24FCE">
        <w:rPr>
          <w:rFonts w:ascii="Arial" w:eastAsia="Arial" w:hAnsi="Arial" w:cs="Arial"/>
          <w:bCs/>
          <w:color w:val="333333"/>
          <w:sz w:val="14"/>
          <w:szCs w:val="14"/>
        </w:rPr>
        <w:t xml:space="preserve"> </w:t>
      </w:r>
      <w:r>
        <w:rPr>
          <w:rFonts w:ascii="Arial" w:eastAsia="Arial" w:hAnsi="Arial" w:cs="Arial"/>
          <w:bCs/>
          <w:color w:val="333333"/>
          <w:sz w:val="14"/>
          <w:szCs w:val="14"/>
        </w:rPr>
        <w:t>–</w:t>
      </w:r>
      <w:r w:rsidRPr="00A24FCE">
        <w:rPr>
          <w:rFonts w:ascii="Arial" w:eastAsia="Arial" w:hAnsi="Arial" w:cs="Arial"/>
          <w:bCs/>
          <w:color w:val="333333"/>
          <w:sz w:val="14"/>
          <w:szCs w:val="14"/>
        </w:rPr>
        <w:t xml:space="preserve"> </w:t>
      </w:r>
      <w:r>
        <w:rPr>
          <w:rFonts w:ascii="Arial" w:eastAsia="Arial" w:hAnsi="Arial" w:cs="Arial"/>
          <w:bCs/>
          <w:color w:val="333333"/>
          <w:sz w:val="14"/>
          <w:szCs w:val="14"/>
        </w:rPr>
        <w:t>cell to extracellular matrix anchor</w:t>
      </w:r>
    </w:p>
    <w:p w14:paraId="115FA597" w14:textId="77777777" w:rsidR="00690A7A" w:rsidRPr="00A24FCE" w:rsidRDefault="00690A7A" w:rsidP="00690A7A">
      <w:pPr>
        <w:spacing w:after="0" w:line="240" w:lineRule="auto"/>
        <w:rPr>
          <w:rFonts w:ascii="Arial" w:eastAsia="Arial" w:hAnsi="Arial" w:cs="Arial"/>
          <w:bCs/>
          <w:color w:val="333333"/>
          <w:sz w:val="14"/>
          <w:szCs w:val="14"/>
        </w:rPr>
      </w:pPr>
    </w:p>
    <w:p w14:paraId="1D60518C" w14:textId="77777777" w:rsidR="00690A7A" w:rsidRPr="00A24FCE" w:rsidRDefault="00690A7A" w:rsidP="00690A7A">
      <w:pPr>
        <w:spacing w:after="0" w:line="240" w:lineRule="auto"/>
        <w:rPr>
          <w:rFonts w:ascii="Arial" w:eastAsia="Arial" w:hAnsi="Arial" w:cs="Arial"/>
          <w:bCs/>
          <w:color w:val="333333"/>
          <w:sz w:val="14"/>
          <w:szCs w:val="14"/>
        </w:rPr>
      </w:pPr>
      <w:bookmarkStart w:id="13" w:name="_Hlk533791725"/>
      <w:r w:rsidRPr="00A24FCE">
        <w:rPr>
          <w:rFonts w:ascii="Arial" w:eastAsia="Arial" w:hAnsi="Arial" w:cs="Arial"/>
          <w:b/>
          <w:bCs/>
          <w:color w:val="333333"/>
          <w:sz w:val="14"/>
          <w:szCs w:val="14"/>
        </w:rPr>
        <w:t>ABO blood type antigen</w:t>
      </w:r>
      <w:r w:rsidRPr="00A24FCE">
        <w:rPr>
          <w:rFonts w:ascii="Arial" w:eastAsia="Arial" w:hAnsi="Arial" w:cs="Arial"/>
          <w:bCs/>
          <w:color w:val="333333"/>
          <w:sz w:val="14"/>
          <w:szCs w:val="14"/>
        </w:rPr>
        <w:t xml:space="preserve"> </w:t>
      </w:r>
      <w:r w:rsidRPr="00070FC2">
        <w:rPr>
          <w:rFonts w:ascii="Arial" w:eastAsia="Arial" w:hAnsi="Arial" w:cs="Arial"/>
          <w:b/>
          <w:bCs/>
          <w:color w:val="333333"/>
          <w:sz w:val="14"/>
          <w:szCs w:val="14"/>
        </w:rPr>
        <w:t xml:space="preserve">- </w:t>
      </w:r>
      <w:r w:rsidRPr="00A24FCE">
        <w:rPr>
          <w:rFonts w:ascii="Arial" w:eastAsia="Arial" w:hAnsi="Arial" w:cs="Arial"/>
          <w:b/>
          <w:bCs/>
          <w:color w:val="333333"/>
          <w:sz w:val="14"/>
          <w:szCs w:val="14"/>
          <w:u w:val="single"/>
        </w:rPr>
        <w:t>glycolipid</w:t>
      </w:r>
      <w:r w:rsidRPr="00A24FCE">
        <w:rPr>
          <w:rFonts w:ascii="Arial" w:eastAsia="Arial" w:hAnsi="Arial" w:cs="Arial"/>
          <w:bCs/>
          <w:color w:val="333333"/>
          <w:sz w:val="14"/>
          <w:szCs w:val="14"/>
        </w:rPr>
        <w:t xml:space="preserve"> on cell membrane</w:t>
      </w:r>
    </w:p>
    <w:p w14:paraId="13252A7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HLA type antigen</w:t>
      </w:r>
      <w:r w:rsidRPr="00A24FCE">
        <w:rPr>
          <w:rFonts w:ascii="Arial" w:eastAsia="Arial" w:hAnsi="Arial" w:cs="Arial"/>
          <w:bCs/>
          <w:color w:val="333333"/>
          <w:sz w:val="14"/>
          <w:szCs w:val="14"/>
        </w:rPr>
        <w:t xml:space="preserve"> </w:t>
      </w:r>
      <w:r w:rsidRPr="00070FC2">
        <w:rPr>
          <w:rFonts w:ascii="Arial" w:eastAsia="Arial" w:hAnsi="Arial" w:cs="Arial"/>
          <w:b/>
          <w:bCs/>
          <w:color w:val="333333"/>
          <w:sz w:val="14"/>
          <w:szCs w:val="14"/>
        </w:rPr>
        <w:t xml:space="preserve">- </w:t>
      </w:r>
      <w:r w:rsidRPr="00A24FCE">
        <w:rPr>
          <w:rFonts w:ascii="Arial" w:eastAsia="Arial" w:hAnsi="Arial" w:cs="Arial"/>
          <w:b/>
          <w:bCs/>
          <w:color w:val="333333"/>
          <w:sz w:val="14"/>
          <w:szCs w:val="14"/>
          <w:u w:val="single"/>
        </w:rPr>
        <w:t>glycoprotein</w:t>
      </w:r>
      <w:r w:rsidRPr="00A24FCE">
        <w:rPr>
          <w:rFonts w:ascii="Arial" w:eastAsia="Arial" w:hAnsi="Arial" w:cs="Arial"/>
          <w:bCs/>
          <w:color w:val="333333"/>
          <w:sz w:val="14"/>
          <w:szCs w:val="14"/>
        </w:rPr>
        <w:t xml:space="preserve"> on cell membrane</w:t>
      </w:r>
    </w:p>
    <w:bookmarkEnd w:id="13"/>
    <w:p w14:paraId="13DB29CB" w14:textId="77777777" w:rsidR="00690A7A" w:rsidRPr="00A24FCE" w:rsidRDefault="00690A7A" w:rsidP="00690A7A">
      <w:pPr>
        <w:spacing w:after="0" w:line="240" w:lineRule="auto"/>
        <w:rPr>
          <w:rFonts w:ascii="Arial" w:eastAsia="Arial" w:hAnsi="Arial" w:cs="Arial"/>
          <w:bCs/>
          <w:color w:val="333333"/>
          <w:sz w:val="14"/>
          <w:szCs w:val="14"/>
        </w:rPr>
      </w:pPr>
    </w:p>
    <w:p w14:paraId="59DF0F4F"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G1</w:t>
      </w:r>
      <w:r w:rsidRPr="00A24FCE">
        <w:rPr>
          <w:rFonts w:ascii="Arial" w:eastAsia="Arial" w:hAnsi="Arial" w:cs="Arial"/>
          <w:b/>
          <w:bCs/>
          <w:color w:val="333333"/>
          <w:sz w:val="14"/>
          <w:szCs w:val="14"/>
        </w:rPr>
        <w:sym w:font="Wingdings" w:char="F0E0"/>
      </w:r>
      <w:r w:rsidRPr="00A24FCE">
        <w:rPr>
          <w:rFonts w:ascii="Arial" w:eastAsia="Arial" w:hAnsi="Arial" w:cs="Arial"/>
          <w:b/>
          <w:bCs/>
          <w:color w:val="333333"/>
          <w:sz w:val="14"/>
          <w:szCs w:val="14"/>
        </w:rPr>
        <w:t xml:space="preserve"> S</w:t>
      </w:r>
      <w:r w:rsidRPr="00A24FCE">
        <w:rPr>
          <w:rFonts w:ascii="Arial" w:eastAsia="Arial" w:hAnsi="Arial" w:cs="Arial"/>
          <w:b/>
          <w:bCs/>
          <w:color w:val="333333"/>
          <w:sz w:val="14"/>
          <w:szCs w:val="14"/>
        </w:rPr>
        <w:sym w:font="Wingdings" w:char="F0E0"/>
      </w:r>
      <w:r w:rsidRPr="00A24FCE">
        <w:rPr>
          <w:rFonts w:ascii="Arial" w:eastAsia="Arial" w:hAnsi="Arial" w:cs="Arial"/>
          <w:b/>
          <w:bCs/>
          <w:color w:val="333333"/>
          <w:sz w:val="14"/>
          <w:szCs w:val="14"/>
        </w:rPr>
        <w:t>G2</w:t>
      </w:r>
      <w:r w:rsidRPr="00A24FCE">
        <w:rPr>
          <w:rFonts w:ascii="Arial" w:eastAsia="Arial" w:hAnsi="Arial" w:cs="Arial"/>
          <w:b/>
          <w:bCs/>
          <w:color w:val="333333"/>
          <w:sz w:val="14"/>
          <w:szCs w:val="14"/>
        </w:rPr>
        <w:sym w:font="Wingdings" w:char="F0E0"/>
      </w:r>
      <w:r w:rsidRPr="00A24FCE">
        <w:rPr>
          <w:rFonts w:ascii="Arial" w:eastAsia="Arial" w:hAnsi="Arial" w:cs="Arial"/>
          <w:b/>
          <w:bCs/>
          <w:color w:val="333333"/>
          <w:sz w:val="14"/>
          <w:szCs w:val="14"/>
        </w:rPr>
        <w:t>M</w:t>
      </w:r>
    </w:p>
    <w:p w14:paraId="5D5B3D3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S (protein synthesis, chromosomal duplication)</w:t>
      </w:r>
    </w:p>
    <w:p w14:paraId="10492A73"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G2 –</w:t>
      </w:r>
      <w:r w:rsidRPr="00A24FCE">
        <w:rPr>
          <w:rFonts w:ascii="Arial" w:eastAsia="Arial" w:hAnsi="Arial" w:cs="Arial"/>
          <w:b/>
          <w:bCs/>
          <w:color w:val="333333"/>
          <w:sz w:val="14"/>
          <w:szCs w:val="14"/>
        </w:rPr>
        <w:t xml:space="preserve"> </w:t>
      </w:r>
      <w:r w:rsidRPr="00364C15">
        <w:rPr>
          <w:rFonts w:ascii="Arial" w:eastAsia="Arial" w:hAnsi="Arial" w:cs="Arial"/>
          <w:b/>
          <w:bCs/>
          <w:color w:val="333333"/>
          <w:sz w:val="14"/>
          <w:szCs w:val="14"/>
          <w:u w:val="single"/>
        </w:rPr>
        <w:t>check point</w:t>
      </w:r>
      <w:r w:rsidRPr="00A24FCE">
        <w:rPr>
          <w:rFonts w:ascii="Arial" w:eastAsia="Arial" w:hAnsi="Arial" w:cs="Arial"/>
          <w:b/>
          <w:bCs/>
          <w:color w:val="333333"/>
          <w:sz w:val="14"/>
          <w:szCs w:val="14"/>
        </w:rPr>
        <w:t>, stops progression to M if issues with DNA</w:t>
      </w:r>
    </w:p>
    <w:p w14:paraId="61EE36B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M = Mitosis and nucleus divides. </w:t>
      </w:r>
    </w:p>
    <w:p w14:paraId="0AB632D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G1 - most variable, </w:t>
      </w:r>
      <w:r w:rsidRPr="001E736E">
        <w:rPr>
          <w:rFonts w:ascii="Arial" w:eastAsia="Arial" w:hAnsi="Arial" w:cs="Arial"/>
          <w:b/>
          <w:bCs/>
          <w:color w:val="333333"/>
          <w:sz w:val="14"/>
          <w:szCs w:val="14"/>
          <w:u w:val="single"/>
        </w:rPr>
        <w:t>determines cycle length.</w:t>
      </w:r>
      <w:r w:rsidRPr="00A24FCE">
        <w:rPr>
          <w:rFonts w:ascii="Arial" w:eastAsia="Arial" w:hAnsi="Arial" w:cs="Arial"/>
          <w:b/>
          <w:bCs/>
          <w:color w:val="333333"/>
          <w:sz w:val="14"/>
          <w:szCs w:val="14"/>
        </w:rPr>
        <w:t xml:space="preserve"> </w:t>
      </w:r>
      <w:r>
        <w:rPr>
          <w:rFonts w:ascii="Arial" w:eastAsia="Arial" w:hAnsi="Arial" w:cs="Arial"/>
          <w:b/>
          <w:bCs/>
          <w:color w:val="333333"/>
          <w:sz w:val="14"/>
          <w:szCs w:val="14"/>
        </w:rPr>
        <w:t>Growth factors affect G1</w:t>
      </w:r>
    </w:p>
    <w:p w14:paraId="0AC967EE"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Cells can go to G0 (quiescent) from G1</w:t>
      </w:r>
    </w:p>
    <w:p w14:paraId="6BA4D8AB" w14:textId="77777777" w:rsidR="00690A7A" w:rsidRPr="00A24FCE" w:rsidRDefault="00690A7A" w:rsidP="00690A7A">
      <w:pPr>
        <w:spacing w:after="0" w:line="240" w:lineRule="auto"/>
        <w:rPr>
          <w:rFonts w:ascii="Arial" w:eastAsia="Arial" w:hAnsi="Arial" w:cs="Arial"/>
          <w:bCs/>
          <w:color w:val="333333"/>
          <w:sz w:val="14"/>
          <w:szCs w:val="14"/>
        </w:rPr>
      </w:pPr>
    </w:p>
    <w:p w14:paraId="2E1915B4"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Prophase - centromere attachment, centriole and spindle formation</w:t>
      </w:r>
    </w:p>
    <w:p w14:paraId="13625E5B"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Metaphase - chromosome align</w:t>
      </w:r>
    </w:p>
    <w:p w14:paraId="3FCA72DE"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Anaphase - chromosome pull apart</w:t>
      </w:r>
    </w:p>
    <w:p w14:paraId="54A5962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Telophase -</w:t>
      </w:r>
      <w:r>
        <w:rPr>
          <w:rFonts w:ascii="Arial" w:eastAsia="Arial" w:hAnsi="Arial" w:cs="Arial"/>
          <w:bCs/>
          <w:color w:val="333333"/>
          <w:sz w:val="14"/>
          <w:szCs w:val="14"/>
        </w:rPr>
        <w:t xml:space="preserve"> </w:t>
      </w:r>
      <w:r w:rsidRPr="00A24FCE">
        <w:rPr>
          <w:rFonts w:ascii="Arial" w:eastAsia="Arial" w:hAnsi="Arial" w:cs="Arial"/>
          <w:bCs/>
          <w:color w:val="333333"/>
          <w:sz w:val="14"/>
          <w:szCs w:val="14"/>
        </w:rPr>
        <w:t>separate nucleus reforms</w:t>
      </w:r>
    </w:p>
    <w:p w14:paraId="6F7D1D8B" w14:textId="77777777" w:rsidR="00690A7A" w:rsidRPr="00A24FCE" w:rsidRDefault="00690A7A" w:rsidP="00690A7A">
      <w:pPr>
        <w:spacing w:after="0" w:line="240" w:lineRule="auto"/>
        <w:rPr>
          <w:rFonts w:ascii="Arial" w:eastAsia="Arial" w:hAnsi="Arial" w:cs="Arial"/>
          <w:bCs/>
          <w:color w:val="333333"/>
          <w:sz w:val="14"/>
          <w:szCs w:val="14"/>
        </w:rPr>
      </w:pPr>
    </w:p>
    <w:p w14:paraId="2DE3481F"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Nucleus - double membrane, with the outer continuous with RER</w:t>
      </w:r>
    </w:p>
    <w:p w14:paraId="0352930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Nucleolus - </w:t>
      </w:r>
      <w:r w:rsidRPr="00A24FCE">
        <w:rPr>
          <w:rFonts w:ascii="Arial" w:eastAsia="Arial" w:hAnsi="Arial" w:cs="Arial"/>
          <w:b/>
          <w:bCs/>
          <w:color w:val="333333"/>
          <w:sz w:val="14"/>
          <w:szCs w:val="14"/>
        </w:rPr>
        <w:t>inside nucleus</w:t>
      </w:r>
      <w:r w:rsidRPr="00A24FCE">
        <w:rPr>
          <w:rFonts w:ascii="Arial" w:eastAsia="Arial" w:hAnsi="Arial" w:cs="Arial"/>
          <w:bCs/>
          <w:color w:val="333333"/>
          <w:sz w:val="14"/>
          <w:szCs w:val="14"/>
        </w:rPr>
        <w:t xml:space="preserve">, no membrane, </w:t>
      </w:r>
      <w:r w:rsidRPr="00A24FCE">
        <w:rPr>
          <w:rFonts w:ascii="Arial" w:eastAsia="Arial" w:hAnsi="Arial" w:cs="Arial"/>
          <w:b/>
          <w:bCs/>
          <w:color w:val="333333"/>
          <w:sz w:val="14"/>
          <w:szCs w:val="14"/>
          <w:u w:val="single"/>
        </w:rPr>
        <w:t>Ribosomes made here</w:t>
      </w:r>
    </w:p>
    <w:p w14:paraId="11DF04C8"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Transcription - DNA used as template by </w:t>
      </w:r>
      <w:r w:rsidRPr="00A24FCE">
        <w:rPr>
          <w:rFonts w:ascii="Arial" w:eastAsia="Arial" w:hAnsi="Arial" w:cs="Arial"/>
          <w:b/>
          <w:bCs/>
          <w:color w:val="333333"/>
          <w:sz w:val="14"/>
          <w:szCs w:val="14"/>
        </w:rPr>
        <w:t>RNA polymerase</w:t>
      </w:r>
      <w:r w:rsidRPr="00A24FCE">
        <w:rPr>
          <w:rFonts w:ascii="Arial" w:eastAsia="Arial" w:hAnsi="Arial" w:cs="Arial"/>
          <w:bCs/>
          <w:color w:val="333333"/>
          <w:sz w:val="14"/>
          <w:szCs w:val="14"/>
        </w:rPr>
        <w:t xml:space="preserve"> to synthesis of mRNA</w:t>
      </w:r>
    </w:p>
    <w:p w14:paraId="33C71798"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Translation - mRNA used as template by </w:t>
      </w:r>
      <w:r w:rsidRPr="00A24FCE">
        <w:rPr>
          <w:rFonts w:ascii="Arial" w:eastAsia="Arial" w:hAnsi="Arial" w:cs="Arial"/>
          <w:b/>
          <w:bCs/>
          <w:color w:val="333333"/>
          <w:sz w:val="14"/>
          <w:szCs w:val="14"/>
        </w:rPr>
        <w:t>ribosome to make proteins</w:t>
      </w:r>
    </w:p>
    <w:p w14:paraId="77E0EFC4" w14:textId="77777777" w:rsidR="00690A7A" w:rsidRPr="00A24FCE" w:rsidRDefault="00690A7A" w:rsidP="00690A7A">
      <w:pPr>
        <w:spacing w:after="0" w:line="240" w:lineRule="auto"/>
        <w:rPr>
          <w:rFonts w:ascii="Arial" w:eastAsia="Arial" w:hAnsi="Arial" w:cs="Arial"/>
          <w:bCs/>
          <w:color w:val="333333"/>
          <w:sz w:val="14"/>
          <w:szCs w:val="14"/>
        </w:rPr>
      </w:pPr>
    </w:p>
    <w:p w14:paraId="0B5B3256"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Transcription factors - Bind DNA to transcribe genes</w:t>
      </w:r>
    </w:p>
    <w:p w14:paraId="44A6B1BB"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Steroids enter nucleus and act as a transcription factor</w:t>
      </w:r>
    </w:p>
    <w:p w14:paraId="49FD3E61" w14:textId="77777777" w:rsidR="00690A7A" w:rsidRPr="00A24FCE" w:rsidRDefault="00690A7A" w:rsidP="00690A7A">
      <w:pPr>
        <w:spacing w:after="0" w:line="240" w:lineRule="auto"/>
        <w:rPr>
          <w:rFonts w:ascii="Arial" w:eastAsia="Arial" w:hAnsi="Arial" w:cs="Arial"/>
          <w:bCs/>
          <w:color w:val="333333"/>
          <w:sz w:val="14"/>
          <w:szCs w:val="14"/>
        </w:rPr>
      </w:pPr>
    </w:p>
    <w:p w14:paraId="134EFB37"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Purines - </w:t>
      </w:r>
      <w:r w:rsidRPr="00A24FCE">
        <w:rPr>
          <w:rFonts w:ascii="Arial" w:eastAsia="Arial" w:hAnsi="Arial" w:cs="Arial"/>
          <w:b/>
          <w:bCs/>
          <w:color w:val="333333"/>
          <w:sz w:val="14"/>
          <w:szCs w:val="14"/>
        </w:rPr>
        <w:t>Guanine and adenine</w:t>
      </w:r>
    </w:p>
    <w:p w14:paraId="580816A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Pyrimidines - </w:t>
      </w:r>
      <w:r w:rsidRPr="00A24FCE">
        <w:rPr>
          <w:rFonts w:ascii="Arial" w:eastAsia="Arial" w:hAnsi="Arial" w:cs="Arial"/>
          <w:b/>
          <w:bCs/>
          <w:color w:val="333333"/>
          <w:sz w:val="14"/>
          <w:szCs w:val="14"/>
        </w:rPr>
        <w:t>cytosine, thymidine (Only DNA), uracil (only RNA)</w:t>
      </w:r>
    </w:p>
    <w:p w14:paraId="49596B1E"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Guanine forms 3 hydrogen bonds with cytosine</w:t>
      </w:r>
    </w:p>
    <w:p w14:paraId="066F3A1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Adenine forms 2 hydrogen bonds with either thymidine or uracil</w:t>
      </w:r>
    </w:p>
    <w:p w14:paraId="74133B52" w14:textId="77777777" w:rsidR="00690A7A" w:rsidRPr="00A24FCE" w:rsidRDefault="00690A7A" w:rsidP="00690A7A">
      <w:pPr>
        <w:spacing w:after="0" w:line="240" w:lineRule="auto"/>
        <w:rPr>
          <w:rFonts w:ascii="Arial" w:eastAsia="Arial" w:hAnsi="Arial" w:cs="Arial"/>
          <w:bCs/>
          <w:color w:val="333333"/>
          <w:sz w:val="14"/>
          <w:szCs w:val="14"/>
        </w:rPr>
      </w:pPr>
    </w:p>
    <w:p w14:paraId="20D7ABE2"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lastRenderedPageBreak/>
        <w:t>Glycolysis - 1 glucose molecule makes 2 ATP and 2 pyruvate</w:t>
      </w:r>
    </w:p>
    <w:p w14:paraId="0CE9B095"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Mitochondria – Where NADH/FADH is made. Krebs cycle</w:t>
      </w:r>
    </w:p>
    <w:p w14:paraId="7C27EF6F" w14:textId="77777777" w:rsidR="00690A7A" w:rsidRPr="00A24FCE" w:rsidRDefault="00690A7A" w:rsidP="00690A7A">
      <w:pPr>
        <w:numPr>
          <w:ilvl w:val="0"/>
          <w:numId w:val="70"/>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Krebs (citric acid) cycle - 2 pyruvate to create NADH and FADH2 → these enter electron transport chain → leads to H+ gradient → creation of ATP by ATP synthase</w:t>
      </w:r>
    </w:p>
    <w:p w14:paraId="2319751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1 glucose makes 36 ATP</w:t>
      </w:r>
    </w:p>
    <w:p w14:paraId="22AD4E91" w14:textId="77777777" w:rsidR="00690A7A" w:rsidRPr="00A24FCE" w:rsidRDefault="00690A7A" w:rsidP="00690A7A">
      <w:pPr>
        <w:spacing w:after="0" w:line="240" w:lineRule="auto"/>
        <w:rPr>
          <w:rFonts w:ascii="Arial" w:eastAsia="Arial" w:hAnsi="Arial" w:cs="Arial"/>
          <w:bCs/>
          <w:color w:val="333333"/>
          <w:sz w:val="14"/>
          <w:szCs w:val="14"/>
        </w:rPr>
      </w:pPr>
    </w:p>
    <w:p w14:paraId="6DABE365"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Gluconeogenesis</w:t>
      </w:r>
      <w:r w:rsidRPr="00A24FCE">
        <w:rPr>
          <w:rFonts w:ascii="Arial" w:eastAsia="Arial" w:hAnsi="Arial" w:cs="Arial"/>
          <w:bCs/>
          <w:color w:val="333333"/>
          <w:sz w:val="14"/>
          <w:szCs w:val="14"/>
        </w:rPr>
        <w:t xml:space="preserve"> - mechanism in which </w:t>
      </w:r>
      <w:r w:rsidRPr="00A24FCE">
        <w:rPr>
          <w:rFonts w:ascii="Arial" w:eastAsia="Arial" w:hAnsi="Arial" w:cs="Arial"/>
          <w:b/>
          <w:bCs/>
          <w:color w:val="333333"/>
          <w:sz w:val="14"/>
          <w:szCs w:val="14"/>
        </w:rPr>
        <w:t>lactic acid (Cori cycle)</w:t>
      </w:r>
      <w:r w:rsidRPr="00A24FCE">
        <w:rPr>
          <w:rFonts w:ascii="Arial" w:eastAsia="Arial" w:hAnsi="Arial" w:cs="Arial"/>
          <w:bCs/>
          <w:color w:val="333333"/>
          <w:sz w:val="14"/>
          <w:szCs w:val="14"/>
        </w:rPr>
        <w:t xml:space="preserve"> and </w:t>
      </w:r>
      <w:r w:rsidRPr="00A24FCE">
        <w:rPr>
          <w:rFonts w:ascii="Arial" w:eastAsia="Arial" w:hAnsi="Arial" w:cs="Arial"/>
          <w:b/>
          <w:bCs/>
          <w:color w:val="333333"/>
          <w:sz w:val="14"/>
          <w:szCs w:val="14"/>
        </w:rPr>
        <w:t>AAs</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rPr>
        <w:t>alanine #1</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rPr>
        <w:t>convert to glucose</w:t>
      </w:r>
    </w:p>
    <w:p w14:paraId="763F87E8" w14:textId="77777777" w:rsidR="00690A7A" w:rsidRPr="00A24FCE" w:rsidRDefault="00690A7A" w:rsidP="00690A7A">
      <w:pPr>
        <w:numPr>
          <w:ilvl w:val="0"/>
          <w:numId w:val="70"/>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Used in times of </w:t>
      </w:r>
      <w:r w:rsidRPr="00A24FCE">
        <w:rPr>
          <w:rFonts w:ascii="Arial" w:eastAsia="Arial" w:hAnsi="Arial" w:cs="Arial"/>
          <w:b/>
          <w:bCs/>
          <w:color w:val="333333"/>
          <w:sz w:val="14"/>
          <w:szCs w:val="14"/>
        </w:rPr>
        <w:t>starvation/stress</w:t>
      </w:r>
    </w:p>
    <w:p w14:paraId="7E4DD6F9" w14:textId="77777777" w:rsidR="00690A7A" w:rsidRPr="00A24FCE" w:rsidRDefault="00690A7A" w:rsidP="00690A7A">
      <w:pPr>
        <w:numPr>
          <w:ilvl w:val="0"/>
          <w:numId w:val="70"/>
        </w:num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Fat and lipids are not available for gluconeogenesis </w:t>
      </w:r>
    </w:p>
    <w:p w14:paraId="0B3D0CDD" w14:textId="77777777" w:rsidR="00690A7A" w:rsidRPr="00A24FCE" w:rsidRDefault="00690A7A" w:rsidP="00690A7A">
      <w:pPr>
        <w:spacing w:after="0" w:line="240" w:lineRule="auto"/>
        <w:rPr>
          <w:rFonts w:ascii="Arial" w:eastAsia="Arial" w:hAnsi="Arial" w:cs="Arial"/>
          <w:bCs/>
          <w:color w:val="333333"/>
          <w:sz w:val="14"/>
          <w:szCs w:val="14"/>
        </w:rPr>
      </w:pPr>
    </w:p>
    <w:p w14:paraId="40233E3F"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Cori cycle</w:t>
      </w:r>
      <w:r w:rsidRPr="00A24FCE">
        <w:rPr>
          <w:rFonts w:ascii="Arial" w:eastAsia="Arial" w:hAnsi="Arial" w:cs="Arial"/>
          <w:bCs/>
          <w:color w:val="333333"/>
          <w:sz w:val="14"/>
          <w:szCs w:val="14"/>
        </w:rPr>
        <w:t xml:space="preserve"> </w:t>
      </w:r>
    </w:p>
    <w:p w14:paraId="2317C710"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Glucose is used and converted to </w:t>
      </w:r>
      <w:r w:rsidRPr="00A24FCE">
        <w:rPr>
          <w:rFonts w:ascii="Arial" w:eastAsia="Arial" w:hAnsi="Arial" w:cs="Arial"/>
          <w:b/>
          <w:bCs/>
          <w:color w:val="333333"/>
          <w:sz w:val="14"/>
          <w:szCs w:val="14"/>
        </w:rPr>
        <w:t>lactate in muscle</w:t>
      </w:r>
    </w:p>
    <w:p w14:paraId="623C71EC"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rPr>
        <w:t xml:space="preserve">Lactate then goes to liver and </w:t>
      </w:r>
      <w:r w:rsidRPr="00A24FCE">
        <w:rPr>
          <w:rFonts w:ascii="Arial" w:eastAsia="Arial" w:hAnsi="Arial" w:cs="Arial"/>
          <w:bCs/>
          <w:color w:val="333333"/>
          <w:sz w:val="14"/>
          <w:szCs w:val="14"/>
        </w:rPr>
        <w:t xml:space="preserve">converts </w:t>
      </w:r>
      <w:r w:rsidRPr="00A24FCE">
        <w:rPr>
          <w:rFonts w:ascii="Arial" w:eastAsia="Arial" w:hAnsi="Arial" w:cs="Arial"/>
          <w:b/>
          <w:bCs/>
          <w:color w:val="333333"/>
          <w:sz w:val="14"/>
          <w:szCs w:val="14"/>
        </w:rPr>
        <w:t xml:space="preserve">lactate back to pyruvate and then glucose via </w:t>
      </w:r>
      <w:r w:rsidRPr="00A24FCE">
        <w:rPr>
          <w:rFonts w:ascii="Arial" w:eastAsia="Arial" w:hAnsi="Arial" w:cs="Arial"/>
          <w:b/>
          <w:bCs/>
          <w:color w:val="333333"/>
          <w:sz w:val="14"/>
          <w:szCs w:val="14"/>
          <w:u w:val="single"/>
        </w:rPr>
        <w:t>gluconeogenesis</w:t>
      </w:r>
    </w:p>
    <w:p w14:paraId="43EB6504"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Glucose transported back to muscle</w:t>
      </w:r>
    </w:p>
    <w:p w14:paraId="388F3514" w14:textId="77777777" w:rsidR="00690A7A" w:rsidRPr="00A24FCE" w:rsidRDefault="00690A7A" w:rsidP="00690A7A">
      <w:pPr>
        <w:spacing w:after="0" w:line="240" w:lineRule="auto"/>
        <w:rPr>
          <w:rFonts w:ascii="Arial" w:eastAsia="Arial" w:hAnsi="Arial" w:cs="Arial"/>
          <w:bCs/>
          <w:color w:val="333333"/>
          <w:sz w:val="14"/>
          <w:szCs w:val="14"/>
        </w:rPr>
      </w:pPr>
    </w:p>
    <w:p w14:paraId="68F405F2"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WBC </w:t>
      </w:r>
      <w:r w:rsidRPr="00A24FCE">
        <w:rPr>
          <w:rFonts w:ascii="Arial" w:eastAsia="Arial" w:hAnsi="Arial" w:cs="Arial"/>
          <w:bCs/>
          <w:color w:val="333333"/>
          <w:sz w:val="14"/>
          <w:szCs w:val="14"/>
        </w:rPr>
        <w:t>- have nuclear material (nucleus)</w:t>
      </w:r>
    </w:p>
    <w:p w14:paraId="7495124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RBC and platelets do not have nuclear material</w:t>
      </w:r>
    </w:p>
    <w:p w14:paraId="15EAB67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Rough ER makes proteins that </w:t>
      </w:r>
      <w:r w:rsidRPr="00A24FCE">
        <w:rPr>
          <w:rFonts w:ascii="Arial" w:eastAsia="Arial" w:hAnsi="Arial" w:cs="Arial"/>
          <w:b/>
          <w:bCs/>
          <w:color w:val="333333"/>
          <w:sz w:val="14"/>
          <w:szCs w:val="14"/>
        </w:rPr>
        <w:t>are exported</w:t>
      </w:r>
      <w:r w:rsidRPr="00A24FCE">
        <w:rPr>
          <w:rFonts w:ascii="Arial" w:eastAsia="Arial" w:hAnsi="Arial" w:cs="Arial"/>
          <w:bCs/>
          <w:color w:val="333333"/>
          <w:sz w:val="14"/>
          <w:szCs w:val="14"/>
        </w:rPr>
        <w:t>. Smooth ER → lipid/ steroid synthesis, detoxifies drugs</w:t>
      </w:r>
    </w:p>
    <w:p w14:paraId="68678F95"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Golgi apparatus - </w:t>
      </w:r>
      <w:r w:rsidRPr="00A24FCE">
        <w:rPr>
          <w:rFonts w:ascii="Arial" w:eastAsia="Arial" w:hAnsi="Arial" w:cs="Arial"/>
          <w:b/>
          <w:bCs/>
          <w:color w:val="333333"/>
          <w:sz w:val="14"/>
          <w:szCs w:val="14"/>
        </w:rPr>
        <w:t>modifies proteins</w:t>
      </w:r>
      <w:r w:rsidRPr="00A24FCE">
        <w:rPr>
          <w:rFonts w:ascii="Arial" w:eastAsia="Arial" w:hAnsi="Arial" w:cs="Arial"/>
          <w:bCs/>
          <w:color w:val="333333"/>
          <w:sz w:val="14"/>
          <w:szCs w:val="14"/>
        </w:rPr>
        <w:t xml:space="preserve"> with </w:t>
      </w:r>
      <w:r w:rsidRPr="00A24FCE">
        <w:rPr>
          <w:rFonts w:ascii="Arial" w:eastAsia="Arial" w:hAnsi="Arial" w:cs="Arial"/>
          <w:b/>
          <w:bCs/>
          <w:color w:val="333333"/>
          <w:sz w:val="14"/>
          <w:szCs w:val="14"/>
        </w:rPr>
        <w:t>carbohydrates.</w:t>
      </w:r>
      <w:r w:rsidRPr="00A24FCE">
        <w:rPr>
          <w:rFonts w:ascii="Arial" w:eastAsia="Arial" w:hAnsi="Arial" w:cs="Arial"/>
          <w:bCs/>
          <w:color w:val="333333"/>
          <w:sz w:val="14"/>
          <w:szCs w:val="14"/>
        </w:rPr>
        <w:t xml:space="preserve"> Proteins then </w:t>
      </w:r>
      <w:r w:rsidRPr="00A24FCE">
        <w:rPr>
          <w:rFonts w:ascii="Arial" w:eastAsia="Arial" w:hAnsi="Arial" w:cs="Arial"/>
          <w:b/>
          <w:bCs/>
          <w:color w:val="333333"/>
          <w:sz w:val="14"/>
          <w:szCs w:val="14"/>
        </w:rPr>
        <w:t>transferred to cell membrane</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rPr>
        <w:t>→ secreted or targeted to lysosomes</w:t>
      </w:r>
    </w:p>
    <w:p w14:paraId="67FC2D7B"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Phagosomes - engulf </w:t>
      </w:r>
      <w:r w:rsidRPr="00A24FCE">
        <w:rPr>
          <w:rFonts w:ascii="Arial" w:eastAsia="Arial" w:hAnsi="Arial" w:cs="Arial"/>
          <w:b/>
          <w:bCs/>
          <w:color w:val="333333"/>
          <w:sz w:val="14"/>
          <w:szCs w:val="14"/>
        </w:rPr>
        <w:t>large</w:t>
      </w:r>
      <w:r w:rsidRPr="00A24FCE">
        <w:rPr>
          <w:rFonts w:ascii="Arial" w:eastAsia="Arial" w:hAnsi="Arial" w:cs="Arial"/>
          <w:bCs/>
          <w:color w:val="333333"/>
          <w:sz w:val="14"/>
          <w:szCs w:val="14"/>
        </w:rPr>
        <w:t xml:space="preserve"> particles then fuse with lysosomes</w:t>
      </w:r>
    </w:p>
    <w:p w14:paraId="5069A62B"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Endosomes - engulf </w:t>
      </w:r>
      <w:r w:rsidRPr="00A24FCE">
        <w:rPr>
          <w:rFonts w:ascii="Arial" w:eastAsia="Arial" w:hAnsi="Arial" w:cs="Arial"/>
          <w:b/>
          <w:bCs/>
          <w:color w:val="333333"/>
          <w:sz w:val="14"/>
          <w:szCs w:val="14"/>
        </w:rPr>
        <w:t>SMALL</w:t>
      </w:r>
      <w:r w:rsidRPr="00A24FCE">
        <w:rPr>
          <w:rFonts w:ascii="Arial" w:eastAsia="Arial" w:hAnsi="Arial" w:cs="Arial"/>
          <w:bCs/>
          <w:color w:val="333333"/>
          <w:sz w:val="14"/>
          <w:szCs w:val="14"/>
        </w:rPr>
        <w:t xml:space="preserve"> particles and fuse with lysosomes</w:t>
      </w:r>
    </w:p>
    <w:p w14:paraId="00189B56" w14:textId="77777777" w:rsidR="00690A7A" w:rsidRDefault="00690A7A" w:rsidP="00690A7A">
      <w:pPr>
        <w:spacing w:after="0" w:line="240" w:lineRule="auto"/>
        <w:rPr>
          <w:rFonts w:ascii="Arial" w:eastAsia="Arial" w:hAnsi="Arial" w:cs="Arial"/>
          <w:bCs/>
          <w:color w:val="333333"/>
          <w:sz w:val="14"/>
          <w:szCs w:val="14"/>
        </w:rPr>
      </w:pPr>
    </w:p>
    <w:p w14:paraId="4B0BF24E"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Nutrition</w:t>
      </w:r>
    </w:p>
    <w:p w14:paraId="245B7FCB"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Caloric need </w:t>
      </w:r>
      <w:r w:rsidRPr="00A24FCE">
        <w:rPr>
          <w:rFonts w:ascii="Arial" w:eastAsia="Arial" w:hAnsi="Arial" w:cs="Arial"/>
          <w:b/>
          <w:bCs/>
          <w:color w:val="333333"/>
          <w:sz w:val="14"/>
          <w:szCs w:val="14"/>
        </w:rPr>
        <w:t>25 calories/kg/day</w:t>
      </w:r>
    </w:p>
    <w:p w14:paraId="65424D9C"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Fat 9 calories/g</w:t>
      </w:r>
    </w:p>
    <w:p w14:paraId="3BA842B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Protein 4/g</w:t>
      </w:r>
    </w:p>
    <w:p w14:paraId="41148002"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Carbs 4/g</w:t>
      </w:r>
    </w:p>
    <w:p w14:paraId="4A7FAD8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Dextrose 3.4/g</w:t>
      </w:r>
    </w:p>
    <w:p w14:paraId="1F312E53" w14:textId="77777777" w:rsidR="00690A7A" w:rsidRPr="00A24FCE" w:rsidRDefault="00690A7A" w:rsidP="00690A7A">
      <w:pPr>
        <w:spacing w:after="0" w:line="240" w:lineRule="auto"/>
        <w:rPr>
          <w:rFonts w:ascii="Arial" w:eastAsia="Arial" w:hAnsi="Arial" w:cs="Arial"/>
          <w:bCs/>
          <w:color w:val="333333"/>
          <w:sz w:val="14"/>
          <w:szCs w:val="14"/>
        </w:rPr>
      </w:pPr>
    </w:p>
    <w:p w14:paraId="3CCAD98E" w14:textId="77777777" w:rsidR="00690A7A"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Nutritional requirements for average healthy adult male 70kg</w:t>
      </w:r>
    </w:p>
    <w:p w14:paraId="4D08E74A"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1500-1700 calories/day</w:t>
      </w:r>
    </w:p>
    <w:p w14:paraId="699DDF6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Protein 20% of calories. 1 g/kg/day. 20% should be essential AA</w:t>
      </w:r>
    </w:p>
    <w:p w14:paraId="688FF38A"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Fat 30% of calories</w:t>
      </w:r>
    </w:p>
    <w:p w14:paraId="757EEAC4" w14:textId="77777777" w:rsidR="00690A7A"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Carbs 50% of calories</w:t>
      </w:r>
    </w:p>
    <w:p w14:paraId="21016827" w14:textId="77777777" w:rsidR="00690A7A" w:rsidRDefault="00690A7A" w:rsidP="00690A7A">
      <w:pPr>
        <w:spacing w:after="0" w:line="240" w:lineRule="auto"/>
        <w:rPr>
          <w:rFonts w:ascii="Arial" w:eastAsia="Arial" w:hAnsi="Arial" w:cs="Arial"/>
          <w:b/>
          <w:bCs/>
          <w:color w:val="333333"/>
          <w:sz w:val="14"/>
          <w:szCs w:val="14"/>
        </w:rPr>
      </w:pPr>
    </w:p>
    <w:p w14:paraId="4E0558E3"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If septic, post-surgery, trauma, stress the requirement goes up</w:t>
      </w:r>
    </w:p>
    <w:p w14:paraId="3E2FE99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30</w:t>
      </w:r>
      <w:r w:rsidRPr="00A24FCE">
        <w:rPr>
          <w:rFonts w:ascii="Arial" w:eastAsia="Arial" w:hAnsi="Arial" w:cs="Arial"/>
          <w:bCs/>
          <w:color w:val="333333"/>
          <w:sz w:val="14"/>
          <w:szCs w:val="14"/>
        </w:rPr>
        <w:t xml:space="preserve"> calories/kg/day</w:t>
      </w:r>
    </w:p>
    <w:p w14:paraId="4F1FFEC5"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Protein 1.5-2</w:t>
      </w:r>
      <w:r w:rsidRPr="00A24FCE">
        <w:rPr>
          <w:rFonts w:ascii="Arial" w:eastAsia="Arial" w:hAnsi="Arial" w:cs="Arial"/>
          <w:b/>
          <w:bCs/>
          <w:color w:val="333333"/>
          <w:sz w:val="14"/>
          <w:szCs w:val="14"/>
        </w:rPr>
        <w:t xml:space="preserve"> g/kg/day</w:t>
      </w:r>
    </w:p>
    <w:p w14:paraId="197DB405" w14:textId="77777777" w:rsidR="00690A7A" w:rsidRDefault="00690A7A" w:rsidP="00690A7A">
      <w:pPr>
        <w:spacing w:after="0" w:line="240" w:lineRule="auto"/>
        <w:rPr>
          <w:rFonts w:ascii="Arial" w:eastAsia="Arial" w:hAnsi="Arial" w:cs="Arial"/>
          <w:b/>
          <w:bCs/>
          <w:color w:val="333333"/>
          <w:sz w:val="14"/>
          <w:szCs w:val="14"/>
        </w:rPr>
      </w:pPr>
    </w:p>
    <w:p w14:paraId="066FDF3D" w14:textId="77777777" w:rsidR="00690A7A" w:rsidRPr="001A34E9"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 xml:space="preserve">In Obese patients you should give hypocaloric high protein </w:t>
      </w:r>
      <w:r w:rsidRPr="001A34E9">
        <w:rPr>
          <w:rFonts w:ascii="Arial" w:eastAsia="Arial" w:hAnsi="Arial" w:cs="Arial"/>
          <w:color w:val="333333"/>
          <w:sz w:val="14"/>
          <w:szCs w:val="14"/>
        </w:rPr>
        <w:sym w:font="Wingdings" w:char="F0E0"/>
      </w:r>
      <w:r>
        <w:rPr>
          <w:rFonts w:ascii="Arial" w:eastAsia="Arial" w:hAnsi="Arial" w:cs="Arial"/>
          <w:color w:val="333333"/>
          <w:sz w:val="14"/>
          <w:szCs w:val="14"/>
        </w:rPr>
        <w:t xml:space="preserve"> protein 2.5g/kc/day with </w:t>
      </w:r>
      <w:r w:rsidRPr="00A24FCE">
        <w:rPr>
          <w:rFonts w:ascii="Arial" w:eastAsia="Arial" w:hAnsi="Arial" w:cs="Arial"/>
          <w:bCs/>
          <w:color w:val="333333"/>
          <w:sz w:val="14"/>
          <w:szCs w:val="14"/>
        </w:rPr>
        <w:t>2</w:t>
      </w:r>
      <w:r>
        <w:rPr>
          <w:rFonts w:ascii="Arial" w:eastAsia="Arial" w:hAnsi="Arial" w:cs="Arial"/>
          <w:bCs/>
          <w:color w:val="333333"/>
          <w:sz w:val="14"/>
          <w:szCs w:val="14"/>
        </w:rPr>
        <w:t>0</w:t>
      </w:r>
      <w:r w:rsidRPr="00A24FCE">
        <w:rPr>
          <w:rFonts w:ascii="Arial" w:eastAsia="Arial" w:hAnsi="Arial" w:cs="Arial"/>
          <w:bCs/>
          <w:color w:val="333333"/>
          <w:sz w:val="14"/>
          <w:szCs w:val="14"/>
        </w:rPr>
        <w:t xml:space="preserve"> calories/kg/day</w:t>
      </w:r>
    </w:p>
    <w:p w14:paraId="0CD3DC36" w14:textId="77777777" w:rsidR="00690A7A" w:rsidRPr="00A24FCE" w:rsidRDefault="00690A7A" w:rsidP="00690A7A">
      <w:pPr>
        <w:spacing w:after="0" w:line="240" w:lineRule="auto"/>
        <w:rPr>
          <w:rFonts w:ascii="Arial" w:eastAsia="Arial" w:hAnsi="Arial" w:cs="Arial"/>
          <w:b/>
          <w:bCs/>
          <w:color w:val="333333"/>
          <w:sz w:val="14"/>
          <w:szCs w:val="14"/>
        </w:rPr>
      </w:pPr>
    </w:p>
    <w:p w14:paraId="36B3CE2C"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Trauma, sepsis or stress can increase kcal requirement by 20-40%</w:t>
      </w:r>
    </w:p>
    <w:p w14:paraId="2AF93D8F"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Pregnancy </w:t>
      </w:r>
      <w:r w:rsidRPr="00A24FCE">
        <w:rPr>
          <w:rFonts w:ascii="Arial" w:eastAsia="Arial" w:hAnsi="Arial" w:cs="Arial"/>
          <w:bCs/>
          <w:color w:val="333333"/>
          <w:sz w:val="14"/>
          <w:szCs w:val="14"/>
        </w:rPr>
        <w:t>increases it 300 kcal/day</w:t>
      </w:r>
    </w:p>
    <w:p w14:paraId="36BB6D0B"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Lactation</w:t>
      </w:r>
      <w:r w:rsidRPr="00A24FCE">
        <w:rPr>
          <w:rFonts w:ascii="Arial" w:eastAsia="Arial" w:hAnsi="Arial" w:cs="Arial"/>
          <w:bCs/>
          <w:color w:val="333333"/>
          <w:sz w:val="14"/>
          <w:szCs w:val="14"/>
        </w:rPr>
        <w:t xml:space="preserve"> increases 500 kcal/day</w:t>
      </w:r>
    </w:p>
    <w:p w14:paraId="4F530D85"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Protein requirement also increase with above</w:t>
      </w:r>
    </w:p>
    <w:p w14:paraId="403A8EF1"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Basal metabolic rate (resting energy expenditure) increases by 10 % for each degree above 38</w:t>
      </w:r>
    </w:p>
    <w:p w14:paraId="218A9569" w14:textId="77777777" w:rsidR="00690A7A" w:rsidRPr="00A24FCE" w:rsidRDefault="00690A7A" w:rsidP="00690A7A">
      <w:pPr>
        <w:spacing w:after="0" w:line="240" w:lineRule="auto"/>
        <w:rPr>
          <w:rFonts w:ascii="Arial" w:eastAsia="Arial" w:hAnsi="Arial" w:cs="Arial"/>
          <w:bCs/>
          <w:color w:val="333333"/>
          <w:sz w:val="14"/>
          <w:szCs w:val="14"/>
        </w:rPr>
      </w:pPr>
    </w:p>
    <w:p w14:paraId="5C929929"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Burns</w:t>
      </w:r>
    </w:p>
    <w:p w14:paraId="7F0AA6B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25 calories/kg/day + 30 kcal X percentage burned </w:t>
      </w:r>
      <w:r>
        <w:rPr>
          <w:rFonts w:ascii="Arial" w:eastAsia="Arial" w:hAnsi="Arial" w:cs="Arial"/>
          <w:bCs/>
          <w:color w:val="333333"/>
          <w:sz w:val="14"/>
          <w:szCs w:val="14"/>
        </w:rPr>
        <w:t xml:space="preserve">for </w:t>
      </w:r>
      <w:r w:rsidRPr="00A24FCE">
        <w:rPr>
          <w:rFonts w:ascii="Arial" w:eastAsia="Arial" w:hAnsi="Arial" w:cs="Arial"/>
          <w:bCs/>
          <w:color w:val="333333"/>
          <w:sz w:val="14"/>
          <w:szCs w:val="14"/>
        </w:rPr>
        <w:t>2nd degree and above.</w:t>
      </w:r>
    </w:p>
    <w:p w14:paraId="56A9A440"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Protein: 1 g/kg/day + 3 g/day X percent burned</w:t>
      </w:r>
    </w:p>
    <w:p w14:paraId="450EFDE5"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Don’t exceed 3000 kcal/day</w:t>
      </w:r>
    </w:p>
    <w:p w14:paraId="6B2F2171" w14:textId="77777777" w:rsidR="00690A7A" w:rsidRPr="00A24FCE" w:rsidRDefault="00690A7A" w:rsidP="00690A7A">
      <w:pPr>
        <w:spacing w:after="0" w:line="240" w:lineRule="auto"/>
        <w:rPr>
          <w:rFonts w:ascii="Arial" w:eastAsia="Arial" w:hAnsi="Arial" w:cs="Arial"/>
          <w:b/>
          <w:bCs/>
          <w:color w:val="333333"/>
          <w:sz w:val="14"/>
          <w:szCs w:val="14"/>
          <w:u w:val="single"/>
        </w:rPr>
      </w:pPr>
    </w:p>
    <w:p w14:paraId="0A22D16F"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Much of energy expenditure is used for </w:t>
      </w:r>
      <w:r w:rsidRPr="00A24FCE">
        <w:rPr>
          <w:rFonts w:ascii="Arial" w:eastAsia="Arial" w:hAnsi="Arial" w:cs="Arial"/>
          <w:b/>
          <w:bCs/>
          <w:color w:val="333333"/>
          <w:sz w:val="14"/>
          <w:szCs w:val="14"/>
        </w:rPr>
        <w:t>heat production</w:t>
      </w:r>
    </w:p>
    <w:p w14:paraId="74C939A8"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Fever</w:t>
      </w:r>
      <w:r w:rsidRPr="00A24FCE">
        <w:rPr>
          <w:rFonts w:ascii="Arial" w:eastAsia="Arial" w:hAnsi="Arial" w:cs="Arial"/>
          <w:bCs/>
          <w:color w:val="333333"/>
          <w:sz w:val="14"/>
          <w:szCs w:val="14"/>
        </w:rPr>
        <w:t xml:space="preserve"> increases </w:t>
      </w:r>
      <w:r w:rsidRPr="00A24FCE">
        <w:rPr>
          <w:rFonts w:ascii="Arial" w:eastAsia="Arial" w:hAnsi="Arial" w:cs="Arial"/>
          <w:b/>
          <w:bCs/>
          <w:color w:val="333333"/>
          <w:sz w:val="14"/>
          <w:szCs w:val="14"/>
        </w:rPr>
        <w:t>basal metabolic rate</w:t>
      </w:r>
    </w:p>
    <w:p w14:paraId="66B5D3EC" w14:textId="77777777" w:rsidR="00690A7A" w:rsidRPr="00A24FCE" w:rsidRDefault="00690A7A" w:rsidP="00690A7A">
      <w:pPr>
        <w:spacing w:after="0" w:line="240" w:lineRule="auto"/>
        <w:rPr>
          <w:rFonts w:ascii="Arial" w:eastAsia="Arial" w:hAnsi="Arial" w:cs="Arial"/>
          <w:b/>
          <w:bCs/>
          <w:color w:val="333333"/>
          <w:sz w:val="14"/>
          <w:szCs w:val="14"/>
        </w:rPr>
      </w:pPr>
    </w:p>
    <w:p w14:paraId="688FE22B"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Adjusted body weight is needed for calculating caloric need in overweight:</w:t>
      </w:r>
    </w:p>
    <w:p w14:paraId="72E478DD"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Adjusted body weight = (actual body weight – ideal body weigh</w:t>
      </w:r>
      <w:r>
        <w:rPr>
          <w:rFonts w:ascii="Arial" w:eastAsia="Arial" w:hAnsi="Arial" w:cs="Arial"/>
          <w:b/>
          <w:bCs/>
          <w:color w:val="333333"/>
          <w:sz w:val="14"/>
          <w:szCs w:val="14"/>
        </w:rPr>
        <w:t>t</w:t>
      </w:r>
      <w:r w:rsidRPr="00A24FCE">
        <w:rPr>
          <w:rFonts w:ascii="Arial" w:eastAsia="Arial" w:hAnsi="Arial" w:cs="Arial"/>
          <w:b/>
          <w:bCs/>
          <w:color w:val="333333"/>
          <w:sz w:val="14"/>
          <w:szCs w:val="14"/>
        </w:rPr>
        <w:t>) X (0.25) + ideal body weight</w:t>
      </w:r>
    </w:p>
    <w:p w14:paraId="41FDB00B" w14:textId="77777777" w:rsidR="00690A7A" w:rsidRPr="00A24FCE" w:rsidRDefault="00690A7A" w:rsidP="00690A7A">
      <w:pPr>
        <w:spacing w:after="0" w:line="240" w:lineRule="auto"/>
        <w:rPr>
          <w:rFonts w:ascii="Arial" w:eastAsia="Arial" w:hAnsi="Arial" w:cs="Arial"/>
          <w:bCs/>
          <w:color w:val="333333"/>
          <w:sz w:val="14"/>
          <w:szCs w:val="14"/>
        </w:rPr>
      </w:pPr>
      <w:bookmarkStart w:id="14" w:name="_Hlk527565875"/>
      <w:r w:rsidRPr="00A24FCE">
        <w:rPr>
          <w:rFonts w:ascii="Arial" w:eastAsia="Arial" w:hAnsi="Arial" w:cs="Arial"/>
          <w:bCs/>
          <w:color w:val="333333"/>
          <w:sz w:val="14"/>
          <w:szCs w:val="14"/>
        </w:rPr>
        <w:t>Ideal body weight man: 106 + 6 lb for every inch above 5 // Or 50kg + 2.3kg for each inch above 5 ft</w:t>
      </w:r>
    </w:p>
    <w:p w14:paraId="3C577648"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Women</w:t>
      </w:r>
      <w:r>
        <w:rPr>
          <w:rFonts w:ascii="Arial" w:eastAsia="Arial" w:hAnsi="Arial" w:cs="Arial"/>
          <w:bCs/>
          <w:color w:val="333333"/>
          <w:sz w:val="14"/>
          <w:szCs w:val="14"/>
        </w:rPr>
        <w:t>:</w:t>
      </w:r>
      <w:r w:rsidRPr="00A24FCE">
        <w:rPr>
          <w:rFonts w:ascii="Arial" w:eastAsia="Arial" w:hAnsi="Arial" w:cs="Arial"/>
          <w:bCs/>
          <w:color w:val="333333"/>
          <w:sz w:val="14"/>
          <w:szCs w:val="14"/>
        </w:rPr>
        <w:t xml:space="preserve"> 100 + 5 lb for every inch above 5 </w:t>
      </w:r>
      <w:r>
        <w:rPr>
          <w:rFonts w:ascii="Arial" w:eastAsia="Arial" w:hAnsi="Arial" w:cs="Arial"/>
          <w:bCs/>
          <w:color w:val="333333"/>
          <w:sz w:val="14"/>
          <w:szCs w:val="14"/>
        </w:rPr>
        <w:t xml:space="preserve">// </w:t>
      </w:r>
      <w:r w:rsidRPr="00A24FCE">
        <w:rPr>
          <w:rFonts w:ascii="Arial" w:eastAsia="Arial" w:hAnsi="Arial" w:cs="Arial"/>
          <w:bCs/>
          <w:color w:val="333333"/>
          <w:sz w:val="14"/>
          <w:szCs w:val="14"/>
        </w:rPr>
        <w:t>OR 45.5 kg + 2.3 kg for each inch above 5 feet</w:t>
      </w:r>
    </w:p>
    <w:bookmarkEnd w:id="14"/>
    <w:p w14:paraId="02616B4C" w14:textId="77777777" w:rsidR="00690A7A" w:rsidRPr="00A24FCE" w:rsidRDefault="00690A7A" w:rsidP="00690A7A">
      <w:pPr>
        <w:spacing w:after="0" w:line="240" w:lineRule="auto"/>
        <w:rPr>
          <w:rFonts w:ascii="Arial" w:eastAsia="Arial" w:hAnsi="Arial" w:cs="Arial"/>
          <w:bCs/>
          <w:color w:val="333333"/>
          <w:sz w:val="14"/>
          <w:szCs w:val="14"/>
        </w:rPr>
      </w:pPr>
    </w:p>
    <w:p w14:paraId="6E5DEC7E"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Harris-Benedict equation</w:t>
      </w:r>
      <w:r w:rsidRPr="00A24FCE">
        <w:rPr>
          <w:rFonts w:ascii="Arial" w:eastAsia="Arial" w:hAnsi="Arial" w:cs="Arial"/>
          <w:bCs/>
          <w:color w:val="333333"/>
          <w:sz w:val="14"/>
          <w:szCs w:val="14"/>
        </w:rPr>
        <w:t xml:space="preserve"> calculates basal energy expenditure based on </w:t>
      </w:r>
      <w:r w:rsidRPr="00A24FCE">
        <w:rPr>
          <w:rFonts w:ascii="Arial" w:eastAsia="Arial" w:hAnsi="Arial" w:cs="Arial"/>
          <w:b/>
          <w:bCs/>
          <w:color w:val="333333"/>
          <w:sz w:val="14"/>
          <w:szCs w:val="14"/>
        </w:rPr>
        <w:t>weight, height, age and gender</w:t>
      </w:r>
    </w:p>
    <w:p w14:paraId="24468C39"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Central line TPN</w:t>
      </w:r>
      <w:r w:rsidRPr="00A24FCE">
        <w:rPr>
          <w:rFonts w:ascii="Arial" w:eastAsia="Arial" w:hAnsi="Arial" w:cs="Arial"/>
          <w:bCs/>
          <w:color w:val="333333"/>
          <w:sz w:val="14"/>
          <w:szCs w:val="14"/>
        </w:rPr>
        <w:t xml:space="preserve"> – Glucose based. Maximum glucose given is </w:t>
      </w:r>
      <w:r w:rsidRPr="00A24FCE">
        <w:rPr>
          <w:rFonts w:ascii="Arial" w:eastAsia="Arial" w:hAnsi="Arial" w:cs="Arial"/>
          <w:b/>
          <w:bCs/>
          <w:color w:val="333333"/>
          <w:sz w:val="14"/>
          <w:szCs w:val="14"/>
        </w:rPr>
        <w:t>3g/kg/hour</w:t>
      </w:r>
    </w:p>
    <w:p w14:paraId="417E2738"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PPN – fat based about 50% of calories from fat. Use 5% dextrose in PPN</w:t>
      </w:r>
    </w:p>
    <w:p w14:paraId="1FB3783F" w14:textId="77777777" w:rsidR="00690A7A" w:rsidRPr="00EE355F"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Short chain fatty acid</w:t>
      </w:r>
      <w:r w:rsidRPr="00A24FCE">
        <w:rPr>
          <w:rFonts w:ascii="Arial" w:eastAsia="Arial" w:hAnsi="Arial" w:cs="Arial"/>
          <w:bCs/>
          <w:color w:val="333333"/>
          <w:sz w:val="14"/>
          <w:szCs w:val="14"/>
        </w:rPr>
        <w:t xml:space="preserve"> is nutrient to </w:t>
      </w:r>
      <w:r w:rsidRPr="00A24FCE">
        <w:rPr>
          <w:rFonts w:ascii="Arial" w:eastAsia="Arial" w:hAnsi="Arial" w:cs="Arial"/>
          <w:b/>
          <w:bCs/>
          <w:color w:val="333333"/>
          <w:sz w:val="14"/>
          <w:szCs w:val="14"/>
        </w:rPr>
        <w:t>colonocyte.</w:t>
      </w:r>
      <w:r w:rsidRPr="00A24FCE">
        <w:rPr>
          <w:rFonts w:ascii="Arial" w:eastAsia="Arial" w:hAnsi="Arial" w:cs="Arial"/>
          <w:bCs/>
          <w:color w:val="333333"/>
          <w:sz w:val="14"/>
          <w:szCs w:val="14"/>
        </w:rPr>
        <w:t xml:space="preserve"> In patients with diversion (colostomy) they may get diversion colitis in rectal pouch; tx short chain fatty acid enema</w:t>
      </w:r>
    </w:p>
    <w:p w14:paraId="4318C7C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Glutamine</w:t>
      </w:r>
      <w:r w:rsidRPr="00A24FCE">
        <w:rPr>
          <w:rFonts w:ascii="Arial" w:eastAsia="Arial" w:hAnsi="Arial" w:cs="Arial"/>
          <w:bCs/>
          <w:color w:val="333333"/>
          <w:sz w:val="14"/>
          <w:szCs w:val="14"/>
        </w:rPr>
        <w:t xml:space="preserve"> </w:t>
      </w:r>
    </w:p>
    <w:p w14:paraId="28B3F9CD"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Non-essential amino acid, can become conditionally essential in stressed states. </w:t>
      </w:r>
      <w:r w:rsidRPr="00A24FCE">
        <w:rPr>
          <w:rFonts w:ascii="Arial" w:eastAsia="Arial" w:hAnsi="Arial" w:cs="Arial"/>
          <w:b/>
          <w:bCs/>
          <w:color w:val="333333"/>
          <w:sz w:val="14"/>
          <w:szCs w:val="14"/>
          <w:u w:val="single"/>
        </w:rPr>
        <w:t>Arginine too.</w:t>
      </w:r>
    </w:p>
    <w:p w14:paraId="1B82FA47"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Most common AA</w:t>
      </w:r>
      <w:r w:rsidRPr="00A24FCE">
        <w:rPr>
          <w:rFonts w:ascii="Arial" w:eastAsia="Arial" w:hAnsi="Arial" w:cs="Arial"/>
          <w:bCs/>
          <w:color w:val="333333"/>
          <w:sz w:val="14"/>
          <w:szCs w:val="14"/>
        </w:rPr>
        <w:t xml:space="preserve"> in blood and tissue</w:t>
      </w:r>
      <w:r w:rsidRPr="00A24FCE">
        <w:rPr>
          <w:rFonts w:ascii="Arial" w:eastAsia="Arial" w:hAnsi="Arial" w:cs="Arial"/>
          <w:b/>
          <w:bCs/>
          <w:color w:val="333333"/>
          <w:sz w:val="14"/>
          <w:szCs w:val="14"/>
        </w:rPr>
        <w:t>. 75% in mm. Also made in muscle</w:t>
      </w:r>
    </w:p>
    <w:p w14:paraId="0AC8303E"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Necessary for </w:t>
      </w:r>
      <w:r w:rsidRPr="00A24FCE">
        <w:rPr>
          <w:rFonts w:ascii="Arial" w:eastAsia="Arial" w:hAnsi="Arial" w:cs="Arial"/>
          <w:b/>
          <w:bCs/>
          <w:color w:val="333333"/>
          <w:sz w:val="14"/>
          <w:szCs w:val="14"/>
        </w:rPr>
        <w:t>nucleotide synthesis</w:t>
      </w:r>
      <w:r w:rsidRPr="00A24FCE">
        <w:rPr>
          <w:rFonts w:ascii="Arial" w:eastAsia="Arial" w:hAnsi="Arial" w:cs="Arial"/>
          <w:bCs/>
          <w:color w:val="333333"/>
          <w:sz w:val="14"/>
          <w:szCs w:val="14"/>
        </w:rPr>
        <w:t xml:space="preserve">  </w:t>
      </w:r>
    </w:p>
    <w:p w14:paraId="3CEF61B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Majority of </w:t>
      </w:r>
      <w:r w:rsidRPr="00A24FCE">
        <w:rPr>
          <w:rFonts w:ascii="Arial" w:eastAsia="Arial" w:hAnsi="Arial" w:cs="Arial"/>
          <w:b/>
          <w:bCs/>
          <w:color w:val="333333"/>
          <w:sz w:val="14"/>
          <w:szCs w:val="14"/>
        </w:rPr>
        <w:t>fuel for enterocyte</w:t>
      </w:r>
      <w:r w:rsidRPr="00A24FCE">
        <w:rPr>
          <w:rFonts w:ascii="Arial" w:eastAsia="Arial" w:hAnsi="Arial" w:cs="Arial"/>
          <w:bCs/>
          <w:color w:val="333333"/>
          <w:sz w:val="14"/>
          <w:szCs w:val="14"/>
        </w:rPr>
        <w:t xml:space="preserve"> </w:t>
      </w:r>
    </w:p>
    <w:p w14:paraId="46845CE2"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Primary </w:t>
      </w:r>
      <w:r w:rsidRPr="00A24FCE">
        <w:rPr>
          <w:rFonts w:ascii="Arial" w:eastAsia="Arial" w:hAnsi="Arial" w:cs="Arial"/>
          <w:b/>
          <w:bCs/>
          <w:color w:val="333333"/>
          <w:sz w:val="14"/>
          <w:szCs w:val="14"/>
        </w:rPr>
        <w:t>fuel for neoplastic cells</w:t>
      </w:r>
    </w:p>
    <w:p w14:paraId="5EEC14CE"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MC AA released from muscle in catabolism</w:t>
      </w:r>
      <w:r>
        <w:rPr>
          <w:rFonts w:ascii="Arial" w:eastAsia="Arial" w:hAnsi="Arial" w:cs="Arial"/>
          <w:b/>
          <w:bCs/>
          <w:color w:val="333333"/>
          <w:sz w:val="14"/>
          <w:szCs w:val="14"/>
          <w:u w:val="single"/>
        </w:rPr>
        <w:t>, alanine #2</w:t>
      </w:r>
    </w:p>
    <w:p w14:paraId="21E7005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Used in </w:t>
      </w:r>
      <w:r w:rsidRPr="00A24FCE">
        <w:rPr>
          <w:rFonts w:ascii="Arial" w:eastAsia="Arial" w:hAnsi="Arial" w:cs="Arial"/>
          <w:b/>
          <w:bCs/>
          <w:color w:val="333333"/>
          <w:sz w:val="14"/>
          <w:szCs w:val="14"/>
          <w:u w:val="single"/>
        </w:rPr>
        <w:t xml:space="preserve">gluconeogenesis </w:t>
      </w:r>
      <w:r w:rsidRPr="00A24FCE">
        <w:rPr>
          <w:rFonts w:ascii="Arial" w:eastAsia="Arial" w:hAnsi="Arial" w:cs="Arial"/>
          <w:bCs/>
          <w:color w:val="333333"/>
          <w:sz w:val="14"/>
          <w:szCs w:val="14"/>
        </w:rPr>
        <w:t>as an energy source</w:t>
      </w:r>
    </w:p>
    <w:p w14:paraId="3605242F"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Enhances immune function </w:t>
      </w:r>
      <w:r w:rsidRPr="00A24FCE">
        <w:rPr>
          <w:rFonts w:ascii="Arial" w:eastAsia="Arial" w:hAnsi="Arial" w:cs="Arial"/>
          <w:bCs/>
          <w:color w:val="333333"/>
          <w:sz w:val="14"/>
          <w:szCs w:val="14"/>
        </w:rPr>
        <w:t xml:space="preserve">by inhibiting small bowel mucosal breakdown and </w:t>
      </w:r>
      <w:r w:rsidRPr="00A24FCE">
        <w:rPr>
          <w:rFonts w:ascii="Arial" w:eastAsia="Arial" w:hAnsi="Arial" w:cs="Arial"/>
          <w:b/>
          <w:bCs/>
          <w:color w:val="333333"/>
          <w:sz w:val="14"/>
          <w:szCs w:val="14"/>
        </w:rPr>
        <w:t>prevents translocation</w:t>
      </w:r>
    </w:p>
    <w:p w14:paraId="7E49EE58"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Releases NH4 in kidney</w:t>
      </w:r>
      <w:r>
        <w:rPr>
          <w:rFonts w:ascii="Arial" w:eastAsia="Arial" w:hAnsi="Arial" w:cs="Arial"/>
          <w:b/>
          <w:bCs/>
          <w:color w:val="333333"/>
          <w:sz w:val="14"/>
          <w:szCs w:val="14"/>
        </w:rPr>
        <w:t>,</w:t>
      </w:r>
      <w:r w:rsidRPr="00A24FCE">
        <w:rPr>
          <w:rFonts w:ascii="Arial" w:eastAsia="Arial" w:hAnsi="Arial" w:cs="Arial"/>
          <w:b/>
          <w:bCs/>
          <w:color w:val="333333"/>
          <w:sz w:val="14"/>
          <w:szCs w:val="14"/>
        </w:rPr>
        <w:t xml:space="preserve"> so helps nitrogen excretion</w:t>
      </w:r>
      <w:r>
        <w:rPr>
          <w:rFonts w:ascii="Arial" w:eastAsia="Arial" w:hAnsi="Arial" w:cs="Arial"/>
          <w:b/>
          <w:bCs/>
          <w:color w:val="333333"/>
          <w:sz w:val="14"/>
          <w:szCs w:val="14"/>
        </w:rPr>
        <w:t xml:space="preserve"> </w:t>
      </w:r>
      <w:r w:rsidRPr="00EE355F">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Urea cycle</w:t>
      </w:r>
    </w:p>
    <w:p w14:paraId="7549ACE9"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Bone marrow transplant have decreased infection when supplemented with glutamine</w:t>
      </w:r>
    </w:p>
    <w:p w14:paraId="267B6C18" w14:textId="77777777" w:rsidR="00690A7A" w:rsidRPr="00A24FCE" w:rsidRDefault="00690A7A" w:rsidP="00690A7A">
      <w:pPr>
        <w:spacing w:after="0" w:line="240" w:lineRule="auto"/>
        <w:rPr>
          <w:rFonts w:ascii="Arial" w:eastAsia="Arial" w:hAnsi="Arial" w:cs="Arial"/>
          <w:b/>
          <w:bCs/>
          <w:color w:val="333333"/>
          <w:sz w:val="14"/>
          <w:szCs w:val="14"/>
        </w:rPr>
      </w:pPr>
    </w:p>
    <w:p w14:paraId="67EE9B86"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Preoperative nutritional assessment</w:t>
      </w:r>
    </w:p>
    <w:p w14:paraId="47D15678"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Half-life of</w:t>
      </w:r>
      <w:r>
        <w:rPr>
          <w:rFonts w:ascii="Arial" w:eastAsia="Arial" w:hAnsi="Arial" w:cs="Arial"/>
          <w:bCs/>
          <w:color w:val="333333"/>
          <w:sz w:val="14"/>
          <w:szCs w:val="14"/>
        </w:rPr>
        <w:t>:</w:t>
      </w:r>
    </w:p>
    <w:p w14:paraId="44EF1DEC" w14:textId="77777777" w:rsidR="00690A7A" w:rsidRPr="00A24FCE" w:rsidRDefault="00690A7A" w:rsidP="00690A7A">
      <w:pPr>
        <w:numPr>
          <w:ilvl w:val="0"/>
          <w:numId w:val="70"/>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Albumin 21 days</w:t>
      </w:r>
    </w:p>
    <w:p w14:paraId="245BC8E4" w14:textId="77777777" w:rsidR="00690A7A" w:rsidRPr="00A24FCE" w:rsidRDefault="00690A7A" w:rsidP="00690A7A">
      <w:pPr>
        <w:numPr>
          <w:ilvl w:val="0"/>
          <w:numId w:val="70"/>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lastRenderedPageBreak/>
        <w:t>Transferrin 8 days</w:t>
      </w:r>
    </w:p>
    <w:p w14:paraId="7036AAB7" w14:textId="77777777" w:rsidR="00690A7A" w:rsidRPr="00A24FCE" w:rsidRDefault="00690A7A" w:rsidP="00690A7A">
      <w:pPr>
        <w:numPr>
          <w:ilvl w:val="0"/>
          <w:numId w:val="70"/>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Prealbumin 2 days</w:t>
      </w:r>
    </w:p>
    <w:p w14:paraId="7C403127"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Normal protein level: 6-8.5</w:t>
      </w:r>
    </w:p>
    <w:p w14:paraId="45AA9CFA"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Albumin 3.5-5.5</w:t>
      </w:r>
    </w:p>
    <w:p w14:paraId="3D550DBE"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Prealbumin 15-35</w:t>
      </w:r>
    </w:p>
    <w:p w14:paraId="02FD139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u w:val="single"/>
        </w:rPr>
        <w:t>Acute</w:t>
      </w:r>
      <w:r w:rsidRPr="00A24FCE">
        <w:rPr>
          <w:rFonts w:ascii="Arial" w:eastAsia="Arial" w:hAnsi="Arial" w:cs="Arial"/>
          <w:b/>
          <w:bCs/>
          <w:color w:val="333333"/>
          <w:sz w:val="14"/>
          <w:szCs w:val="14"/>
        </w:rPr>
        <w:t xml:space="preserve"> indicators of nutritional status: </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u w:val="single"/>
        </w:rPr>
        <w:t>#1 prealbumin</w:t>
      </w:r>
      <w:r w:rsidRPr="00A24FCE">
        <w:rPr>
          <w:rFonts w:ascii="Arial" w:eastAsia="Arial" w:hAnsi="Arial" w:cs="Arial"/>
          <w:b/>
          <w:bCs/>
          <w:color w:val="333333"/>
          <w:sz w:val="14"/>
          <w:szCs w:val="14"/>
        </w:rPr>
        <w:t>, retinal binding protein</w:t>
      </w:r>
      <w:r w:rsidRPr="00A24FCE">
        <w:rPr>
          <w:rFonts w:ascii="Arial" w:eastAsia="Arial" w:hAnsi="Arial" w:cs="Arial"/>
          <w:bCs/>
          <w:color w:val="333333"/>
          <w:sz w:val="14"/>
          <w:szCs w:val="14"/>
        </w:rPr>
        <w:t xml:space="preserve">, </w:t>
      </w:r>
      <w:r w:rsidRPr="00A47EEC">
        <w:rPr>
          <w:rFonts w:ascii="Arial" w:eastAsia="Arial" w:hAnsi="Arial" w:cs="Arial"/>
          <w:b/>
          <w:color w:val="333333"/>
          <w:sz w:val="14"/>
          <w:szCs w:val="14"/>
        </w:rPr>
        <w:t>transferrin</w:t>
      </w:r>
    </w:p>
    <w:p w14:paraId="41E501A3"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Best indicator of pre-operative nutritional status is albumin</w:t>
      </w:r>
    </w:p>
    <w:p w14:paraId="097CA123"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Low albumin </w:t>
      </w:r>
      <w:r>
        <w:rPr>
          <w:rFonts w:ascii="Arial" w:eastAsia="Arial" w:hAnsi="Arial" w:cs="Arial"/>
          <w:b/>
          <w:bCs/>
          <w:color w:val="333333"/>
          <w:sz w:val="14"/>
          <w:szCs w:val="14"/>
        </w:rPr>
        <w:t>&lt;</w:t>
      </w:r>
      <w:r w:rsidRPr="00A24FCE">
        <w:rPr>
          <w:rFonts w:ascii="Arial" w:eastAsia="Arial" w:hAnsi="Arial" w:cs="Arial"/>
          <w:b/>
          <w:bCs/>
          <w:color w:val="333333"/>
          <w:sz w:val="14"/>
          <w:szCs w:val="14"/>
        </w:rPr>
        <w:t xml:space="preserve"> 3.0</w:t>
      </w:r>
      <w:r w:rsidRPr="00A24FCE">
        <w:rPr>
          <w:rFonts w:ascii="Arial" w:eastAsia="Arial" w:hAnsi="Arial" w:cs="Arial"/>
          <w:bCs/>
          <w:color w:val="333333"/>
          <w:sz w:val="14"/>
          <w:szCs w:val="14"/>
        </w:rPr>
        <w:t xml:space="preserve">: strong risk factor for </w:t>
      </w:r>
      <w:r w:rsidRPr="00A24FCE">
        <w:rPr>
          <w:rFonts w:ascii="Arial" w:eastAsia="Arial" w:hAnsi="Arial" w:cs="Arial"/>
          <w:b/>
          <w:bCs/>
          <w:color w:val="333333"/>
          <w:sz w:val="14"/>
          <w:szCs w:val="14"/>
        </w:rPr>
        <w:t>morbidity and mortality after surgery</w:t>
      </w:r>
    </w:p>
    <w:p w14:paraId="0D3E7ACF" w14:textId="77777777" w:rsidR="00690A7A"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rPr>
        <w:t xml:space="preserve">Pre-op nutrition is only indicated for patients with </w:t>
      </w:r>
      <w:r w:rsidRPr="00A24FCE">
        <w:rPr>
          <w:rFonts w:ascii="Arial" w:eastAsia="Arial" w:hAnsi="Arial" w:cs="Arial"/>
          <w:b/>
          <w:bCs/>
          <w:color w:val="333333"/>
          <w:sz w:val="14"/>
          <w:szCs w:val="14"/>
          <w:u w:val="single"/>
        </w:rPr>
        <w:t>severe malnutrition</w:t>
      </w:r>
      <w:r w:rsidRPr="00A24FCE">
        <w:rPr>
          <w:rFonts w:ascii="Arial" w:eastAsia="Arial" w:hAnsi="Arial" w:cs="Arial"/>
          <w:bCs/>
          <w:color w:val="333333"/>
          <w:sz w:val="14"/>
          <w:szCs w:val="14"/>
          <w:u w:val="single"/>
        </w:rPr>
        <w:t xml:space="preserve"> </w:t>
      </w:r>
      <w:r w:rsidRPr="00A24FCE">
        <w:rPr>
          <w:rFonts w:ascii="Arial" w:eastAsia="Arial" w:hAnsi="Arial" w:cs="Arial"/>
          <w:bCs/>
          <w:color w:val="333333"/>
          <w:sz w:val="14"/>
          <w:szCs w:val="14"/>
        </w:rPr>
        <w:t xml:space="preserve">undergoing </w:t>
      </w:r>
      <w:r w:rsidRPr="00A24FCE">
        <w:rPr>
          <w:rFonts w:ascii="Arial" w:eastAsia="Arial" w:hAnsi="Arial" w:cs="Arial"/>
          <w:b/>
          <w:bCs/>
          <w:color w:val="333333"/>
          <w:sz w:val="14"/>
          <w:szCs w:val="14"/>
          <w:u w:val="single"/>
        </w:rPr>
        <w:t>major abdominal or thoracic surgery</w:t>
      </w:r>
    </w:p>
    <w:p w14:paraId="30FA086E" w14:textId="77777777" w:rsidR="00690A7A" w:rsidRDefault="00690A7A" w:rsidP="00690A7A">
      <w:pPr>
        <w:pStyle w:val="ListParagraph"/>
        <w:numPr>
          <w:ilvl w:val="0"/>
          <w:numId w:val="70"/>
        </w:num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Decreases overall complications and LOS</w:t>
      </w:r>
    </w:p>
    <w:p w14:paraId="03222467" w14:textId="77777777" w:rsidR="00690A7A" w:rsidRPr="0056598F" w:rsidRDefault="00690A7A" w:rsidP="00690A7A">
      <w:pPr>
        <w:pStyle w:val="ListParagraph"/>
        <w:numPr>
          <w:ilvl w:val="0"/>
          <w:numId w:val="70"/>
        </w:num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No affect on mortality</w:t>
      </w:r>
    </w:p>
    <w:p w14:paraId="4FDB3EFC"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Enteral feeding increases survival with sepsis and pancreatitis</w:t>
      </w:r>
    </w:p>
    <w:p w14:paraId="290C32E6" w14:textId="77777777" w:rsidR="00690A7A" w:rsidRPr="00A24FCE" w:rsidRDefault="00690A7A" w:rsidP="00690A7A">
      <w:pPr>
        <w:spacing w:after="0" w:line="240" w:lineRule="auto"/>
        <w:rPr>
          <w:rFonts w:ascii="Arial" w:eastAsia="Arial" w:hAnsi="Arial" w:cs="Arial"/>
          <w:bCs/>
          <w:color w:val="333333"/>
          <w:sz w:val="14"/>
          <w:szCs w:val="14"/>
        </w:rPr>
      </w:pPr>
    </w:p>
    <w:p w14:paraId="54097ADE"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RQ respiratory quotient</w:t>
      </w:r>
    </w:p>
    <w:p w14:paraId="0ABB844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Ratio of </w:t>
      </w:r>
      <w:r w:rsidRPr="00A24FCE">
        <w:rPr>
          <w:rFonts w:ascii="Arial" w:eastAsia="Arial" w:hAnsi="Arial" w:cs="Arial"/>
          <w:b/>
          <w:bCs/>
          <w:color w:val="333333"/>
          <w:sz w:val="14"/>
          <w:szCs w:val="14"/>
        </w:rPr>
        <w:t>CO2 produced to O2 consumed</w:t>
      </w:r>
      <w:r w:rsidRPr="00A24FCE">
        <w:rPr>
          <w:rFonts w:ascii="Arial" w:eastAsia="Arial" w:hAnsi="Arial" w:cs="Arial"/>
          <w:bCs/>
          <w:color w:val="333333"/>
          <w:sz w:val="14"/>
          <w:szCs w:val="14"/>
        </w:rPr>
        <w:t xml:space="preserve"> - measures energy expenditure</w:t>
      </w:r>
    </w:p>
    <w:p w14:paraId="56CE1AF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RQ &gt; 1 </w:t>
      </w:r>
      <w:r w:rsidRPr="00A24FCE">
        <w:rPr>
          <w:rFonts w:ascii="Arial" w:eastAsia="Arial" w:hAnsi="Arial" w:cs="Arial"/>
          <w:b/>
          <w:bCs/>
          <w:color w:val="333333"/>
          <w:sz w:val="14"/>
          <w:szCs w:val="14"/>
        </w:rPr>
        <w:t xml:space="preserve">lipogenesis </w:t>
      </w:r>
      <w:r w:rsidRPr="00A24FCE">
        <w:rPr>
          <w:rFonts w:ascii="Arial" w:eastAsia="Arial" w:hAnsi="Arial" w:cs="Arial"/>
          <w:bCs/>
          <w:color w:val="333333"/>
          <w:sz w:val="14"/>
          <w:szCs w:val="14"/>
        </w:rPr>
        <w:t xml:space="preserve">(overfeeding), tx: decrease calories and carbs. </w:t>
      </w:r>
    </w:p>
    <w:p w14:paraId="3BEC5B27"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Excess dextrose or overall energy can cause increase dependence to ventilator in those intubated</w:t>
      </w:r>
    </w:p>
    <w:p w14:paraId="7571CB92"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RQ &lt; 0.7 </w:t>
      </w:r>
      <w:r w:rsidRPr="00A24FCE">
        <w:rPr>
          <w:rFonts w:ascii="Arial" w:eastAsia="Arial" w:hAnsi="Arial" w:cs="Arial"/>
          <w:b/>
          <w:bCs/>
          <w:color w:val="333333"/>
          <w:sz w:val="14"/>
          <w:szCs w:val="14"/>
        </w:rPr>
        <w:t>ketosis and fat oxidation (starving</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u w:val="single"/>
        </w:rPr>
        <w:t>pure fat utilization</w:t>
      </w:r>
    </w:p>
    <w:p w14:paraId="299B892A"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Pure protein utilization 0.8</w:t>
      </w:r>
    </w:p>
    <w:p w14:paraId="4EE9E41A"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Pure carbs 1.0</w:t>
      </w:r>
    </w:p>
    <w:p w14:paraId="7DE09D19"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Balanced nutrition 0.825</w:t>
      </w:r>
    </w:p>
    <w:p w14:paraId="2CF7B840" w14:textId="77777777" w:rsidR="00690A7A" w:rsidRPr="00A24FCE" w:rsidRDefault="00690A7A" w:rsidP="00690A7A">
      <w:pPr>
        <w:spacing w:after="0" w:line="240" w:lineRule="auto"/>
        <w:rPr>
          <w:rFonts w:ascii="Arial" w:eastAsia="Arial" w:hAnsi="Arial" w:cs="Arial"/>
          <w:b/>
          <w:bCs/>
          <w:color w:val="333333"/>
          <w:sz w:val="14"/>
          <w:szCs w:val="14"/>
        </w:rPr>
      </w:pPr>
    </w:p>
    <w:p w14:paraId="366445F1"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Postoperative phases</w:t>
      </w:r>
    </w:p>
    <w:p w14:paraId="3FDC0E76"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Catabolic phase – </w:t>
      </w:r>
      <w:r w:rsidRPr="00A24FCE">
        <w:rPr>
          <w:rFonts w:ascii="Arial" w:eastAsia="Arial" w:hAnsi="Arial" w:cs="Arial"/>
          <w:bCs/>
          <w:color w:val="333333"/>
          <w:sz w:val="14"/>
          <w:szCs w:val="14"/>
        </w:rPr>
        <w:t xml:space="preserve">POD 0-3 </w:t>
      </w:r>
      <w:r w:rsidRPr="00A24FCE">
        <w:rPr>
          <w:rFonts w:ascii="Arial" w:eastAsia="Arial" w:hAnsi="Arial" w:cs="Arial"/>
          <w:b/>
          <w:bCs/>
          <w:color w:val="333333"/>
          <w:sz w:val="14"/>
          <w:szCs w:val="14"/>
        </w:rPr>
        <w:t>(negative nitrogen balance)</w:t>
      </w:r>
    </w:p>
    <w:p w14:paraId="78238B85"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Diuresis phase –</w:t>
      </w:r>
      <w:r w:rsidRPr="00A24FCE">
        <w:rPr>
          <w:rFonts w:ascii="Arial" w:eastAsia="Arial" w:hAnsi="Arial" w:cs="Arial"/>
          <w:bCs/>
          <w:color w:val="333333"/>
          <w:sz w:val="14"/>
          <w:szCs w:val="14"/>
        </w:rPr>
        <w:t xml:space="preserve"> POD 2-5</w:t>
      </w:r>
    </w:p>
    <w:p w14:paraId="06AC788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Anabolic phase – </w:t>
      </w:r>
      <w:r w:rsidRPr="00A24FCE">
        <w:rPr>
          <w:rFonts w:ascii="Arial" w:eastAsia="Arial" w:hAnsi="Arial" w:cs="Arial"/>
          <w:bCs/>
          <w:color w:val="333333"/>
          <w:sz w:val="14"/>
          <w:szCs w:val="14"/>
        </w:rPr>
        <w:t xml:space="preserve">POD 3-6 </w:t>
      </w:r>
      <w:r w:rsidRPr="00A24FCE">
        <w:rPr>
          <w:rFonts w:ascii="Arial" w:eastAsia="Arial" w:hAnsi="Arial" w:cs="Arial"/>
          <w:b/>
          <w:bCs/>
          <w:color w:val="333333"/>
          <w:sz w:val="14"/>
          <w:szCs w:val="14"/>
        </w:rPr>
        <w:t>(positive nitrogen balance)</w:t>
      </w:r>
    </w:p>
    <w:p w14:paraId="2198E621" w14:textId="77777777" w:rsidR="00690A7A" w:rsidRPr="00A24FCE" w:rsidRDefault="00690A7A" w:rsidP="00690A7A">
      <w:pPr>
        <w:spacing w:after="0" w:line="240" w:lineRule="auto"/>
        <w:rPr>
          <w:rFonts w:ascii="Arial" w:eastAsia="Arial" w:hAnsi="Arial" w:cs="Arial"/>
          <w:bCs/>
          <w:color w:val="333333"/>
          <w:sz w:val="14"/>
          <w:szCs w:val="14"/>
        </w:rPr>
      </w:pPr>
    </w:p>
    <w:p w14:paraId="01C148F9"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Starvation or major stress</w:t>
      </w:r>
    </w:p>
    <w:p w14:paraId="6F1928C9" w14:textId="77777777" w:rsidR="00690A7A" w:rsidRDefault="00690A7A" w:rsidP="00690A7A">
      <w:pPr>
        <w:numPr>
          <w:ilvl w:val="0"/>
          <w:numId w:val="70"/>
        </w:num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 xml:space="preserve">Body uses glucose as main source of fuel in non-starvation state, then switches to glycogen (liver and muscle) then uses fat </w:t>
      </w:r>
      <w:r>
        <w:rPr>
          <w:rFonts w:ascii="Arial" w:eastAsia="Arial" w:hAnsi="Arial" w:cs="Arial"/>
          <w:b/>
          <w:bCs/>
          <w:color w:val="333333"/>
          <w:sz w:val="14"/>
          <w:szCs w:val="14"/>
          <w:u w:val="single"/>
        </w:rPr>
        <w:t xml:space="preserve">(fatty acids) </w:t>
      </w:r>
    </w:p>
    <w:p w14:paraId="333E86EE" w14:textId="77777777" w:rsidR="00690A7A" w:rsidRPr="00A24FCE" w:rsidRDefault="00690A7A" w:rsidP="00690A7A">
      <w:pPr>
        <w:numPr>
          <w:ilvl w:val="0"/>
          <w:numId w:val="70"/>
        </w:num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Amino acids from protein break down can be used for gluconeogenesis in liver (early starvation) and kidney (late starvation)</w:t>
      </w:r>
    </w:p>
    <w:p w14:paraId="00CB3633" w14:textId="77777777" w:rsidR="00690A7A" w:rsidRPr="00A24FCE" w:rsidRDefault="00690A7A" w:rsidP="00690A7A">
      <w:pPr>
        <w:numPr>
          <w:ilvl w:val="0"/>
          <w:numId w:val="70"/>
        </w:num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 xml:space="preserve">Lactate and </w:t>
      </w:r>
      <w:r w:rsidRPr="00A24FCE">
        <w:rPr>
          <w:rFonts w:ascii="Arial" w:eastAsia="Arial" w:hAnsi="Arial" w:cs="Arial"/>
          <w:b/>
          <w:bCs/>
          <w:color w:val="333333"/>
          <w:sz w:val="14"/>
          <w:szCs w:val="14"/>
          <w:u w:val="single"/>
        </w:rPr>
        <w:t>Glycerol can be used by liver for gluconeogenesis</w:t>
      </w:r>
    </w:p>
    <w:p w14:paraId="0EEAFEEC" w14:textId="77777777" w:rsidR="00690A7A" w:rsidRPr="00A24FCE" w:rsidRDefault="00690A7A" w:rsidP="00690A7A">
      <w:pPr>
        <w:numPr>
          <w:ilvl w:val="0"/>
          <w:numId w:val="70"/>
        </w:num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Fatty acids can be used for most tissues except brain, because can’t cross BBB</w:t>
      </w:r>
    </w:p>
    <w:p w14:paraId="684266A5" w14:textId="77777777" w:rsidR="00690A7A" w:rsidRPr="00A24FCE" w:rsidRDefault="00690A7A" w:rsidP="00690A7A">
      <w:pPr>
        <w:numPr>
          <w:ilvl w:val="0"/>
          <w:numId w:val="70"/>
        </w:num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After 2-3 days THE LIVER starts making Ketones FROM Fatty acids. Brain uses Ketones as main source of energy</w:t>
      </w:r>
    </w:p>
    <w:p w14:paraId="5668B526" w14:textId="77777777" w:rsidR="00690A7A" w:rsidRPr="00A24FCE" w:rsidRDefault="00690A7A" w:rsidP="00690A7A">
      <w:pPr>
        <w:numPr>
          <w:ilvl w:val="0"/>
          <w:numId w:val="70"/>
        </w:num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After 6-8 days of fasting the body will get glucose supply from break down of MUSCLE protein into AA. These AA are converted to glucose by the liver in gluconeogenesis</w:t>
      </w:r>
    </w:p>
    <w:p w14:paraId="09FA55DD" w14:textId="77777777" w:rsidR="00690A7A" w:rsidRPr="00A24FCE" w:rsidRDefault="00690A7A" w:rsidP="00690A7A">
      <w:pPr>
        <w:spacing w:after="0" w:line="240" w:lineRule="auto"/>
        <w:rPr>
          <w:rFonts w:ascii="Arial" w:eastAsia="Arial" w:hAnsi="Arial" w:cs="Arial"/>
          <w:b/>
          <w:bCs/>
          <w:color w:val="333333"/>
          <w:sz w:val="14"/>
          <w:szCs w:val="14"/>
          <w:u w:val="single"/>
        </w:rPr>
      </w:pPr>
    </w:p>
    <w:p w14:paraId="63BCB7B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Fat stored as adipose tissue is released into the blood stream as free fatty acids when glucose and insulin are low and glucagon and epinephrine are high</w:t>
      </w:r>
    </w:p>
    <w:p w14:paraId="59E06BFA" w14:textId="77777777" w:rsidR="00690A7A" w:rsidRPr="00A24FCE" w:rsidRDefault="00690A7A" w:rsidP="00690A7A">
      <w:pPr>
        <w:spacing w:after="0" w:line="240" w:lineRule="auto"/>
        <w:rPr>
          <w:rFonts w:ascii="Arial" w:eastAsia="Arial" w:hAnsi="Arial" w:cs="Arial"/>
          <w:b/>
          <w:bCs/>
          <w:color w:val="333333"/>
          <w:sz w:val="14"/>
          <w:szCs w:val="14"/>
        </w:rPr>
      </w:pPr>
    </w:p>
    <w:p w14:paraId="119B2BC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Glycogen stores </w:t>
      </w:r>
    </w:p>
    <w:p w14:paraId="08EABECC"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Deplete after </w:t>
      </w:r>
      <w:r w:rsidRPr="00A24FCE">
        <w:rPr>
          <w:rFonts w:ascii="Arial" w:eastAsia="Arial" w:hAnsi="Arial" w:cs="Arial"/>
          <w:b/>
          <w:bCs/>
          <w:color w:val="333333"/>
          <w:sz w:val="14"/>
          <w:szCs w:val="14"/>
        </w:rPr>
        <w:t>24-36 hrs of starvation</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rPr>
        <w:t>⅔ muscle and ⅓ liver</w:t>
      </w:r>
      <w:r w:rsidRPr="00A24FCE">
        <w:rPr>
          <w:rFonts w:ascii="Arial" w:eastAsia="Arial" w:hAnsi="Arial" w:cs="Arial"/>
          <w:bCs/>
          <w:color w:val="333333"/>
          <w:sz w:val="14"/>
          <w:szCs w:val="14"/>
        </w:rPr>
        <w:t xml:space="preserve">, body then switched to </w:t>
      </w:r>
      <w:r w:rsidRPr="00A24FCE">
        <w:rPr>
          <w:rFonts w:ascii="Arial" w:eastAsia="Arial" w:hAnsi="Arial" w:cs="Arial"/>
          <w:b/>
          <w:bCs/>
          <w:color w:val="333333"/>
          <w:sz w:val="14"/>
          <w:szCs w:val="14"/>
        </w:rPr>
        <w:t>fat</w:t>
      </w:r>
    </w:p>
    <w:p w14:paraId="30A63B41"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Glycogen from muscle is broken down to glucose-6-phosphate, but can’t go into blood stream </w:t>
      </w:r>
      <w:r w:rsidRPr="00A24FCE">
        <w:rPr>
          <w:rFonts w:ascii="Arial" w:eastAsia="Arial" w:hAnsi="Arial" w:cs="Arial"/>
          <w:b/>
          <w:bCs/>
          <w:color w:val="333333"/>
          <w:sz w:val="14"/>
          <w:szCs w:val="14"/>
        </w:rPr>
        <w:t xml:space="preserve">b/c muscle doesn’t have g-6-phosphatase (only found in liver). </w:t>
      </w:r>
    </w:p>
    <w:p w14:paraId="743BE75B"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So G-6-P in muscle stays there and is utilized there</w:t>
      </w:r>
    </w:p>
    <w:p w14:paraId="3927777C"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The liver is the main source of systemic glucose during stress or starvation in the first 24-36 hours</w:t>
      </w:r>
    </w:p>
    <w:p w14:paraId="3A1F9967" w14:textId="77777777" w:rsidR="00690A7A" w:rsidRPr="00A24FCE" w:rsidRDefault="00690A7A" w:rsidP="00690A7A">
      <w:pPr>
        <w:spacing w:after="0" w:line="240" w:lineRule="auto"/>
        <w:rPr>
          <w:rFonts w:ascii="Arial" w:eastAsia="Arial" w:hAnsi="Arial" w:cs="Arial"/>
          <w:b/>
          <w:bCs/>
          <w:color w:val="333333"/>
          <w:sz w:val="14"/>
          <w:szCs w:val="14"/>
          <w:u w:val="single"/>
        </w:rPr>
      </w:pPr>
    </w:p>
    <w:p w14:paraId="694CD796"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Gluconeogenesis</w:t>
      </w:r>
    </w:p>
    <w:p w14:paraId="43F78729" w14:textId="77777777" w:rsidR="00690A7A"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Hepatic glycogen depletes after 24h of fasting</w:t>
      </w:r>
    </w:p>
    <w:p w14:paraId="0A08F86E" w14:textId="77777777" w:rsidR="00690A7A" w:rsidRPr="00A24FCE"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Stimulated by glucagon</w:t>
      </w:r>
    </w:p>
    <w:p w14:paraId="152F40D9"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Gluconeogenesis precursor</w:t>
      </w:r>
      <w:r w:rsidRPr="00A24FCE">
        <w:rPr>
          <w:rFonts w:ascii="Arial" w:eastAsia="Arial" w:hAnsi="Arial" w:cs="Arial"/>
          <w:bCs/>
          <w:color w:val="333333"/>
          <w:sz w:val="14"/>
          <w:szCs w:val="14"/>
        </w:rPr>
        <w:t xml:space="preserve">s: Amino acids, especially </w:t>
      </w:r>
      <w:r w:rsidRPr="00A24FCE">
        <w:rPr>
          <w:rFonts w:ascii="Arial" w:eastAsia="Arial" w:hAnsi="Arial" w:cs="Arial"/>
          <w:b/>
          <w:bCs/>
          <w:color w:val="333333"/>
          <w:sz w:val="14"/>
          <w:szCs w:val="14"/>
          <w:u w:val="single"/>
        </w:rPr>
        <w:t>alanine (primary substrate for gluconeogenesis)</w:t>
      </w:r>
      <w:r w:rsidRPr="00A24FCE">
        <w:rPr>
          <w:rFonts w:ascii="Arial" w:eastAsia="Arial" w:hAnsi="Arial" w:cs="Arial"/>
          <w:b/>
          <w:bCs/>
          <w:color w:val="333333"/>
          <w:sz w:val="14"/>
          <w:szCs w:val="14"/>
        </w:rPr>
        <w:t xml:space="preserve">, also glutamine, </w:t>
      </w:r>
      <w:r w:rsidRPr="00A24FCE">
        <w:rPr>
          <w:rFonts w:ascii="Arial" w:eastAsia="Arial" w:hAnsi="Arial" w:cs="Arial"/>
          <w:bCs/>
          <w:color w:val="333333"/>
          <w:sz w:val="14"/>
          <w:szCs w:val="14"/>
        </w:rPr>
        <w:t xml:space="preserve">lactate, pyruvate, glycerol; </w:t>
      </w:r>
    </w:p>
    <w:p w14:paraId="50D770BD"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u w:val="single"/>
        </w:rPr>
        <w:t>Occurs in the liver</w:t>
      </w:r>
    </w:p>
    <w:p w14:paraId="740CED6E" w14:textId="77777777" w:rsidR="00690A7A"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Alanine and phenylalanine are the only AA to increase during stress</w:t>
      </w:r>
    </w:p>
    <w:p w14:paraId="2EFD8EF2" w14:textId="77777777" w:rsidR="00690A7A" w:rsidRPr="00A24FCE"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When liver uses all of alanine, </w:t>
      </w:r>
      <w:r w:rsidRPr="000A2117">
        <w:rPr>
          <w:rFonts w:ascii="Arial" w:eastAsia="Arial" w:hAnsi="Arial" w:cs="Arial"/>
          <w:b/>
          <w:bCs/>
          <w:color w:val="333333"/>
          <w:sz w:val="14"/>
          <w:szCs w:val="14"/>
        </w:rPr>
        <w:t>kidney takes over for gluconeogenesis</w:t>
      </w:r>
      <w:r>
        <w:rPr>
          <w:rFonts w:ascii="Arial" w:eastAsia="Arial" w:hAnsi="Arial" w:cs="Arial"/>
          <w:color w:val="333333"/>
          <w:sz w:val="14"/>
          <w:szCs w:val="14"/>
        </w:rPr>
        <w:t xml:space="preserve"> and uses </w:t>
      </w:r>
      <w:r>
        <w:rPr>
          <w:rFonts w:ascii="Arial" w:eastAsia="Arial" w:hAnsi="Arial" w:cs="Arial"/>
          <w:b/>
          <w:bCs/>
          <w:color w:val="333333"/>
          <w:sz w:val="14"/>
          <w:szCs w:val="14"/>
        </w:rPr>
        <w:t>glutamine</w:t>
      </w:r>
    </w:p>
    <w:p w14:paraId="5061A8AA"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Low glucose signals a decrease in insulin release.</w:t>
      </w:r>
    </w:p>
    <w:p w14:paraId="4D9057E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Glucagon, epi, and cortisol primarily promote gluconeogenesis</w:t>
      </w:r>
      <w:r w:rsidRPr="00A24FCE">
        <w:rPr>
          <w:rFonts w:ascii="Arial" w:eastAsia="Arial" w:hAnsi="Arial" w:cs="Arial"/>
          <w:bCs/>
          <w:color w:val="333333"/>
          <w:sz w:val="14"/>
          <w:szCs w:val="14"/>
        </w:rPr>
        <w:t xml:space="preserve"> and limit utilization of pyruvate as fuel to allow it for liver gluconeogenesis.</w:t>
      </w:r>
    </w:p>
    <w:p w14:paraId="3589F498"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Alanine is the primary substrate for hepatic gluconeogenesis.</w:t>
      </w:r>
    </w:p>
    <w:p w14:paraId="0879285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Skeletal muscle </w:t>
      </w:r>
      <w:r w:rsidRPr="00A24FCE">
        <w:rPr>
          <w:rFonts w:ascii="Arial" w:eastAsia="Arial" w:hAnsi="Arial" w:cs="Arial"/>
          <w:b/>
          <w:bCs/>
          <w:color w:val="333333"/>
          <w:sz w:val="14"/>
          <w:szCs w:val="14"/>
        </w:rPr>
        <w:t>lactate (Cori Cycle)</w:t>
      </w:r>
      <w:r w:rsidRPr="00A24FCE">
        <w:rPr>
          <w:rFonts w:ascii="Arial" w:eastAsia="Arial" w:hAnsi="Arial" w:cs="Arial"/>
          <w:bCs/>
          <w:color w:val="333333"/>
          <w:sz w:val="14"/>
          <w:szCs w:val="14"/>
        </w:rPr>
        <w:t xml:space="preserve"> production alone, is insufficient to provide systemic glucose levels during fasting</w:t>
      </w:r>
    </w:p>
    <w:p w14:paraId="2B0E33A8"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Therefore, protein must be broken down</w:t>
      </w:r>
      <w:r w:rsidRPr="00A24FCE">
        <w:rPr>
          <w:rFonts w:ascii="Arial" w:eastAsia="Arial" w:hAnsi="Arial" w:cs="Arial"/>
          <w:bCs/>
          <w:color w:val="333333"/>
          <w:sz w:val="14"/>
          <w:szCs w:val="14"/>
        </w:rPr>
        <w:sym w:font="Wingdings" w:char="F0E0"/>
      </w:r>
      <w:r w:rsidRPr="00A24FCE">
        <w:rPr>
          <w:rFonts w:ascii="Arial" w:eastAsia="Arial" w:hAnsi="Arial" w:cs="Arial"/>
          <w:bCs/>
          <w:color w:val="333333"/>
          <w:sz w:val="14"/>
          <w:szCs w:val="14"/>
        </w:rPr>
        <w:t>AA. To sustain hepatic gluconeogenesis</w:t>
      </w:r>
    </w:p>
    <w:p w14:paraId="5AE06C87"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Proteolysis </w:t>
      </w:r>
      <w:r w:rsidRPr="00A24FCE">
        <w:rPr>
          <w:rFonts w:ascii="Arial" w:eastAsia="Arial" w:hAnsi="Arial" w:cs="Arial"/>
          <w:bCs/>
          <w:color w:val="333333"/>
          <w:sz w:val="14"/>
          <w:szCs w:val="14"/>
        </w:rPr>
        <w:t xml:space="preserve">results from decreased insulin and increased cortisol, </w:t>
      </w:r>
      <w:r w:rsidRPr="00A24FCE">
        <w:rPr>
          <w:rFonts w:ascii="Arial" w:eastAsia="Arial" w:hAnsi="Arial" w:cs="Arial"/>
          <w:b/>
          <w:bCs/>
          <w:color w:val="333333"/>
          <w:sz w:val="14"/>
          <w:szCs w:val="14"/>
        </w:rPr>
        <w:t>primarily occurs in skeletal muscle</w:t>
      </w:r>
      <w:r w:rsidRPr="00A24FCE">
        <w:rPr>
          <w:rFonts w:ascii="Arial" w:eastAsia="Arial" w:hAnsi="Arial" w:cs="Arial"/>
          <w:bCs/>
          <w:color w:val="333333"/>
          <w:sz w:val="14"/>
          <w:szCs w:val="14"/>
        </w:rPr>
        <w:t xml:space="preserve">, and causes </w:t>
      </w:r>
      <w:r w:rsidRPr="00A24FCE">
        <w:rPr>
          <w:rFonts w:ascii="Arial" w:eastAsia="Arial" w:hAnsi="Arial" w:cs="Arial"/>
          <w:b/>
          <w:bCs/>
          <w:color w:val="333333"/>
          <w:sz w:val="14"/>
          <w:szCs w:val="14"/>
        </w:rPr>
        <w:t>increased urinary nitrogen excretion</w:t>
      </w:r>
    </w:p>
    <w:p w14:paraId="6EB04F3B"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During prolonged starvation; heart, skeletal muscle, kidney, and brain use </w:t>
      </w:r>
      <w:r w:rsidRPr="00A24FCE">
        <w:rPr>
          <w:rFonts w:ascii="Arial" w:eastAsia="Arial" w:hAnsi="Arial" w:cs="Arial"/>
          <w:b/>
          <w:bCs/>
          <w:color w:val="333333"/>
          <w:sz w:val="14"/>
          <w:szCs w:val="14"/>
          <w:u w:val="single"/>
        </w:rPr>
        <w:t>ketones</w:t>
      </w:r>
      <w:r w:rsidRPr="00A24FCE">
        <w:rPr>
          <w:rFonts w:ascii="Arial" w:eastAsia="Arial" w:hAnsi="Arial" w:cs="Arial"/>
          <w:b/>
          <w:bCs/>
          <w:color w:val="333333"/>
          <w:sz w:val="14"/>
          <w:szCs w:val="14"/>
        </w:rPr>
        <w:t xml:space="preserve"> as main energy source</w:t>
      </w:r>
    </w:p>
    <w:p w14:paraId="7CDC829D"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In extended fasting ketones become an important fuel source for brain after 2 days and gradually become principal fuel source</w:t>
      </w:r>
    </w:p>
    <w:p w14:paraId="328BCEBA"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Late starvation - gluconeogenesis occurs in kidney</w:t>
      </w:r>
    </w:p>
    <w:p w14:paraId="38867BA1"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Heart, skeletal muscle, liver, Colonocyte prefer Fatty acids as main energy of fuel</w:t>
      </w:r>
    </w:p>
    <w:p w14:paraId="1A41A2F6" w14:textId="77777777" w:rsidR="00690A7A" w:rsidRPr="00A24FCE" w:rsidRDefault="00690A7A" w:rsidP="00690A7A">
      <w:pPr>
        <w:spacing w:after="0" w:line="240" w:lineRule="auto"/>
        <w:rPr>
          <w:rFonts w:ascii="Arial" w:eastAsia="Arial" w:hAnsi="Arial" w:cs="Arial"/>
          <w:bCs/>
          <w:color w:val="333333"/>
          <w:sz w:val="14"/>
          <w:szCs w:val="14"/>
        </w:rPr>
      </w:pPr>
    </w:p>
    <w:p w14:paraId="6315782E"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Starvation</w:t>
      </w:r>
    </w:p>
    <w:p w14:paraId="49B05B1F" w14:textId="77777777" w:rsidR="00690A7A" w:rsidRPr="00A24FCE" w:rsidRDefault="00690A7A" w:rsidP="00690A7A">
      <w:pPr>
        <w:spacing w:after="0" w:line="240" w:lineRule="auto"/>
        <w:rPr>
          <w:rFonts w:ascii="Arial" w:eastAsia="Arial" w:hAnsi="Arial" w:cs="Arial"/>
          <w:bCs/>
          <w:color w:val="333333"/>
          <w:sz w:val="14"/>
          <w:szCs w:val="14"/>
          <w:u w:val="single"/>
        </w:rPr>
      </w:pPr>
      <w:r w:rsidRPr="00A24FCE">
        <w:rPr>
          <w:rFonts w:ascii="Arial" w:eastAsia="Arial" w:hAnsi="Arial" w:cs="Arial"/>
          <w:b/>
          <w:bCs/>
          <w:color w:val="333333"/>
          <w:sz w:val="14"/>
          <w:szCs w:val="14"/>
        </w:rPr>
        <w:t xml:space="preserve">Protein conserving mechanisms do not occur after trauma or surgery (stressed state) 2/2 to </w:t>
      </w:r>
      <w:r w:rsidRPr="00A24FCE">
        <w:rPr>
          <w:rFonts w:ascii="Arial" w:eastAsia="Arial" w:hAnsi="Arial" w:cs="Arial"/>
          <w:b/>
          <w:bCs/>
          <w:color w:val="333333"/>
          <w:sz w:val="14"/>
          <w:szCs w:val="14"/>
          <w:u w:val="single"/>
        </w:rPr>
        <w:t>catecholamines and cortisol</w:t>
      </w:r>
    </w:p>
    <w:p w14:paraId="0DA48902"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But does occur with starvation</w:t>
      </w:r>
    </w:p>
    <w:p w14:paraId="7C28D5E8" w14:textId="77777777" w:rsidR="00690A7A" w:rsidRPr="00A24FCE" w:rsidRDefault="00690A7A" w:rsidP="00690A7A">
      <w:pPr>
        <w:spacing w:after="0" w:line="240" w:lineRule="auto"/>
        <w:rPr>
          <w:rFonts w:ascii="Arial" w:eastAsia="Arial" w:hAnsi="Arial" w:cs="Arial"/>
          <w:bCs/>
          <w:color w:val="333333"/>
          <w:sz w:val="14"/>
          <w:szCs w:val="14"/>
          <w:u w:val="single"/>
        </w:rPr>
      </w:pPr>
      <w:r w:rsidRPr="00A24FCE">
        <w:rPr>
          <w:rFonts w:ascii="Arial" w:eastAsia="Arial" w:hAnsi="Arial" w:cs="Arial"/>
          <w:b/>
          <w:bCs/>
          <w:color w:val="333333"/>
          <w:sz w:val="14"/>
          <w:szCs w:val="14"/>
          <w:u w:val="single"/>
        </w:rPr>
        <w:t xml:space="preserve">Fat is the main source of energy in starvation </w:t>
      </w:r>
    </w:p>
    <w:p w14:paraId="45A330B9" w14:textId="77777777" w:rsidR="00690A7A" w:rsidRPr="00A24FCE" w:rsidRDefault="00690A7A" w:rsidP="00690A7A">
      <w:pPr>
        <w:spacing w:after="0" w:line="240" w:lineRule="auto"/>
        <w:rPr>
          <w:rFonts w:ascii="Arial" w:eastAsia="Arial" w:hAnsi="Arial" w:cs="Arial"/>
          <w:bCs/>
          <w:color w:val="333333"/>
          <w:sz w:val="14"/>
          <w:szCs w:val="14"/>
          <w:u w:val="single"/>
        </w:rPr>
      </w:pPr>
      <w:r w:rsidRPr="00A24FCE">
        <w:rPr>
          <w:rFonts w:ascii="Arial" w:eastAsia="Arial" w:hAnsi="Arial" w:cs="Arial"/>
          <w:b/>
          <w:bCs/>
          <w:color w:val="333333"/>
          <w:sz w:val="14"/>
          <w:szCs w:val="14"/>
          <w:u w:val="single"/>
        </w:rPr>
        <w:t>In trauma it is mixed with protein and fat</w:t>
      </w:r>
    </w:p>
    <w:p w14:paraId="2091046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Must feed by 7 days of starvation</w:t>
      </w:r>
    </w:p>
    <w:p w14:paraId="766272B3"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Feed gut to prevent translocation and TPN complications</w:t>
      </w:r>
    </w:p>
    <w:p w14:paraId="39D73F5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Place </w:t>
      </w:r>
      <w:r w:rsidRPr="00A24FCE">
        <w:rPr>
          <w:rFonts w:ascii="Arial" w:eastAsia="Arial" w:hAnsi="Arial" w:cs="Arial"/>
          <w:b/>
          <w:bCs/>
          <w:color w:val="333333"/>
          <w:sz w:val="14"/>
          <w:szCs w:val="14"/>
        </w:rPr>
        <w:t>PEG when predicted lack of feeding is &gt; 4 weeks</w:t>
      </w:r>
    </w:p>
    <w:p w14:paraId="11A54E9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Tube feeds </w:t>
      </w:r>
    </w:p>
    <w:p w14:paraId="0DC3A403"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Diarrhea:  </w:t>
      </w:r>
      <w:r w:rsidRPr="00A24FCE">
        <w:rPr>
          <w:rFonts w:ascii="Arial" w:eastAsia="Arial" w:hAnsi="Arial" w:cs="Arial"/>
          <w:b/>
          <w:bCs/>
          <w:color w:val="333333"/>
          <w:sz w:val="14"/>
          <w:szCs w:val="14"/>
        </w:rPr>
        <w:t>slow rate, add fiber</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rPr>
        <w:t>make less concentrated feed</w:t>
      </w:r>
    </w:p>
    <w:p w14:paraId="2577B553"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High gastric residuals: </w:t>
      </w:r>
      <w:r w:rsidRPr="00A24FCE">
        <w:rPr>
          <w:rFonts w:ascii="Arial" w:eastAsia="Arial" w:hAnsi="Arial" w:cs="Arial"/>
          <w:b/>
          <w:bCs/>
          <w:color w:val="333333"/>
          <w:sz w:val="14"/>
          <w:szCs w:val="14"/>
        </w:rPr>
        <w:t>Reglan, erythromycin</w:t>
      </w:r>
    </w:p>
    <w:p w14:paraId="7C73E766" w14:textId="77777777" w:rsidR="00690A7A" w:rsidRPr="00D251D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Renal formulations: Less K, phosphate, and protein</w:t>
      </w:r>
    </w:p>
    <w:p w14:paraId="05812161"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Peripheral nerves, adrenal medulla, RBC, WBC, are obligate glucose users</w:t>
      </w:r>
    </w:p>
    <w:p w14:paraId="45EA3A5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lastRenderedPageBreak/>
        <w:t>Refeeding syndrome</w:t>
      </w:r>
      <w:r w:rsidRPr="00A24FCE">
        <w:rPr>
          <w:rFonts w:ascii="Arial" w:eastAsia="Arial" w:hAnsi="Arial" w:cs="Arial"/>
          <w:bCs/>
          <w:color w:val="333333"/>
          <w:sz w:val="14"/>
          <w:szCs w:val="14"/>
        </w:rPr>
        <w:t xml:space="preserve"> </w:t>
      </w:r>
    </w:p>
    <w:p w14:paraId="45CBF21E"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Alcohol abuse often present</w:t>
      </w:r>
    </w:p>
    <w:p w14:paraId="3C1447AF"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Shift from fat to carb metabolism</w:t>
      </w:r>
    </w:p>
    <w:p w14:paraId="710ED5CB"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Symptoms usually occur on </w:t>
      </w:r>
      <w:r w:rsidRPr="00A24FCE">
        <w:rPr>
          <w:rFonts w:ascii="Arial" w:eastAsia="Arial" w:hAnsi="Arial" w:cs="Arial"/>
          <w:b/>
          <w:bCs/>
          <w:color w:val="333333"/>
          <w:sz w:val="14"/>
          <w:szCs w:val="14"/>
        </w:rPr>
        <w:t>day 4</w:t>
      </w:r>
      <w:r w:rsidRPr="00A24FCE">
        <w:rPr>
          <w:rFonts w:ascii="Arial" w:eastAsia="Arial" w:hAnsi="Arial" w:cs="Arial"/>
          <w:bCs/>
          <w:color w:val="333333"/>
          <w:sz w:val="14"/>
          <w:szCs w:val="14"/>
        </w:rPr>
        <w:t xml:space="preserve"> following feed</w:t>
      </w:r>
    </w:p>
    <w:p w14:paraId="612CC90D" w14:textId="77777777" w:rsidR="00690A7A" w:rsidRPr="00D251DE" w:rsidRDefault="00690A7A" w:rsidP="00690A7A">
      <w:pPr>
        <w:numPr>
          <w:ilvl w:val="0"/>
          <w:numId w:val="71"/>
        </w:numPr>
        <w:spacing w:after="0" w:line="240" w:lineRule="auto"/>
        <w:rPr>
          <w:rFonts w:ascii="Arial" w:eastAsia="Arial" w:hAnsi="Arial" w:cs="Arial"/>
          <w:bCs/>
          <w:color w:val="333333"/>
          <w:sz w:val="14"/>
          <w:szCs w:val="14"/>
          <w:u w:val="single"/>
        </w:rPr>
      </w:pPr>
      <w:r w:rsidRPr="00D251DE">
        <w:rPr>
          <w:rFonts w:ascii="Arial" w:eastAsia="Arial" w:hAnsi="Arial" w:cs="Arial"/>
          <w:b/>
          <w:bCs/>
          <w:color w:val="333333"/>
          <w:sz w:val="14"/>
          <w:szCs w:val="14"/>
          <w:u w:val="single"/>
        </w:rPr>
        <w:t>Low K, Mg, PO4</w:t>
      </w:r>
    </w:p>
    <w:p w14:paraId="0E29DEC1"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Causes cardiac dysfunction, weakness, CHF, </w:t>
      </w:r>
      <w:r w:rsidRPr="00A24FCE">
        <w:rPr>
          <w:rFonts w:ascii="Arial" w:eastAsia="Arial" w:hAnsi="Arial" w:cs="Arial"/>
          <w:b/>
          <w:bCs/>
          <w:color w:val="333333"/>
          <w:sz w:val="14"/>
          <w:szCs w:val="14"/>
          <w:u w:val="single"/>
        </w:rPr>
        <w:t xml:space="preserve">failure to wean vent, Respiratory failure, </w:t>
      </w:r>
      <w:r w:rsidRPr="00A24FCE">
        <w:rPr>
          <w:rFonts w:ascii="Arial" w:eastAsia="Arial" w:hAnsi="Arial" w:cs="Arial"/>
          <w:bCs/>
          <w:color w:val="333333"/>
          <w:sz w:val="14"/>
          <w:szCs w:val="14"/>
        </w:rPr>
        <w:t>Encephalopathy</w:t>
      </w:r>
    </w:p>
    <w:p w14:paraId="77533C38"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Low ATP is most significant problem</w:t>
      </w:r>
    </w:p>
    <w:p w14:paraId="4F3A33B1"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Prevent this by refeeding at a low rate, giving vitamin B, thiamine, and multivitamin before starting feeds</w:t>
      </w:r>
    </w:p>
    <w:p w14:paraId="06DDF72E"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Cachexia </w:t>
      </w:r>
      <w:r w:rsidRPr="00A24FCE">
        <w:rPr>
          <w:rFonts w:ascii="Arial" w:eastAsia="Arial" w:hAnsi="Arial" w:cs="Arial"/>
          <w:bCs/>
          <w:color w:val="333333"/>
          <w:sz w:val="14"/>
          <w:szCs w:val="14"/>
        </w:rPr>
        <w:t xml:space="preserve">mediated by </w:t>
      </w:r>
      <w:r w:rsidRPr="00A24FCE">
        <w:rPr>
          <w:rFonts w:ascii="Arial" w:eastAsia="Arial" w:hAnsi="Arial" w:cs="Arial"/>
          <w:b/>
          <w:bCs/>
          <w:color w:val="333333"/>
          <w:sz w:val="14"/>
          <w:szCs w:val="14"/>
        </w:rPr>
        <w:t>TNF alpha</w:t>
      </w:r>
    </w:p>
    <w:p w14:paraId="0C60461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Kwashiorkor </w:t>
      </w:r>
      <w:r>
        <w:rPr>
          <w:rFonts w:ascii="Arial" w:eastAsia="Arial" w:hAnsi="Arial" w:cs="Arial"/>
          <w:bCs/>
          <w:color w:val="333333"/>
          <w:sz w:val="14"/>
          <w:szCs w:val="14"/>
        </w:rPr>
        <w:t>–</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rPr>
        <w:t>ANASARCA</w:t>
      </w:r>
      <w:r>
        <w:rPr>
          <w:rFonts w:ascii="Arial" w:eastAsia="Arial" w:hAnsi="Arial" w:cs="Arial"/>
          <w:b/>
          <w:bCs/>
          <w:color w:val="333333"/>
          <w:sz w:val="14"/>
          <w:szCs w:val="14"/>
        </w:rPr>
        <w:t xml:space="preserve"> from</w:t>
      </w:r>
      <w:r w:rsidRPr="00A24FCE">
        <w:rPr>
          <w:rFonts w:ascii="Arial" w:eastAsia="Arial" w:hAnsi="Arial" w:cs="Arial"/>
          <w:b/>
          <w:bCs/>
          <w:color w:val="333333"/>
          <w:sz w:val="14"/>
          <w:szCs w:val="14"/>
        </w:rPr>
        <w:t xml:space="preserve"> </w:t>
      </w:r>
      <w:r w:rsidRPr="000A1D81">
        <w:rPr>
          <w:rFonts w:ascii="Arial" w:eastAsia="Arial" w:hAnsi="Arial" w:cs="Arial"/>
          <w:b/>
          <w:bCs/>
          <w:color w:val="333333"/>
          <w:sz w:val="14"/>
          <w:szCs w:val="14"/>
          <w:u w:val="single"/>
        </w:rPr>
        <w:t>protein deficiency</w:t>
      </w:r>
      <w:r w:rsidRPr="00A24FCE">
        <w:rPr>
          <w:rFonts w:ascii="Arial" w:eastAsia="Arial" w:hAnsi="Arial" w:cs="Arial"/>
          <w:b/>
          <w:bCs/>
          <w:color w:val="333333"/>
          <w:sz w:val="14"/>
          <w:szCs w:val="14"/>
        </w:rPr>
        <w:t xml:space="preserve">. </w:t>
      </w:r>
      <w:r w:rsidRPr="00A24FCE">
        <w:rPr>
          <w:rFonts w:ascii="Arial" w:eastAsia="Arial" w:hAnsi="Arial" w:cs="Arial"/>
          <w:bCs/>
          <w:color w:val="333333"/>
          <w:sz w:val="14"/>
          <w:szCs w:val="14"/>
        </w:rPr>
        <w:t xml:space="preserve">Low muscle mass, </w:t>
      </w:r>
      <w:r w:rsidRPr="00A24FCE">
        <w:rPr>
          <w:rFonts w:ascii="Arial" w:eastAsia="Arial" w:hAnsi="Arial" w:cs="Arial"/>
          <w:b/>
          <w:bCs/>
          <w:color w:val="333333"/>
          <w:sz w:val="14"/>
          <w:szCs w:val="14"/>
          <w:u w:val="single"/>
        </w:rPr>
        <w:t>near normal body weight</w:t>
      </w:r>
    </w:p>
    <w:p w14:paraId="646D20B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Marasmus – </w:t>
      </w:r>
      <w:r w:rsidRPr="00A24FCE">
        <w:rPr>
          <w:rFonts w:ascii="Arial" w:eastAsia="Arial" w:hAnsi="Arial" w:cs="Arial"/>
          <w:bCs/>
          <w:color w:val="333333"/>
          <w:sz w:val="14"/>
          <w:szCs w:val="14"/>
        </w:rPr>
        <w:t>starvation from overall low calories</w:t>
      </w:r>
    </w:p>
    <w:p w14:paraId="498DEAB2" w14:textId="77777777" w:rsidR="00690A7A" w:rsidRPr="00A24FCE" w:rsidRDefault="00690A7A" w:rsidP="00690A7A">
      <w:pPr>
        <w:spacing w:after="0" w:line="240" w:lineRule="auto"/>
        <w:rPr>
          <w:rFonts w:ascii="Arial" w:eastAsia="Arial" w:hAnsi="Arial" w:cs="Arial"/>
          <w:bCs/>
          <w:color w:val="333333"/>
          <w:sz w:val="14"/>
          <w:szCs w:val="14"/>
        </w:rPr>
      </w:pPr>
    </w:p>
    <w:p w14:paraId="6471880D"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Gluconeogenesis from protein provide main glucose, to glucose requiring shit during starvation</w:t>
      </w:r>
    </w:p>
    <w:p w14:paraId="727D4F4F"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There is less gluconeogenesis in starving states. High in stressed (surgery) state</w:t>
      </w:r>
    </w:p>
    <w:p w14:paraId="4C587BD1" w14:textId="77777777" w:rsidR="00690A7A" w:rsidRPr="00A24FCE" w:rsidRDefault="00690A7A" w:rsidP="00690A7A">
      <w:pPr>
        <w:spacing w:after="0" w:line="240" w:lineRule="auto"/>
        <w:rPr>
          <w:rFonts w:ascii="Arial" w:eastAsia="Arial" w:hAnsi="Arial" w:cs="Arial"/>
          <w:bCs/>
          <w:color w:val="333333"/>
          <w:sz w:val="14"/>
          <w:szCs w:val="14"/>
        </w:rPr>
      </w:pPr>
    </w:p>
    <w:p w14:paraId="7992CCFA"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Nitrogen balance</w:t>
      </w:r>
    </w:p>
    <w:p w14:paraId="0FCE7AAD"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Nitrogen balance - </w:t>
      </w:r>
      <w:r w:rsidRPr="00A24FCE">
        <w:rPr>
          <w:rFonts w:ascii="Arial" w:eastAsia="Arial" w:hAnsi="Arial" w:cs="Arial"/>
          <w:b/>
          <w:bCs/>
          <w:color w:val="333333"/>
          <w:sz w:val="14"/>
          <w:szCs w:val="14"/>
        </w:rPr>
        <w:t>1 g of nitrogen</w:t>
      </w:r>
      <w:r>
        <w:rPr>
          <w:rFonts w:ascii="Arial" w:eastAsia="Arial" w:hAnsi="Arial" w:cs="Arial"/>
          <w:b/>
          <w:bCs/>
          <w:color w:val="333333"/>
          <w:sz w:val="14"/>
          <w:szCs w:val="14"/>
        </w:rPr>
        <w:t xml:space="preserve"> </w:t>
      </w:r>
      <w:r w:rsidRPr="00A24FCE">
        <w:rPr>
          <w:rFonts w:ascii="Arial" w:eastAsia="Arial" w:hAnsi="Arial" w:cs="Arial"/>
          <w:b/>
          <w:bCs/>
          <w:color w:val="333333"/>
          <w:sz w:val="14"/>
          <w:szCs w:val="14"/>
        </w:rPr>
        <w:t xml:space="preserve">contains 6.25 g </w:t>
      </w:r>
      <w:r>
        <w:rPr>
          <w:rFonts w:ascii="Arial" w:eastAsia="Arial" w:hAnsi="Arial" w:cs="Arial"/>
          <w:b/>
          <w:bCs/>
          <w:color w:val="333333"/>
          <w:sz w:val="14"/>
          <w:szCs w:val="14"/>
        </w:rPr>
        <w:t xml:space="preserve">of </w:t>
      </w:r>
      <w:r w:rsidRPr="00A24FCE">
        <w:rPr>
          <w:rFonts w:ascii="Arial" w:eastAsia="Arial" w:hAnsi="Arial" w:cs="Arial"/>
          <w:b/>
          <w:bCs/>
          <w:color w:val="333333"/>
          <w:sz w:val="14"/>
          <w:szCs w:val="14"/>
        </w:rPr>
        <w:t>protein</w:t>
      </w:r>
    </w:p>
    <w:p w14:paraId="7F44E907" w14:textId="77777777" w:rsidR="00690A7A" w:rsidRPr="00A24FCE" w:rsidRDefault="00690A7A" w:rsidP="00690A7A">
      <w:pPr>
        <w:spacing w:after="0" w:line="240" w:lineRule="auto"/>
        <w:rPr>
          <w:rFonts w:ascii="Arial" w:eastAsia="Arial" w:hAnsi="Arial" w:cs="Arial"/>
          <w:b/>
          <w:bCs/>
          <w:color w:val="333333"/>
          <w:sz w:val="14"/>
          <w:szCs w:val="14"/>
        </w:rPr>
      </w:pPr>
      <w:bookmarkStart w:id="15" w:name="_Hlk527568454"/>
      <w:r w:rsidRPr="00A24FCE">
        <w:rPr>
          <w:rFonts w:ascii="Arial" w:eastAsia="Arial" w:hAnsi="Arial" w:cs="Arial"/>
          <w:b/>
          <w:bCs/>
          <w:color w:val="333333"/>
          <w:sz w:val="14"/>
          <w:szCs w:val="14"/>
        </w:rPr>
        <w:t>Total protein for a health 70 kg male synthesized is 250g/day</w:t>
      </w:r>
    </w:p>
    <w:bookmarkEnd w:id="15"/>
    <w:p w14:paraId="11ACBBD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N in – N out = N balances</w:t>
      </w:r>
    </w:p>
    <w:p w14:paraId="2AAFCCC0"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(protein/6.25) – (24</w:t>
      </w:r>
      <w:r>
        <w:rPr>
          <w:rFonts w:ascii="Arial" w:eastAsia="Arial" w:hAnsi="Arial" w:cs="Arial"/>
          <w:bCs/>
          <w:color w:val="333333"/>
          <w:sz w:val="14"/>
          <w:szCs w:val="14"/>
        </w:rPr>
        <w:t xml:space="preserve"> </w:t>
      </w:r>
      <w:r w:rsidRPr="00A24FCE">
        <w:rPr>
          <w:rFonts w:ascii="Arial" w:eastAsia="Arial" w:hAnsi="Arial" w:cs="Arial"/>
          <w:bCs/>
          <w:color w:val="333333"/>
          <w:sz w:val="14"/>
          <w:szCs w:val="14"/>
        </w:rPr>
        <w:t>hour urine nitrogen + 4) = Nitrogen balance</w:t>
      </w:r>
    </w:p>
    <w:p w14:paraId="354EB5D2"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Positive = anabolism. Negative = Catabolism</w:t>
      </w:r>
    </w:p>
    <w:p w14:paraId="27A20B7D"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In order to prevent negative nitrogen balance, 1 g of nitrogen should be provided for every 150 k/cal</w:t>
      </w:r>
    </w:p>
    <w:p w14:paraId="0E9F77DB" w14:textId="77777777" w:rsidR="00690A7A" w:rsidRDefault="00690A7A" w:rsidP="00690A7A">
      <w:pPr>
        <w:spacing w:after="0" w:line="240" w:lineRule="auto"/>
        <w:rPr>
          <w:rFonts w:ascii="Arial" w:eastAsia="Arial" w:hAnsi="Arial" w:cs="Arial"/>
          <w:b/>
          <w:bCs/>
          <w:color w:val="333333"/>
          <w:sz w:val="14"/>
          <w:szCs w:val="14"/>
        </w:rPr>
      </w:pPr>
    </w:p>
    <w:p w14:paraId="16C5BDF0"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Liver</w:t>
      </w:r>
    </w:p>
    <w:p w14:paraId="3B146E90"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Responsible for AA production and breakdown</w:t>
      </w:r>
    </w:p>
    <w:p w14:paraId="19E26401"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Majority of protein breakdown from skeletal muscle is </w:t>
      </w:r>
      <w:r w:rsidRPr="00A24FCE">
        <w:rPr>
          <w:rFonts w:ascii="Arial" w:eastAsia="Arial" w:hAnsi="Arial" w:cs="Arial"/>
          <w:b/>
          <w:bCs/>
          <w:color w:val="333333"/>
          <w:sz w:val="14"/>
          <w:szCs w:val="14"/>
        </w:rPr>
        <w:t>#1 glutamine, and alanine</w:t>
      </w:r>
    </w:p>
    <w:p w14:paraId="1D233E1A"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Urea production</w:t>
      </w:r>
      <w:r w:rsidRPr="00A24FCE">
        <w:rPr>
          <w:rFonts w:ascii="Arial" w:eastAsia="Arial" w:hAnsi="Arial" w:cs="Arial"/>
          <w:bCs/>
          <w:color w:val="333333"/>
          <w:sz w:val="14"/>
          <w:szCs w:val="14"/>
        </w:rPr>
        <w:t xml:space="preserve"> Is used to get rid of </w:t>
      </w:r>
      <w:r w:rsidRPr="00A24FCE">
        <w:rPr>
          <w:rFonts w:ascii="Arial" w:eastAsia="Arial" w:hAnsi="Arial" w:cs="Arial"/>
          <w:b/>
          <w:bCs/>
          <w:color w:val="333333"/>
          <w:sz w:val="14"/>
          <w:szCs w:val="14"/>
        </w:rPr>
        <w:t>ammonia NH3,</w:t>
      </w:r>
      <w:r w:rsidRPr="00A24FCE">
        <w:rPr>
          <w:rFonts w:ascii="Arial" w:eastAsia="Arial" w:hAnsi="Arial" w:cs="Arial"/>
          <w:bCs/>
          <w:color w:val="333333"/>
          <w:sz w:val="14"/>
          <w:szCs w:val="14"/>
        </w:rPr>
        <w:t xml:space="preserve"> from AA breakdown</w:t>
      </w:r>
    </w:p>
    <w:p w14:paraId="6C1226B6" w14:textId="77777777" w:rsidR="00690A7A" w:rsidRPr="00A24FCE" w:rsidRDefault="00690A7A" w:rsidP="00690A7A">
      <w:pPr>
        <w:spacing w:after="0" w:line="240" w:lineRule="auto"/>
        <w:rPr>
          <w:rFonts w:ascii="Arial" w:eastAsia="Arial" w:hAnsi="Arial" w:cs="Arial"/>
          <w:bCs/>
          <w:color w:val="333333"/>
          <w:sz w:val="14"/>
          <w:szCs w:val="14"/>
        </w:rPr>
      </w:pPr>
    </w:p>
    <w:p w14:paraId="0F6407F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Urea cycle</w:t>
      </w:r>
      <w:r w:rsidRPr="00A24FCE">
        <w:rPr>
          <w:rFonts w:ascii="Arial" w:eastAsia="Arial" w:hAnsi="Arial" w:cs="Arial"/>
          <w:bCs/>
          <w:color w:val="333333"/>
          <w:sz w:val="14"/>
          <w:szCs w:val="14"/>
        </w:rPr>
        <w:t xml:space="preserve"> </w:t>
      </w:r>
    </w:p>
    <w:p w14:paraId="0B9214F4"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Glutamine </w:t>
      </w:r>
      <w:r w:rsidRPr="00A24FCE">
        <w:rPr>
          <w:rFonts w:ascii="Arial" w:eastAsia="Arial" w:hAnsi="Arial" w:cs="Arial"/>
          <w:bCs/>
          <w:color w:val="333333"/>
          <w:sz w:val="14"/>
          <w:szCs w:val="14"/>
        </w:rPr>
        <w:t xml:space="preserve">is the primary NH3 donor; reaction occurs in the </w:t>
      </w:r>
      <w:r w:rsidRPr="00A24FCE">
        <w:rPr>
          <w:rFonts w:ascii="Arial" w:eastAsia="Arial" w:hAnsi="Arial" w:cs="Arial"/>
          <w:b/>
          <w:bCs/>
          <w:color w:val="333333"/>
          <w:sz w:val="14"/>
          <w:szCs w:val="14"/>
        </w:rPr>
        <w:t xml:space="preserve">liver </w:t>
      </w:r>
      <w:r w:rsidRPr="00A24FCE">
        <w:rPr>
          <w:rFonts w:ascii="Arial" w:eastAsia="Arial" w:hAnsi="Arial" w:cs="Arial"/>
          <w:bCs/>
          <w:color w:val="333333"/>
          <w:sz w:val="14"/>
          <w:szCs w:val="14"/>
        </w:rPr>
        <w:t xml:space="preserve">and urea is removed by the </w:t>
      </w:r>
      <w:r w:rsidRPr="00A24FCE">
        <w:rPr>
          <w:rFonts w:ascii="Arial" w:eastAsia="Arial" w:hAnsi="Arial" w:cs="Arial"/>
          <w:b/>
          <w:bCs/>
          <w:color w:val="333333"/>
          <w:sz w:val="14"/>
          <w:szCs w:val="14"/>
        </w:rPr>
        <w:t>kidney;</w:t>
      </w:r>
      <w:r w:rsidRPr="00A24FCE">
        <w:rPr>
          <w:rFonts w:ascii="Arial" w:eastAsia="Arial" w:hAnsi="Arial" w:cs="Arial"/>
          <w:bCs/>
          <w:color w:val="333333"/>
          <w:sz w:val="14"/>
          <w:szCs w:val="14"/>
        </w:rPr>
        <w:t xml:space="preserve"> this accounts for 90% of nitrogen loss</w:t>
      </w:r>
    </w:p>
    <w:p w14:paraId="7E3A8B09" w14:textId="77777777" w:rsidR="00690A7A" w:rsidRPr="00A24FCE" w:rsidRDefault="00690A7A" w:rsidP="00690A7A">
      <w:pPr>
        <w:spacing w:after="0" w:line="240" w:lineRule="auto"/>
        <w:rPr>
          <w:rFonts w:ascii="Arial" w:eastAsia="Arial" w:hAnsi="Arial" w:cs="Arial"/>
          <w:b/>
          <w:bCs/>
          <w:color w:val="333333"/>
          <w:sz w:val="14"/>
          <w:szCs w:val="14"/>
        </w:rPr>
      </w:pPr>
    </w:p>
    <w:p w14:paraId="26F4D387"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Fat digestion</w:t>
      </w:r>
    </w:p>
    <w:p w14:paraId="1963B43E"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Triacyl glycerides, cholesterol, lipids</w:t>
      </w:r>
    </w:p>
    <w:p w14:paraId="21066BF8"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Broken down by pancreatic lipase, cholesterol esterase, to </w:t>
      </w:r>
      <w:r w:rsidRPr="00A24FCE">
        <w:rPr>
          <w:rFonts w:ascii="Arial" w:eastAsia="Arial" w:hAnsi="Arial" w:cs="Arial"/>
          <w:b/>
          <w:bCs/>
          <w:color w:val="333333"/>
          <w:sz w:val="14"/>
          <w:szCs w:val="14"/>
        </w:rPr>
        <w:t>micelles and free fatty acids</w:t>
      </w:r>
    </w:p>
    <w:p w14:paraId="0E68BA7A"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Micelles</w:t>
      </w:r>
    </w:p>
    <w:p w14:paraId="62C68255"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Aggregates of bile salts, </w:t>
      </w:r>
      <w:r w:rsidRPr="00A24FCE">
        <w:rPr>
          <w:rFonts w:ascii="Arial" w:eastAsia="Arial" w:hAnsi="Arial" w:cs="Arial"/>
          <w:b/>
          <w:bCs/>
          <w:color w:val="333333"/>
          <w:sz w:val="14"/>
          <w:szCs w:val="14"/>
          <w:u w:val="single"/>
        </w:rPr>
        <w:t>long chain free fatty acids</w:t>
      </w:r>
      <w:r w:rsidRPr="00A24FCE">
        <w:rPr>
          <w:rFonts w:ascii="Arial" w:eastAsia="Arial" w:hAnsi="Arial" w:cs="Arial"/>
          <w:b/>
          <w:bCs/>
          <w:color w:val="333333"/>
          <w:sz w:val="14"/>
          <w:szCs w:val="14"/>
        </w:rPr>
        <w:t xml:space="preserve"> </w:t>
      </w:r>
      <w:r>
        <w:rPr>
          <w:rFonts w:ascii="Arial" w:eastAsia="Arial" w:hAnsi="Arial" w:cs="Arial"/>
          <w:b/>
          <w:bCs/>
          <w:color w:val="333333"/>
          <w:sz w:val="14"/>
          <w:szCs w:val="14"/>
        </w:rPr>
        <w:t>, cholesterol, fat soluble vitamins</w:t>
      </w:r>
    </w:p>
    <w:p w14:paraId="7482D091"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Cholesterol is used to synthesize bile salts</w:t>
      </w:r>
    </w:p>
    <w:p w14:paraId="598834C6"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Core has fat. Outer rim with bile acids and phospholipid</w:t>
      </w:r>
    </w:p>
    <w:p w14:paraId="595D718F"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Fat soluble vitamins absorbed in micelles</w:t>
      </w:r>
    </w:p>
    <w:p w14:paraId="70DA6EC9" w14:textId="77777777" w:rsidR="00690A7A" w:rsidRPr="00A24FCE" w:rsidRDefault="00690A7A" w:rsidP="00690A7A">
      <w:pPr>
        <w:spacing w:after="0" w:line="240" w:lineRule="auto"/>
        <w:rPr>
          <w:rFonts w:ascii="Arial" w:eastAsia="Arial" w:hAnsi="Arial" w:cs="Arial"/>
          <w:b/>
          <w:bCs/>
          <w:color w:val="333333"/>
          <w:sz w:val="14"/>
          <w:szCs w:val="14"/>
        </w:rPr>
      </w:pPr>
    </w:p>
    <w:p w14:paraId="06D90E2F" w14:textId="77777777" w:rsidR="00690A7A" w:rsidRPr="00557AE2"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Micelles and medium and short chain fatty acids then enter the intestinal cell</w:t>
      </w:r>
      <w:r>
        <w:rPr>
          <w:rFonts w:ascii="Arial" w:eastAsia="Arial" w:hAnsi="Arial" w:cs="Arial"/>
          <w:b/>
          <w:bCs/>
          <w:color w:val="333333"/>
          <w:sz w:val="14"/>
          <w:szCs w:val="14"/>
        </w:rPr>
        <w:t xml:space="preserve"> </w:t>
      </w:r>
    </w:p>
    <w:p w14:paraId="5001C99C" w14:textId="77777777" w:rsidR="00690A7A" w:rsidRPr="00557AE2" w:rsidRDefault="00690A7A" w:rsidP="00690A7A">
      <w:pPr>
        <w:numPr>
          <w:ilvl w:val="0"/>
          <w:numId w:val="71"/>
        </w:num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rPr>
        <w:t xml:space="preserve">TAGS are resynthesized in the intestinal cells and place in </w:t>
      </w:r>
      <w:r w:rsidRPr="00557AE2">
        <w:rPr>
          <w:rFonts w:ascii="Arial" w:eastAsia="Arial" w:hAnsi="Arial" w:cs="Arial"/>
          <w:b/>
          <w:bCs/>
          <w:color w:val="333333"/>
          <w:sz w:val="14"/>
          <w:szCs w:val="14"/>
          <w:u w:val="single"/>
        </w:rPr>
        <w:t>chylomicrons</w:t>
      </w:r>
    </w:p>
    <w:p w14:paraId="6FA049C6"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Chylomicrons</w:t>
      </w:r>
      <w:r w:rsidRPr="00A24FCE">
        <w:rPr>
          <w:rFonts w:ascii="Arial" w:eastAsia="Arial" w:hAnsi="Arial" w:cs="Arial"/>
          <w:bCs/>
          <w:color w:val="333333"/>
          <w:sz w:val="14"/>
          <w:szCs w:val="14"/>
        </w:rPr>
        <w:t xml:space="preserve"> - mainly </w:t>
      </w:r>
      <w:r w:rsidRPr="00A24FCE">
        <w:rPr>
          <w:rFonts w:ascii="Arial" w:eastAsia="Arial" w:hAnsi="Arial" w:cs="Arial"/>
          <w:b/>
          <w:bCs/>
          <w:color w:val="333333"/>
          <w:sz w:val="14"/>
          <w:szCs w:val="14"/>
        </w:rPr>
        <w:t>90% TAGS</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u w:val="single"/>
        </w:rPr>
        <w:t>enter lymphatics</w:t>
      </w:r>
    </w:p>
    <w:p w14:paraId="733B248B"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Short and medium chain fatty</w:t>
      </w:r>
      <w:r w:rsidRPr="00A24FCE">
        <w:rPr>
          <w:rFonts w:ascii="Arial" w:eastAsia="Arial" w:hAnsi="Arial" w:cs="Arial"/>
          <w:bCs/>
          <w:color w:val="333333"/>
          <w:sz w:val="14"/>
          <w:szCs w:val="14"/>
        </w:rPr>
        <w:t xml:space="preserve"> acid traverse enterocyte by </w:t>
      </w:r>
      <w:r w:rsidRPr="00A24FCE">
        <w:rPr>
          <w:rFonts w:ascii="Arial" w:eastAsia="Arial" w:hAnsi="Arial" w:cs="Arial"/>
          <w:b/>
          <w:bCs/>
          <w:color w:val="333333"/>
          <w:sz w:val="14"/>
          <w:szCs w:val="14"/>
          <w:u w:val="single"/>
        </w:rPr>
        <w:t>simple diffusion</w:t>
      </w:r>
      <w:r w:rsidRPr="00A24FCE">
        <w:rPr>
          <w:rFonts w:ascii="Arial" w:eastAsia="Arial" w:hAnsi="Arial" w:cs="Arial"/>
          <w:bCs/>
          <w:color w:val="333333"/>
          <w:sz w:val="14"/>
          <w:szCs w:val="14"/>
        </w:rPr>
        <w:t xml:space="preserve">. These enter the </w:t>
      </w:r>
      <w:r w:rsidRPr="00A24FCE">
        <w:rPr>
          <w:rFonts w:ascii="Arial" w:eastAsia="Arial" w:hAnsi="Arial" w:cs="Arial"/>
          <w:b/>
          <w:bCs/>
          <w:color w:val="333333"/>
          <w:sz w:val="14"/>
          <w:szCs w:val="14"/>
          <w:u w:val="single"/>
        </w:rPr>
        <w:t>portal system</w:t>
      </w:r>
      <w:r w:rsidRPr="00A24FCE">
        <w:rPr>
          <w:rFonts w:ascii="Arial" w:eastAsia="Arial" w:hAnsi="Arial" w:cs="Arial"/>
          <w:b/>
          <w:bCs/>
          <w:color w:val="333333"/>
          <w:sz w:val="14"/>
          <w:szCs w:val="14"/>
        </w:rPr>
        <w:t>, carried by albumin</w:t>
      </w:r>
    </w:p>
    <w:p w14:paraId="3EF5CCD3"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Long chain fatty acids form </w:t>
      </w:r>
      <w:r w:rsidRPr="00A24FCE">
        <w:rPr>
          <w:rFonts w:ascii="Arial" w:eastAsia="Arial" w:hAnsi="Arial" w:cs="Arial"/>
          <w:b/>
          <w:bCs/>
          <w:color w:val="333333"/>
          <w:sz w:val="14"/>
          <w:szCs w:val="14"/>
          <w:u w:val="single"/>
        </w:rPr>
        <w:t>micelles</w:t>
      </w:r>
      <w:r w:rsidRPr="00A24FCE">
        <w:rPr>
          <w:rFonts w:ascii="Arial" w:eastAsia="Arial" w:hAnsi="Arial" w:cs="Arial"/>
          <w:bCs/>
          <w:color w:val="333333"/>
          <w:sz w:val="14"/>
          <w:szCs w:val="14"/>
        </w:rPr>
        <w:t xml:space="preserve"> with bile, enter the enterocyte by </w:t>
      </w:r>
      <w:r w:rsidRPr="00A24FCE">
        <w:rPr>
          <w:rFonts w:ascii="Arial" w:eastAsia="Arial" w:hAnsi="Arial" w:cs="Arial"/>
          <w:b/>
          <w:bCs/>
          <w:color w:val="333333"/>
          <w:sz w:val="14"/>
          <w:szCs w:val="14"/>
          <w:u w:val="single"/>
        </w:rPr>
        <w:t>fusion with the membrane</w:t>
      </w:r>
      <w:r w:rsidRPr="00A24FCE">
        <w:rPr>
          <w:rFonts w:ascii="Arial" w:eastAsia="Arial" w:hAnsi="Arial" w:cs="Arial"/>
          <w:bCs/>
          <w:color w:val="333333"/>
          <w:sz w:val="14"/>
          <w:szCs w:val="14"/>
        </w:rPr>
        <w:t xml:space="preserve">. They </w:t>
      </w:r>
      <w:r w:rsidRPr="00A24FCE">
        <w:rPr>
          <w:rFonts w:ascii="Arial" w:eastAsia="Arial" w:hAnsi="Arial" w:cs="Arial"/>
          <w:b/>
          <w:bCs/>
          <w:color w:val="333333"/>
          <w:sz w:val="14"/>
          <w:szCs w:val="14"/>
        </w:rPr>
        <w:t xml:space="preserve">enter the </w:t>
      </w:r>
      <w:r w:rsidRPr="00A24FCE">
        <w:rPr>
          <w:rFonts w:ascii="Arial" w:eastAsia="Arial" w:hAnsi="Arial" w:cs="Arial"/>
          <w:b/>
          <w:bCs/>
          <w:color w:val="333333"/>
          <w:sz w:val="14"/>
          <w:szCs w:val="14"/>
          <w:u w:val="single"/>
        </w:rPr>
        <w:t xml:space="preserve">lymphatics </w:t>
      </w:r>
      <w:r w:rsidRPr="00A24FCE">
        <w:rPr>
          <w:rFonts w:ascii="Arial" w:eastAsia="Arial" w:hAnsi="Arial" w:cs="Arial"/>
          <w:b/>
          <w:bCs/>
          <w:color w:val="333333"/>
          <w:sz w:val="14"/>
          <w:szCs w:val="14"/>
        </w:rPr>
        <w:t>(Terminal villious lacteal)</w:t>
      </w:r>
    </w:p>
    <w:p w14:paraId="76BF9CE1"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The remnant of chylomicron (after metabolizing triglyicerides) enter the liver, where cholesterol is synthesized and released within the </w:t>
      </w:r>
      <w:r w:rsidRPr="00A24FCE">
        <w:rPr>
          <w:rFonts w:ascii="Arial" w:eastAsia="Arial" w:hAnsi="Arial" w:cs="Arial"/>
          <w:b/>
          <w:bCs/>
          <w:color w:val="333333"/>
          <w:sz w:val="14"/>
          <w:szCs w:val="14"/>
          <w:u w:val="single"/>
        </w:rPr>
        <w:t xml:space="preserve">VLDL </w:t>
      </w:r>
      <w:r w:rsidRPr="00A24FCE">
        <w:rPr>
          <w:rFonts w:ascii="Arial" w:eastAsia="Arial" w:hAnsi="Arial" w:cs="Arial"/>
          <w:b/>
          <w:bCs/>
          <w:color w:val="333333"/>
          <w:sz w:val="14"/>
          <w:szCs w:val="14"/>
        </w:rPr>
        <w:t>that has triglycerides and cholesterol.</w:t>
      </w:r>
    </w:p>
    <w:p w14:paraId="2FF268F6"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rPr>
        <w:t xml:space="preserve">VLDL is metabolized in the peripheral vascular endothelium (lipoprotein lipase) into </w:t>
      </w:r>
      <w:r w:rsidRPr="00A24FCE">
        <w:rPr>
          <w:rFonts w:ascii="Arial" w:eastAsia="Arial" w:hAnsi="Arial" w:cs="Arial"/>
          <w:b/>
          <w:bCs/>
          <w:color w:val="333333"/>
          <w:sz w:val="14"/>
          <w:szCs w:val="14"/>
          <w:u w:val="single"/>
        </w:rPr>
        <w:t>LDL which transfer cholesterol from liver to peripheral tissues</w:t>
      </w:r>
    </w:p>
    <w:p w14:paraId="01B17DB6"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LDL will be deposited into body tissues or back to liver to help with cholesterol synthesis</w:t>
      </w:r>
    </w:p>
    <w:p w14:paraId="11306884" w14:textId="77777777" w:rsidR="00690A7A"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HDL tran</w:t>
      </w:r>
      <w:r>
        <w:rPr>
          <w:rFonts w:ascii="Arial" w:eastAsia="Arial" w:hAnsi="Arial" w:cs="Arial"/>
          <w:b/>
          <w:bCs/>
          <w:color w:val="333333"/>
          <w:sz w:val="14"/>
          <w:szCs w:val="14"/>
        </w:rPr>
        <w:t>s</w:t>
      </w:r>
      <w:r w:rsidRPr="00A24FCE">
        <w:rPr>
          <w:rFonts w:ascii="Arial" w:eastAsia="Arial" w:hAnsi="Arial" w:cs="Arial"/>
          <w:b/>
          <w:bCs/>
          <w:color w:val="333333"/>
          <w:sz w:val="14"/>
          <w:szCs w:val="14"/>
        </w:rPr>
        <w:t>fers cholesterol from tissue to liver</w:t>
      </w:r>
    </w:p>
    <w:p w14:paraId="092648AE" w14:textId="77777777" w:rsidR="00690A7A" w:rsidRDefault="00690A7A" w:rsidP="00690A7A">
      <w:pPr>
        <w:spacing w:after="0" w:line="240" w:lineRule="auto"/>
        <w:rPr>
          <w:rFonts w:ascii="Arial" w:eastAsia="Arial" w:hAnsi="Arial" w:cs="Arial"/>
          <w:b/>
          <w:bCs/>
          <w:color w:val="333333"/>
          <w:sz w:val="14"/>
          <w:szCs w:val="14"/>
        </w:rPr>
      </w:pPr>
    </w:p>
    <w:p w14:paraId="1CBEF296" w14:textId="77777777" w:rsidR="00690A7A" w:rsidRPr="00A24FCE"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Medium and short chain fatty acid, amino acids, and carbohydrates – enter portal system</w:t>
      </w:r>
    </w:p>
    <w:p w14:paraId="646D20E2" w14:textId="77777777" w:rsidR="00690A7A" w:rsidRPr="00A24FCE" w:rsidRDefault="00690A7A" w:rsidP="00690A7A">
      <w:pPr>
        <w:spacing w:after="0" w:line="240" w:lineRule="auto"/>
        <w:rPr>
          <w:rFonts w:ascii="Arial" w:eastAsia="Arial" w:hAnsi="Arial" w:cs="Arial"/>
          <w:b/>
          <w:bCs/>
          <w:color w:val="333333"/>
          <w:sz w:val="14"/>
          <w:szCs w:val="14"/>
        </w:rPr>
      </w:pPr>
    </w:p>
    <w:p w14:paraId="49936760"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Lipoprotein lipase </w:t>
      </w:r>
      <w:r w:rsidRPr="00A24FCE">
        <w:rPr>
          <w:rFonts w:ascii="Arial" w:eastAsia="Arial" w:hAnsi="Arial" w:cs="Arial"/>
          <w:bCs/>
          <w:color w:val="333333"/>
          <w:sz w:val="14"/>
          <w:szCs w:val="14"/>
        </w:rPr>
        <w:t xml:space="preserve">- on endothelium </w:t>
      </w:r>
      <w:r w:rsidRPr="00A24FCE">
        <w:rPr>
          <w:rFonts w:ascii="Arial" w:eastAsia="Arial" w:hAnsi="Arial" w:cs="Arial"/>
          <w:b/>
          <w:bCs/>
          <w:color w:val="333333"/>
          <w:sz w:val="14"/>
          <w:szCs w:val="14"/>
          <w:u w:val="single"/>
        </w:rPr>
        <w:t>of liver and adipose tissue</w:t>
      </w:r>
      <w:r w:rsidRPr="00A24FCE">
        <w:rPr>
          <w:rFonts w:ascii="Arial" w:eastAsia="Arial" w:hAnsi="Arial" w:cs="Arial"/>
          <w:bCs/>
          <w:color w:val="333333"/>
          <w:sz w:val="14"/>
          <w:szCs w:val="14"/>
        </w:rPr>
        <w:t xml:space="preserve"> </w:t>
      </w:r>
      <w:r w:rsidRPr="00A24FCE">
        <w:rPr>
          <w:rFonts w:ascii="Arial" w:eastAsia="Arial" w:hAnsi="Arial" w:cs="Arial"/>
          <w:bCs/>
          <w:color w:val="333333"/>
          <w:sz w:val="14"/>
          <w:szCs w:val="14"/>
        </w:rPr>
        <w:sym w:font="Wingdings" w:char="F0E0"/>
      </w:r>
      <w:r w:rsidRPr="00A24FCE">
        <w:rPr>
          <w:rFonts w:ascii="Arial" w:eastAsia="Arial" w:hAnsi="Arial" w:cs="Arial"/>
          <w:b/>
          <w:bCs/>
          <w:color w:val="333333"/>
          <w:sz w:val="14"/>
          <w:szCs w:val="14"/>
        </w:rPr>
        <w:t>Clears chylomicrons and TAG</w:t>
      </w:r>
      <w:r w:rsidRPr="00A24FCE">
        <w:rPr>
          <w:rFonts w:ascii="Arial" w:eastAsia="Arial" w:hAnsi="Arial" w:cs="Arial"/>
          <w:bCs/>
          <w:color w:val="333333"/>
          <w:sz w:val="14"/>
          <w:szCs w:val="14"/>
        </w:rPr>
        <w:t xml:space="preserve"> from blood, breaking them down into </w:t>
      </w:r>
      <w:r w:rsidRPr="00A24FCE">
        <w:rPr>
          <w:rFonts w:ascii="Arial" w:eastAsia="Arial" w:hAnsi="Arial" w:cs="Arial"/>
          <w:b/>
          <w:bCs/>
          <w:color w:val="333333"/>
          <w:sz w:val="14"/>
          <w:szCs w:val="14"/>
        </w:rPr>
        <w:t>fatty acids and glycerol which will be used as fuel in the liver, heart and skeletal muscle.</w:t>
      </w:r>
    </w:p>
    <w:p w14:paraId="36F1AF95"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LDL – transfers hepatic cholesterol to peripheral tissues. Formed by metabolism of VLDL in the periphery by lipoprotein lipase. It is uptaken by the liver and peripheral tissues to help make cholesterol</w:t>
      </w:r>
    </w:p>
    <w:p w14:paraId="70E9BB92"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Free fatty acid binding protein </w:t>
      </w:r>
      <w:r w:rsidRPr="00A24FCE">
        <w:rPr>
          <w:rFonts w:ascii="Arial" w:eastAsia="Arial" w:hAnsi="Arial" w:cs="Arial"/>
          <w:bCs/>
          <w:color w:val="333333"/>
          <w:sz w:val="14"/>
          <w:szCs w:val="14"/>
        </w:rPr>
        <w:t xml:space="preserve">- on endothelium </w:t>
      </w:r>
      <w:r w:rsidRPr="00A24FCE">
        <w:rPr>
          <w:rFonts w:ascii="Arial" w:eastAsia="Arial" w:hAnsi="Arial" w:cs="Arial"/>
          <w:bCs/>
          <w:color w:val="333333"/>
          <w:sz w:val="14"/>
          <w:szCs w:val="14"/>
          <w:u w:val="single"/>
        </w:rPr>
        <w:t xml:space="preserve">of </w:t>
      </w:r>
      <w:r w:rsidRPr="00A24FCE">
        <w:rPr>
          <w:rFonts w:ascii="Arial" w:eastAsia="Arial" w:hAnsi="Arial" w:cs="Arial"/>
          <w:b/>
          <w:bCs/>
          <w:color w:val="333333"/>
          <w:sz w:val="14"/>
          <w:szCs w:val="14"/>
          <w:u w:val="single"/>
        </w:rPr>
        <w:t>liver and adipose tissue</w:t>
      </w:r>
      <w:r w:rsidRPr="00A24FCE">
        <w:rPr>
          <w:rFonts w:ascii="Arial" w:eastAsia="Arial" w:hAnsi="Arial" w:cs="Arial"/>
          <w:bCs/>
          <w:color w:val="333333"/>
          <w:sz w:val="14"/>
          <w:szCs w:val="14"/>
        </w:rPr>
        <w:t xml:space="preserve">; binds </w:t>
      </w:r>
      <w:r w:rsidRPr="00A24FCE">
        <w:rPr>
          <w:rFonts w:ascii="Arial" w:eastAsia="Arial" w:hAnsi="Arial" w:cs="Arial"/>
          <w:b/>
          <w:bCs/>
          <w:color w:val="333333"/>
          <w:sz w:val="14"/>
          <w:szCs w:val="14"/>
        </w:rPr>
        <w:t>short and medium chain fatty acids</w:t>
      </w:r>
    </w:p>
    <w:p w14:paraId="51CDC514"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Saturated fatty acids</w:t>
      </w:r>
      <w:r w:rsidRPr="00A24FCE">
        <w:rPr>
          <w:rFonts w:ascii="Arial" w:eastAsia="Arial" w:hAnsi="Arial" w:cs="Arial"/>
          <w:bCs/>
          <w:color w:val="333333"/>
          <w:sz w:val="14"/>
          <w:szCs w:val="14"/>
        </w:rPr>
        <w:t xml:space="preserve"> - </w:t>
      </w:r>
      <w:r w:rsidRPr="00A24FCE">
        <w:rPr>
          <w:rFonts w:ascii="Arial" w:eastAsia="Arial" w:hAnsi="Arial" w:cs="Arial"/>
          <w:b/>
          <w:bCs/>
          <w:color w:val="333333"/>
          <w:sz w:val="14"/>
          <w:szCs w:val="14"/>
        </w:rPr>
        <w:t>used for fuel by cardiac and skeletal muscles</w:t>
      </w:r>
    </w:p>
    <w:p w14:paraId="5E0E5F9D" w14:textId="77777777" w:rsidR="00690A7A" w:rsidRPr="00A24FCE" w:rsidRDefault="00690A7A" w:rsidP="00690A7A">
      <w:pPr>
        <w:numPr>
          <w:ilvl w:val="0"/>
          <w:numId w:val="71"/>
        </w:num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Fatty acid </w:t>
      </w:r>
      <w:r w:rsidRPr="00A24FCE">
        <w:rPr>
          <w:rFonts w:ascii="Arial" w:eastAsia="Arial" w:hAnsi="Arial" w:cs="Arial"/>
          <w:bCs/>
          <w:color w:val="333333"/>
          <w:sz w:val="14"/>
          <w:szCs w:val="14"/>
        </w:rPr>
        <w:t xml:space="preserve">(ketones – acetoacetate, beta-hydroxybutyrate) – </w:t>
      </w:r>
      <w:r w:rsidRPr="00A24FCE">
        <w:rPr>
          <w:rFonts w:ascii="Arial" w:eastAsia="Arial" w:hAnsi="Arial" w:cs="Arial"/>
          <w:b/>
          <w:bCs/>
          <w:color w:val="333333"/>
          <w:sz w:val="14"/>
          <w:szCs w:val="14"/>
          <w:u w:val="single"/>
        </w:rPr>
        <w:t>preferred energy source for colonocytes, liver, heart and skeletal muscle</w:t>
      </w:r>
    </w:p>
    <w:p w14:paraId="6876F195"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Unsaturated fatty acid</w:t>
      </w:r>
      <w:r w:rsidRPr="00A24FCE">
        <w:rPr>
          <w:rFonts w:ascii="Arial" w:eastAsia="Arial" w:hAnsi="Arial" w:cs="Arial"/>
          <w:bCs/>
          <w:color w:val="333333"/>
          <w:sz w:val="14"/>
          <w:szCs w:val="14"/>
        </w:rPr>
        <w:t xml:space="preserve"> - used for </w:t>
      </w:r>
      <w:r w:rsidRPr="00A24FCE">
        <w:rPr>
          <w:rFonts w:ascii="Arial" w:eastAsia="Arial" w:hAnsi="Arial" w:cs="Arial"/>
          <w:b/>
          <w:bCs/>
          <w:color w:val="333333"/>
          <w:sz w:val="14"/>
          <w:szCs w:val="14"/>
        </w:rPr>
        <w:t>structural component of cells</w:t>
      </w:r>
    </w:p>
    <w:p w14:paraId="361EE262"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Hormone sensitive lipase - </w:t>
      </w:r>
      <w:r w:rsidRPr="00A24FCE">
        <w:rPr>
          <w:rFonts w:ascii="Arial" w:eastAsia="Arial" w:hAnsi="Arial" w:cs="Arial"/>
          <w:b/>
          <w:bCs/>
          <w:color w:val="333333"/>
          <w:sz w:val="14"/>
          <w:szCs w:val="14"/>
          <w:u w:val="single"/>
        </w:rPr>
        <w:t>in fat cells</w:t>
      </w:r>
      <w:r w:rsidRPr="00A24FCE">
        <w:rPr>
          <w:rFonts w:ascii="Arial" w:eastAsia="Arial" w:hAnsi="Arial" w:cs="Arial"/>
          <w:bCs/>
          <w:color w:val="333333"/>
          <w:sz w:val="14"/>
          <w:szCs w:val="14"/>
        </w:rPr>
        <w:t xml:space="preserve">, </w:t>
      </w:r>
      <w:r w:rsidRPr="00A24FCE">
        <w:rPr>
          <w:rFonts w:ascii="Arial" w:eastAsia="Arial" w:hAnsi="Arial" w:cs="Arial"/>
          <w:b/>
          <w:bCs/>
          <w:color w:val="333333"/>
          <w:sz w:val="14"/>
          <w:szCs w:val="14"/>
        </w:rPr>
        <w:t>breaks down TAGs (storage form of fat) to fatty acids and glycerol into blood stream. (sensitive to GH, catacholemines, and glucocorticoids)</w:t>
      </w:r>
    </w:p>
    <w:p w14:paraId="59DF89BD" w14:textId="77777777" w:rsidR="00690A7A" w:rsidRDefault="00690A7A" w:rsidP="00690A7A">
      <w:pPr>
        <w:spacing w:after="0" w:line="240" w:lineRule="auto"/>
        <w:rPr>
          <w:rFonts w:ascii="Arial" w:eastAsia="Arial" w:hAnsi="Arial" w:cs="Arial"/>
          <w:b/>
          <w:bCs/>
          <w:color w:val="333333"/>
          <w:sz w:val="14"/>
          <w:szCs w:val="14"/>
        </w:rPr>
      </w:pPr>
    </w:p>
    <w:p w14:paraId="6FB40414"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Essential fatty acids</w:t>
      </w:r>
      <w:r w:rsidRPr="00A24FCE">
        <w:rPr>
          <w:rFonts w:ascii="Arial" w:eastAsia="Arial" w:hAnsi="Arial" w:cs="Arial"/>
          <w:bCs/>
          <w:color w:val="333333"/>
          <w:sz w:val="14"/>
          <w:szCs w:val="14"/>
        </w:rPr>
        <w:t xml:space="preserve"> </w:t>
      </w:r>
    </w:p>
    <w:p w14:paraId="680D6D19"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Linolenic</w:t>
      </w:r>
      <w:r>
        <w:rPr>
          <w:rFonts w:ascii="Arial" w:eastAsia="Arial" w:hAnsi="Arial" w:cs="Arial"/>
          <w:bCs/>
          <w:color w:val="333333"/>
          <w:sz w:val="14"/>
          <w:szCs w:val="14"/>
        </w:rPr>
        <w:t xml:space="preserve"> (Omega 3)</w:t>
      </w:r>
      <w:r w:rsidRPr="00A24FCE">
        <w:rPr>
          <w:rFonts w:ascii="Arial" w:eastAsia="Arial" w:hAnsi="Arial" w:cs="Arial"/>
          <w:bCs/>
          <w:color w:val="333333"/>
          <w:sz w:val="14"/>
          <w:szCs w:val="14"/>
        </w:rPr>
        <w:t>, linoleic</w:t>
      </w:r>
      <w:r>
        <w:rPr>
          <w:rFonts w:ascii="Arial" w:eastAsia="Arial" w:hAnsi="Arial" w:cs="Arial"/>
          <w:bCs/>
          <w:color w:val="333333"/>
          <w:sz w:val="14"/>
          <w:szCs w:val="14"/>
        </w:rPr>
        <w:t xml:space="preserve"> (omega 6)</w:t>
      </w:r>
    </w:p>
    <w:p w14:paraId="661F3F68"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Unsaturated fatty acid</w:t>
      </w:r>
    </w:p>
    <w:p w14:paraId="57D06520"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Plays a role in cell membrane synthesis and inflammation.</w:t>
      </w:r>
      <w:r w:rsidRPr="00A24FCE">
        <w:rPr>
          <w:rFonts w:ascii="Arial" w:eastAsia="Arial" w:hAnsi="Arial" w:cs="Arial"/>
          <w:bCs/>
          <w:color w:val="333333"/>
          <w:sz w:val="14"/>
          <w:szCs w:val="14"/>
        </w:rPr>
        <w:t xml:space="preserve"> </w:t>
      </w:r>
    </w:p>
    <w:p w14:paraId="70C46F7D"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Needed for prostaglandin synthesis (long chain fatty acid).</w:t>
      </w:r>
    </w:p>
    <w:p w14:paraId="3AF5F9B5" w14:textId="77777777" w:rsidR="00690A7A" w:rsidRPr="00A24FCE" w:rsidRDefault="00690A7A" w:rsidP="00690A7A">
      <w:pPr>
        <w:spacing w:after="0" w:line="240" w:lineRule="auto"/>
        <w:rPr>
          <w:rFonts w:ascii="Arial" w:eastAsia="Arial" w:hAnsi="Arial" w:cs="Arial"/>
          <w:b/>
          <w:bCs/>
          <w:color w:val="333333"/>
          <w:sz w:val="14"/>
          <w:szCs w:val="14"/>
        </w:rPr>
      </w:pPr>
    </w:p>
    <w:p w14:paraId="097972CB"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Omega 3 - Linolenic</w:t>
      </w:r>
    </w:p>
    <w:p w14:paraId="133587A7"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Polyunsaturated fatty acids</w:t>
      </w:r>
    </w:p>
    <w:p w14:paraId="07A1C419"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Humans do not synthesize unsaturated fatty acids</w:t>
      </w:r>
    </w:p>
    <w:p w14:paraId="63ECAFEC"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u w:val="single"/>
        </w:rPr>
        <w:t>Anti-inflammatory</w:t>
      </w:r>
      <w:r w:rsidRPr="00A24FCE">
        <w:rPr>
          <w:rFonts w:ascii="Arial" w:eastAsia="Arial" w:hAnsi="Arial" w:cs="Arial"/>
          <w:b/>
          <w:bCs/>
          <w:color w:val="333333"/>
          <w:sz w:val="14"/>
          <w:szCs w:val="14"/>
        </w:rPr>
        <w:t xml:space="preserve">, anti-thrombotic, anti-atherosclerotic effects </w:t>
      </w:r>
      <w:r w:rsidRPr="00A24FCE">
        <w:rPr>
          <w:rFonts w:ascii="Arial" w:eastAsia="Arial" w:hAnsi="Arial" w:cs="Arial"/>
          <w:b/>
          <w:bCs/>
          <w:color w:val="333333"/>
          <w:sz w:val="14"/>
          <w:szCs w:val="14"/>
        </w:rPr>
        <w:sym w:font="Wingdings" w:char="F0E0"/>
      </w:r>
      <w:r w:rsidRPr="00A24FCE">
        <w:rPr>
          <w:rFonts w:ascii="Arial" w:eastAsia="Arial" w:hAnsi="Arial" w:cs="Arial"/>
          <w:b/>
          <w:bCs/>
          <w:color w:val="333333"/>
          <w:sz w:val="14"/>
          <w:szCs w:val="14"/>
        </w:rPr>
        <w:t xml:space="preserve"> protect against heart disease</w:t>
      </w:r>
    </w:p>
    <w:p w14:paraId="0A25DD75"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Omega 6 – linoleic</w:t>
      </w:r>
    </w:p>
    <w:p w14:paraId="69AD9A7B"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 xml:space="preserve">Same as above but is </w:t>
      </w:r>
      <w:r w:rsidRPr="00A24FCE">
        <w:rPr>
          <w:rFonts w:ascii="Arial" w:eastAsia="Arial" w:hAnsi="Arial" w:cs="Arial"/>
          <w:b/>
          <w:bCs/>
          <w:color w:val="333333"/>
          <w:sz w:val="14"/>
          <w:szCs w:val="14"/>
          <w:u w:val="single"/>
        </w:rPr>
        <w:t>proinflammatory</w:t>
      </w:r>
    </w:p>
    <w:p w14:paraId="440C5DBD" w14:textId="77777777" w:rsidR="00690A7A" w:rsidRPr="00A24FCE" w:rsidRDefault="00690A7A" w:rsidP="00690A7A">
      <w:pPr>
        <w:numPr>
          <w:ilvl w:val="0"/>
          <w:numId w:val="71"/>
        </w:num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lastRenderedPageBreak/>
        <w:t>Protects against heart disease</w:t>
      </w:r>
    </w:p>
    <w:p w14:paraId="2974FB92" w14:textId="77777777" w:rsidR="00690A7A" w:rsidRPr="00A24FCE" w:rsidRDefault="00690A7A" w:rsidP="00690A7A">
      <w:pPr>
        <w:spacing w:after="0" w:line="240" w:lineRule="auto"/>
        <w:rPr>
          <w:rFonts w:ascii="Arial" w:eastAsia="Arial" w:hAnsi="Arial" w:cs="Arial"/>
          <w:b/>
          <w:bCs/>
          <w:color w:val="333333"/>
          <w:sz w:val="14"/>
          <w:szCs w:val="14"/>
        </w:rPr>
      </w:pPr>
    </w:p>
    <w:p w14:paraId="07E3D6B3"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Carbohydrate metabolism</w:t>
      </w:r>
    </w:p>
    <w:p w14:paraId="4AB04F84" w14:textId="77777777" w:rsidR="00690A7A" w:rsidRPr="00A24FCE" w:rsidRDefault="00690A7A" w:rsidP="00690A7A">
      <w:pPr>
        <w:spacing w:after="0" w:line="240" w:lineRule="auto"/>
        <w:rPr>
          <w:rFonts w:ascii="Arial" w:eastAsia="Arial" w:hAnsi="Arial" w:cs="Arial"/>
          <w:bCs/>
          <w:color w:val="333333"/>
          <w:sz w:val="14"/>
          <w:szCs w:val="14"/>
        </w:rPr>
      </w:pPr>
      <w:r w:rsidRPr="00485DCF">
        <w:rPr>
          <w:rFonts w:ascii="Arial" w:eastAsia="Arial" w:hAnsi="Arial" w:cs="Arial"/>
          <w:b/>
          <w:color w:val="333333"/>
          <w:sz w:val="14"/>
          <w:szCs w:val="14"/>
        </w:rPr>
        <w:t>Glucose and galactose</w:t>
      </w:r>
      <w:r w:rsidRPr="00A24FCE">
        <w:rPr>
          <w:rFonts w:ascii="Arial" w:eastAsia="Arial" w:hAnsi="Arial" w:cs="Arial"/>
          <w:bCs/>
          <w:color w:val="333333"/>
          <w:sz w:val="14"/>
          <w:szCs w:val="14"/>
        </w:rPr>
        <w:t xml:space="preserve"> absorbed by</w:t>
      </w:r>
      <w:r w:rsidRPr="00A24FCE">
        <w:rPr>
          <w:rFonts w:ascii="Arial" w:eastAsia="Arial" w:hAnsi="Arial" w:cs="Arial"/>
          <w:b/>
          <w:bCs/>
          <w:color w:val="333333"/>
          <w:sz w:val="14"/>
          <w:szCs w:val="14"/>
        </w:rPr>
        <w:t xml:space="preserve"> secondary active transport</w:t>
      </w:r>
      <w:r w:rsidRPr="00A24FCE">
        <w:rPr>
          <w:rFonts w:ascii="Arial" w:eastAsia="Arial" w:hAnsi="Arial" w:cs="Arial"/>
          <w:bCs/>
          <w:color w:val="333333"/>
          <w:sz w:val="14"/>
          <w:szCs w:val="14"/>
        </w:rPr>
        <w:t xml:space="preserve"> (Na gradient by ATPase) and released into </w:t>
      </w:r>
      <w:r w:rsidRPr="00A24FCE">
        <w:rPr>
          <w:rFonts w:ascii="Arial" w:eastAsia="Arial" w:hAnsi="Arial" w:cs="Arial"/>
          <w:b/>
          <w:bCs/>
          <w:color w:val="333333"/>
          <w:sz w:val="14"/>
          <w:szCs w:val="14"/>
        </w:rPr>
        <w:t>portal vein</w:t>
      </w:r>
    </w:p>
    <w:p w14:paraId="68E76786"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Fructose - by </w:t>
      </w:r>
      <w:r w:rsidRPr="00A24FCE">
        <w:rPr>
          <w:rFonts w:ascii="Arial" w:eastAsia="Arial" w:hAnsi="Arial" w:cs="Arial"/>
          <w:b/>
          <w:bCs/>
          <w:color w:val="333333"/>
          <w:sz w:val="14"/>
          <w:szCs w:val="14"/>
        </w:rPr>
        <w:t>facilitated diffusion</w:t>
      </w:r>
      <w:r w:rsidRPr="00A24FCE">
        <w:rPr>
          <w:rFonts w:ascii="Arial" w:eastAsia="Arial" w:hAnsi="Arial" w:cs="Arial"/>
          <w:bCs/>
          <w:color w:val="333333"/>
          <w:sz w:val="14"/>
          <w:szCs w:val="14"/>
        </w:rPr>
        <w:t xml:space="preserve"> and release </w:t>
      </w:r>
      <w:r w:rsidRPr="00A24FCE">
        <w:rPr>
          <w:rFonts w:ascii="Arial" w:eastAsia="Arial" w:hAnsi="Arial" w:cs="Arial"/>
          <w:b/>
          <w:bCs/>
          <w:color w:val="333333"/>
          <w:sz w:val="14"/>
          <w:szCs w:val="14"/>
        </w:rPr>
        <w:t>into portal vein</w:t>
      </w:r>
    </w:p>
    <w:p w14:paraId="107B6117"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
          <w:bCs/>
          <w:color w:val="333333"/>
          <w:sz w:val="14"/>
          <w:szCs w:val="14"/>
          <w:u w:val="single"/>
        </w:rPr>
        <w:t>Enterocyte can only absorb monosaccharides</w:t>
      </w:r>
    </w:p>
    <w:p w14:paraId="684867E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Sucrose</w:t>
      </w:r>
      <w:r w:rsidRPr="00A24FCE">
        <w:rPr>
          <w:rFonts w:ascii="Arial" w:eastAsia="Arial" w:hAnsi="Arial" w:cs="Arial"/>
          <w:bCs/>
          <w:color w:val="333333"/>
          <w:sz w:val="14"/>
          <w:szCs w:val="14"/>
        </w:rPr>
        <w:t xml:space="preserve"> - fructose and glucose</w:t>
      </w:r>
    </w:p>
    <w:p w14:paraId="3CC7CE42"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 xml:space="preserve">Lactose </w:t>
      </w:r>
      <w:r w:rsidRPr="00A24FCE">
        <w:rPr>
          <w:rFonts w:ascii="Arial" w:eastAsia="Arial" w:hAnsi="Arial" w:cs="Arial"/>
          <w:bCs/>
          <w:color w:val="333333"/>
          <w:sz w:val="14"/>
          <w:szCs w:val="14"/>
        </w:rPr>
        <w:t>- galactose and glucose</w:t>
      </w:r>
    </w:p>
    <w:p w14:paraId="584087AD"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
          <w:bCs/>
          <w:color w:val="333333"/>
          <w:sz w:val="14"/>
          <w:szCs w:val="14"/>
        </w:rPr>
        <w:t>Maltose</w:t>
      </w:r>
      <w:r w:rsidRPr="00A24FCE">
        <w:rPr>
          <w:rFonts w:ascii="Arial" w:eastAsia="Arial" w:hAnsi="Arial" w:cs="Arial"/>
          <w:bCs/>
          <w:color w:val="333333"/>
          <w:sz w:val="14"/>
          <w:szCs w:val="14"/>
        </w:rPr>
        <w:t xml:space="preserve"> - glucose and glucose</w:t>
      </w:r>
    </w:p>
    <w:p w14:paraId="3EA1DF8C" w14:textId="77777777" w:rsidR="00690A7A" w:rsidRPr="00A24FCE" w:rsidRDefault="00690A7A" w:rsidP="00690A7A">
      <w:pPr>
        <w:spacing w:after="0" w:line="240" w:lineRule="auto"/>
        <w:rPr>
          <w:rFonts w:ascii="Arial" w:eastAsia="Arial" w:hAnsi="Arial" w:cs="Arial"/>
          <w:b/>
          <w:bCs/>
          <w:color w:val="333333"/>
          <w:sz w:val="14"/>
          <w:szCs w:val="14"/>
        </w:rPr>
      </w:pPr>
    </w:p>
    <w:p w14:paraId="6309E6AF"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Protein digestion</w:t>
      </w:r>
    </w:p>
    <w:p w14:paraId="0DE3A5D6"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 xml:space="preserve">Begins with stomach pepsin, then trypsin, chymotrypsin, and </w:t>
      </w:r>
      <w:r w:rsidRPr="00A24FCE">
        <w:rPr>
          <w:rFonts w:ascii="Arial" w:eastAsia="Arial" w:hAnsi="Arial" w:cs="Arial"/>
          <w:b/>
          <w:bCs/>
          <w:color w:val="333333"/>
          <w:sz w:val="14"/>
          <w:szCs w:val="14"/>
        </w:rPr>
        <w:t>carboxypeptidase</w:t>
      </w:r>
    </w:p>
    <w:p w14:paraId="715DC98C" w14:textId="77777777" w:rsidR="00690A7A" w:rsidRPr="00A24FCE" w:rsidRDefault="00690A7A" w:rsidP="00690A7A">
      <w:pPr>
        <w:spacing w:after="0" w:line="240" w:lineRule="auto"/>
        <w:rPr>
          <w:rFonts w:ascii="Arial" w:eastAsia="Arial" w:hAnsi="Arial" w:cs="Arial"/>
          <w:b/>
          <w:bCs/>
          <w:color w:val="333333"/>
          <w:sz w:val="14"/>
          <w:szCs w:val="14"/>
          <w:u w:val="single"/>
        </w:rPr>
      </w:pPr>
      <w:r w:rsidRPr="00A24FCE">
        <w:rPr>
          <w:rFonts w:ascii="Arial" w:eastAsia="Arial" w:hAnsi="Arial" w:cs="Arial"/>
          <w:bCs/>
          <w:color w:val="333333"/>
          <w:sz w:val="14"/>
          <w:szCs w:val="14"/>
        </w:rPr>
        <w:t xml:space="preserve">Broken down to AA, </w:t>
      </w:r>
      <w:r w:rsidRPr="00A24FCE">
        <w:rPr>
          <w:rFonts w:ascii="Arial" w:eastAsia="Arial" w:hAnsi="Arial" w:cs="Arial"/>
          <w:b/>
          <w:bCs/>
          <w:color w:val="333333"/>
          <w:sz w:val="14"/>
          <w:szCs w:val="14"/>
          <w:u w:val="single"/>
        </w:rPr>
        <w:t>dipeptides, and tripeptides</w:t>
      </w:r>
    </w:p>
    <w:p w14:paraId="3609F2A7"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Absorbed by </w:t>
      </w:r>
      <w:r w:rsidRPr="00A24FCE">
        <w:rPr>
          <w:rFonts w:ascii="Arial" w:eastAsia="Arial" w:hAnsi="Arial" w:cs="Arial"/>
          <w:b/>
          <w:bCs/>
          <w:color w:val="333333"/>
          <w:sz w:val="14"/>
          <w:szCs w:val="14"/>
          <w:u w:val="single"/>
        </w:rPr>
        <w:t>secondary active transport</w:t>
      </w:r>
      <w:r w:rsidRPr="00A24FCE">
        <w:rPr>
          <w:rFonts w:ascii="Arial" w:eastAsia="Arial" w:hAnsi="Arial" w:cs="Arial"/>
          <w:bCs/>
          <w:color w:val="333333"/>
          <w:sz w:val="14"/>
          <w:szCs w:val="14"/>
        </w:rPr>
        <w:t xml:space="preserve">; released as free AA into </w:t>
      </w:r>
      <w:r w:rsidRPr="00A24FCE">
        <w:rPr>
          <w:rFonts w:ascii="Arial" w:eastAsia="Arial" w:hAnsi="Arial" w:cs="Arial"/>
          <w:b/>
          <w:bCs/>
          <w:color w:val="333333"/>
          <w:sz w:val="14"/>
          <w:szCs w:val="14"/>
        </w:rPr>
        <w:t>portal vein</w:t>
      </w:r>
    </w:p>
    <w:p w14:paraId="36AEAEA2"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
          <w:bCs/>
          <w:color w:val="333333"/>
          <w:sz w:val="14"/>
          <w:szCs w:val="14"/>
        </w:rPr>
        <w:t>AA are taken up by cells under influence of insulin</w:t>
      </w:r>
    </w:p>
    <w:p w14:paraId="666E5F01" w14:textId="77777777" w:rsidR="00690A7A" w:rsidRPr="00A24FCE" w:rsidRDefault="00690A7A" w:rsidP="00690A7A">
      <w:pPr>
        <w:spacing w:after="0" w:line="240" w:lineRule="auto"/>
        <w:rPr>
          <w:rFonts w:ascii="Arial" w:eastAsia="Arial" w:hAnsi="Arial" w:cs="Arial"/>
          <w:bCs/>
          <w:color w:val="333333"/>
          <w:sz w:val="14"/>
          <w:szCs w:val="14"/>
          <w:u w:val="single"/>
        </w:rPr>
      </w:pPr>
      <w:r w:rsidRPr="00A24FCE">
        <w:rPr>
          <w:rFonts w:ascii="Arial" w:eastAsia="Arial" w:hAnsi="Arial" w:cs="Arial"/>
          <w:b/>
          <w:bCs/>
          <w:color w:val="333333"/>
          <w:sz w:val="14"/>
          <w:szCs w:val="14"/>
        </w:rPr>
        <w:t xml:space="preserve">During stress, AA is shunted to </w:t>
      </w:r>
      <w:r w:rsidRPr="00A24FCE">
        <w:rPr>
          <w:rFonts w:ascii="Arial" w:eastAsia="Arial" w:hAnsi="Arial" w:cs="Arial"/>
          <w:b/>
          <w:bCs/>
          <w:color w:val="333333"/>
          <w:sz w:val="14"/>
          <w:szCs w:val="14"/>
          <w:u w:val="single"/>
        </w:rPr>
        <w:t>liver for gluconeogenesis</w:t>
      </w:r>
    </w:p>
    <w:p w14:paraId="333FA79E"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Limit protein intake in liver and kidney failure to </w:t>
      </w:r>
      <w:r w:rsidRPr="00A24FCE">
        <w:rPr>
          <w:rFonts w:ascii="Arial" w:eastAsia="Arial" w:hAnsi="Arial" w:cs="Arial"/>
          <w:b/>
          <w:bCs/>
          <w:color w:val="333333"/>
          <w:sz w:val="14"/>
          <w:szCs w:val="14"/>
        </w:rPr>
        <w:t>avoid ammonia and urea build-up respectively. Can worsen encephalopathy</w:t>
      </w:r>
    </w:p>
    <w:p w14:paraId="2C0E34B6" w14:textId="77777777" w:rsidR="00690A7A" w:rsidRPr="00A24FCE"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 xml:space="preserve">Branched chain AA – Are </w:t>
      </w:r>
      <w:r w:rsidRPr="00A24FCE">
        <w:rPr>
          <w:rFonts w:ascii="Arial" w:eastAsia="Arial" w:hAnsi="Arial" w:cs="Arial"/>
          <w:b/>
          <w:bCs/>
          <w:color w:val="333333"/>
          <w:sz w:val="14"/>
          <w:szCs w:val="14"/>
        </w:rPr>
        <w:t>Essential AA.</w:t>
      </w:r>
      <w:r w:rsidRPr="00A24FCE">
        <w:rPr>
          <w:rFonts w:ascii="Arial" w:eastAsia="Arial" w:hAnsi="Arial" w:cs="Arial"/>
          <w:bCs/>
          <w:color w:val="333333"/>
          <w:sz w:val="14"/>
          <w:szCs w:val="14"/>
        </w:rPr>
        <w:t xml:space="preserve"> Leucine, isoleucine, valine LIV. Metabolized in </w:t>
      </w:r>
      <w:r w:rsidRPr="00A24FCE">
        <w:rPr>
          <w:rFonts w:ascii="Arial" w:eastAsia="Arial" w:hAnsi="Arial" w:cs="Arial"/>
          <w:b/>
          <w:bCs/>
          <w:color w:val="333333"/>
          <w:sz w:val="14"/>
          <w:szCs w:val="14"/>
          <w:u w:val="single"/>
        </w:rPr>
        <w:t>Muscle and main source of energy for muscle protein.</w:t>
      </w:r>
    </w:p>
    <w:p w14:paraId="3808FB91" w14:textId="77777777" w:rsidR="00690A7A" w:rsidRDefault="00690A7A" w:rsidP="00690A7A">
      <w:pPr>
        <w:spacing w:after="0" w:line="240" w:lineRule="auto"/>
        <w:rPr>
          <w:rFonts w:ascii="Arial" w:eastAsia="Arial" w:hAnsi="Arial" w:cs="Arial"/>
          <w:bCs/>
          <w:color w:val="333333"/>
          <w:sz w:val="14"/>
          <w:szCs w:val="14"/>
        </w:rPr>
      </w:pPr>
    </w:p>
    <w:p w14:paraId="4BA7AE2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Main deficiencies after gastrectomy are iron, b12 and calcium</w:t>
      </w:r>
    </w:p>
    <w:p w14:paraId="7AD1357B" w14:textId="77777777" w:rsidR="00690A7A" w:rsidRDefault="00690A7A" w:rsidP="00690A7A">
      <w:pPr>
        <w:spacing w:after="0" w:line="240" w:lineRule="auto"/>
        <w:rPr>
          <w:rFonts w:ascii="Arial" w:eastAsia="Arial" w:hAnsi="Arial" w:cs="Arial"/>
          <w:bCs/>
          <w:color w:val="333333"/>
          <w:sz w:val="14"/>
          <w:szCs w:val="14"/>
        </w:rPr>
      </w:pPr>
    </w:p>
    <w:p w14:paraId="46FDA0AD" w14:textId="77777777" w:rsidR="00690A7A" w:rsidRPr="0030378F" w:rsidRDefault="00690A7A" w:rsidP="00690A7A">
      <w:p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TPN</w:t>
      </w:r>
    </w:p>
    <w:p w14:paraId="0B09E365" w14:textId="77777777" w:rsidR="00690A7A" w:rsidRPr="0030378F" w:rsidRDefault="00690A7A" w:rsidP="00690A7A">
      <w:p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10% AA</w:t>
      </w:r>
    </w:p>
    <w:p w14:paraId="1565454D" w14:textId="77777777" w:rsidR="00690A7A" w:rsidRPr="0030378F" w:rsidRDefault="00690A7A" w:rsidP="00690A7A">
      <w:p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25% dextrose</w:t>
      </w:r>
    </w:p>
    <w:p w14:paraId="692069DF" w14:textId="77777777" w:rsidR="00690A7A" w:rsidRPr="00A95AB6" w:rsidRDefault="00690A7A" w:rsidP="00690A7A">
      <w:pPr>
        <w:spacing w:after="0" w:line="240" w:lineRule="auto"/>
        <w:rPr>
          <w:rFonts w:ascii="Arial" w:eastAsia="Arial" w:hAnsi="Arial" w:cs="Arial"/>
          <w:b/>
          <w:bCs/>
          <w:color w:val="333333"/>
          <w:sz w:val="14"/>
          <w:szCs w:val="14"/>
        </w:rPr>
      </w:pPr>
      <w:r w:rsidRPr="0030378F">
        <w:rPr>
          <w:rFonts w:ascii="Arial" w:eastAsia="Arial" w:hAnsi="Arial" w:cs="Arial"/>
          <w:color w:val="333333"/>
          <w:sz w:val="14"/>
          <w:szCs w:val="14"/>
        </w:rPr>
        <w:t xml:space="preserve">Electrolytes Na, Cl, Ca, Mg, PO4, </w:t>
      </w:r>
      <w:r w:rsidRPr="00A95AB6">
        <w:rPr>
          <w:rFonts w:ascii="Arial" w:eastAsia="Arial" w:hAnsi="Arial" w:cs="Arial"/>
          <w:b/>
          <w:bCs/>
          <w:color w:val="333333"/>
          <w:sz w:val="14"/>
          <w:szCs w:val="14"/>
        </w:rPr>
        <w:t>acetate</w:t>
      </w:r>
      <w:r>
        <w:rPr>
          <w:rFonts w:ascii="Arial" w:eastAsia="Arial" w:hAnsi="Arial" w:cs="Arial"/>
          <w:b/>
          <w:bCs/>
          <w:color w:val="333333"/>
          <w:sz w:val="14"/>
          <w:szCs w:val="14"/>
        </w:rPr>
        <w:t xml:space="preserve"> = buffer to increase pH (prevents metabolic acidosis)</w:t>
      </w:r>
    </w:p>
    <w:p w14:paraId="1B8A741E" w14:textId="77777777" w:rsidR="00690A7A" w:rsidRDefault="00690A7A" w:rsidP="00690A7A">
      <w:pPr>
        <w:spacing w:after="0" w:line="240" w:lineRule="auto"/>
        <w:rPr>
          <w:rFonts w:ascii="Arial" w:eastAsia="Arial" w:hAnsi="Arial" w:cs="Arial"/>
          <w:b/>
          <w:bCs/>
          <w:color w:val="333333"/>
          <w:sz w:val="14"/>
          <w:szCs w:val="14"/>
        </w:rPr>
      </w:pPr>
      <w:r w:rsidRPr="00A95AB6">
        <w:rPr>
          <w:rFonts w:ascii="Arial" w:eastAsia="Arial" w:hAnsi="Arial" w:cs="Arial"/>
          <w:b/>
          <w:bCs/>
          <w:color w:val="333333"/>
          <w:sz w:val="14"/>
          <w:szCs w:val="14"/>
        </w:rPr>
        <w:t>Need 2 mg</w:t>
      </w:r>
      <w:r>
        <w:rPr>
          <w:rFonts w:ascii="Arial" w:eastAsia="Arial" w:hAnsi="Arial" w:cs="Arial"/>
          <w:color w:val="333333"/>
          <w:sz w:val="14"/>
          <w:szCs w:val="14"/>
        </w:rPr>
        <w:t xml:space="preserve">/kg/day of </w:t>
      </w:r>
      <w:r>
        <w:rPr>
          <w:rFonts w:ascii="Arial" w:eastAsia="Arial" w:hAnsi="Arial" w:cs="Arial"/>
          <w:b/>
          <w:bCs/>
          <w:color w:val="333333"/>
          <w:sz w:val="14"/>
          <w:szCs w:val="14"/>
        </w:rPr>
        <w:t>sodium</w:t>
      </w:r>
    </w:p>
    <w:p w14:paraId="29957027" w14:textId="77777777" w:rsidR="00690A7A" w:rsidRPr="00A95AB6"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Need 1 mg</w:t>
      </w:r>
      <w:r>
        <w:rPr>
          <w:rFonts w:ascii="Arial" w:eastAsia="Arial" w:hAnsi="Arial" w:cs="Arial"/>
          <w:color w:val="333333"/>
          <w:sz w:val="14"/>
          <w:szCs w:val="14"/>
        </w:rPr>
        <w:t xml:space="preserve">/kg/day of </w:t>
      </w:r>
      <w:r>
        <w:rPr>
          <w:rFonts w:ascii="Arial" w:eastAsia="Arial" w:hAnsi="Arial" w:cs="Arial"/>
          <w:b/>
          <w:bCs/>
          <w:color w:val="333333"/>
          <w:sz w:val="14"/>
          <w:szCs w:val="14"/>
        </w:rPr>
        <w:t>potassium</w:t>
      </w:r>
    </w:p>
    <w:p w14:paraId="64FC460F"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10% lipid solution = 1.1 calories/cc. (so 500 cc of 10% lipids = 550 calories)</w:t>
      </w:r>
    </w:p>
    <w:p w14:paraId="3D1888A3" w14:textId="77777777" w:rsidR="00690A7A" w:rsidRPr="0030378F"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20% lipid solution = 2.0 calories/cc (so 500 cc of 20% lipid = 1000 calories)</w:t>
      </w:r>
    </w:p>
    <w:p w14:paraId="713EB139" w14:textId="77777777" w:rsidR="00690A7A" w:rsidRDefault="00690A7A" w:rsidP="00690A7A">
      <w:p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Mineral and vitamins</w:t>
      </w:r>
    </w:p>
    <w:p w14:paraId="0D21DA03" w14:textId="77777777" w:rsidR="00690A7A" w:rsidRPr="0030378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Can get Zinc deficiency if minerals not added</w:t>
      </w:r>
    </w:p>
    <w:p w14:paraId="66B553C5" w14:textId="77777777" w:rsidR="00690A7A" w:rsidRDefault="00690A7A" w:rsidP="00690A7A">
      <w:pPr>
        <w:spacing w:after="0" w:line="240" w:lineRule="auto"/>
        <w:rPr>
          <w:rFonts w:ascii="Arial" w:eastAsia="Arial" w:hAnsi="Arial" w:cs="Arial"/>
          <w:b/>
          <w:color w:val="333333"/>
          <w:sz w:val="14"/>
          <w:szCs w:val="14"/>
          <w:u w:val="single"/>
        </w:rPr>
      </w:pPr>
      <w:r w:rsidRPr="0030378F">
        <w:rPr>
          <w:rFonts w:ascii="Arial" w:eastAsia="Arial" w:hAnsi="Arial" w:cs="Arial"/>
          <w:b/>
          <w:color w:val="333333"/>
          <w:sz w:val="14"/>
          <w:szCs w:val="14"/>
          <w:u w:val="single"/>
        </w:rPr>
        <w:t>Need to add vitamin K separately</w:t>
      </w:r>
    </w:p>
    <w:p w14:paraId="555B8CA0"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Post op TPN considered when enteral feeding expected not possible in 7-10 days in well nourished or 5-7 in critically ill or malnourished</w:t>
      </w:r>
    </w:p>
    <w:p w14:paraId="342EAAB8"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Pre-op TPN should be considered if enteral feed not possible and surgery in 3-5 days</w:t>
      </w:r>
    </w:p>
    <w:p w14:paraId="7D583174"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Preop TPN should be considered in severely malnourished</w:t>
      </w:r>
    </w:p>
    <w:p w14:paraId="3B6E1C76"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TPN can cause calcium bilirubinate gallstones</w:t>
      </w:r>
    </w:p>
    <w:p w14:paraId="0A46B54F" w14:textId="77777777" w:rsidR="00690A7A" w:rsidRPr="00E7060E"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Liver failure has a higher risk in children than adults</w:t>
      </w:r>
    </w:p>
    <w:p w14:paraId="55A65464" w14:textId="77777777" w:rsidR="00690A7A" w:rsidRPr="0030378F" w:rsidRDefault="00690A7A" w:rsidP="00690A7A">
      <w:p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 xml:space="preserve">Long term TPN can cause </w:t>
      </w:r>
      <w:r w:rsidRPr="0030378F">
        <w:rPr>
          <w:rFonts w:ascii="Arial" w:eastAsia="Arial" w:hAnsi="Arial" w:cs="Arial"/>
          <w:b/>
          <w:color w:val="333333"/>
          <w:sz w:val="14"/>
          <w:szCs w:val="14"/>
          <w:u w:val="single"/>
        </w:rPr>
        <w:t>cirrhosis</w:t>
      </w:r>
      <w:r w:rsidRPr="0030378F">
        <w:rPr>
          <w:rFonts w:ascii="Arial" w:eastAsia="Arial" w:hAnsi="Arial" w:cs="Arial"/>
          <w:b/>
          <w:color w:val="333333"/>
          <w:sz w:val="14"/>
          <w:szCs w:val="14"/>
        </w:rPr>
        <w:t xml:space="preserve"> . Can also cause deficiencies:</w:t>
      </w:r>
    </w:p>
    <w:p w14:paraId="69005F1C" w14:textId="77777777" w:rsidR="00690A7A" w:rsidRPr="0030378F" w:rsidRDefault="00690A7A" w:rsidP="00690A7A">
      <w:pPr>
        <w:numPr>
          <w:ilvl w:val="0"/>
          <w:numId w:val="28"/>
        </w:num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 xml:space="preserve">Zinc – </w:t>
      </w:r>
      <w:r w:rsidRPr="00E7060E">
        <w:rPr>
          <w:rFonts w:ascii="Arial" w:eastAsia="Arial" w:hAnsi="Arial" w:cs="Arial"/>
          <w:b/>
          <w:bCs/>
          <w:color w:val="333333"/>
          <w:sz w:val="14"/>
          <w:szCs w:val="14"/>
          <w:u w:val="single"/>
        </w:rPr>
        <w:t xml:space="preserve">eczematoid </w:t>
      </w:r>
      <w:r w:rsidRPr="0030378F">
        <w:rPr>
          <w:rFonts w:ascii="Arial" w:eastAsia="Arial" w:hAnsi="Arial" w:cs="Arial"/>
          <w:color w:val="333333"/>
          <w:sz w:val="14"/>
          <w:szCs w:val="14"/>
        </w:rPr>
        <w:t xml:space="preserve">rash in </w:t>
      </w:r>
      <w:r>
        <w:rPr>
          <w:rFonts w:ascii="Arial" w:eastAsia="Arial" w:hAnsi="Arial" w:cs="Arial"/>
          <w:b/>
          <w:bCs/>
          <w:color w:val="333333"/>
          <w:sz w:val="14"/>
          <w:szCs w:val="14"/>
          <w:u w:val="single"/>
        </w:rPr>
        <w:t xml:space="preserve">perioral and </w:t>
      </w:r>
      <w:r w:rsidRPr="002D40A9">
        <w:rPr>
          <w:rFonts w:ascii="Arial" w:eastAsia="Arial" w:hAnsi="Arial" w:cs="Arial"/>
          <w:b/>
          <w:bCs/>
          <w:color w:val="333333"/>
          <w:sz w:val="14"/>
          <w:szCs w:val="14"/>
          <w:u w:val="single"/>
        </w:rPr>
        <w:t>intertriginous area,</w:t>
      </w:r>
      <w:r>
        <w:rPr>
          <w:rFonts w:ascii="Arial" w:eastAsia="Arial" w:hAnsi="Arial" w:cs="Arial"/>
          <w:b/>
          <w:bCs/>
          <w:color w:val="333333"/>
          <w:sz w:val="14"/>
          <w:szCs w:val="14"/>
          <w:u w:val="single"/>
        </w:rPr>
        <w:t xml:space="preserve"> (KEY vs fatty acid)</w:t>
      </w:r>
      <w:r>
        <w:rPr>
          <w:rFonts w:ascii="Arial" w:eastAsia="Arial" w:hAnsi="Arial" w:cs="Arial"/>
          <w:color w:val="333333"/>
          <w:sz w:val="14"/>
          <w:szCs w:val="14"/>
        </w:rPr>
        <w:t xml:space="preserve"> hair loss, delayed wound healing</w:t>
      </w:r>
      <w:r w:rsidRPr="00D81DD9">
        <w:rPr>
          <w:rFonts w:ascii="Arial" w:eastAsia="Arial" w:hAnsi="Arial" w:cs="Arial"/>
          <w:b/>
          <w:bCs/>
          <w:color w:val="333333"/>
          <w:sz w:val="14"/>
          <w:szCs w:val="14"/>
        </w:rPr>
        <w:t xml:space="preserve">. </w:t>
      </w:r>
      <w:r>
        <w:rPr>
          <w:rFonts w:ascii="Arial" w:eastAsia="Arial" w:hAnsi="Arial" w:cs="Arial"/>
          <w:b/>
          <w:bCs/>
          <w:color w:val="333333"/>
          <w:sz w:val="14"/>
          <w:szCs w:val="14"/>
          <w:u w:val="single"/>
        </w:rPr>
        <w:t>Thrombocytopenia. Night blindness, photophobia</w:t>
      </w:r>
    </w:p>
    <w:p w14:paraId="4E4DACC2" w14:textId="77777777" w:rsidR="00690A7A" w:rsidRPr="0030378F" w:rsidRDefault="00690A7A" w:rsidP="00690A7A">
      <w:pPr>
        <w:numPr>
          <w:ilvl w:val="0"/>
          <w:numId w:val="28"/>
        </w:num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 xml:space="preserve">Essential fatty acid </w:t>
      </w:r>
      <w:r w:rsidRPr="002D40A9">
        <w:rPr>
          <w:rFonts w:ascii="Arial" w:eastAsia="Arial" w:hAnsi="Arial" w:cs="Arial"/>
          <w:b/>
          <w:color w:val="333333"/>
          <w:sz w:val="14"/>
          <w:szCs w:val="14"/>
        </w:rPr>
        <w:t>– dry</w:t>
      </w:r>
      <w:r>
        <w:rPr>
          <w:rFonts w:ascii="Arial" w:eastAsia="Arial" w:hAnsi="Arial" w:cs="Arial"/>
          <w:b/>
          <w:color w:val="333333"/>
          <w:sz w:val="14"/>
          <w:szCs w:val="14"/>
        </w:rPr>
        <w:t xml:space="preserve"> </w:t>
      </w:r>
      <w:r w:rsidRPr="002D40A9">
        <w:rPr>
          <w:rFonts w:ascii="Arial" w:eastAsia="Arial" w:hAnsi="Arial" w:cs="Arial"/>
          <w:b/>
          <w:color w:val="333333"/>
          <w:sz w:val="14"/>
          <w:szCs w:val="14"/>
          <w:u w:val="single"/>
        </w:rPr>
        <w:t>scal</w:t>
      </w:r>
      <w:r>
        <w:rPr>
          <w:rFonts w:ascii="Arial" w:eastAsia="Arial" w:hAnsi="Arial" w:cs="Arial"/>
          <w:b/>
          <w:color w:val="333333"/>
          <w:sz w:val="14"/>
          <w:szCs w:val="14"/>
          <w:u w:val="single"/>
        </w:rPr>
        <w:t xml:space="preserve">y rash (KEY difference vs zinc) </w:t>
      </w:r>
      <w:r w:rsidRPr="0030378F">
        <w:rPr>
          <w:rFonts w:ascii="Arial" w:eastAsia="Arial" w:hAnsi="Arial" w:cs="Arial"/>
          <w:color w:val="333333"/>
          <w:sz w:val="14"/>
          <w:szCs w:val="14"/>
        </w:rPr>
        <w:t xml:space="preserve">and </w:t>
      </w:r>
      <w:r w:rsidRPr="0030378F">
        <w:rPr>
          <w:rFonts w:ascii="Arial" w:eastAsia="Arial" w:hAnsi="Arial" w:cs="Arial"/>
          <w:b/>
          <w:color w:val="333333"/>
          <w:sz w:val="14"/>
          <w:szCs w:val="14"/>
        </w:rPr>
        <w:t>hair loss</w:t>
      </w:r>
      <w:r>
        <w:rPr>
          <w:rFonts w:ascii="Arial" w:eastAsia="Arial" w:hAnsi="Arial" w:cs="Arial"/>
          <w:b/>
          <w:color w:val="333333"/>
          <w:sz w:val="14"/>
          <w:szCs w:val="14"/>
        </w:rPr>
        <w:t xml:space="preserve">, delayed wound healing. </w:t>
      </w:r>
      <w:r>
        <w:rPr>
          <w:rFonts w:ascii="Arial" w:eastAsia="Arial" w:hAnsi="Arial" w:cs="Arial"/>
          <w:b/>
          <w:color w:val="333333"/>
          <w:sz w:val="14"/>
          <w:szCs w:val="14"/>
          <w:u w:val="single"/>
        </w:rPr>
        <w:t>Thrombocytopenia</w:t>
      </w:r>
    </w:p>
    <w:p w14:paraId="14E9646C" w14:textId="77777777" w:rsidR="00690A7A" w:rsidRPr="0030378F" w:rsidRDefault="00690A7A" w:rsidP="00690A7A">
      <w:pPr>
        <w:numPr>
          <w:ilvl w:val="0"/>
          <w:numId w:val="28"/>
        </w:num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 xml:space="preserve">Copper – </w:t>
      </w:r>
      <w:r w:rsidRPr="0030378F">
        <w:rPr>
          <w:rFonts w:ascii="Arial" w:eastAsia="Arial" w:hAnsi="Arial" w:cs="Arial"/>
          <w:color w:val="333333"/>
          <w:sz w:val="14"/>
          <w:szCs w:val="14"/>
        </w:rPr>
        <w:t>Microcytic anemia,</w:t>
      </w:r>
      <w:r>
        <w:rPr>
          <w:rFonts w:ascii="Arial" w:eastAsia="Arial" w:hAnsi="Arial" w:cs="Arial"/>
          <w:color w:val="333333"/>
          <w:sz w:val="14"/>
          <w:szCs w:val="14"/>
        </w:rPr>
        <w:t xml:space="preserve"> pancytopenia,</w:t>
      </w:r>
      <w:r w:rsidRPr="0030378F">
        <w:rPr>
          <w:rFonts w:ascii="Arial" w:eastAsia="Arial" w:hAnsi="Arial" w:cs="Arial"/>
          <w:color w:val="333333"/>
          <w:sz w:val="14"/>
          <w:szCs w:val="14"/>
        </w:rPr>
        <w:t xml:space="preserve"> neurological issues, ataxia. </w:t>
      </w:r>
      <w:r>
        <w:rPr>
          <w:rFonts w:ascii="Arial" w:eastAsia="Arial" w:hAnsi="Arial" w:cs="Arial"/>
          <w:color w:val="333333"/>
          <w:sz w:val="14"/>
          <w:szCs w:val="14"/>
        </w:rPr>
        <w:t>diabetes</w:t>
      </w:r>
    </w:p>
    <w:p w14:paraId="58BE43D2" w14:textId="77777777" w:rsidR="00690A7A" w:rsidRPr="0030378F" w:rsidRDefault="00690A7A" w:rsidP="00690A7A">
      <w:pPr>
        <w:numPr>
          <w:ilvl w:val="0"/>
          <w:numId w:val="28"/>
        </w:num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Vitamin K – coagulopathy</w:t>
      </w:r>
    </w:p>
    <w:p w14:paraId="163CBF29" w14:textId="77777777" w:rsidR="00690A7A" w:rsidRPr="0030378F" w:rsidRDefault="00690A7A" w:rsidP="00690A7A">
      <w:pPr>
        <w:numPr>
          <w:ilvl w:val="0"/>
          <w:numId w:val="28"/>
        </w:num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Selenium – cardiomyopathy</w:t>
      </w:r>
    </w:p>
    <w:p w14:paraId="337E42A4" w14:textId="77777777" w:rsidR="00690A7A" w:rsidRDefault="00690A7A" w:rsidP="00690A7A">
      <w:pPr>
        <w:spacing w:after="0" w:line="240" w:lineRule="auto"/>
        <w:rPr>
          <w:rFonts w:ascii="Arial" w:eastAsia="Arial" w:hAnsi="Arial" w:cs="Arial"/>
          <w:color w:val="333333"/>
          <w:sz w:val="14"/>
          <w:szCs w:val="14"/>
        </w:rPr>
      </w:pPr>
      <w:r w:rsidRPr="0030378F">
        <w:rPr>
          <w:rFonts w:ascii="Arial" w:eastAsia="Arial" w:hAnsi="Arial" w:cs="Arial"/>
          <w:b/>
          <w:color w:val="333333"/>
          <w:sz w:val="14"/>
          <w:szCs w:val="14"/>
        </w:rPr>
        <w:t>Zinc deficiency –</w:t>
      </w:r>
      <w:r w:rsidRPr="0030378F">
        <w:rPr>
          <w:rFonts w:ascii="Arial" w:eastAsia="Arial" w:hAnsi="Arial" w:cs="Arial"/>
          <w:color w:val="333333"/>
          <w:sz w:val="14"/>
          <w:szCs w:val="14"/>
        </w:rPr>
        <w:t xml:space="preserve"> </w:t>
      </w:r>
      <w:r>
        <w:rPr>
          <w:rFonts w:ascii="Arial" w:eastAsia="Arial" w:hAnsi="Arial" w:cs="Arial"/>
          <w:color w:val="333333"/>
          <w:sz w:val="14"/>
          <w:szCs w:val="14"/>
        </w:rPr>
        <w:t>MC deficiency in TPN</w:t>
      </w:r>
    </w:p>
    <w:p w14:paraId="0DCF50A4" w14:textId="77777777" w:rsidR="00690A7A" w:rsidRPr="0030378F" w:rsidRDefault="00690A7A" w:rsidP="00690A7A">
      <w:pPr>
        <w:spacing w:after="0" w:line="240" w:lineRule="auto"/>
        <w:rPr>
          <w:rFonts w:ascii="Arial" w:eastAsia="Arial" w:hAnsi="Arial" w:cs="Arial"/>
          <w:color w:val="333333"/>
          <w:sz w:val="14"/>
          <w:szCs w:val="14"/>
          <w:u w:val="single"/>
        </w:rPr>
      </w:pPr>
      <w:r w:rsidRPr="0030378F">
        <w:rPr>
          <w:rFonts w:ascii="Arial" w:eastAsia="Arial" w:hAnsi="Arial" w:cs="Arial"/>
          <w:b/>
          <w:color w:val="333333"/>
          <w:sz w:val="14"/>
          <w:szCs w:val="14"/>
        </w:rPr>
        <w:t>Pyridoxine B6 deficiency –</w:t>
      </w:r>
      <w:r w:rsidRPr="0030378F">
        <w:rPr>
          <w:rFonts w:ascii="Arial" w:eastAsia="Arial" w:hAnsi="Arial" w:cs="Arial"/>
          <w:color w:val="333333"/>
          <w:sz w:val="14"/>
          <w:szCs w:val="14"/>
        </w:rPr>
        <w:t xml:space="preserve"> </w:t>
      </w:r>
      <w:r w:rsidRPr="0030378F">
        <w:rPr>
          <w:rFonts w:ascii="Arial" w:eastAsia="Arial" w:hAnsi="Arial" w:cs="Arial"/>
          <w:b/>
          <w:color w:val="333333"/>
          <w:sz w:val="14"/>
          <w:szCs w:val="14"/>
        </w:rPr>
        <w:t xml:space="preserve">peripheral neuropathy, </w:t>
      </w:r>
      <w:r w:rsidRPr="0030378F">
        <w:rPr>
          <w:rFonts w:ascii="Arial" w:eastAsia="Arial" w:hAnsi="Arial" w:cs="Arial"/>
          <w:b/>
          <w:color w:val="333333"/>
          <w:sz w:val="14"/>
          <w:szCs w:val="14"/>
          <w:u w:val="single"/>
        </w:rPr>
        <w:t>glossitis</w:t>
      </w:r>
      <w:r w:rsidRPr="0030378F">
        <w:rPr>
          <w:rFonts w:ascii="Arial" w:eastAsia="Arial" w:hAnsi="Arial" w:cs="Arial"/>
          <w:color w:val="333333"/>
          <w:sz w:val="14"/>
          <w:szCs w:val="14"/>
          <w:u w:val="single"/>
        </w:rPr>
        <w:t xml:space="preserve">, </w:t>
      </w:r>
      <w:r w:rsidRPr="00D81DD9">
        <w:rPr>
          <w:rFonts w:ascii="Arial" w:eastAsia="Arial" w:hAnsi="Arial" w:cs="Arial"/>
          <w:b/>
          <w:bCs/>
          <w:color w:val="333333"/>
          <w:sz w:val="14"/>
          <w:szCs w:val="14"/>
          <w:u w:val="single"/>
        </w:rPr>
        <w:t>sideroblastic anemia</w:t>
      </w:r>
    </w:p>
    <w:p w14:paraId="65556CDB" w14:textId="77777777" w:rsidR="00690A7A" w:rsidRPr="0030378F" w:rsidRDefault="00690A7A" w:rsidP="00690A7A">
      <w:p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Niacin deficiency – Pellagra (diarrhea, dermatitis, dementia)</w:t>
      </w:r>
    </w:p>
    <w:p w14:paraId="193E0020" w14:textId="77777777" w:rsidR="00690A7A" w:rsidRPr="0030378F" w:rsidRDefault="00690A7A" w:rsidP="00690A7A">
      <w:pPr>
        <w:spacing w:after="0" w:line="240" w:lineRule="auto"/>
        <w:rPr>
          <w:rFonts w:ascii="Arial" w:eastAsia="Arial" w:hAnsi="Arial" w:cs="Arial"/>
          <w:b/>
          <w:color w:val="333333"/>
          <w:sz w:val="14"/>
          <w:szCs w:val="14"/>
          <w:u w:val="single"/>
        </w:rPr>
      </w:pPr>
      <w:r w:rsidRPr="0030378F">
        <w:rPr>
          <w:rFonts w:ascii="Arial" w:eastAsia="Arial" w:hAnsi="Arial" w:cs="Arial"/>
          <w:b/>
          <w:color w:val="333333"/>
          <w:sz w:val="14"/>
          <w:szCs w:val="14"/>
        </w:rPr>
        <w:t xml:space="preserve">Vitamin E - </w:t>
      </w:r>
      <w:r w:rsidRPr="0030378F">
        <w:rPr>
          <w:rFonts w:ascii="Arial" w:eastAsia="Arial" w:hAnsi="Arial" w:cs="Arial"/>
          <w:b/>
          <w:color w:val="333333"/>
          <w:sz w:val="14"/>
          <w:szCs w:val="14"/>
          <w:u w:val="single"/>
        </w:rPr>
        <w:t>peripheral neuropathy, ataxia, hemolytic anemia</w:t>
      </w:r>
    </w:p>
    <w:p w14:paraId="7A979B0C" w14:textId="77777777" w:rsidR="00690A7A" w:rsidRPr="0030378F" w:rsidRDefault="00690A7A" w:rsidP="00690A7A">
      <w:pPr>
        <w:spacing w:after="0" w:line="240" w:lineRule="auto"/>
        <w:rPr>
          <w:rFonts w:ascii="Arial" w:eastAsia="Arial" w:hAnsi="Arial" w:cs="Arial"/>
          <w:b/>
          <w:color w:val="333333"/>
          <w:sz w:val="14"/>
          <w:szCs w:val="14"/>
        </w:rPr>
      </w:pPr>
      <w:r w:rsidRPr="0030378F">
        <w:rPr>
          <w:rFonts w:ascii="Arial" w:eastAsia="Arial" w:hAnsi="Arial" w:cs="Arial"/>
          <w:b/>
          <w:color w:val="333333"/>
          <w:sz w:val="14"/>
          <w:szCs w:val="14"/>
        </w:rPr>
        <w:t>Thiamine deficiency (</w:t>
      </w:r>
      <w:r w:rsidRPr="0030378F">
        <w:rPr>
          <w:rFonts w:ascii="Arial" w:eastAsia="Arial" w:hAnsi="Arial" w:cs="Arial"/>
          <w:b/>
          <w:color w:val="333333"/>
          <w:sz w:val="14"/>
          <w:szCs w:val="14"/>
          <w:u w:val="single"/>
        </w:rPr>
        <w:t>After bariatric surgery) –</w:t>
      </w:r>
      <w:r w:rsidRPr="0030378F">
        <w:rPr>
          <w:rFonts w:ascii="Arial" w:eastAsia="Arial" w:hAnsi="Arial" w:cs="Arial"/>
          <w:color w:val="333333"/>
          <w:sz w:val="14"/>
          <w:szCs w:val="14"/>
          <w:u w:val="single"/>
        </w:rPr>
        <w:t xml:space="preserve"> </w:t>
      </w:r>
      <w:r w:rsidRPr="0030378F">
        <w:rPr>
          <w:rFonts w:ascii="Arial" w:eastAsia="Arial" w:hAnsi="Arial" w:cs="Arial"/>
          <w:color w:val="333333"/>
          <w:sz w:val="14"/>
          <w:szCs w:val="14"/>
        </w:rPr>
        <w:t xml:space="preserve">Wernicke’s </w:t>
      </w:r>
      <w:r w:rsidRPr="0030378F">
        <w:rPr>
          <w:rFonts w:ascii="Arial" w:eastAsia="Arial" w:hAnsi="Arial" w:cs="Arial"/>
          <w:color w:val="333333"/>
          <w:sz w:val="14"/>
          <w:szCs w:val="14"/>
        </w:rPr>
        <w:sym w:font="Wingdings" w:char="F0E0"/>
      </w:r>
      <w:r w:rsidRPr="0030378F">
        <w:rPr>
          <w:rFonts w:ascii="Arial" w:eastAsia="Arial" w:hAnsi="Arial" w:cs="Arial"/>
          <w:color w:val="333333"/>
          <w:sz w:val="14"/>
          <w:szCs w:val="14"/>
        </w:rPr>
        <w:t xml:space="preserve"> ataxia, confusion. </w:t>
      </w:r>
      <w:r w:rsidRPr="0030378F">
        <w:rPr>
          <w:rFonts w:ascii="Arial" w:eastAsia="Arial" w:hAnsi="Arial" w:cs="Arial"/>
          <w:b/>
          <w:color w:val="333333"/>
          <w:sz w:val="14"/>
          <w:szCs w:val="14"/>
        </w:rPr>
        <w:t>Peripheral neuropathy (Dry beriberi</w:t>
      </w:r>
      <w:r>
        <w:rPr>
          <w:rFonts w:ascii="Arial" w:eastAsia="Arial" w:hAnsi="Arial" w:cs="Arial"/>
          <w:b/>
          <w:color w:val="333333"/>
          <w:sz w:val="14"/>
          <w:szCs w:val="14"/>
        </w:rPr>
        <w:t>)</w:t>
      </w:r>
      <w:r w:rsidRPr="0030378F">
        <w:rPr>
          <w:rFonts w:ascii="Arial" w:eastAsia="Arial" w:hAnsi="Arial" w:cs="Arial"/>
          <w:b/>
          <w:color w:val="333333"/>
          <w:sz w:val="14"/>
          <w:szCs w:val="14"/>
        </w:rPr>
        <w:t>, CHF (wet berberi)</w:t>
      </w:r>
    </w:p>
    <w:p w14:paraId="252409E1" w14:textId="77777777" w:rsidR="00690A7A" w:rsidRDefault="00690A7A" w:rsidP="00690A7A">
      <w:pPr>
        <w:spacing w:after="0" w:line="240" w:lineRule="auto"/>
        <w:rPr>
          <w:rFonts w:ascii="Arial" w:eastAsia="Arial" w:hAnsi="Arial" w:cs="Arial"/>
          <w:bCs/>
          <w:color w:val="333333"/>
          <w:sz w:val="14"/>
          <w:szCs w:val="14"/>
        </w:rPr>
      </w:pPr>
    </w:p>
    <w:p w14:paraId="729BD394" w14:textId="77777777" w:rsidR="00690A7A" w:rsidRPr="00A24FCE" w:rsidRDefault="00690A7A" w:rsidP="00690A7A">
      <w:pPr>
        <w:spacing w:after="0" w:line="240" w:lineRule="auto"/>
        <w:rPr>
          <w:rFonts w:ascii="Arial" w:eastAsia="Arial" w:hAnsi="Arial" w:cs="Arial"/>
          <w:bCs/>
          <w:color w:val="333333"/>
          <w:sz w:val="14"/>
          <w:szCs w:val="14"/>
        </w:rPr>
      </w:pPr>
      <w:r w:rsidRPr="00A24FCE">
        <w:rPr>
          <w:rFonts w:ascii="Arial" w:eastAsia="Arial" w:hAnsi="Arial" w:cs="Arial"/>
          <w:bCs/>
          <w:color w:val="333333"/>
          <w:sz w:val="14"/>
          <w:szCs w:val="14"/>
        </w:rPr>
        <w:t>Total free water deficit = 0.6 (male) × weight (kg) × [(Serum Na+/140) - 1]</w:t>
      </w:r>
    </w:p>
    <w:p w14:paraId="5F10C29C" w14:textId="77777777" w:rsidR="00690A7A" w:rsidRDefault="00690A7A" w:rsidP="00690A7A">
      <w:pPr>
        <w:spacing w:after="0" w:line="240" w:lineRule="auto"/>
        <w:rPr>
          <w:rFonts w:ascii="Arial" w:eastAsia="Arial" w:hAnsi="Arial" w:cs="Arial"/>
          <w:b/>
          <w:bCs/>
          <w:color w:val="333333"/>
          <w:sz w:val="14"/>
          <w:szCs w:val="14"/>
        </w:rPr>
      </w:pPr>
      <w:r w:rsidRPr="00A24FCE">
        <w:rPr>
          <w:rFonts w:ascii="Arial" w:eastAsia="Arial" w:hAnsi="Arial" w:cs="Arial"/>
          <w:bCs/>
          <w:color w:val="333333"/>
          <w:sz w:val="14"/>
          <w:szCs w:val="14"/>
        </w:rPr>
        <w:t>0.5 (women)</w:t>
      </w:r>
    </w:p>
    <w:p w14:paraId="2106BF9A" w14:textId="77777777" w:rsidR="00690A7A" w:rsidRDefault="00690A7A" w:rsidP="00690A7A">
      <w:pPr>
        <w:spacing w:after="0" w:line="240" w:lineRule="auto"/>
        <w:rPr>
          <w:rFonts w:ascii="Arial" w:eastAsia="Arial" w:hAnsi="Arial" w:cs="Arial"/>
          <w:b/>
          <w:bCs/>
          <w:color w:val="333333"/>
          <w:sz w:val="14"/>
          <w:szCs w:val="14"/>
        </w:rPr>
      </w:pPr>
    </w:p>
    <w:p w14:paraId="1AF1442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Pediatric</w:t>
      </w:r>
    </w:p>
    <w:p w14:paraId="34CF368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Foregut – esophagus to 2</w:t>
      </w:r>
      <w:r w:rsidRPr="00EF65DC">
        <w:rPr>
          <w:rFonts w:ascii="Arial" w:eastAsia="Arial" w:hAnsi="Arial" w:cs="Arial"/>
          <w:color w:val="333333"/>
          <w:sz w:val="14"/>
          <w:szCs w:val="14"/>
          <w:vertAlign w:val="superscript"/>
        </w:rPr>
        <w:t>nd</w:t>
      </w:r>
      <w:r>
        <w:rPr>
          <w:rFonts w:ascii="Arial" w:eastAsia="Arial" w:hAnsi="Arial" w:cs="Arial"/>
          <w:color w:val="333333"/>
          <w:sz w:val="14"/>
          <w:szCs w:val="14"/>
        </w:rPr>
        <w:t xml:space="preserve"> portion of duo including ampulla. Gallbladder, liver, lungs, pancreas, bile duct –</w:t>
      </w:r>
      <w:r>
        <w:rPr>
          <w:rFonts w:ascii="Arial" w:eastAsia="Arial" w:hAnsi="Arial" w:cs="Arial"/>
          <w:b/>
          <w:bCs/>
          <w:color w:val="333333"/>
          <w:sz w:val="14"/>
          <w:szCs w:val="14"/>
        </w:rPr>
        <w:t xml:space="preserve"> celiac artery</w:t>
      </w:r>
    </w:p>
    <w:p w14:paraId="0C6C782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Midgut – 3</w:t>
      </w:r>
      <w:r w:rsidRPr="00EF65DC">
        <w:rPr>
          <w:rFonts w:ascii="Arial" w:eastAsia="Arial" w:hAnsi="Arial" w:cs="Arial"/>
          <w:color w:val="333333"/>
          <w:sz w:val="14"/>
          <w:szCs w:val="14"/>
          <w:vertAlign w:val="superscript"/>
        </w:rPr>
        <w:t>rd</w:t>
      </w:r>
      <w:r>
        <w:rPr>
          <w:rFonts w:ascii="Arial" w:eastAsia="Arial" w:hAnsi="Arial" w:cs="Arial"/>
          <w:color w:val="333333"/>
          <w:sz w:val="14"/>
          <w:szCs w:val="14"/>
        </w:rPr>
        <w:t xml:space="preserve"> portion of duo </w:t>
      </w:r>
      <w:r w:rsidRPr="00EF65DC">
        <w:rPr>
          <w:rFonts w:ascii="Arial" w:eastAsia="Arial" w:hAnsi="Arial" w:cs="Arial"/>
          <w:color w:val="333333"/>
          <w:sz w:val="14"/>
          <w:szCs w:val="14"/>
        </w:rPr>
        <w:sym w:font="Wingdings" w:char="F0E0"/>
      </w:r>
      <w:r>
        <w:rPr>
          <w:rFonts w:ascii="Arial" w:eastAsia="Arial" w:hAnsi="Arial" w:cs="Arial"/>
          <w:color w:val="333333"/>
          <w:sz w:val="14"/>
          <w:szCs w:val="14"/>
        </w:rPr>
        <w:t xml:space="preserve"> first 2/3 of transverse colon. – </w:t>
      </w:r>
      <w:r>
        <w:rPr>
          <w:rFonts w:ascii="Arial" w:eastAsia="Arial" w:hAnsi="Arial" w:cs="Arial"/>
          <w:b/>
          <w:bCs/>
          <w:color w:val="333333"/>
          <w:sz w:val="14"/>
          <w:szCs w:val="14"/>
        </w:rPr>
        <w:t>SMA</w:t>
      </w:r>
    </w:p>
    <w:p w14:paraId="384AE54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Hindgut – last 1/3 of TV colon to anus – IMA and internal iliac</w:t>
      </w:r>
    </w:p>
    <w:p w14:paraId="2C49F47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There are 2 umbilical arteries, one umbilical vein</w:t>
      </w:r>
    </w:p>
    <w:p w14:paraId="2C332FE6"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Trauma bolus </w:t>
      </w:r>
      <w:r>
        <w:rPr>
          <w:rFonts w:ascii="Arial" w:eastAsia="Arial" w:hAnsi="Arial" w:cs="Arial"/>
          <w:color w:val="333333"/>
          <w:sz w:val="14"/>
          <w:szCs w:val="14"/>
        </w:rPr>
        <w:t>20cc/kg X 2 then 10cc/kg blood</w:t>
      </w:r>
    </w:p>
    <w:p w14:paraId="42C161C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Best indicatory of shock in children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342828">
        <w:rPr>
          <w:rFonts w:ascii="Arial" w:eastAsia="Arial" w:hAnsi="Arial" w:cs="Arial"/>
          <w:b/>
          <w:bCs/>
          <w:color w:val="333333"/>
          <w:sz w:val="14"/>
          <w:szCs w:val="14"/>
        </w:rPr>
        <w:t>tachycardia</w:t>
      </w:r>
    </w:p>
    <w:p w14:paraId="0FD0ACE5"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Even better is HR/SBP</w:t>
      </w:r>
    </w:p>
    <w:p w14:paraId="53857700" w14:textId="77777777" w:rsidR="00690A7A" w:rsidRPr="000E07ED"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Toddler = 1 - 3 years</w:t>
      </w:r>
    </w:p>
    <w:p w14:paraId="4233227A" w14:textId="77777777" w:rsidR="00690A7A" w:rsidRDefault="00690A7A" w:rsidP="00690A7A">
      <w:pPr>
        <w:spacing w:after="0" w:line="240" w:lineRule="auto"/>
        <w:rPr>
          <w:rFonts w:ascii="Arial" w:eastAsia="Arial" w:hAnsi="Arial" w:cs="Arial"/>
          <w:color w:val="333333"/>
          <w:sz w:val="14"/>
          <w:szCs w:val="14"/>
        </w:rPr>
      </w:pPr>
    </w:p>
    <w:p w14:paraId="3EBE763E" w14:textId="77777777" w:rsidR="00690A7A" w:rsidRPr="00EF65D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ETT size in pediatric – age/4 +4</w:t>
      </w:r>
    </w:p>
    <w:p w14:paraId="2BCAECC9" w14:textId="77777777" w:rsidR="00690A7A" w:rsidRPr="00342828" w:rsidRDefault="00690A7A" w:rsidP="00690A7A">
      <w:pPr>
        <w:spacing w:after="0" w:line="240" w:lineRule="auto"/>
        <w:rPr>
          <w:rFonts w:ascii="Arial" w:eastAsia="Arial" w:hAnsi="Arial" w:cs="Arial"/>
          <w:b/>
          <w:bCs/>
          <w:color w:val="333333"/>
          <w:sz w:val="14"/>
          <w:szCs w:val="14"/>
        </w:rPr>
      </w:pPr>
      <w:r w:rsidRPr="00342828">
        <w:rPr>
          <w:rFonts w:ascii="Arial" w:eastAsia="Arial" w:hAnsi="Arial" w:cs="Arial"/>
          <w:b/>
          <w:bCs/>
          <w:color w:val="333333"/>
          <w:sz w:val="14"/>
          <w:szCs w:val="14"/>
        </w:rPr>
        <w:t xml:space="preserve">Use </w:t>
      </w:r>
      <w:r w:rsidRPr="00342828">
        <w:rPr>
          <w:rFonts w:ascii="Arial" w:eastAsia="Arial" w:hAnsi="Arial" w:cs="Arial"/>
          <w:b/>
          <w:bCs/>
          <w:color w:val="333333"/>
          <w:sz w:val="14"/>
          <w:szCs w:val="14"/>
          <w:u w:val="single"/>
        </w:rPr>
        <w:t>cuffed</w:t>
      </w:r>
      <w:r w:rsidRPr="00342828">
        <w:rPr>
          <w:rFonts w:ascii="Arial" w:eastAsia="Arial" w:hAnsi="Arial" w:cs="Arial"/>
          <w:b/>
          <w:bCs/>
          <w:color w:val="333333"/>
          <w:sz w:val="14"/>
          <w:szCs w:val="14"/>
        </w:rPr>
        <w:t xml:space="preserve"> ETT in children of all ages</w:t>
      </w:r>
    </w:p>
    <w:p w14:paraId="22EAA0B4"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Don’t do sniffing position in infants, obstructs airway</w:t>
      </w:r>
    </w:p>
    <w:p w14:paraId="1E23F062"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Never do a cricothyroidotomy if </w:t>
      </w:r>
      <w:r>
        <w:rPr>
          <w:rFonts w:ascii="Arial" w:eastAsia="Arial" w:hAnsi="Arial" w:cs="Arial"/>
          <w:b/>
          <w:bCs/>
          <w:color w:val="333333"/>
          <w:sz w:val="14"/>
          <w:szCs w:val="14"/>
          <w:u w:val="single"/>
        </w:rPr>
        <w:t xml:space="preserve">&lt;12 years old </w:t>
      </w:r>
      <w:r w:rsidRPr="00880B92">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do NEEDLE cricrothyroidotomy instead</w:t>
      </w:r>
    </w:p>
    <w:p w14:paraId="63C9B505"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Percutaneous transtracheal jet insufflation</w:t>
      </w:r>
      <w:r>
        <w:rPr>
          <w:rFonts w:ascii="Arial" w:eastAsia="Arial" w:hAnsi="Arial" w:cs="Arial"/>
          <w:color w:val="333333"/>
          <w:sz w:val="14"/>
          <w:szCs w:val="14"/>
          <w:u w:val="single"/>
        </w:rPr>
        <w:t xml:space="preserve"> –</w:t>
      </w:r>
      <w:r>
        <w:rPr>
          <w:rFonts w:ascii="Arial" w:eastAsia="Arial" w:hAnsi="Arial" w:cs="Arial"/>
          <w:color w:val="333333"/>
          <w:sz w:val="14"/>
          <w:szCs w:val="14"/>
        </w:rPr>
        <w:t xml:space="preserve"> good temporizing measure, can clear airway too</w:t>
      </w:r>
    </w:p>
    <w:p w14:paraId="4C325D5A" w14:textId="77777777" w:rsidR="00690A7A" w:rsidRPr="00E5267C" w:rsidRDefault="00690A7A" w:rsidP="00690A7A">
      <w:pPr>
        <w:spacing w:after="0" w:line="240" w:lineRule="auto"/>
        <w:rPr>
          <w:rFonts w:ascii="Arial" w:eastAsia="Arial" w:hAnsi="Arial" w:cs="Arial"/>
          <w:b/>
          <w:color w:val="333333"/>
          <w:sz w:val="14"/>
          <w:szCs w:val="14"/>
        </w:rPr>
      </w:pPr>
    </w:p>
    <w:p w14:paraId="43342C0C"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Down</w:t>
      </w:r>
      <w:r>
        <w:rPr>
          <w:rFonts w:ascii="Arial" w:eastAsia="Arial" w:hAnsi="Arial" w:cs="Arial"/>
          <w:b/>
          <w:color w:val="333333"/>
          <w:sz w:val="14"/>
          <w:szCs w:val="14"/>
        </w:rPr>
        <w:t>’s</w:t>
      </w:r>
      <w:r w:rsidRPr="00E5267C">
        <w:rPr>
          <w:rFonts w:ascii="Arial" w:eastAsia="Arial" w:hAnsi="Arial" w:cs="Arial"/>
          <w:b/>
          <w:color w:val="333333"/>
          <w:sz w:val="14"/>
          <w:szCs w:val="14"/>
        </w:rPr>
        <w:t xml:space="preserve"> syndrome – </w:t>
      </w:r>
      <w:r w:rsidRPr="00E5267C">
        <w:rPr>
          <w:rFonts w:ascii="Arial" w:eastAsia="Arial" w:hAnsi="Arial" w:cs="Arial"/>
          <w:color w:val="333333"/>
          <w:sz w:val="14"/>
          <w:szCs w:val="14"/>
        </w:rPr>
        <w:t xml:space="preserve">Duodenal atresia, Hirshsprung’s, omphalocele, ASD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ostium </w:t>
      </w:r>
      <w:r w:rsidRPr="00342828">
        <w:rPr>
          <w:rFonts w:ascii="Arial" w:eastAsia="Arial" w:hAnsi="Arial" w:cs="Arial"/>
          <w:b/>
          <w:bCs/>
          <w:color w:val="333333"/>
          <w:sz w:val="14"/>
          <w:szCs w:val="14"/>
          <w:u w:val="single"/>
        </w:rPr>
        <w:t>primum</w:t>
      </w:r>
      <w:r w:rsidRPr="00E5267C">
        <w:rPr>
          <w:rFonts w:ascii="Arial" w:eastAsia="Arial" w:hAnsi="Arial" w:cs="Arial"/>
          <w:color w:val="333333"/>
          <w:sz w:val="14"/>
          <w:szCs w:val="14"/>
        </w:rPr>
        <w:t xml:space="preserve"> (endocardial cushion defect), annular pancreas</w:t>
      </w:r>
    </w:p>
    <w:p w14:paraId="438AA6D8" w14:textId="77777777" w:rsidR="00690A7A" w:rsidRPr="00C566B1" w:rsidRDefault="00690A7A" w:rsidP="00690A7A">
      <w:pPr>
        <w:spacing w:after="0" w:line="240" w:lineRule="auto"/>
        <w:rPr>
          <w:rFonts w:ascii="Arial" w:eastAsia="Arial" w:hAnsi="Arial" w:cs="Arial"/>
          <w:color w:val="333333"/>
          <w:sz w:val="14"/>
          <w:szCs w:val="14"/>
        </w:rPr>
      </w:pPr>
      <w:r w:rsidRPr="00C566B1">
        <w:rPr>
          <w:rFonts w:ascii="Arial" w:eastAsia="Arial" w:hAnsi="Arial" w:cs="Arial"/>
          <w:b/>
          <w:bCs/>
          <w:color w:val="333333"/>
          <w:sz w:val="14"/>
          <w:szCs w:val="14"/>
        </w:rPr>
        <w:t>VACTERL –</w:t>
      </w:r>
      <w:r w:rsidRPr="00C566B1">
        <w:rPr>
          <w:rFonts w:ascii="Arial" w:eastAsia="Arial" w:hAnsi="Arial" w:cs="Arial"/>
          <w:color w:val="333333"/>
          <w:sz w:val="14"/>
          <w:szCs w:val="14"/>
        </w:rPr>
        <w:t xml:space="preserve"> tracheoesophageal fistula, imperforate anus</w:t>
      </w:r>
    </w:p>
    <w:p w14:paraId="392F882F"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Malrotation –</w:t>
      </w:r>
      <w:r>
        <w:rPr>
          <w:rFonts w:ascii="Arial" w:eastAsia="Arial" w:hAnsi="Arial" w:cs="Arial"/>
          <w:color w:val="333333"/>
          <w:sz w:val="14"/>
          <w:szCs w:val="14"/>
        </w:rPr>
        <w:t xml:space="preserve"> Congenital diaphragmatic hernia, omphalocele, duodenal atresia</w:t>
      </w:r>
    </w:p>
    <w:p w14:paraId="6F883323" w14:textId="77777777" w:rsidR="00690A7A" w:rsidRDefault="00690A7A" w:rsidP="00690A7A">
      <w:pPr>
        <w:spacing w:after="0" w:line="240" w:lineRule="auto"/>
        <w:rPr>
          <w:rFonts w:ascii="Arial" w:eastAsia="Arial" w:hAnsi="Arial" w:cs="Arial"/>
          <w:color w:val="333333"/>
          <w:sz w:val="14"/>
          <w:szCs w:val="14"/>
        </w:rPr>
      </w:pPr>
    </w:p>
    <w:p w14:paraId="571EAB2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High associations with congenital anomlies</w:t>
      </w:r>
    </w:p>
    <w:p w14:paraId="4E99685D"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Duodenal atresia </w:t>
      </w:r>
      <w:r>
        <w:rPr>
          <w:rFonts w:ascii="Arial" w:eastAsia="Arial" w:hAnsi="Arial" w:cs="Arial"/>
          <w:color w:val="333333"/>
          <w:sz w:val="14"/>
          <w:szCs w:val="14"/>
        </w:rPr>
        <w:t xml:space="preserve">– Cardiac anomalies </w:t>
      </w:r>
      <w:r w:rsidRPr="00B4526F">
        <w:rPr>
          <w:rFonts w:ascii="Arial" w:eastAsia="Arial" w:hAnsi="Arial" w:cs="Arial"/>
          <w:color w:val="333333"/>
          <w:sz w:val="14"/>
          <w:szCs w:val="14"/>
        </w:rPr>
        <w:sym w:font="Wingdings" w:char="F0E0"/>
      </w:r>
      <w:r>
        <w:rPr>
          <w:rFonts w:ascii="Arial" w:eastAsia="Arial" w:hAnsi="Arial" w:cs="Arial"/>
          <w:color w:val="333333"/>
          <w:sz w:val="14"/>
          <w:szCs w:val="14"/>
        </w:rPr>
        <w:t xml:space="preserve"> Need echo prior to surgery</w:t>
      </w:r>
    </w:p>
    <w:p w14:paraId="6E458628"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Congenital diaphragmatic hernia –</w:t>
      </w:r>
      <w:r>
        <w:rPr>
          <w:rFonts w:ascii="Arial" w:eastAsia="Arial" w:hAnsi="Arial" w:cs="Arial"/>
          <w:color w:val="333333"/>
          <w:sz w:val="14"/>
          <w:szCs w:val="14"/>
        </w:rPr>
        <w:t xml:space="preserve"> Malrotation, cardiac and neural tube defect </w:t>
      </w:r>
      <w:r w:rsidRPr="006D0DC3">
        <w:rPr>
          <w:rFonts w:ascii="Arial" w:eastAsia="Arial" w:hAnsi="Arial" w:cs="Arial"/>
          <w:color w:val="333333"/>
          <w:sz w:val="14"/>
          <w:szCs w:val="14"/>
        </w:rPr>
        <w:sym w:font="Wingdings" w:char="F0E0"/>
      </w:r>
      <w:r>
        <w:rPr>
          <w:rFonts w:ascii="Arial" w:eastAsia="Arial" w:hAnsi="Arial" w:cs="Arial"/>
          <w:color w:val="333333"/>
          <w:sz w:val="14"/>
          <w:szCs w:val="14"/>
        </w:rPr>
        <w:t xml:space="preserve"> Need echo before surgery</w:t>
      </w:r>
    </w:p>
    <w:p w14:paraId="7C38AC95" w14:textId="77777777" w:rsidR="00690A7A" w:rsidRPr="00D54244"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TEF</w:t>
      </w:r>
      <w:r>
        <w:rPr>
          <w:rFonts w:ascii="Arial" w:eastAsia="Arial" w:hAnsi="Arial" w:cs="Arial"/>
          <w:color w:val="333333"/>
          <w:sz w:val="14"/>
          <w:szCs w:val="14"/>
        </w:rPr>
        <w:t xml:space="preserve"> – Cardiac abnormalities – get echo before surgery</w:t>
      </w:r>
    </w:p>
    <w:p w14:paraId="2541BA4E" w14:textId="77777777" w:rsidR="00690A7A" w:rsidRDefault="00690A7A" w:rsidP="00690A7A">
      <w:pPr>
        <w:spacing w:after="0" w:line="240" w:lineRule="auto"/>
        <w:rPr>
          <w:rFonts w:ascii="Arial" w:eastAsia="Arial" w:hAnsi="Arial" w:cs="Arial"/>
          <w:color w:val="333333"/>
          <w:sz w:val="14"/>
          <w:szCs w:val="14"/>
        </w:rPr>
      </w:pPr>
    </w:p>
    <w:p w14:paraId="659504A5"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Pregnant patients can lose 30% blood volume without change in vitals. So, if pregnant patient comes in tachy, with normal rest of vitals, likely in shock</w:t>
      </w:r>
    </w:p>
    <w:p w14:paraId="20E024A1" w14:textId="77777777" w:rsidR="00690A7A" w:rsidRPr="00213FD7"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lastRenderedPageBreak/>
        <w:t>All pregnant women should have supplemental oxygen in trauma bay.</w:t>
      </w:r>
    </w:p>
    <w:p w14:paraId="51EA0389" w14:textId="77777777" w:rsidR="00690A7A" w:rsidRDefault="00690A7A" w:rsidP="00690A7A">
      <w:pPr>
        <w:spacing w:after="0" w:line="240" w:lineRule="auto"/>
        <w:rPr>
          <w:rFonts w:ascii="Arial" w:eastAsia="Arial" w:hAnsi="Arial" w:cs="Arial"/>
          <w:color w:val="333333"/>
          <w:sz w:val="14"/>
          <w:szCs w:val="14"/>
        </w:rPr>
      </w:pPr>
    </w:p>
    <w:p w14:paraId="199690D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Pediatric fluid resuscitation</w:t>
      </w:r>
    </w:p>
    <w:p w14:paraId="403E4092" w14:textId="77777777" w:rsidR="00690A7A" w:rsidRPr="00546E9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Maintenance fluid =</w:t>
      </w:r>
      <w:r>
        <w:rPr>
          <w:rFonts w:ascii="Arial" w:eastAsia="Arial" w:hAnsi="Arial" w:cs="Arial"/>
          <w:color w:val="333333"/>
          <w:sz w:val="14"/>
          <w:szCs w:val="14"/>
        </w:rPr>
        <w:t xml:space="preserve"> D5 </w:t>
      </w:r>
      <w:r w:rsidRPr="00342828">
        <w:rPr>
          <w:rFonts w:ascii="Arial" w:eastAsia="Arial" w:hAnsi="Arial" w:cs="Arial"/>
          <w:b/>
          <w:bCs/>
          <w:color w:val="333333"/>
          <w:sz w:val="14"/>
          <w:szCs w:val="14"/>
        </w:rPr>
        <w:t>0.9%</w:t>
      </w:r>
      <w:r>
        <w:rPr>
          <w:rFonts w:ascii="Arial" w:eastAsia="Arial" w:hAnsi="Arial" w:cs="Arial"/>
          <w:color w:val="333333"/>
          <w:sz w:val="14"/>
          <w:szCs w:val="14"/>
        </w:rPr>
        <w:t xml:space="preserve"> NS with 10-20K</w:t>
      </w:r>
    </w:p>
    <w:p w14:paraId="2F40060B" w14:textId="77777777" w:rsidR="00690A7A" w:rsidRDefault="00690A7A" w:rsidP="00690A7A">
      <w:pPr>
        <w:tabs>
          <w:tab w:val="left" w:pos="2347"/>
        </w:tabs>
        <w:spacing w:after="0" w:line="240" w:lineRule="auto"/>
        <w:rPr>
          <w:rFonts w:ascii="Arial" w:eastAsia="Arial" w:hAnsi="Arial" w:cs="Arial"/>
          <w:bCs/>
          <w:color w:val="333333"/>
          <w:sz w:val="14"/>
          <w:szCs w:val="14"/>
        </w:rPr>
      </w:pPr>
      <w:r>
        <w:rPr>
          <w:rFonts w:ascii="Arial" w:eastAsia="Arial" w:hAnsi="Arial" w:cs="Arial"/>
          <w:b/>
          <w:color w:val="333333"/>
          <w:sz w:val="14"/>
          <w:szCs w:val="14"/>
        </w:rPr>
        <w:t>If Severe dehydration</w:t>
      </w:r>
      <w:r>
        <w:rPr>
          <w:rFonts w:ascii="Arial" w:eastAsia="Arial" w:hAnsi="Arial" w:cs="Arial"/>
          <w:bCs/>
          <w:color w:val="333333"/>
          <w:sz w:val="14"/>
          <w:szCs w:val="14"/>
        </w:rPr>
        <w:t xml:space="preserve"> (mottled, lethargy, decreased cap refill) </w:t>
      </w:r>
      <w:r w:rsidRPr="00AD709F">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start with 20cc/kg of NS</w:t>
      </w:r>
    </w:p>
    <w:p w14:paraId="4634A824" w14:textId="77777777" w:rsidR="00690A7A" w:rsidRPr="00342828" w:rsidRDefault="00690A7A" w:rsidP="00690A7A">
      <w:pPr>
        <w:tabs>
          <w:tab w:val="left" w:pos="2347"/>
        </w:tabs>
        <w:spacing w:after="0" w:line="240" w:lineRule="auto"/>
        <w:rPr>
          <w:rFonts w:ascii="Arial" w:eastAsia="Arial" w:hAnsi="Arial" w:cs="Arial"/>
          <w:b/>
          <w:color w:val="333333"/>
          <w:sz w:val="14"/>
          <w:szCs w:val="14"/>
        </w:rPr>
      </w:pPr>
      <w:r w:rsidRPr="00AD709F">
        <w:rPr>
          <w:rFonts w:ascii="Arial" w:eastAsia="Arial" w:hAnsi="Arial" w:cs="Arial"/>
          <w:bCs/>
          <w:color w:val="333333"/>
          <w:sz w:val="14"/>
          <w:szCs w:val="14"/>
        </w:rPr>
        <w:t xml:space="preserve">The use of </w:t>
      </w:r>
      <w:r w:rsidRPr="00AD709F">
        <w:rPr>
          <w:rFonts w:ascii="Arial" w:eastAsia="Arial" w:hAnsi="Arial" w:cs="Arial"/>
          <w:b/>
          <w:color w:val="333333"/>
          <w:sz w:val="14"/>
          <w:szCs w:val="14"/>
        </w:rPr>
        <w:t>hypotonic or hypertonic</w:t>
      </w:r>
      <w:r w:rsidRPr="00AD709F">
        <w:rPr>
          <w:rFonts w:ascii="Arial" w:eastAsia="Arial" w:hAnsi="Arial" w:cs="Arial"/>
          <w:bCs/>
          <w:color w:val="333333"/>
          <w:sz w:val="14"/>
          <w:szCs w:val="14"/>
        </w:rPr>
        <w:t xml:space="preserve"> crystalloid solutions for the </w:t>
      </w:r>
      <w:r w:rsidRPr="00AD709F">
        <w:rPr>
          <w:rFonts w:ascii="Arial" w:eastAsia="Arial" w:hAnsi="Arial" w:cs="Arial"/>
          <w:b/>
          <w:color w:val="333333"/>
          <w:sz w:val="14"/>
          <w:szCs w:val="14"/>
        </w:rPr>
        <w:t>purpose of emergent volume resuscitation</w:t>
      </w:r>
      <w:r w:rsidRPr="00AD709F">
        <w:rPr>
          <w:rFonts w:ascii="Arial" w:eastAsia="Arial" w:hAnsi="Arial" w:cs="Arial"/>
          <w:bCs/>
          <w:color w:val="333333"/>
          <w:sz w:val="14"/>
          <w:szCs w:val="14"/>
        </w:rPr>
        <w:t xml:space="preserve"> is </w:t>
      </w:r>
      <w:r w:rsidRPr="00AD709F">
        <w:rPr>
          <w:rFonts w:ascii="Arial" w:eastAsia="Arial" w:hAnsi="Arial" w:cs="Arial"/>
          <w:b/>
          <w:bCs/>
          <w:color w:val="333333"/>
          <w:sz w:val="14"/>
          <w:szCs w:val="14"/>
        </w:rPr>
        <w:t>never</w:t>
      </w:r>
      <w:r w:rsidRPr="00AD709F">
        <w:rPr>
          <w:rFonts w:ascii="Arial" w:eastAsia="Arial" w:hAnsi="Arial" w:cs="Arial"/>
          <w:bCs/>
          <w:color w:val="333333"/>
          <w:sz w:val="14"/>
          <w:szCs w:val="14"/>
        </w:rPr>
        <w:t xml:space="preserve"> recommended in pediatric patients</w:t>
      </w:r>
      <w:r>
        <w:rPr>
          <w:rFonts w:ascii="Arial" w:eastAsia="Arial" w:hAnsi="Arial" w:cs="Arial"/>
          <w:bCs/>
          <w:color w:val="333333"/>
          <w:sz w:val="14"/>
          <w:szCs w:val="14"/>
        </w:rPr>
        <w:t xml:space="preserve"> – </w:t>
      </w:r>
      <w:r w:rsidRPr="00342828">
        <w:rPr>
          <w:rFonts w:ascii="Arial" w:eastAsia="Arial" w:hAnsi="Arial" w:cs="Arial"/>
          <w:b/>
          <w:color w:val="333333"/>
          <w:sz w:val="14"/>
          <w:szCs w:val="14"/>
        </w:rPr>
        <w:t>except pyloric stenosis</w:t>
      </w:r>
    </w:p>
    <w:p w14:paraId="6D23463E" w14:textId="77777777" w:rsidR="00690A7A" w:rsidRPr="00AD709F" w:rsidRDefault="00690A7A" w:rsidP="00690A7A">
      <w:pPr>
        <w:tabs>
          <w:tab w:val="left" w:pos="2347"/>
        </w:tabs>
        <w:spacing w:after="0" w:line="240" w:lineRule="auto"/>
        <w:rPr>
          <w:rFonts w:ascii="Arial" w:eastAsia="Arial" w:hAnsi="Arial" w:cs="Arial"/>
          <w:bCs/>
          <w:color w:val="333333"/>
          <w:sz w:val="14"/>
          <w:szCs w:val="14"/>
        </w:rPr>
      </w:pPr>
      <w:r w:rsidRPr="00AD709F">
        <w:rPr>
          <w:rFonts w:ascii="Arial" w:eastAsia="Arial" w:hAnsi="Arial" w:cs="Arial"/>
          <w:bCs/>
          <w:color w:val="333333"/>
          <w:sz w:val="14"/>
          <w:szCs w:val="14"/>
        </w:rPr>
        <w:t>Oral rehydration therapy is the preferred treatment for children with mild to moderate hypovolemia</w:t>
      </w:r>
      <w:r>
        <w:rPr>
          <w:rFonts w:ascii="Arial" w:eastAsia="Arial" w:hAnsi="Arial" w:cs="Arial"/>
          <w:bCs/>
          <w:color w:val="333333"/>
          <w:sz w:val="14"/>
          <w:szCs w:val="14"/>
        </w:rPr>
        <w:t xml:space="preserve"> or after severe dehydration and resuscitated</w:t>
      </w:r>
    </w:p>
    <w:p w14:paraId="7D4A9834" w14:textId="77777777" w:rsidR="00690A7A" w:rsidRDefault="00690A7A" w:rsidP="00690A7A">
      <w:pPr>
        <w:tabs>
          <w:tab w:val="left" w:pos="2347"/>
        </w:tabs>
        <w:spacing w:after="0" w:line="240" w:lineRule="auto"/>
        <w:rPr>
          <w:rFonts w:ascii="Arial" w:eastAsia="Arial" w:hAnsi="Arial" w:cs="Arial"/>
          <w:b/>
          <w:color w:val="333333"/>
          <w:sz w:val="14"/>
          <w:szCs w:val="14"/>
        </w:rPr>
      </w:pPr>
      <w:r w:rsidRPr="00AD709F">
        <w:rPr>
          <w:rFonts w:ascii="Arial" w:eastAsia="Arial" w:hAnsi="Arial" w:cs="Arial"/>
          <w:b/>
          <w:color w:val="333333"/>
          <w:sz w:val="14"/>
          <w:szCs w:val="14"/>
        </w:rPr>
        <w:t>Infants</w:t>
      </w:r>
      <w:r>
        <w:rPr>
          <w:rFonts w:ascii="Arial" w:eastAsia="Arial" w:hAnsi="Arial" w:cs="Arial"/>
          <w:bCs/>
          <w:color w:val="333333"/>
          <w:sz w:val="14"/>
          <w:szCs w:val="14"/>
        </w:rPr>
        <w:t xml:space="preserve"> with </w:t>
      </w:r>
      <w:r w:rsidRPr="00AD709F">
        <w:rPr>
          <w:rFonts w:ascii="Arial" w:eastAsia="Arial" w:hAnsi="Arial" w:cs="Arial"/>
          <w:b/>
          <w:color w:val="333333"/>
          <w:sz w:val="14"/>
          <w:szCs w:val="14"/>
        </w:rPr>
        <w:t>moderate or severe dehydration</w:t>
      </w:r>
      <w:r>
        <w:rPr>
          <w:rFonts w:ascii="Arial" w:eastAsia="Arial" w:hAnsi="Arial" w:cs="Arial"/>
          <w:b/>
          <w:color w:val="333333"/>
          <w:sz w:val="14"/>
          <w:szCs w:val="14"/>
        </w:rPr>
        <w:t xml:space="preserve"> 2/2 to </w:t>
      </w:r>
      <w:r>
        <w:rPr>
          <w:rFonts w:ascii="Arial" w:eastAsia="Arial" w:hAnsi="Arial" w:cs="Arial"/>
          <w:b/>
          <w:color w:val="333333"/>
          <w:sz w:val="14"/>
          <w:szCs w:val="14"/>
          <w:u w:val="single"/>
        </w:rPr>
        <w:t>pyloric stenosis</w:t>
      </w:r>
      <w:r>
        <w:rPr>
          <w:rFonts w:ascii="Arial" w:eastAsia="Arial" w:hAnsi="Arial" w:cs="Arial"/>
          <w:bCs/>
          <w:color w:val="333333"/>
          <w:sz w:val="14"/>
          <w:szCs w:val="14"/>
        </w:rPr>
        <w:t xml:space="preserve">: D5 </w:t>
      </w:r>
      <w:r w:rsidRPr="00342828">
        <w:rPr>
          <w:rFonts w:ascii="Arial" w:eastAsia="Arial" w:hAnsi="Arial" w:cs="Arial"/>
          <w:b/>
          <w:color w:val="333333"/>
          <w:sz w:val="14"/>
          <w:szCs w:val="14"/>
        </w:rPr>
        <w:t>½ (0.45) NS</w:t>
      </w:r>
      <w:r w:rsidRPr="00AD709F">
        <w:rPr>
          <w:rFonts w:ascii="Arial" w:eastAsia="Arial" w:hAnsi="Arial" w:cs="Arial"/>
          <w:bCs/>
          <w:color w:val="333333"/>
          <w:sz w:val="14"/>
          <w:szCs w:val="14"/>
        </w:rPr>
        <w:t xml:space="preserve"> </w:t>
      </w:r>
      <w:r>
        <w:rPr>
          <w:rFonts w:ascii="Arial" w:eastAsia="Arial" w:hAnsi="Arial" w:cs="Arial"/>
          <w:bCs/>
          <w:color w:val="333333"/>
          <w:sz w:val="14"/>
          <w:szCs w:val="14"/>
        </w:rPr>
        <w:t xml:space="preserve">+ 20K </w:t>
      </w:r>
      <w:r w:rsidRPr="00AD709F">
        <w:rPr>
          <w:rFonts w:ascii="Arial" w:eastAsia="Arial" w:hAnsi="Arial" w:cs="Arial"/>
          <w:bCs/>
          <w:color w:val="333333"/>
          <w:sz w:val="14"/>
          <w:szCs w:val="14"/>
        </w:rPr>
        <w:t>(</w:t>
      </w:r>
      <w:r w:rsidRPr="00AD709F">
        <w:rPr>
          <w:rFonts w:ascii="Arial" w:eastAsia="Arial" w:hAnsi="Arial" w:cs="Arial"/>
          <w:b/>
          <w:color w:val="333333"/>
          <w:sz w:val="14"/>
          <w:szCs w:val="14"/>
        </w:rPr>
        <w:t xml:space="preserve">1.5 to 2 times </w:t>
      </w:r>
      <w:r>
        <w:rPr>
          <w:rFonts w:ascii="Arial" w:eastAsia="Arial" w:hAnsi="Arial" w:cs="Arial"/>
          <w:b/>
          <w:color w:val="333333"/>
          <w:sz w:val="14"/>
          <w:szCs w:val="14"/>
        </w:rPr>
        <w:t>maintenance rate)</w:t>
      </w:r>
    </w:p>
    <w:p w14:paraId="31BE0172" w14:textId="77777777" w:rsidR="00690A7A" w:rsidRPr="00474D14" w:rsidRDefault="00690A7A" w:rsidP="00690A7A">
      <w:pPr>
        <w:pStyle w:val="ListParagraph"/>
        <w:numPr>
          <w:ilvl w:val="0"/>
          <w:numId w:val="28"/>
        </w:numPr>
        <w:tabs>
          <w:tab w:val="left" w:pos="2347"/>
        </w:tabs>
        <w:spacing w:after="0" w:line="240" w:lineRule="auto"/>
        <w:rPr>
          <w:rFonts w:ascii="Arial" w:eastAsia="Arial" w:hAnsi="Arial" w:cs="Arial"/>
          <w:bCs/>
          <w:color w:val="333333"/>
          <w:sz w:val="14"/>
          <w:szCs w:val="14"/>
        </w:rPr>
      </w:pPr>
      <w:r w:rsidRPr="00474D14">
        <w:rPr>
          <w:rFonts w:ascii="Arial" w:eastAsia="Arial" w:hAnsi="Arial" w:cs="Arial"/>
          <w:b/>
          <w:color w:val="333333"/>
          <w:sz w:val="14"/>
          <w:szCs w:val="14"/>
          <w:u w:val="single"/>
        </w:rPr>
        <w:t>If there is ANY renal dysfunction (rise in Cr or low UOP) DO NOT GIVE potassium</w:t>
      </w:r>
      <w:r w:rsidRPr="00474D14">
        <w:rPr>
          <w:rFonts w:ascii="Arial" w:eastAsia="Arial" w:hAnsi="Arial" w:cs="Arial"/>
          <w:bCs/>
          <w:color w:val="333333"/>
          <w:sz w:val="14"/>
          <w:szCs w:val="14"/>
        </w:rPr>
        <w:t xml:space="preserve"> until patient has UOP</w:t>
      </w:r>
    </w:p>
    <w:p w14:paraId="614A444F" w14:textId="77777777" w:rsidR="00690A7A" w:rsidRPr="00474D14" w:rsidRDefault="00690A7A" w:rsidP="00690A7A">
      <w:pPr>
        <w:pStyle w:val="ListParagraph"/>
        <w:numPr>
          <w:ilvl w:val="0"/>
          <w:numId w:val="28"/>
        </w:numPr>
        <w:tabs>
          <w:tab w:val="left" w:pos="2347"/>
        </w:tabs>
        <w:spacing w:after="0" w:line="240" w:lineRule="auto"/>
        <w:rPr>
          <w:rFonts w:ascii="Arial" w:eastAsia="Arial" w:hAnsi="Arial" w:cs="Arial"/>
          <w:b/>
          <w:color w:val="333333"/>
          <w:sz w:val="14"/>
          <w:szCs w:val="14"/>
          <w:u w:val="single"/>
        </w:rPr>
      </w:pPr>
      <w:r w:rsidRPr="00474D14">
        <w:rPr>
          <w:rFonts w:ascii="Arial" w:eastAsia="Arial" w:hAnsi="Arial" w:cs="Arial"/>
          <w:b/>
          <w:color w:val="333333"/>
          <w:sz w:val="14"/>
          <w:szCs w:val="14"/>
          <w:u w:val="single"/>
        </w:rPr>
        <w:t>Alkalosis must be fixed prior to going to OR because it increases risk of post op apnea</w:t>
      </w:r>
    </w:p>
    <w:p w14:paraId="792B78FE" w14:textId="77777777" w:rsidR="00690A7A" w:rsidRDefault="00690A7A" w:rsidP="00690A7A">
      <w:pPr>
        <w:tabs>
          <w:tab w:val="left" w:pos="2347"/>
        </w:tabs>
        <w:spacing w:after="0" w:line="240" w:lineRule="auto"/>
        <w:rPr>
          <w:rFonts w:ascii="Arial" w:eastAsia="Arial" w:hAnsi="Arial" w:cs="Arial"/>
          <w:bCs/>
          <w:color w:val="333333"/>
          <w:sz w:val="14"/>
          <w:szCs w:val="14"/>
        </w:rPr>
      </w:pPr>
      <w:r>
        <w:rPr>
          <w:rFonts w:ascii="Arial" w:eastAsia="Arial" w:hAnsi="Arial" w:cs="Arial"/>
          <w:bCs/>
          <w:color w:val="333333"/>
          <w:sz w:val="14"/>
          <w:szCs w:val="14"/>
        </w:rPr>
        <w:t>Neonate and infant UOP should be 2-3 cc/kg/hr</w:t>
      </w:r>
    </w:p>
    <w:p w14:paraId="13CD9080" w14:textId="77777777" w:rsidR="00690A7A" w:rsidRDefault="00690A7A" w:rsidP="00690A7A">
      <w:pPr>
        <w:tabs>
          <w:tab w:val="left" w:pos="2347"/>
        </w:tabs>
        <w:spacing w:after="0" w:line="240" w:lineRule="auto"/>
        <w:rPr>
          <w:rFonts w:ascii="Arial" w:eastAsia="Arial" w:hAnsi="Arial" w:cs="Arial"/>
          <w:bCs/>
          <w:color w:val="333333"/>
          <w:sz w:val="14"/>
          <w:szCs w:val="14"/>
        </w:rPr>
      </w:pPr>
    </w:p>
    <w:p w14:paraId="502D4B73" w14:textId="77777777" w:rsidR="00690A7A" w:rsidRPr="00342828" w:rsidRDefault="00690A7A" w:rsidP="00690A7A">
      <w:pPr>
        <w:tabs>
          <w:tab w:val="left" w:pos="2347"/>
        </w:tabs>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Maintenance fluid for all pediatric patients = D5 ½ NS +/- potassium</w:t>
      </w:r>
    </w:p>
    <w:p w14:paraId="74B46985" w14:textId="77777777" w:rsidR="00690A7A" w:rsidRDefault="00690A7A" w:rsidP="00690A7A">
      <w:pPr>
        <w:pStyle w:val="ListParagraph"/>
        <w:numPr>
          <w:ilvl w:val="0"/>
          <w:numId w:val="28"/>
        </w:numPr>
        <w:tabs>
          <w:tab w:val="left" w:pos="2347"/>
        </w:tabs>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Avoid potassium in infants and toddlers until making urine</w:t>
      </w:r>
    </w:p>
    <w:p w14:paraId="4840FEFD" w14:textId="77777777" w:rsidR="00690A7A" w:rsidRPr="005B32BD" w:rsidRDefault="00690A7A" w:rsidP="00690A7A">
      <w:pPr>
        <w:pStyle w:val="ListParagraph"/>
        <w:numPr>
          <w:ilvl w:val="0"/>
          <w:numId w:val="28"/>
        </w:numPr>
        <w:tabs>
          <w:tab w:val="left" w:pos="2347"/>
        </w:tabs>
        <w:spacing w:after="0" w:line="240" w:lineRule="auto"/>
        <w:rPr>
          <w:rFonts w:ascii="Arial" w:eastAsia="Arial" w:hAnsi="Arial" w:cs="Arial"/>
          <w:b/>
          <w:color w:val="333333"/>
          <w:sz w:val="14"/>
          <w:szCs w:val="14"/>
          <w:u w:val="single"/>
        </w:rPr>
      </w:pPr>
      <w:r>
        <w:rPr>
          <w:noProof/>
        </w:rPr>
        <w:drawing>
          <wp:anchor distT="0" distB="0" distL="114300" distR="114300" simplePos="0" relativeHeight="251689984" behindDoc="0" locked="0" layoutInCell="1" allowOverlap="1" wp14:anchorId="226ADD27" wp14:editId="78B2EF17">
            <wp:simplePos x="0" y="0"/>
            <wp:positionH relativeFrom="column">
              <wp:posOffset>4488180</wp:posOffset>
            </wp:positionH>
            <wp:positionV relativeFrom="paragraph">
              <wp:posOffset>50165</wp:posOffset>
            </wp:positionV>
            <wp:extent cx="1671320" cy="1311910"/>
            <wp:effectExtent l="0" t="0" r="5080" b="2540"/>
            <wp:wrapSquare wrapText="bothSides"/>
            <wp:docPr id="57" name="Picture 57" descr="Image result for congenital lobar emphys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genital lobar emphysema"/>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1671320" cy="13119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cs="Arial"/>
          <w:b/>
          <w:color w:val="333333"/>
          <w:sz w:val="14"/>
          <w:szCs w:val="14"/>
          <w:u w:val="single"/>
        </w:rPr>
        <w:t>All children need glucose in maintenance fluid</w:t>
      </w:r>
    </w:p>
    <w:p w14:paraId="00830A81" w14:textId="77777777" w:rsidR="00690A7A" w:rsidRPr="00E5267C" w:rsidRDefault="00690A7A" w:rsidP="00690A7A">
      <w:pPr>
        <w:spacing w:after="0" w:line="240" w:lineRule="auto"/>
        <w:rPr>
          <w:rFonts w:ascii="Arial" w:eastAsia="Arial" w:hAnsi="Arial" w:cs="Arial"/>
          <w:color w:val="333333"/>
          <w:sz w:val="14"/>
          <w:szCs w:val="14"/>
        </w:rPr>
      </w:pPr>
    </w:p>
    <w:p w14:paraId="3E369B2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Congenital lobar </w:t>
      </w:r>
      <w:r>
        <w:rPr>
          <w:rFonts w:ascii="Arial" w:eastAsia="Arial" w:hAnsi="Arial" w:cs="Arial"/>
          <w:b/>
          <w:color w:val="333333"/>
          <w:sz w:val="14"/>
          <w:szCs w:val="14"/>
        </w:rPr>
        <w:t>hyper</w:t>
      </w:r>
      <w:r w:rsidRPr="00E5267C">
        <w:rPr>
          <w:rFonts w:ascii="Arial" w:eastAsia="Arial" w:hAnsi="Arial" w:cs="Arial"/>
          <w:b/>
          <w:color w:val="333333"/>
          <w:sz w:val="14"/>
          <w:szCs w:val="14"/>
        </w:rPr>
        <w:t>inflation (emphysema)</w:t>
      </w:r>
    </w:p>
    <w:p w14:paraId="4FEA178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u w:val="single"/>
        </w:rPr>
        <w:t>RESPIRATORY DISTRESS AND HYPOTESNION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w:t>
      </w:r>
      <w:r w:rsidRPr="00E5267C">
        <w:rPr>
          <w:rFonts w:ascii="Arial" w:eastAsia="Arial" w:hAnsi="Arial" w:cs="Arial"/>
          <w:b/>
          <w:color w:val="333333"/>
          <w:sz w:val="14"/>
          <w:szCs w:val="14"/>
          <w:u w:val="single"/>
        </w:rPr>
        <w:t>Can look like a tension PTX</w:t>
      </w:r>
      <w:r w:rsidRPr="00E5267C">
        <w:rPr>
          <w:rFonts w:ascii="Arial" w:eastAsia="Arial" w:hAnsi="Arial" w:cs="Arial"/>
          <w:b/>
          <w:color w:val="333333"/>
          <w:sz w:val="14"/>
          <w:szCs w:val="14"/>
        </w:rPr>
        <w:t>)</w:t>
      </w:r>
      <w:r w:rsidRPr="00E5267C">
        <w:rPr>
          <w:rFonts w:ascii="Arial" w:eastAsia="Arial" w:hAnsi="Arial" w:cs="Arial"/>
          <w:color w:val="333333"/>
          <w:sz w:val="14"/>
          <w:szCs w:val="14"/>
        </w:rPr>
        <w:t xml:space="preserve"> (SHIFT IN MEDIASTINUM)</w:t>
      </w:r>
    </w:p>
    <w:p w14:paraId="629599D7" w14:textId="77777777" w:rsidR="00690A7A" w:rsidRPr="00775DF8"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 xml:space="preserve">CXR: shows </w:t>
      </w:r>
      <w:r w:rsidRPr="00E5267C">
        <w:rPr>
          <w:rFonts w:ascii="Arial" w:eastAsia="Arial" w:hAnsi="Arial" w:cs="Arial"/>
          <w:b/>
          <w:color w:val="333333"/>
          <w:sz w:val="14"/>
          <w:szCs w:val="14"/>
          <w:u w:val="single"/>
        </w:rPr>
        <w:t xml:space="preserve">hyperinflation </w:t>
      </w:r>
      <w:r w:rsidRPr="005B32BD">
        <w:rPr>
          <w:rFonts w:ascii="Arial" w:eastAsia="Arial" w:hAnsi="Arial" w:cs="Arial"/>
          <w:bCs/>
          <w:color w:val="333333"/>
          <w:sz w:val="14"/>
          <w:szCs w:val="14"/>
        </w:rPr>
        <w:t>of a lobe (</w:t>
      </w:r>
      <w:r w:rsidRPr="000B0E00">
        <w:rPr>
          <w:rFonts w:ascii="Arial" w:eastAsia="Arial" w:hAnsi="Arial" w:cs="Arial"/>
          <w:b/>
          <w:color w:val="333333"/>
          <w:sz w:val="14"/>
          <w:szCs w:val="14"/>
          <w:u w:val="single"/>
        </w:rPr>
        <w:t>hyper-lucent area</w:t>
      </w:r>
      <w:r w:rsidRPr="005B32BD">
        <w:rPr>
          <w:rFonts w:ascii="Arial" w:eastAsia="Arial" w:hAnsi="Arial" w:cs="Arial"/>
          <w:bCs/>
          <w:color w:val="333333"/>
          <w:sz w:val="14"/>
          <w:szCs w:val="14"/>
        </w:rPr>
        <w:t xml:space="preserve">); </w:t>
      </w:r>
      <w:r w:rsidRPr="00775DF8">
        <w:rPr>
          <w:rFonts w:ascii="Arial" w:eastAsia="Arial" w:hAnsi="Arial" w:cs="Arial"/>
          <w:b/>
          <w:color w:val="333333"/>
          <w:sz w:val="14"/>
          <w:szCs w:val="14"/>
          <w:u w:val="single"/>
        </w:rPr>
        <w:t>compression</w:t>
      </w:r>
      <w:r w:rsidRPr="005B32BD">
        <w:rPr>
          <w:rFonts w:ascii="Arial" w:eastAsia="Arial" w:hAnsi="Arial" w:cs="Arial"/>
          <w:bCs/>
          <w:color w:val="333333"/>
          <w:sz w:val="14"/>
          <w:szCs w:val="14"/>
        </w:rPr>
        <w:t xml:space="preserve"> of other structures</w:t>
      </w:r>
    </w:p>
    <w:p w14:paraId="203BBA5A"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u w:val="single"/>
        </w:rPr>
        <w:t xml:space="preserve">Bronchus </w:t>
      </w:r>
      <w:r w:rsidRPr="00E5267C">
        <w:rPr>
          <w:rFonts w:ascii="Arial" w:eastAsia="Arial" w:hAnsi="Arial" w:cs="Arial"/>
          <w:b/>
          <w:color w:val="333333"/>
          <w:sz w:val="14"/>
          <w:szCs w:val="14"/>
          <w:u w:val="single"/>
        </w:rPr>
        <w:t>Cartilage</w:t>
      </w:r>
      <w:r w:rsidRPr="00E5267C">
        <w:rPr>
          <w:rFonts w:ascii="Arial" w:eastAsia="Arial" w:hAnsi="Arial" w:cs="Arial"/>
          <w:color w:val="333333"/>
          <w:sz w:val="14"/>
          <w:szCs w:val="14"/>
        </w:rPr>
        <w:t xml:space="preserve"> fails to develop </w:t>
      </w:r>
    </w:p>
    <w:p w14:paraId="2E68E21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Leads to </w:t>
      </w:r>
      <w:r w:rsidRPr="00E5267C">
        <w:rPr>
          <w:rFonts w:ascii="Arial" w:eastAsia="Arial" w:hAnsi="Arial" w:cs="Arial"/>
          <w:b/>
          <w:color w:val="333333"/>
          <w:sz w:val="14"/>
          <w:szCs w:val="14"/>
        </w:rPr>
        <w:t>air trapping</w:t>
      </w:r>
      <w:r w:rsidRPr="00E5267C">
        <w:rPr>
          <w:rFonts w:ascii="Arial" w:eastAsia="Arial" w:hAnsi="Arial" w:cs="Arial"/>
          <w:color w:val="333333"/>
          <w:sz w:val="14"/>
          <w:szCs w:val="14"/>
        </w:rPr>
        <w:t xml:space="preserve"> with expiration</w:t>
      </w:r>
    </w:p>
    <w:p w14:paraId="08B66C9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Vascular supply and lung tissues</w:t>
      </w:r>
      <w:r w:rsidRPr="00E5267C">
        <w:rPr>
          <w:rFonts w:ascii="Arial" w:eastAsia="Arial" w:hAnsi="Arial" w:cs="Arial"/>
          <w:color w:val="333333"/>
          <w:sz w:val="14"/>
          <w:szCs w:val="14"/>
        </w:rPr>
        <w:t xml:space="preserve"> are normal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lungs are just compressed by hyperinflation</w:t>
      </w:r>
    </w:p>
    <w:p w14:paraId="596FB2D8"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LUL MC affected</w:t>
      </w:r>
    </w:p>
    <w:p w14:paraId="2D2CDCD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 xml:space="preserve">Lobectomy </w:t>
      </w:r>
    </w:p>
    <w:p w14:paraId="2D20EBD0" w14:textId="77777777" w:rsidR="00690A7A" w:rsidRPr="00E5267C" w:rsidRDefault="00690A7A" w:rsidP="00690A7A">
      <w:pPr>
        <w:spacing w:after="0" w:line="240" w:lineRule="auto"/>
        <w:rPr>
          <w:rFonts w:ascii="Arial" w:eastAsia="Arial" w:hAnsi="Arial" w:cs="Arial"/>
          <w:color w:val="333333"/>
          <w:sz w:val="14"/>
          <w:szCs w:val="14"/>
        </w:rPr>
      </w:pPr>
    </w:p>
    <w:p w14:paraId="63035DE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Pulmonary Sequestration</w:t>
      </w:r>
      <w:r w:rsidRPr="00E5267C">
        <w:rPr>
          <w:rFonts w:ascii="Arial" w:eastAsia="Arial" w:hAnsi="Arial" w:cs="Arial"/>
          <w:color w:val="333333"/>
          <w:sz w:val="14"/>
          <w:szCs w:val="14"/>
        </w:rPr>
        <w:t xml:space="preserve">  </w:t>
      </w:r>
    </w:p>
    <w:p w14:paraId="1335805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Sx: infectio</w:t>
      </w:r>
      <w:r>
        <w:rPr>
          <w:rFonts w:ascii="Arial" w:eastAsia="Arial" w:hAnsi="Arial" w:cs="Arial"/>
          <w:b/>
          <w:color w:val="333333"/>
          <w:sz w:val="14"/>
          <w:szCs w:val="14"/>
        </w:rPr>
        <w:t>n</w:t>
      </w:r>
      <w:r w:rsidRPr="00E5267C">
        <w:rPr>
          <w:rFonts w:ascii="Arial" w:eastAsia="Arial" w:hAnsi="Arial" w:cs="Arial"/>
          <w:b/>
          <w:color w:val="333333"/>
          <w:sz w:val="14"/>
          <w:szCs w:val="14"/>
        </w:rPr>
        <w:t xml:space="preserve">s MC, </w:t>
      </w:r>
      <w:r w:rsidRPr="00775DF8">
        <w:rPr>
          <w:rFonts w:ascii="Arial" w:eastAsia="Arial" w:hAnsi="Arial" w:cs="Arial"/>
          <w:bCs/>
          <w:color w:val="333333"/>
          <w:sz w:val="14"/>
          <w:szCs w:val="14"/>
        </w:rPr>
        <w:t>resp distress, hemorrhage</w:t>
      </w:r>
    </w:p>
    <w:p w14:paraId="0689704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Have a </w:t>
      </w:r>
      <w:r w:rsidRPr="00E5267C">
        <w:rPr>
          <w:rFonts w:ascii="Arial" w:eastAsia="Arial" w:hAnsi="Arial" w:cs="Arial"/>
          <w:b/>
          <w:color w:val="333333"/>
          <w:sz w:val="14"/>
          <w:szCs w:val="14"/>
        </w:rPr>
        <w:t>Continuous murmur</w:t>
      </w:r>
    </w:p>
    <w:p w14:paraId="61A467F8"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Dx: CT angio – </w:t>
      </w:r>
      <w:r w:rsidRPr="00775DF8">
        <w:rPr>
          <w:rFonts w:ascii="Arial" w:eastAsia="Arial" w:hAnsi="Arial" w:cs="Arial"/>
          <w:b/>
          <w:bCs/>
          <w:color w:val="333333"/>
          <w:sz w:val="14"/>
          <w:szCs w:val="14"/>
          <w:u w:val="single"/>
        </w:rPr>
        <w:t>shows lung mass</w:t>
      </w:r>
      <w:r w:rsidRPr="00E5267C">
        <w:rPr>
          <w:rFonts w:ascii="Arial" w:eastAsia="Arial" w:hAnsi="Arial" w:cs="Arial"/>
          <w:color w:val="333333"/>
          <w:sz w:val="14"/>
          <w:szCs w:val="14"/>
        </w:rPr>
        <w:t xml:space="preserve"> with </w:t>
      </w:r>
      <w:r w:rsidRPr="00E5267C">
        <w:rPr>
          <w:rFonts w:ascii="Arial" w:eastAsia="Arial" w:hAnsi="Arial" w:cs="Arial"/>
          <w:b/>
          <w:color w:val="333333"/>
          <w:sz w:val="14"/>
          <w:szCs w:val="14"/>
          <w:u w:val="single"/>
        </w:rPr>
        <w:t>anomalous blood supply</w:t>
      </w:r>
      <w:r>
        <w:rPr>
          <w:rFonts w:ascii="Arial" w:eastAsia="Arial" w:hAnsi="Arial" w:cs="Arial"/>
          <w:b/>
          <w:color w:val="333333"/>
          <w:sz w:val="14"/>
          <w:szCs w:val="14"/>
          <w:u w:val="single"/>
        </w:rPr>
        <w:t xml:space="preserve"> (key issue here)</w:t>
      </w:r>
    </w:p>
    <w:p w14:paraId="7B3586AF" w14:textId="77777777" w:rsidR="00690A7A" w:rsidRPr="00775DF8" w:rsidRDefault="00690A7A" w:rsidP="00690A7A">
      <w:pPr>
        <w:spacing w:after="0" w:line="240" w:lineRule="auto"/>
        <w:rPr>
          <w:rFonts w:ascii="Arial" w:eastAsia="Arial" w:hAnsi="Arial" w:cs="Arial"/>
          <w:b/>
          <w:bCs/>
          <w:color w:val="333333"/>
          <w:sz w:val="14"/>
          <w:szCs w:val="14"/>
        </w:rPr>
      </w:pPr>
      <w:r w:rsidRPr="00775DF8">
        <w:rPr>
          <w:rFonts w:ascii="Arial" w:eastAsia="Arial" w:hAnsi="Arial" w:cs="Arial"/>
          <w:b/>
          <w:bCs/>
          <w:color w:val="333333"/>
          <w:sz w:val="14"/>
          <w:szCs w:val="14"/>
        </w:rPr>
        <w:t>MC LLL</w:t>
      </w:r>
    </w:p>
    <w:p w14:paraId="4F7CCF80" w14:textId="77777777" w:rsidR="00690A7A" w:rsidRPr="00E5267C" w:rsidRDefault="00690A7A" w:rsidP="00690A7A">
      <w:pPr>
        <w:spacing w:after="0" w:line="240" w:lineRule="auto"/>
        <w:rPr>
          <w:rFonts w:ascii="Arial" w:eastAsia="Arial" w:hAnsi="Arial" w:cs="Arial"/>
          <w:b/>
          <w:color w:val="333333"/>
          <w:sz w:val="14"/>
          <w:szCs w:val="14"/>
          <w:u w:val="single"/>
        </w:rPr>
      </w:pPr>
      <w:r w:rsidRPr="00C96E27">
        <w:rPr>
          <w:rFonts w:ascii="Arial" w:eastAsia="Arial" w:hAnsi="Arial" w:cs="Arial"/>
          <w:b/>
          <w:color w:val="333333"/>
          <w:sz w:val="14"/>
          <w:szCs w:val="14"/>
        </w:rPr>
        <w:t xml:space="preserve">Lung tissue is </w:t>
      </w:r>
      <w:r w:rsidRPr="00E5267C">
        <w:rPr>
          <w:rFonts w:ascii="Arial" w:eastAsia="Arial" w:hAnsi="Arial" w:cs="Arial"/>
          <w:b/>
          <w:color w:val="333333"/>
          <w:sz w:val="14"/>
          <w:szCs w:val="14"/>
          <w:u w:val="single"/>
        </w:rPr>
        <w:t xml:space="preserve">not connected </w:t>
      </w:r>
      <w:r w:rsidRPr="00C96E27">
        <w:rPr>
          <w:rFonts w:ascii="Arial" w:eastAsia="Arial" w:hAnsi="Arial" w:cs="Arial"/>
          <w:b/>
          <w:color w:val="333333"/>
          <w:sz w:val="14"/>
          <w:szCs w:val="14"/>
        </w:rPr>
        <w:t>to the airway</w:t>
      </w:r>
      <w:r w:rsidRPr="00E5267C">
        <w:rPr>
          <w:rFonts w:ascii="Arial" w:eastAsia="Arial" w:hAnsi="Arial" w:cs="Arial"/>
          <w:b/>
          <w:color w:val="333333"/>
          <w:sz w:val="14"/>
          <w:szCs w:val="14"/>
          <w:u w:val="single"/>
        </w:rPr>
        <w:t>,</w:t>
      </w:r>
      <w:r w:rsidRPr="00E5267C">
        <w:rPr>
          <w:rFonts w:ascii="Arial" w:eastAsia="Arial" w:hAnsi="Arial" w:cs="Arial"/>
          <w:b/>
          <w:color w:val="333333"/>
          <w:sz w:val="14"/>
          <w:szCs w:val="14"/>
        </w:rPr>
        <w:t xml:space="preserve"> and has</w:t>
      </w:r>
      <w:r>
        <w:rPr>
          <w:rFonts w:ascii="Arial" w:eastAsia="Arial" w:hAnsi="Arial" w:cs="Arial"/>
          <w:b/>
          <w:color w:val="333333"/>
          <w:sz w:val="14"/>
          <w:szCs w:val="14"/>
        </w:rPr>
        <w:t xml:space="preserve"> a</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SYSTEMIC ARTERIAL SUPPLY</w:t>
      </w:r>
    </w:p>
    <w:p w14:paraId="023138F2"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MC </w:t>
      </w:r>
      <w:r>
        <w:rPr>
          <w:rFonts w:ascii="Arial" w:eastAsia="Arial" w:hAnsi="Arial" w:cs="Arial"/>
          <w:b/>
          <w:color w:val="333333"/>
          <w:sz w:val="14"/>
          <w:szCs w:val="14"/>
        </w:rPr>
        <w:t>from</w:t>
      </w:r>
      <w:r w:rsidRPr="00E5267C">
        <w:rPr>
          <w:rFonts w:ascii="Arial" w:eastAsia="Arial" w:hAnsi="Arial" w:cs="Arial"/>
          <w:b/>
          <w:color w:val="333333"/>
          <w:sz w:val="14"/>
          <w:szCs w:val="14"/>
        </w:rPr>
        <w:t xml:space="preserve"> thoracic aorta</w:t>
      </w:r>
    </w:p>
    <w:p w14:paraId="35624E6B"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Can also be from </w:t>
      </w:r>
      <w:r w:rsidRPr="00E5267C">
        <w:rPr>
          <w:rFonts w:ascii="Arial" w:eastAsia="Arial" w:hAnsi="Arial" w:cs="Arial"/>
          <w:b/>
          <w:color w:val="333333"/>
          <w:sz w:val="14"/>
          <w:szCs w:val="14"/>
        </w:rPr>
        <w:t>abdominal aorta</w:t>
      </w:r>
      <w:r w:rsidRPr="00E5267C">
        <w:rPr>
          <w:rFonts w:ascii="Arial" w:eastAsia="Arial" w:hAnsi="Arial" w:cs="Arial"/>
          <w:color w:val="333333"/>
          <w:sz w:val="14"/>
          <w:szCs w:val="14"/>
        </w:rPr>
        <w:t xml:space="preserve"> through </w:t>
      </w:r>
      <w:r w:rsidRPr="00E5267C">
        <w:rPr>
          <w:rFonts w:ascii="Arial" w:eastAsia="Arial" w:hAnsi="Arial" w:cs="Arial"/>
          <w:b/>
          <w:color w:val="333333"/>
          <w:sz w:val="14"/>
          <w:szCs w:val="14"/>
        </w:rPr>
        <w:t>inferior pulmonary ligament</w:t>
      </w:r>
    </w:p>
    <w:p w14:paraId="176722B0" w14:textId="77777777" w:rsidR="00690A7A" w:rsidRPr="00397A7B"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b/>
          <w:color w:val="333333"/>
          <w:sz w:val="14"/>
          <w:szCs w:val="14"/>
          <w:u w:val="single"/>
        </w:rPr>
        <w:t>Intra</w:t>
      </w:r>
      <w:r>
        <w:rPr>
          <w:rFonts w:ascii="Arial" w:eastAsia="Arial" w:hAnsi="Arial" w:cs="Arial"/>
          <w:b/>
          <w:color w:val="333333"/>
          <w:sz w:val="14"/>
          <w:szCs w:val="14"/>
          <w:u w:val="single"/>
        </w:rPr>
        <w:t>-l</w:t>
      </w:r>
      <w:r w:rsidRPr="00E5267C">
        <w:rPr>
          <w:rFonts w:ascii="Arial" w:eastAsia="Arial" w:hAnsi="Arial" w:cs="Arial"/>
          <w:b/>
          <w:color w:val="333333"/>
          <w:sz w:val="14"/>
          <w:szCs w:val="14"/>
          <w:u w:val="single"/>
        </w:rPr>
        <w:t xml:space="preserve">obar </w:t>
      </w:r>
      <w:r>
        <w:rPr>
          <w:rFonts w:ascii="Arial" w:eastAsia="Arial" w:hAnsi="Arial" w:cs="Arial"/>
          <w:b/>
          <w:color w:val="333333"/>
          <w:sz w:val="14"/>
          <w:szCs w:val="14"/>
          <w:u w:val="single"/>
        </w:rPr>
        <w:t>sequestration</w:t>
      </w:r>
      <w:r w:rsidRPr="00E5267C">
        <w:rPr>
          <w:rFonts w:ascii="Arial" w:eastAsia="Arial" w:hAnsi="Arial" w:cs="Arial"/>
          <w:b/>
          <w:color w:val="333333"/>
          <w:sz w:val="14"/>
          <w:szCs w:val="14"/>
          <w:u w:val="single"/>
        </w:rPr>
        <w:t>–</w:t>
      </w:r>
      <w:r w:rsidRPr="00E5267C">
        <w:rPr>
          <w:rFonts w:ascii="Arial" w:eastAsia="Arial" w:hAnsi="Arial" w:cs="Arial"/>
          <w:color w:val="333333"/>
          <w:sz w:val="14"/>
          <w:szCs w:val="14"/>
          <w:u w:val="single"/>
        </w:rPr>
        <w:t xml:space="preserve"> </w:t>
      </w:r>
      <w:r>
        <w:rPr>
          <w:rFonts w:ascii="Arial" w:eastAsia="Arial" w:hAnsi="Arial" w:cs="Arial"/>
          <w:color w:val="333333"/>
          <w:sz w:val="14"/>
          <w:szCs w:val="14"/>
        </w:rPr>
        <w:t xml:space="preserve">remains in the native pleura viscera, </w:t>
      </w:r>
      <w:r>
        <w:rPr>
          <w:rFonts w:ascii="Arial" w:eastAsia="Arial" w:hAnsi="Arial" w:cs="Arial"/>
          <w:b/>
          <w:bCs/>
          <w:color w:val="333333"/>
          <w:sz w:val="14"/>
          <w:szCs w:val="14"/>
        </w:rPr>
        <w:t>pulmonary venous connection usual</w:t>
      </w:r>
    </w:p>
    <w:p w14:paraId="6AAA6CD0" w14:textId="77777777" w:rsidR="00690A7A" w:rsidRPr="00397A7B"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b/>
          <w:color w:val="333333"/>
          <w:sz w:val="14"/>
          <w:szCs w:val="14"/>
          <w:u w:val="single"/>
        </w:rPr>
        <w:t xml:space="preserve">Extra-lobar </w:t>
      </w:r>
      <w:r>
        <w:rPr>
          <w:rFonts w:ascii="Arial" w:eastAsia="Arial" w:hAnsi="Arial" w:cs="Arial"/>
          <w:b/>
          <w:color w:val="333333"/>
          <w:sz w:val="14"/>
          <w:szCs w:val="14"/>
          <w:u w:val="single"/>
        </w:rPr>
        <w:t>sequestration</w:t>
      </w:r>
      <w:r w:rsidRPr="00E5267C">
        <w:rPr>
          <w:rFonts w:ascii="Arial" w:eastAsia="Arial" w:hAnsi="Arial" w:cs="Arial"/>
          <w:b/>
          <w:color w:val="333333"/>
          <w:sz w:val="14"/>
          <w:szCs w:val="14"/>
          <w:u w:val="single"/>
        </w:rPr>
        <w:t xml:space="preserve"> –</w:t>
      </w:r>
      <w:r w:rsidRPr="00E5267C">
        <w:rPr>
          <w:rFonts w:ascii="Arial" w:eastAsia="Arial" w:hAnsi="Arial" w:cs="Arial"/>
          <w:color w:val="333333"/>
          <w:sz w:val="14"/>
          <w:szCs w:val="14"/>
          <w:u w:val="single"/>
        </w:rPr>
        <w:t xml:space="preserve"> </w:t>
      </w:r>
      <w:r>
        <w:rPr>
          <w:rFonts w:ascii="Arial" w:eastAsia="Arial" w:hAnsi="Arial" w:cs="Arial"/>
          <w:color w:val="333333"/>
          <w:sz w:val="14"/>
          <w:szCs w:val="14"/>
        </w:rPr>
        <w:t xml:space="preserve">enveloped by separate pleural lining, </w:t>
      </w:r>
      <w:r>
        <w:rPr>
          <w:rFonts w:ascii="Arial" w:eastAsia="Arial" w:hAnsi="Arial" w:cs="Arial"/>
          <w:b/>
          <w:bCs/>
          <w:color w:val="333333"/>
          <w:sz w:val="14"/>
          <w:szCs w:val="14"/>
        </w:rPr>
        <w:t>systemic venous drainage usual (MC Azygous)</w:t>
      </w:r>
    </w:p>
    <w:p w14:paraId="271D4E37" w14:textId="77777777" w:rsidR="00690A7A" w:rsidRPr="00DD4EF2" w:rsidRDefault="00690A7A" w:rsidP="00690A7A">
      <w:pPr>
        <w:spacing w:after="0" w:line="240" w:lineRule="auto"/>
        <w:rPr>
          <w:rFonts w:ascii="Arial" w:eastAsia="Arial" w:hAnsi="Arial" w:cs="Arial"/>
          <w:b/>
          <w:color w:val="333333"/>
          <w:sz w:val="14"/>
          <w:szCs w:val="14"/>
          <w:u w:val="single"/>
        </w:rPr>
      </w:pPr>
      <w:r w:rsidRPr="00DD4EF2">
        <w:rPr>
          <w:rFonts w:ascii="Arial" w:eastAsia="Arial" w:hAnsi="Arial" w:cs="Arial"/>
          <w:b/>
          <w:color w:val="333333"/>
          <w:sz w:val="14"/>
          <w:szCs w:val="14"/>
          <w:u w:val="single"/>
        </w:rPr>
        <w:t>Risk of CA</w:t>
      </w:r>
    </w:p>
    <w:p w14:paraId="2A4E67FA"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Tx: Ligate the systemic arterial supply FIRST (can bleed). </w:t>
      </w:r>
      <w:r>
        <w:rPr>
          <w:rFonts w:ascii="Arial" w:eastAsia="Arial" w:hAnsi="Arial" w:cs="Arial"/>
          <w:b/>
          <w:color w:val="333333"/>
          <w:sz w:val="14"/>
          <w:szCs w:val="14"/>
        </w:rPr>
        <w:t>Then perform segmentectomy vs lobectomy</w:t>
      </w:r>
    </w:p>
    <w:p w14:paraId="1CF7AD0D" w14:textId="77777777" w:rsidR="00690A7A" w:rsidRPr="00E5267C" w:rsidRDefault="00690A7A" w:rsidP="00690A7A">
      <w:pPr>
        <w:spacing w:after="0" w:line="240" w:lineRule="auto"/>
        <w:rPr>
          <w:rFonts w:ascii="Arial" w:eastAsia="Arial" w:hAnsi="Arial" w:cs="Arial"/>
          <w:color w:val="000000"/>
          <w:sz w:val="14"/>
          <w:szCs w:val="14"/>
        </w:rPr>
      </w:pPr>
    </w:p>
    <w:p w14:paraId="64B68D48" w14:textId="77777777" w:rsidR="00690A7A" w:rsidRDefault="00690A7A" w:rsidP="00690A7A">
      <w:pPr>
        <w:spacing w:after="0" w:line="240" w:lineRule="auto"/>
        <w:rPr>
          <w:rFonts w:ascii="Arial" w:eastAsia="Arial" w:hAnsi="Arial" w:cs="Arial"/>
          <w:b/>
          <w:color w:val="333333"/>
          <w:sz w:val="14"/>
          <w:szCs w:val="14"/>
        </w:rPr>
      </w:pPr>
      <w:r>
        <w:rPr>
          <w:noProof/>
        </w:rPr>
        <w:drawing>
          <wp:anchor distT="0" distB="0" distL="114300" distR="114300" simplePos="0" relativeHeight="251691008" behindDoc="0" locked="0" layoutInCell="1" allowOverlap="1" wp14:anchorId="038B41F7" wp14:editId="106E56E8">
            <wp:simplePos x="0" y="0"/>
            <wp:positionH relativeFrom="column">
              <wp:posOffset>4869180</wp:posOffset>
            </wp:positionH>
            <wp:positionV relativeFrom="paragraph">
              <wp:posOffset>6985</wp:posOffset>
            </wp:positionV>
            <wp:extent cx="1264920" cy="1264920"/>
            <wp:effectExtent l="0" t="0" r="0" b="0"/>
            <wp:wrapSquare wrapText="bothSides"/>
            <wp:docPr id="58" name="Picture 58" descr="Image result for congenital cystic adenomatoid mal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ngenital cystic adenomatoid malformation"/>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a:off x="0" y="0"/>
                      <a:ext cx="1264920" cy="126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267C">
        <w:rPr>
          <w:rFonts w:ascii="Arial" w:eastAsia="Arial" w:hAnsi="Arial" w:cs="Arial"/>
          <w:b/>
          <w:color w:val="333333"/>
          <w:sz w:val="14"/>
          <w:szCs w:val="14"/>
        </w:rPr>
        <w:t>Congenital cystic adenoid malformation (CPAM)</w:t>
      </w:r>
    </w:p>
    <w:p w14:paraId="4A5700E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Sx: </w:t>
      </w:r>
      <w:r>
        <w:rPr>
          <w:rFonts w:ascii="Arial" w:eastAsia="Arial" w:hAnsi="Arial" w:cs="Arial"/>
          <w:b/>
          <w:color w:val="333333"/>
          <w:sz w:val="14"/>
          <w:szCs w:val="14"/>
          <w:u w:val="single"/>
        </w:rPr>
        <w:t>newborns</w:t>
      </w:r>
      <w:r w:rsidRPr="00B62CB9">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respiratory distress, </w:t>
      </w:r>
      <w:r>
        <w:rPr>
          <w:rFonts w:ascii="Arial" w:eastAsia="Arial" w:hAnsi="Arial" w:cs="Arial"/>
          <w:b/>
          <w:color w:val="333333"/>
          <w:sz w:val="14"/>
          <w:szCs w:val="14"/>
          <w:u w:val="single"/>
        </w:rPr>
        <w:t>older children</w:t>
      </w:r>
      <w:r w:rsidRPr="00B62CB9">
        <w:rPr>
          <w:rFonts w:ascii="Arial" w:eastAsia="Arial" w:hAnsi="Arial" w:cs="Arial"/>
          <w:b/>
          <w:color w:val="333333"/>
          <w:sz w:val="14"/>
          <w:szCs w:val="14"/>
          <w:u w:val="single"/>
        </w:rPr>
        <w:sym w:font="Wingdings" w:char="F0E0"/>
      </w:r>
      <w:r>
        <w:rPr>
          <w:rFonts w:ascii="Arial" w:eastAsia="Arial" w:hAnsi="Arial" w:cs="Arial"/>
          <w:bCs/>
          <w:color w:val="333333"/>
          <w:sz w:val="14"/>
          <w:szCs w:val="14"/>
        </w:rPr>
        <w:t xml:space="preserve"> infections</w:t>
      </w:r>
    </w:p>
    <w:p w14:paraId="06C9D65E" w14:textId="77777777" w:rsidR="00690A7A" w:rsidRPr="00B62CB9"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u w:val="single"/>
        </w:rPr>
        <w:t xml:space="preserve">Rapid decompensation can occur with ventilator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needs emergent resection of cystic structure</w:t>
      </w:r>
    </w:p>
    <w:p w14:paraId="083175B8"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Lobe of lung is replaced by a non-working cystic piece </w:t>
      </w:r>
      <w:r w:rsidRPr="00E5267C">
        <w:rPr>
          <w:rFonts w:ascii="Arial" w:eastAsia="Arial" w:hAnsi="Arial" w:cs="Arial"/>
          <w:b/>
          <w:color w:val="333333"/>
          <w:sz w:val="14"/>
          <w:szCs w:val="14"/>
        </w:rPr>
        <w:t xml:space="preserve">of </w:t>
      </w:r>
      <w:r w:rsidRPr="00E5267C">
        <w:rPr>
          <w:rFonts w:ascii="Arial" w:eastAsia="Arial" w:hAnsi="Arial" w:cs="Arial"/>
          <w:b/>
          <w:color w:val="333333"/>
          <w:sz w:val="14"/>
          <w:szCs w:val="14"/>
          <w:u w:val="single"/>
        </w:rPr>
        <w:t>abnormal lung tissue</w:t>
      </w:r>
    </w:p>
    <w:p w14:paraId="6C7DD5B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Risk of malignancy</w:t>
      </w:r>
    </w:p>
    <w:p w14:paraId="327C4DA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Communicates with airway bronchus</w:t>
      </w:r>
      <w:r w:rsidRPr="00E5267C">
        <w:rPr>
          <w:rFonts w:ascii="Arial" w:eastAsia="Arial" w:hAnsi="Arial" w:cs="Arial"/>
          <w:b/>
          <w:color w:val="333333"/>
          <w:sz w:val="14"/>
          <w:szCs w:val="14"/>
        </w:rPr>
        <w:t xml:space="preserve"> unlike pulmonary sequestration</w:t>
      </w:r>
    </w:p>
    <w:p w14:paraId="65BB0169"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This is secondary to bronchiole tissue overgrowth!</w:t>
      </w:r>
      <w:r>
        <w:rPr>
          <w:rFonts w:ascii="Arial" w:eastAsia="Arial" w:hAnsi="Arial" w:cs="Arial"/>
          <w:b/>
          <w:color w:val="333333"/>
          <w:sz w:val="14"/>
          <w:szCs w:val="14"/>
          <w:u w:val="single"/>
        </w:rPr>
        <w:t xml:space="preserve"> </w:t>
      </w:r>
    </w:p>
    <w:p w14:paraId="523216E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Dx: in utero can measure CAM volume ration </w:t>
      </w:r>
      <w:r w:rsidRPr="00B62CB9">
        <w:rPr>
          <w:rFonts w:ascii="Arial" w:eastAsia="Arial" w:hAnsi="Arial" w:cs="Arial"/>
          <w:b/>
          <w:bCs/>
          <w:color w:val="333333"/>
          <w:sz w:val="14"/>
          <w:szCs w:val="14"/>
          <w:u w:val="single"/>
        </w:rPr>
        <w:t>(CVR) = volume of lung/head circumference</w:t>
      </w:r>
      <w:r w:rsidRPr="00E5267C">
        <w:rPr>
          <w:rFonts w:ascii="Arial" w:eastAsia="Arial" w:hAnsi="Arial" w:cs="Arial"/>
          <w:color w:val="333333"/>
          <w:sz w:val="14"/>
          <w:szCs w:val="14"/>
        </w:rPr>
        <w:t xml:space="preserve">. If &gt; 1.6 high risk for </w:t>
      </w:r>
      <w:r w:rsidRPr="00E5267C">
        <w:rPr>
          <w:rFonts w:ascii="Arial" w:eastAsia="Arial" w:hAnsi="Arial" w:cs="Arial"/>
          <w:b/>
          <w:color w:val="333333"/>
          <w:sz w:val="14"/>
          <w:szCs w:val="14"/>
        </w:rPr>
        <w:t>fetal hydrops</w:t>
      </w:r>
      <w:r w:rsidRPr="00E5267C">
        <w:rPr>
          <w:rFonts w:ascii="Arial" w:eastAsia="Arial" w:hAnsi="Arial" w:cs="Arial"/>
          <w:color w:val="333333"/>
          <w:sz w:val="14"/>
          <w:szCs w:val="14"/>
        </w:rPr>
        <w:t xml:space="preserve"> and will need biweekly US and will need to give steroids to decrease size</w:t>
      </w:r>
    </w:p>
    <w:p w14:paraId="66A4614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 Lobectomy</w:t>
      </w:r>
    </w:p>
    <w:p w14:paraId="4B34825C" w14:textId="77777777" w:rsidR="00690A7A" w:rsidRPr="00E5267C" w:rsidRDefault="00690A7A" w:rsidP="00690A7A">
      <w:pPr>
        <w:spacing w:after="0" w:line="240" w:lineRule="auto"/>
        <w:rPr>
          <w:rFonts w:ascii="Arial" w:eastAsia="Arial" w:hAnsi="Arial" w:cs="Arial"/>
          <w:color w:val="333333"/>
          <w:sz w:val="14"/>
          <w:szCs w:val="14"/>
        </w:rPr>
      </w:pPr>
    </w:p>
    <w:p w14:paraId="3879EBA6"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Choledochal cyst</w:t>
      </w:r>
      <w:r w:rsidRPr="00E5267C">
        <w:rPr>
          <w:rFonts w:ascii="Arial" w:eastAsia="Arial" w:hAnsi="Arial" w:cs="Arial"/>
          <w:color w:val="333333"/>
          <w:sz w:val="14"/>
          <w:szCs w:val="14"/>
        </w:rPr>
        <w:t xml:space="preserve"> </w:t>
      </w:r>
    </w:p>
    <w:p w14:paraId="38520C2F"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Unicode MS" w:hAnsi="Arial" w:cs="Arial"/>
          <w:color w:val="333333"/>
          <w:sz w:val="14"/>
          <w:szCs w:val="14"/>
        </w:rPr>
        <w:t>Pediatric presentation</w:t>
      </w:r>
      <w:r w:rsidRPr="00E5267C">
        <w:rPr>
          <w:rFonts w:ascii="Arial" w:eastAsia="Arial Unicode MS" w:hAnsi="Arial" w:cs="Arial"/>
          <w:color w:val="333333"/>
          <w:sz w:val="14"/>
          <w:szCs w:val="14"/>
        </w:rPr>
        <w:t xml:space="preserve"> → </w:t>
      </w:r>
      <w:r w:rsidRPr="00D47470">
        <w:rPr>
          <w:rFonts w:ascii="Arial" w:eastAsia="Arial Unicode MS" w:hAnsi="Arial" w:cs="Arial"/>
          <w:b/>
          <w:bCs/>
          <w:color w:val="333333"/>
          <w:sz w:val="14"/>
          <w:szCs w:val="14"/>
          <w:u w:val="single"/>
        </w:rPr>
        <w:t>abdominal mass + obstructive jaundice</w:t>
      </w:r>
    </w:p>
    <w:p w14:paraId="3EAA287D" w14:textId="77777777" w:rsidR="00690A7A" w:rsidRPr="00E5267C"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color w:val="333333"/>
          <w:sz w:val="14"/>
          <w:szCs w:val="14"/>
        </w:rPr>
        <w:t xml:space="preserve">Adult </w:t>
      </w:r>
      <w:r>
        <w:rPr>
          <w:rFonts w:ascii="Arial" w:eastAsia="Arial Unicode MS" w:hAnsi="Arial" w:cs="Arial"/>
          <w:color w:val="333333"/>
          <w:sz w:val="14"/>
          <w:szCs w:val="14"/>
        </w:rPr>
        <w:t>presentation</w:t>
      </w:r>
      <w:r w:rsidRPr="00E5267C">
        <w:rPr>
          <w:rFonts w:ascii="Arial" w:eastAsia="Arial Unicode MS" w:hAnsi="Arial" w:cs="Arial"/>
          <w:color w:val="333333"/>
          <w:sz w:val="14"/>
          <w:szCs w:val="14"/>
        </w:rPr>
        <w:t xml:space="preserve">→ </w:t>
      </w:r>
      <w:r>
        <w:rPr>
          <w:rFonts w:ascii="Arial" w:eastAsia="Arial Unicode MS" w:hAnsi="Arial" w:cs="Arial"/>
          <w:b/>
          <w:color w:val="333333"/>
          <w:sz w:val="14"/>
          <w:szCs w:val="14"/>
        </w:rPr>
        <w:t>biliary or pancreatic symptoms AND symptomatic cholelithiasis</w:t>
      </w:r>
    </w:p>
    <w:p w14:paraId="20E00CD8"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ASIANS common. </w:t>
      </w:r>
    </w:p>
    <w:p w14:paraId="4E596E3E"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Caused by reflux of pancreatic enzymes 2/2 to </w:t>
      </w:r>
      <w:r>
        <w:rPr>
          <w:rFonts w:ascii="Arial" w:eastAsia="Arial" w:hAnsi="Arial" w:cs="Arial"/>
          <w:color w:val="000000"/>
          <w:sz w:val="14"/>
          <w:szCs w:val="14"/>
        </w:rPr>
        <w:t xml:space="preserve">abnormal </w:t>
      </w:r>
      <w:r w:rsidRPr="00E5267C">
        <w:rPr>
          <w:rFonts w:ascii="Arial" w:eastAsia="Arial" w:hAnsi="Arial" w:cs="Arial"/>
          <w:color w:val="000000"/>
          <w:sz w:val="14"/>
          <w:szCs w:val="14"/>
        </w:rPr>
        <w:t xml:space="preserve">biliopancreatic </w:t>
      </w:r>
      <w:r>
        <w:rPr>
          <w:rFonts w:ascii="Arial" w:eastAsia="Arial" w:hAnsi="Arial" w:cs="Arial"/>
          <w:color w:val="000000"/>
          <w:sz w:val="14"/>
          <w:szCs w:val="14"/>
        </w:rPr>
        <w:t xml:space="preserve">junction, having </w:t>
      </w:r>
      <w:r w:rsidRPr="00847B14">
        <w:rPr>
          <w:rFonts w:ascii="Arial" w:eastAsia="Arial" w:hAnsi="Arial" w:cs="Arial"/>
          <w:b/>
          <w:bCs/>
          <w:color w:val="000000"/>
          <w:sz w:val="14"/>
          <w:szCs w:val="14"/>
        </w:rPr>
        <w:t>a long common channel</w:t>
      </w:r>
    </w:p>
    <w:p w14:paraId="57E72E11" w14:textId="77777777" w:rsidR="00690A7A" w:rsidRPr="00B4673E"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u w:val="single"/>
        </w:rPr>
        <w:t>Dx: RUQ US</w:t>
      </w:r>
      <w:r>
        <w:rPr>
          <w:rFonts w:ascii="Arial" w:eastAsia="Arial" w:hAnsi="Arial" w:cs="Arial"/>
          <w:b/>
          <w:color w:val="000000"/>
          <w:sz w:val="14"/>
          <w:szCs w:val="14"/>
          <w:u w:val="single"/>
        </w:rPr>
        <w:t xml:space="preserve"> 1</w:t>
      </w:r>
      <w:r w:rsidRPr="00123BE4">
        <w:rPr>
          <w:rFonts w:ascii="Arial" w:eastAsia="Arial" w:hAnsi="Arial" w:cs="Arial"/>
          <w:b/>
          <w:color w:val="000000"/>
          <w:sz w:val="14"/>
          <w:szCs w:val="14"/>
          <w:u w:val="single"/>
          <w:vertAlign w:val="superscript"/>
        </w:rPr>
        <w:t>st</w:t>
      </w:r>
      <w:r>
        <w:rPr>
          <w:rFonts w:ascii="Arial" w:eastAsia="Arial" w:hAnsi="Arial" w:cs="Arial"/>
          <w:b/>
          <w:color w:val="000000"/>
          <w:sz w:val="14"/>
          <w:szCs w:val="14"/>
          <w:u w:val="single"/>
        </w:rPr>
        <w:t>. 2</w:t>
      </w:r>
      <w:r w:rsidRPr="00123BE4">
        <w:rPr>
          <w:rFonts w:ascii="Arial" w:eastAsia="Arial" w:hAnsi="Arial" w:cs="Arial"/>
          <w:b/>
          <w:color w:val="000000"/>
          <w:sz w:val="14"/>
          <w:szCs w:val="14"/>
          <w:u w:val="single"/>
          <w:vertAlign w:val="superscript"/>
        </w:rPr>
        <w:t>nd</w:t>
      </w:r>
      <w:r>
        <w:rPr>
          <w:rFonts w:ascii="Arial" w:eastAsia="Arial" w:hAnsi="Arial" w:cs="Arial"/>
          <w:b/>
          <w:color w:val="000000"/>
          <w:sz w:val="14"/>
          <w:szCs w:val="14"/>
          <w:u w:val="single"/>
        </w:rPr>
        <w:t xml:space="preserve">  MRCP next to define anatomy (diagnostic test of choice)f.</w:t>
      </w:r>
      <w:r>
        <w:rPr>
          <w:rFonts w:ascii="Arial" w:eastAsia="Arial" w:hAnsi="Arial" w:cs="Arial"/>
          <w:bCs/>
          <w:color w:val="000000"/>
          <w:sz w:val="14"/>
          <w:szCs w:val="14"/>
        </w:rPr>
        <w:t xml:space="preserve"> </w:t>
      </w:r>
      <w:r>
        <w:rPr>
          <w:rFonts w:ascii="Arial" w:eastAsia="Arial" w:hAnsi="Arial" w:cs="Arial"/>
          <w:b/>
          <w:color w:val="000000"/>
          <w:sz w:val="14"/>
          <w:szCs w:val="14"/>
        </w:rPr>
        <w:t>Need to look all bile ducts intra-extrahepatic</w:t>
      </w:r>
    </w:p>
    <w:p w14:paraId="5ADF317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Type I - </w:t>
      </w:r>
      <w:r w:rsidRPr="00E5267C">
        <w:rPr>
          <w:rFonts w:ascii="Arial" w:eastAsia="Arial" w:hAnsi="Arial" w:cs="Arial"/>
          <w:b/>
          <w:color w:val="333333"/>
          <w:sz w:val="14"/>
          <w:szCs w:val="14"/>
        </w:rPr>
        <w:t>MC 85%</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Saccular/fusiform dilation</w:t>
      </w:r>
      <w:r w:rsidRPr="00E5267C">
        <w:rPr>
          <w:rFonts w:ascii="Arial" w:eastAsia="Arial" w:hAnsi="Arial" w:cs="Arial"/>
          <w:color w:val="333333"/>
          <w:sz w:val="14"/>
          <w:szCs w:val="14"/>
        </w:rPr>
        <w:t xml:space="preserve"> of CBD tx: </w:t>
      </w:r>
      <w:r>
        <w:rPr>
          <w:rFonts w:ascii="Arial" w:eastAsia="Arial" w:hAnsi="Arial" w:cs="Arial"/>
          <w:b/>
          <w:color w:val="333333"/>
          <w:sz w:val="14"/>
          <w:szCs w:val="14"/>
        </w:rPr>
        <w:t>CBD</w:t>
      </w:r>
      <w:r w:rsidRPr="00E5267C">
        <w:rPr>
          <w:rFonts w:ascii="Arial" w:eastAsia="Arial" w:hAnsi="Arial" w:cs="Arial"/>
          <w:b/>
          <w:color w:val="333333"/>
          <w:sz w:val="14"/>
          <w:szCs w:val="14"/>
        </w:rPr>
        <w:t xml:space="preserve"> resection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Roux en y</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hepaticojejunostomy, and</w:t>
      </w:r>
      <w:r w:rsidRPr="00E5267C">
        <w:rPr>
          <w:rFonts w:ascii="Arial" w:eastAsia="Arial" w:hAnsi="Arial" w:cs="Arial"/>
          <w:b/>
          <w:color w:val="333333"/>
          <w:sz w:val="14"/>
          <w:szCs w:val="14"/>
          <w:u w:val="single"/>
        </w:rPr>
        <w:t xml:space="preserve"> cholecystectomy</w:t>
      </w:r>
    </w:p>
    <w:p w14:paraId="3F78B22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Type II - </w:t>
      </w:r>
      <w:r w:rsidRPr="00E5267C">
        <w:rPr>
          <w:rFonts w:ascii="Arial" w:eastAsia="Arial" w:hAnsi="Arial" w:cs="Arial"/>
          <w:b/>
          <w:color w:val="333333"/>
          <w:sz w:val="14"/>
          <w:szCs w:val="14"/>
        </w:rPr>
        <w:t xml:space="preserve">diverticulum </w:t>
      </w:r>
      <w:r w:rsidRPr="00E5267C">
        <w:rPr>
          <w:rFonts w:ascii="Arial" w:eastAsia="Arial" w:hAnsi="Arial" w:cs="Arial"/>
          <w:color w:val="333333"/>
          <w:sz w:val="14"/>
          <w:szCs w:val="14"/>
        </w:rPr>
        <w:t xml:space="preserve">off CBD tx: </w:t>
      </w:r>
      <w:r w:rsidRPr="00E5267C">
        <w:rPr>
          <w:rFonts w:ascii="Arial" w:eastAsia="Arial" w:hAnsi="Arial" w:cs="Arial"/>
          <w:b/>
          <w:color w:val="333333"/>
          <w:sz w:val="14"/>
          <w:szCs w:val="14"/>
        </w:rPr>
        <w:t xml:space="preserve">resection </w:t>
      </w:r>
      <w:r w:rsidRPr="00E5267C">
        <w:rPr>
          <w:rFonts w:ascii="Arial" w:eastAsia="Arial" w:hAnsi="Arial" w:cs="Arial"/>
          <w:color w:val="333333"/>
          <w:sz w:val="14"/>
          <w:szCs w:val="14"/>
        </w:rPr>
        <w:t xml:space="preserve">off CBD, and close primarily. If communicating with biliary tree you will need </w:t>
      </w:r>
      <w:r w:rsidRPr="00E5267C">
        <w:rPr>
          <w:rFonts w:ascii="Arial" w:eastAsia="Arial" w:hAnsi="Arial" w:cs="Arial"/>
          <w:b/>
          <w:color w:val="333333"/>
          <w:sz w:val="14"/>
          <w:szCs w:val="14"/>
        </w:rPr>
        <w:t>Roux en y</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hepaticojejunostomy</w:t>
      </w:r>
    </w:p>
    <w:p w14:paraId="1456CCBF"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Type III </w:t>
      </w:r>
      <w:r w:rsidRPr="00E5267C">
        <w:rPr>
          <w:rFonts w:ascii="Arial" w:eastAsia="Arial" w:hAnsi="Arial" w:cs="Arial"/>
          <w:b/>
          <w:color w:val="333333"/>
          <w:sz w:val="14"/>
          <w:szCs w:val="14"/>
        </w:rPr>
        <w:t xml:space="preserve">or </w:t>
      </w:r>
      <w:r w:rsidRPr="00E5267C">
        <w:rPr>
          <w:rFonts w:ascii="Arial" w:eastAsia="Arial" w:hAnsi="Arial" w:cs="Arial"/>
          <w:b/>
          <w:color w:val="333333"/>
          <w:sz w:val="14"/>
          <w:szCs w:val="14"/>
          <w:u w:val="single"/>
        </w:rPr>
        <w:t>choledochocele</w:t>
      </w:r>
      <w:r w:rsidRPr="00E5267C">
        <w:rPr>
          <w:rFonts w:ascii="Arial" w:eastAsia="Arial" w:hAnsi="Arial" w:cs="Arial"/>
          <w:b/>
          <w:color w:val="333333"/>
          <w:sz w:val="14"/>
          <w:szCs w:val="14"/>
        </w:rPr>
        <w:t xml:space="preserve">: Dilation of duodenal CBD or where pancreas joins CBD. </w:t>
      </w: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 xml:space="preserve">Transduodenal approach with </w:t>
      </w:r>
      <w:r w:rsidRPr="00E5267C">
        <w:rPr>
          <w:rFonts w:ascii="Arial" w:eastAsia="Arial" w:hAnsi="Arial" w:cs="Arial"/>
          <w:b/>
          <w:color w:val="333333"/>
          <w:sz w:val="14"/>
          <w:szCs w:val="14"/>
          <w:u w:val="single"/>
        </w:rPr>
        <w:t>marsupialization</w:t>
      </w:r>
      <w:r w:rsidRPr="00E5267C">
        <w:rPr>
          <w:rFonts w:ascii="Arial" w:eastAsia="Arial" w:hAnsi="Arial" w:cs="Arial"/>
          <w:b/>
          <w:color w:val="333333"/>
          <w:sz w:val="14"/>
          <w:szCs w:val="14"/>
        </w:rPr>
        <w:t xml:space="preserve"> or </w:t>
      </w:r>
      <w:r w:rsidRPr="00E5267C">
        <w:rPr>
          <w:rFonts w:ascii="Arial" w:eastAsia="Arial" w:hAnsi="Arial" w:cs="Arial"/>
          <w:b/>
          <w:color w:val="333333"/>
          <w:sz w:val="14"/>
          <w:szCs w:val="14"/>
          <w:u w:val="single"/>
        </w:rPr>
        <w:t>cyst resection</w:t>
      </w:r>
      <w:r w:rsidRPr="00E5267C">
        <w:rPr>
          <w:rFonts w:ascii="Arial" w:eastAsia="Arial" w:hAnsi="Arial" w:cs="Arial"/>
          <w:b/>
          <w:color w:val="333333"/>
          <w:sz w:val="14"/>
          <w:szCs w:val="14"/>
        </w:rPr>
        <w:t xml:space="preserve"> may need sphincteroplasty</w:t>
      </w:r>
    </w:p>
    <w:p w14:paraId="60F981A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Type IVa </w:t>
      </w:r>
      <w:r w:rsidRPr="00E5267C">
        <w:rPr>
          <w:rFonts w:ascii="Arial" w:eastAsia="Arial" w:hAnsi="Arial" w:cs="Arial"/>
          <w:b/>
          <w:color w:val="333333"/>
          <w:sz w:val="14"/>
          <w:szCs w:val="14"/>
        </w:rPr>
        <w:t>fusiform</w:t>
      </w:r>
      <w:r w:rsidRPr="00E5267C">
        <w:rPr>
          <w:rFonts w:ascii="Arial" w:eastAsia="Arial" w:hAnsi="Arial" w:cs="Arial"/>
          <w:color w:val="333333"/>
          <w:sz w:val="14"/>
          <w:szCs w:val="14"/>
        </w:rPr>
        <w:t xml:space="preserve"> both </w:t>
      </w:r>
      <w:r w:rsidRPr="00E5267C">
        <w:rPr>
          <w:rFonts w:ascii="Arial" w:eastAsia="Arial" w:hAnsi="Arial" w:cs="Arial"/>
          <w:b/>
          <w:color w:val="333333"/>
          <w:sz w:val="14"/>
          <w:szCs w:val="14"/>
        </w:rPr>
        <w:t>intra and extra hepatic</w:t>
      </w:r>
      <w:r w:rsidRPr="00E5267C">
        <w:rPr>
          <w:rFonts w:ascii="Arial" w:eastAsia="Arial" w:hAnsi="Arial" w:cs="Arial"/>
          <w:color w:val="333333"/>
          <w:sz w:val="14"/>
          <w:szCs w:val="14"/>
        </w:rPr>
        <w:t xml:space="preserve"> tx: If only affecting one lobe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partial hepatectomy with hepaticoJ. Or liver transplant</w:t>
      </w:r>
    </w:p>
    <w:p w14:paraId="5EF0657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Type IVb </w:t>
      </w:r>
      <w:r w:rsidRPr="00E5267C">
        <w:rPr>
          <w:rFonts w:ascii="Arial" w:eastAsia="Arial" w:hAnsi="Arial" w:cs="Arial"/>
          <w:b/>
          <w:color w:val="000000"/>
          <w:sz w:val="14"/>
          <w:szCs w:val="14"/>
        </w:rPr>
        <w:t xml:space="preserve">multiple </w:t>
      </w:r>
      <w:r w:rsidRPr="00E5267C">
        <w:rPr>
          <w:rFonts w:ascii="Arial" w:eastAsia="Arial" w:hAnsi="Arial" w:cs="Arial"/>
          <w:b/>
          <w:color w:val="000000"/>
          <w:sz w:val="14"/>
          <w:szCs w:val="14"/>
          <w:u w:val="single"/>
        </w:rPr>
        <w:t xml:space="preserve">extra </w:t>
      </w:r>
      <w:r w:rsidRPr="00E5267C">
        <w:rPr>
          <w:rFonts w:ascii="Arial" w:eastAsia="Arial" w:hAnsi="Arial" w:cs="Arial"/>
          <w:b/>
          <w:color w:val="000000"/>
          <w:sz w:val="14"/>
          <w:szCs w:val="14"/>
        </w:rPr>
        <w:t>hepatic cysts</w:t>
      </w:r>
      <w:r w:rsidRPr="00E5267C">
        <w:rPr>
          <w:rFonts w:ascii="Arial" w:eastAsia="Arial" w:hAnsi="Arial" w:cs="Arial"/>
          <w:color w:val="000000"/>
          <w:sz w:val="14"/>
          <w:szCs w:val="14"/>
        </w:rPr>
        <w:t xml:space="preserve"> – Tx: same as type I: </w:t>
      </w:r>
      <w:r>
        <w:rPr>
          <w:rFonts w:ascii="Arial" w:eastAsia="Arial" w:hAnsi="Arial" w:cs="Arial"/>
          <w:b/>
          <w:color w:val="333333"/>
          <w:sz w:val="14"/>
          <w:szCs w:val="14"/>
        </w:rPr>
        <w:t xml:space="preserve">CBD </w:t>
      </w:r>
      <w:r w:rsidRPr="00E5267C">
        <w:rPr>
          <w:rFonts w:ascii="Arial" w:eastAsia="Arial" w:hAnsi="Arial" w:cs="Arial"/>
          <w:b/>
          <w:color w:val="333333"/>
          <w:sz w:val="14"/>
          <w:szCs w:val="14"/>
        </w:rPr>
        <w:t>resection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Roux en y</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hepaticojejunostomy, and cholecystectomy</w:t>
      </w:r>
    </w:p>
    <w:p w14:paraId="477293F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Type V (</w:t>
      </w:r>
      <w:r w:rsidRPr="00E5267C">
        <w:rPr>
          <w:rFonts w:ascii="Arial" w:eastAsia="Arial" w:hAnsi="Arial" w:cs="Arial"/>
          <w:b/>
          <w:color w:val="333333"/>
          <w:sz w:val="14"/>
          <w:szCs w:val="14"/>
        </w:rPr>
        <w:t xml:space="preserve">Caroli’s disease) - </w:t>
      </w:r>
      <w:r w:rsidRPr="00E5267C">
        <w:rPr>
          <w:rFonts w:ascii="Arial" w:eastAsia="Arial" w:hAnsi="Arial" w:cs="Arial"/>
          <w:b/>
          <w:color w:val="333333"/>
          <w:sz w:val="14"/>
          <w:szCs w:val="14"/>
          <w:u w:val="single"/>
        </w:rPr>
        <w:t>intrahepatic cyst only</w:t>
      </w:r>
      <w:r w:rsidRPr="00E5267C">
        <w:rPr>
          <w:rFonts w:ascii="Arial" w:eastAsia="Arial" w:hAnsi="Arial" w:cs="Arial"/>
          <w:b/>
          <w:color w:val="333333"/>
          <w:sz w:val="14"/>
          <w:szCs w:val="14"/>
        </w:rPr>
        <w:t>, get hepatic fibrosis, associated with congenital hepatic fibrosis and medullary sponge kidney tx: Partial liver resection or transplant</w:t>
      </w:r>
    </w:p>
    <w:p w14:paraId="11A2B0D0" w14:textId="77777777" w:rsidR="00690A7A" w:rsidRPr="00E5267C" w:rsidRDefault="00690A7A" w:rsidP="00690A7A">
      <w:pPr>
        <w:spacing w:after="0" w:line="240" w:lineRule="auto"/>
        <w:rPr>
          <w:rFonts w:ascii="Arial" w:eastAsia="Arial" w:hAnsi="Arial" w:cs="Arial"/>
          <w:b/>
          <w:color w:val="333333"/>
          <w:sz w:val="14"/>
          <w:szCs w:val="14"/>
        </w:rPr>
      </w:pPr>
    </w:p>
    <w:p w14:paraId="2965E5B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Lymphadenopathy in peds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usually acute suppurative</w:t>
      </w:r>
      <w:r>
        <w:rPr>
          <w:rFonts w:ascii="Arial" w:eastAsia="Arial" w:hAnsi="Arial" w:cs="Arial"/>
          <w:b/>
          <w:color w:val="333333"/>
          <w:sz w:val="14"/>
          <w:szCs w:val="14"/>
        </w:rPr>
        <w:t xml:space="preserve"> adenitis</w:t>
      </w:r>
      <w:r w:rsidRPr="00E5267C">
        <w:rPr>
          <w:rFonts w:ascii="Arial" w:eastAsia="Arial" w:hAnsi="Arial" w:cs="Arial"/>
          <w:b/>
          <w:color w:val="333333"/>
          <w:sz w:val="14"/>
          <w:szCs w:val="14"/>
        </w:rPr>
        <w:t xml:space="preserve"> following URI or pharyngitis. </w:t>
      </w:r>
    </w:p>
    <w:p w14:paraId="452B7D1E"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If fluctuant</w:t>
      </w:r>
      <w:r>
        <w:rPr>
          <w:rFonts w:ascii="Arial" w:eastAsia="Arial" w:hAnsi="Arial" w:cs="Arial"/>
          <w:b/>
          <w:color w:val="333333"/>
          <w:sz w:val="14"/>
          <w:szCs w:val="14"/>
          <w:u w:val="single"/>
        </w:rPr>
        <w:t xml:space="preserve"> and TENDER</w:t>
      </w:r>
      <w:r>
        <w:rPr>
          <w:rFonts w:ascii="Arial" w:eastAsia="Arial" w:hAnsi="Arial" w:cs="Arial"/>
          <w:bCs/>
          <w:color w:val="333333"/>
          <w:sz w:val="14"/>
          <w:szCs w:val="14"/>
        </w:rPr>
        <w:t xml:space="preserve"> -</w:t>
      </w:r>
      <w:r w:rsidRPr="00E5267C">
        <w:rPr>
          <w:rFonts w:ascii="Arial" w:eastAsia="Arial" w:hAnsi="Arial" w:cs="Arial"/>
          <w:b/>
          <w:color w:val="333333"/>
          <w:sz w:val="14"/>
          <w:szCs w:val="14"/>
        </w:rPr>
        <w:t xml:space="preserve"> FNA, culture, and abx.</w:t>
      </w:r>
      <w:r>
        <w:rPr>
          <w:rFonts w:ascii="Arial" w:eastAsia="Arial" w:hAnsi="Arial" w:cs="Arial"/>
          <w:b/>
          <w:color w:val="333333"/>
          <w:sz w:val="14"/>
          <w:szCs w:val="14"/>
        </w:rPr>
        <w:t xml:space="preserve"> Recheck in 2 weeks.</w:t>
      </w:r>
    </w:p>
    <w:p w14:paraId="306BD299" w14:textId="77777777" w:rsidR="00690A7A" w:rsidRPr="00E5267C" w:rsidRDefault="00690A7A" w:rsidP="00690A7A">
      <w:pPr>
        <w:pStyle w:val="ListParagraph"/>
        <w:numPr>
          <w:ilvl w:val="0"/>
          <w:numId w:val="46"/>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Chronic causes-</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cat scratch fever, atypical mycoplasma</w:t>
      </w:r>
    </w:p>
    <w:p w14:paraId="337B043C"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Asymptomatic adenopathy in peds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CNBx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this is lymphoma until proven otherwise</w:t>
      </w:r>
    </w:p>
    <w:p w14:paraId="115E44AC" w14:textId="77777777" w:rsidR="00690A7A" w:rsidRPr="00E5267C" w:rsidRDefault="00690A7A" w:rsidP="00690A7A">
      <w:pPr>
        <w:spacing w:after="0" w:line="240" w:lineRule="auto"/>
        <w:rPr>
          <w:rFonts w:ascii="Arial" w:eastAsia="Arial" w:hAnsi="Arial" w:cs="Arial"/>
          <w:color w:val="333333"/>
          <w:sz w:val="14"/>
          <w:szCs w:val="14"/>
        </w:rPr>
      </w:pPr>
    </w:p>
    <w:p w14:paraId="687D29E9"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Congenital </w:t>
      </w:r>
      <w:r w:rsidRPr="00E5267C">
        <w:rPr>
          <w:rFonts w:ascii="Arial" w:eastAsia="Arial" w:hAnsi="Arial" w:cs="Arial"/>
          <w:b/>
          <w:color w:val="333333"/>
          <w:sz w:val="14"/>
          <w:szCs w:val="14"/>
        </w:rPr>
        <w:t>Diaphragmatic hernia</w:t>
      </w:r>
    </w:p>
    <w:p w14:paraId="24BDCF0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!!50% survival!!! </w:t>
      </w:r>
    </w:p>
    <w:p w14:paraId="20BBEAE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 xml:space="preserve">Most die from congenital defects (neural tube </w:t>
      </w:r>
      <w:r>
        <w:rPr>
          <w:rFonts w:ascii="Arial" w:eastAsia="Arial" w:hAnsi="Arial" w:cs="Arial"/>
          <w:b/>
          <w:color w:val="333333"/>
          <w:sz w:val="14"/>
          <w:szCs w:val="14"/>
        </w:rPr>
        <w:t xml:space="preserve">and cardiac </w:t>
      </w:r>
      <w:r w:rsidRPr="00E5267C">
        <w:rPr>
          <w:rFonts w:ascii="Arial" w:eastAsia="Arial" w:hAnsi="Arial" w:cs="Arial"/>
          <w:b/>
          <w:color w:val="333333"/>
          <w:sz w:val="14"/>
          <w:szCs w:val="14"/>
        </w:rPr>
        <w:t>defects</w:t>
      </w:r>
      <w:r>
        <w:rPr>
          <w:rFonts w:ascii="Arial" w:eastAsia="Arial" w:hAnsi="Arial" w:cs="Arial"/>
          <w:b/>
          <w:color w:val="333333"/>
          <w:sz w:val="14"/>
          <w:szCs w:val="14"/>
        </w:rPr>
        <w:t>)</w:t>
      </w:r>
    </w:p>
    <w:p w14:paraId="64306674"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Usually on </w:t>
      </w:r>
      <w:r w:rsidRPr="00E5267C">
        <w:rPr>
          <w:rFonts w:ascii="Arial" w:eastAsia="Arial" w:hAnsi="Arial" w:cs="Arial"/>
          <w:b/>
          <w:color w:val="333333"/>
          <w:sz w:val="14"/>
          <w:szCs w:val="14"/>
          <w:u w:val="single"/>
        </w:rPr>
        <w:t>Left</w:t>
      </w:r>
    </w:p>
    <w:p w14:paraId="2FD7609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Associated with vitamin A deficiency and exposure to drugs</w:t>
      </w:r>
    </w:p>
    <w:p w14:paraId="74A20CCC"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Both lungs are dysfunctional</w:t>
      </w:r>
    </w:p>
    <w:p w14:paraId="07D1DCEF"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Ipsilateral lung (with hernia)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severe pulmonary hypoplasia</w:t>
      </w:r>
    </w:p>
    <w:p w14:paraId="191562D1"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Contralateral lung – severe pulmonary HTN, and some hypoplasia</w:t>
      </w:r>
    </w:p>
    <w:p w14:paraId="647CA2EC"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Pulmonary HTN is the most important physiological affect causing hypoxia</w:t>
      </w:r>
    </w:p>
    <w:p w14:paraId="1C831E04" w14:textId="77777777" w:rsidR="00690A7A" w:rsidRPr="00F933AF"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lastRenderedPageBreak/>
        <w:t>50% will have life-long chronic pulmonary disease</w:t>
      </w:r>
    </w:p>
    <w:p w14:paraId="6D23309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80% have, </w:t>
      </w:r>
      <w:r w:rsidRPr="00E5267C">
        <w:rPr>
          <w:rFonts w:ascii="Arial" w:eastAsia="Arial" w:hAnsi="Arial" w:cs="Arial"/>
          <w:b/>
          <w:color w:val="333333"/>
          <w:sz w:val="14"/>
          <w:szCs w:val="14"/>
          <w:u w:val="single"/>
        </w:rPr>
        <w:t>malrotation,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cardiac </w:t>
      </w:r>
      <w:r w:rsidRPr="00E5267C">
        <w:rPr>
          <w:rFonts w:ascii="Arial" w:eastAsia="Arial" w:hAnsi="Arial" w:cs="Arial"/>
          <w:b/>
          <w:color w:val="333333"/>
          <w:sz w:val="14"/>
          <w:szCs w:val="14"/>
          <w:u w:val="single"/>
        </w:rPr>
        <w:t>and neural tube defects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(Most of them die due to the congenital defects not CDH)</w:t>
      </w:r>
    </w:p>
    <w:p w14:paraId="7A0C8A2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Most devastating ECMO complication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intracerebral bleeding</w:t>
      </w:r>
    </w:p>
    <w:p w14:paraId="4E1C6D3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Dx: </w:t>
      </w:r>
    </w:p>
    <w:p w14:paraId="339653E9" w14:textId="77777777" w:rsidR="00690A7A" w:rsidRPr="00B0548B" w:rsidRDefault="00690A7A" w:rsidP="00690A7A">
      <w:pPr>
        <w:numPr>
          <w:ilvl w:val="0"/>
          <w:numId w:val="47"/>
        </w:numPr>
        <w:spacing w:after="0" w:line="240" w:lineRule="auto"/>
        <w:contextualSpacing/>
        <w:rPr>
          <w:rFonts w:ascii="Arial" w:eastAsia="Arial" w:hAnsi="Arial" w:cs="Arial"/>
          <w:b/>
          <w:bCs/>
          <w:color w:val="333333"/>
          <w:sz w:val="14"/>
          <w:szCs w:val="14"/>
          <w:u w:val="single"/>
        </w:rPr>
      </w:pPr>
      <w:r w:rsidRPr="00B0548B">
        <w:rPr>
          <w:rFonts w:ascii="Arial" w:eastAsia="Arial" w:hAnsi="Arial" w:cs="Arial"/>
          <w:b/>
          <w:bCs/>
          <w:color w:val="333333"/>
          <w:sz w:val="14"/>
          <w:szCs w:val="14"/>
          <w:u w:val="single"/>
        </w:rPr>
        <w:t>Prenata</w:t>
      </w:r>
      <w:r>
        <w:rPr>
          <w:rFonts w:ascii="Arial" w:eastAsia="Arial" w:hAnsi="Arial" w:cs="Arial"/>
          <w:b/>
          <w:bCs/>
          <w:color w:val="333333"/>
          <w:sz w:val="14"/>
          <w:szCs w:val="14"/>
          <w:u w:val="single"/>
        </w:rPr>
        <w:t>l dx can be</w:t>
      </w:r>
      <w:r w:rsidRPr="00B0548B">
        <w:rPr>
          <w:rFonts w:ascii="Arial" w:eastAsia="Arial" w:hAnsi="Arial" w:cs="Arial"/>
          <w:b/>
          <w:bCs/>
          <w:color w:val="333333"/>
          <w:sz w:val="14"/>
          <w:szCs w:val="14"/>
          <w:u w:val="single"/>
        </w:rPr>
        <w:t xml:space="preserve"> made with MRI or US</w:t>
      </w:r>
    </w:p>
    <w:p w14:paraId="291DDA54" w14:textId="77777777" w:rsidR="00690A7A" w:rsidRPr="00E5267C" w:rsidRDefault="00690A7A" w:rsidP="00690A7A">
      <w:pPr>
        <w:numPr>
          <w:ilvl w:val="0"/>
          <w:numId w:val="47"/>
        </w:numPr>
        <w:spacing w:after="0" w:line="240" w:lineRule="auto"/>
        <w:contextualSpacing/>
        <w:rPr>
          <w:rFonts w:ascii="Arial" w:eastAsia="Arial" w:hAnsi="Arial" w:cs="Arial"/>
          <w:b/>
          <w:color w:val="000000"/>
          <w:sz w:val="14"/>
          <w:szCs w:val="14"/>
        </w:rPr>
      </w:pPr>
      <w:r w:rsidRPr="00E5267C">
        <w:rPr>
          <w:rFonts w:ascii="Arial" w:eastAsia="Arial" w:hAnsi="Arial" w:cs="Arial"/>
          <w:b/>
          <w:color w:val="333333"/>
          <w:sz w:val="14"/>
          <w:szCs w:val="14"/>
        </w:rPr>
        <w:t>CXR for newborns to confirm will show bowel is in chest</w:t>
      </w:r>
    </w:p>
    <w:p w14:paraId="794D8355"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w:t>
      </w:r>
      <w:r>
        <w:rPr>
          <w:rFonts w:ascii="Arial" w:eastAsia="Arial" w:hAnsi="Arial" w:cs="Arial"/>
          <w:color w:val="333333"/>
          <w:sz w:val="14"/>
          <w:szCs w:val="14"/>
        </w:rPr>
        <w:t xml:space="preserve"> = medical optimization first</w:t>
      </w:r>
    </w:p>
    <w:p w14:paraId="2DB44446" w14:textId="77777777" w:rsidR="00690A7A" w:rsidRPr="000B0E00" w:rsidRDefault="00690A7A" w:rsidP="00690A7A">
      <w:pPr>
        <w:pStyle w:val="ListParagraph"/>
        <w:numPr>
          <w:ilvl w:val="0"/>
          <w:numId w:val="47"/>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Urgent surgical intervention IS NOT INDICATED HERE</w:t>
      </w:r>
    </w:p>
    <w:p w14:paraId="77ABF696" w14:textId="77777777" w:rsidR="00690A7A" w:rsidRPr="000B0E00" w:rsidRDefault="00690A7A" w:rsidP="00690A7A">
      <w:pPr>
        <w:pStyle w:val="ListParagraph"/>
        <w:numPr>
          <w:ilvl w:val="0"/>
          <w:numId w:val="47"/>
        </w:numPr>
        <w:spacing w:after="0" w:line="240" w:lineRule="auto"/>
        <w:rPr>
          <w:rFonts w:ascii="Arial" w:eastAsia="Arial" w:hAnsi="Arial" w:cs="Arial"/>
          <w:color w:val="333333"/>
          <w:sz w:val="14"/>
          <w:szCs w:val="14"/>
        </w:rPr>
      </w:pPr>
      <w:r w:rsidRPr="000B0E00">
        <w:rPr>
          <w:rFonts w:ascii="Arial" w:eastAsia="Arial" w:hAnsi="Arial" w:cs="Arial"/>
          <w:b/>
          <w:color w:val="333333"/>
          <w:sz w:val="14"/>
          <w:szCs w:val="14"/>
        </w:rPr>
        <w:t>high frequency ventilation, NO</w:t>
      </w:r>
      <w:r w:rsidRPr="000B0E00">
        <w:rPr>
          <w:rFonts w:ascii="Arial" w:eastAsia="Arial" w:hAnsi="Arial" w:cs="Arial"/>
          <w:color w:val="333333"/>
          <w:sz w:val="14"/>
          <w:szCs w:val="14"/>
        </w:rPr>
        <w:t xml:space="preserve">, may need ECMO. </w:t>
      </w:r>
    </w:p>
    <w:p w14:paraId="1B1FCB6F" w14:textId="77777777" w:rsidR="00690A7A" w:rsidRPr="00E5267C" w:rsidRDefault="00690A7A" w:rsidP="00690A7A">
      <w:pPr>
        <w:pStyle w:val="ListParagraph"/>
        <w:numPr>
          <w:ilvl w:val="0"/>
          <w:numId w:val="47"/>
        </w:numPr>
        <w:spacing w:after="0" w:line="240" w:lineRule="auto"/>
        <w:rPr>
          <w:rFonts w:ascii="Arial" w:eastAsia="Arial" w:hAnsi="Arial" w:cs="Arial"/>
          <w:color w:val="000000"/>
          <w:sz w:val="14"/>
          <w:szCs w:val="14"/>
          <w:u w:val="single"/>
        </w:rPr>
      </w:pPr>
      <w:r w:rsidRPr="00E5267C">
        <w:rPr>
          <w:rFonts w:ascii="Arial" w:eastAsia="Arial" w:hAnsi="Arial" w:cs="Arial"/>
          <w:b/>
          <w:color w:val="333333"/>
          <w:sz w:val="14"/>
          <w:szCs w:val="14"/>
          <w:u w:val="single"/>
        </w:rPr>
        <w:t>intra-abdominal approach – reduce bowel and repair with mesh!</w:t>
      </w:r>
    </w:p>
    <w:p w14:paraId="2DCC2D61" w14:textId="77777777" w:rsidR="00690A7A" w:rsidRPr="00E5267C" w:rsidRDefault="00690A7A" w:rsidP="00690A7A">
      <w:pPr>
        <w:pStyle w:val="ListParagraph"/>
        <w:numPr>
          <w:ilvl w:val="0"/>
          <w:numId w:val="47"/>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Need to look for visceral anomalies (malrotation)</w:t>
      </w:r>
    </w:p>
    <w:p w14:paraId="0CF5A3BB" w14:textId="77777777" w:rsidR="00690A7A" w:rsidRPr="00E5267C" w:rsidRDefault="00690A7A" w:rsidP="00690A7A">
      <w:pPr>
        <w:spacing w:after="0" w:line="240" w:lineRule="auto"/>
        <w:rPr>
          <w:rFonts w:ascii="Arial" w:eastAsia="Arial" w:hAnsi="Arial" w:cs="Arial"/>
          <w:color w:val="000000"/>
          <w:sz w:val="14"/>
          <w:szCs w:val="14"/>
        </w:rPr>
      </w:pPr>
    </w:p>
    <w:p w14:paraId="4696E6F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Bochdalek hernia - MC hernia, located </w:t>
      </w:r>
      <w:r w:rsidRPr="00E5267C">
        <w:rPr>
          <w:rFonts w:ascii="Arial" w:eastAsia="Arial" w:hAnsi="Arial" w:cs="Arial"/>
          <w:b/>
          <w:color w:val="333333"/>
          <w:sz w:val="14"/>
          <w:szCs w:val="14"/>
          <w:u w:val="single"/>
        </w:rPr>
        <w:t xml:space="preserve">posteriorly on LEFT – </w:t>
      </w:r>
      <w:r w:rsidRPr="00E5267C">
        <w:rPr>
          <w:rFonts w:ascii="Arial" w:eastAsia="Arial" w:hAnsi="Arial" w:cs="Arial"/>
          <w:color w:val="333333"/>
          <w:sz w:val="14"/>
          <w:szCs w:val="14"/>
        </w:rPr>
        <w:t xml:space="preserve">Usually </w:t>
      </w:r>
      <w:r w:rsidRPr="00B0548B">
        <w:rPr>
          <w:rFonts w:ascii="Arial" w:eastAsia="Arial" w:hAnsi="Arial" w:cs="Arial"/>
          <w:b/>
          <w:bCs/>
          <w:color w:val="333333"/>
          <w:sz w:val="14"/>
          <w:szCs w:val="14"/>
          <w:u w:val="single"/>
        </w:rPr>
        <w:t>do not contain a hernia sac</w:t>
      </w:r>
    </w:p>
    <w:p w14:paraId="26278E1D"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Morgagni – More common in adults. Located </w:t>
      </w:r>
      <w:r>
        <w:rPr>
          <w:rFonts w:ascii="Arial" w:eastAsia="Arial" w:hAnsi="Arial" w:cs="Arial"/>
          <w:b/>
          <w:color w:val="333333"/>
          <w:sz w:val="14"/>
          <w:szCs w:val="14"/>
          <w:u w:val="single"/>
        </w:rPr>
        <w:t>anteriorly on the</w:t>
      </w:r>
      <w:r w:rsidRPr="00E5267C">
        <w:rPr>
          <w:rFonts w:ascii="Arial" w:eastAsia="Arial" w:hAnsi="Arial" w:cs="Arial"/>
          <w:b/>
          <w:color w:val="333333"/>
          <w:sz w:val="14"/>
          <w:szCs w:val="14"/>
        </w:rPr>
        <w:t xml:space="preserve"> RIGHT, </w:t>
      </w:r>
      <w:r>
        <w:rPr>
          <w:rFonts w:ascii="Arial" w:eastAsia="Arial" w:hAnsi="Arial" w:cs="Arial"/>
          <w:b/>
          <w:color w:val="333333"/>
          <w:sz w:val="14"/>
          <w:szCs w:val="14"/>
        </w:rPr>
        <w:t>u</w:t>
      </w:r>
      <w:r w:rsidRPr="00E5267C">
        <w:rPr>
          <w:rFonts w:ascii="Arial" w:eastAsia="Arial" w:hAnsi="Arial" w:cs="Arial"/>
          <w:b/>
          <w:color w:val="333333"/>
          <w:sz w:val="14"/>
          <w:szCs w:val="14"/>
        </w:rPr>
        <w:t>sually does contain hernia SAC.</w:t>
      </w:r>
    </w:p>
    <w:p w14:paraId="5683B617" w14:textId="77777777" w:rsidR="00690A7A" w:rsidRPr="00B0548B" w:rsidRDefault="00690A7A" w:rsidP="00690A7A">
      <w:pPr>
        <w:spacing w:after="0" w:line="240" w:lineRule="auto"/>
        <w:rPr>
          <w:rFonts w:ascii="Arial" w:eastAsia="Arial" w:hAnsi="Arial" w:cs="Arial"/>
          <w:bCs/>
          <w:color w:val="333333"/>
          <w:sz w:val="14"/>
          <w:szCs w:val="14"/>
        </w:rPr>
      </w:pPr>
    </w:p>
    <w:p w14:paraId="15ED7C1B" w14:textId="77777777" w:rsidR="00690A7A" w:rsidRDefault="00690A7A" w:rsidP="00690A7A">
      <w:pPr>
        <w:spacing w:after="0" w:line="240" w:lineRule="auto"/>
        <w:rPr>
          <w:rFonts w:ascii="Arial" w:eastAsia="Arial" w:hAnsi="Arial" w:cs="Arial"/>
          <w:bCs/>
          <w:color w:val="333333"/>
          <w:sz w:val="14"/>
          <w:szCs w:val="14"/>
        </w:rPr>
      </w:pPr>
      <w:r w:rsidRPr="00B0548B">
        <w:rPr>
          <w:rFonts w:ascii="Arial" w:eastAsia="Arial" w:hAnsi="Arial" w:cs="Arial"/>
          <w:b/>
          <w:bCs/>
          <w:color w:val="333333"/>
          <w:sz w:val="14"/>
          <w:szCs w:val="14"/>
        </w:rPr>
        <w:t>Pectus excavatum</w:t>
      </w:r>
      <w:r w:rsidRPr="00B0548B">
        <w:rPr>
          <w:rFonts w:ascii="Arial" w:eastAsia="Arial" w:hAnsi="Arial" w:cs="Arial"/>
          <w:bCs/>
          <w:color w:val="333333"/>
          <w:sz w:val="14"/>
          <w:szCs w:val="14"/>
        </w:rPr>
        <w:t xml:space="preserve"> </w:t>
      </w:r>
    </w:p>
    <w:p w14:paraId="52BED2ED" w14:textId="77777777" w:rsidR="00690A7A" w:rsidRDefault="00690A7A" w:rsidP="00690A7A">
      <w:pPr>
        <w:spacing w:after="0" w:line="240" w:lineRule="auto"/>
        <w:rPr>
          <w:rFonts w:ascii="Arial" w:eastAsia="Arial" w:hAnsi="Arial" w:cs="Arial"/>
          <w:bCs/>
          <w:color w:val="333333"/>
          <w:sz w:val="14"/>
          <w:szCs w:val="14"/>
        </w:rPr>
      </w:pPr>
      <w:r w:rsidRPr="00B0548B">
        <w:rPr>
          <w:rFonts w:ascii="Arial" w:eastAsia="Arial" w:hAnsi="Arial" w:cs="Arial"/>
          <w:bCs/>
          <w:color w:val="333333"/>
          <w:sz w:val="14"/>
          <w:szCs w:val="14"/>
        </w:rPr>
        <w:t xml:space="preserve">chest in, </w:t>
      </w:r>
      <w:r w:rsidRPr="00B0548B">
        <w:rPr>
          <w:rFonts w:ascii="Arial" w:eastAsia="Arial" w:hAnsi="Arial" w:cs="Arial"/>
          <w:b/>
          <w:bCs/>
          <w:color w:val="333333"/>
          <w:sz w:val="14"/>
          <w:szCs w:val="14"/>
        </w:rPr>
        <w:t>needs strut (Nuss Procedure) bar across mediastinum</w:t>
      </w:r>
      <w:r w:rsidRPr="00B0548B">
        <w:rPr>
          <w:rFonts w:ascii="Arial" w:eastAsia="Arial" w:hAnsi="Arial" w:cs="Arial"/>
          <w:bCs/>
          <w:color w:val="333333"/>
          <w:sz w:val="14"/>
          <w:szCs w:val="14"/>
        </w:rPr>
        <w:t xml:space="preserve">. </w:t>
      </w:r>
    </w:p>
    <w:p w14:paraId="7DAEB3FF" w14:textId="77777777" w:rsidR="00690A7A" w:rsidRDefault="00690A7A" w:rsidP="00690A7A">
      <w:pPr>
        <w:spacing w:after="0" w:line="240" w:lineRule="auto"/>
        <w:rPr>
          <w:rFonts w:ascii="Arial" w:eastAsia="Arial" w:hAnsi="Arial" w:cs="Arial"/>
          <w:bCs/>
          <w:color w:val="333333"/>
          <w:sz w:val="14"/>
          <w:szCs w:val="14"/>
        </w:rPr>
      </w:pPr>
      <w:r w:rsidRPr="00B0548B">
        <w:rPr>
          <w:rFonts w:ascii="Arial" w:eastAsia="Arial" w:hAnsi="Arial" w:cs="Arial"/>
          <w:b/>
          <w:bCs/>
          <w:color w:val="333333"/>
          <w:sz w:val="14"/>
          <w:szCs w:val="14"/>
        </w:rPr>
        <w:t>Repair if causing respiratory/cardiac sx or emotional distress</w:t>
      </w:r>
      <w:r w:rsidRPr="00B0548B">
        <w:rPr>
          <w:rFonts w:ascii="Arial" w:eastAsia="Arial" w:hAnsi="Arial" w:cs="Arial"/>
          <w:bCs/>
          <w:color w:val="333333"/>
          <w:sz w:val="14"/>
          <w:szCs w:val="14"/>
        </w:rPr>
        <w:t xml:space="preserve"> with sternal osteotomy</w:t>
      </w:r>
    </w:p>
    <w:p w14:paraId="323C3F0A" w14:textId="77777777" w:rsidR="00690A7A" w:rsidRPr="005D0AB2"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All patients need echo and EKG preop. Have high cardiac abnormalities</w:t>
      </w:r>
    </w:p>
    <w:p w14:paraId="4C4B30C8" w14:textId="77777777" w:rsidR="00690A7A" w:rsidRPr="00B0548B" w:rsidRDefault="00690A7A" w:rsidP="00690A7A">
      <w:pPr>
        <w:spacing w:after="0" w:line="240" w:lineRule="auto"/>
        <w:rPr>
          <w:rFonts w:ascii="Arial" w:eastAsia="Arial" w:hAnsi="Arial" w:cs="Arial"/>
          <w:bCs/>
          <w:color w:val="333333"/>
          <w:sz w:val="14"/>
          <w:szCs w:val="14"/>
        </w:rPr>
      </w:pPr>
    </w:p>
    <w:p w14:paraId="7B9B53CD" w14:textId="77777777" w:rsidR="00690A7A" w:rsidRPr="00B0548B" w:rsidRDefault="00690A7A" w:rsidP="00690A7A">
      <w:pPr>
        <w:spacing w:after="0" w:line="240" w:lineRule="auto"/>
        <w:rPr>
          <w:rFonts w:ascii="Arial" w:eastAsia="Arial" w:hAnsi="Arial" w:cs="Arial"/>
          <w:bCs/>
          <w:color w:val="333333"/>
          <w:sz w:val="14"/>
          <w:szCs w:val="14"/>
        </w:rPr>
      </w:pPr>
      <w:r w:rsidRPr="00B0548B">
        <w:rPr>
          <w:rFonts w:ascii="Arial" w:eastAsia="Arial" w:hAnsi="Arial" w:cs="Arial"/>
          <w:b/>
          <w:bCs/>
          <w:color w:val="333333"/>
          <w:sz w:val="14"/>
          <w:szCs w:val="14"/>
        </w:rPr>
        <w:t>Pectus carinatum</w:t>
      </w:r>
      <w:r w:rsidRPr="00B0548B">
        <w:rPr>
          <w:rFonts w:ascii="Arial" w:eastAsia="Arial" w:hAnsi="Arial" w:cs="Arial"/>
          <w:bCs/>
          <w:color w:val="333333"/>
          <w:sz w:val="14"/>
          <w:szCs w:val="14"/>
        </w:rPr>
        <w:t xml:space="preserve"> - </w:t>
      </w:r>
      <w:r w:rsidRPr="00B0548B">
        <w:rPr>
          <w:rFonts w:ascii="Arial" w:eastAsia="Arial" w:hAnsi="Arial" w:cs="Arial"/>
          <w:b/>
          <w:bCs/>
          <w:color w:val="333333"/>
          <w:sz w:val="14"/>
          <w:szCs w:val="14"/>
        </w:rPr>
        <w:t>Pigeon chest</w:t>
      </w:r>
      <w:r w:rsidRPr="00B0548B">
        <w:rPr>
          <w:rFonts w:ascii="Arial" w:eastAsia="Arial" w:hAnsi="Arial" w:cs="Arial"/>
          <w:bCs/>
          <w:color w:val="333333"/>
          <w:sz w:val="14"/>
          <w:szCs w:val="14"/>
        </w:rPr>
        <w:t xml:space="preserve">. Strut not needed. </w:t>
      </w:r>
      <w:r w:rsidRPr="00B0548B">
        <w:rPr>
          <w:rFonts w:ascii="Arial" w:eastAsia="Arial" w:hAnsi="Arial" w:cs="Arial"/>
          <w:b/>
          <w:bCs/>
          <w:color w:val="333333"/>
          <w:sz w:val="14"/>
          <w:szCs w:val="14"/>
        </w:rPr>
        <w:t>First line treatment is a brace</w:t>
      </w:r>
      <w:r w:rsidRPr="00B0548B">
        <w:rPr>
          <w:rFonts w:ascii="Arial" w:eastAsia="Arial" w:hAnsi="Arial" w:cs="Arial"/>
          <w:bCs/>
          <w:color w:val="333333"/>
          <w:sz w:val="14"/>
          <w:szCs w:val="14"/>
        </w:rPr>
        <w:t>. Repair for emotional stress only</w:t>
      </w:r>
    </w:p>
    <w:p w14:paraId="10EAD5F0" w14:textId="77777777" w:rsidR="00690A7A" w:rsidRPr="00E5267C" w:rsidRDefault="00690A7A" w:rsidP="00690A7A">
      <w:pPr>
        <w:spacing w:after="0" w:line="240" w:lineRule="auto"/>
        <w:rPr>
          <w:rFonts w:ascii="Arial" w:eastAsia="Arial" w:hAnsi="Arial" w:cs="Arial"/>
          <w:color w:val="000000"/>
          <w:sz w:val="14"/>
          <w:szCs w:val="14"/>
        </w:rPr>
      </w:pPr>
    </w:p>
    <w:p w14:paraId="1C1E126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Cystic hygroma (lymphangioma) Lymphatic malformation</w:t>
      </w:r>
    </w:p>
    <w:p w14:paraId="48B4FECA"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Benign - </w:t>
      </w:r>
      <w:r w:rsidRPr="00E5267C">
        <w:rPr>
          <w:rFonts w:ascii="Arial" w:eastAsia="Arial" w:hAnsi="Arial" w:cs="Arial"/>
          <w:b/>
          <w:color w:val="333333"/>
          <w:sz w:val="14"/>
          <w:szCs w:val="14"/>
        </w:rPr>
        <w:t>Lateral to SCM in posterior neck triangle</w:t>
      </w:r>
    </w:p>
    <w:p w14:paraId="629F718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Can get infected and forms sinuses</w:t>
      </w:r>
    </w:p>
    <w:p w14:paraId="19D2782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excision</w:t>
      </w:r>
    </w:p>
    <w:p w14:paraId="3A58F1B2" w14:textId="77777777" w:rsidR="00690A7A" w:rsidRPr="00E5267C" w:rsidRDefault="00690A7A" w:rsidP="00690A7A">
      <w:pPr>
        <w:spacing w:after="0" w:line="240" w:lineRule="auto"/>
        <w:rPr>
          <w:rFonts w:ascii="Arial" w:eastAsia="Arial" w:hAnsi="Arial" w:cs="Arial"/>
          <w:b/>
          <w:color w:val="333333"/>
          <w:sz w:val="14"/>
          <w:szCs w:val="14"/>
        </w:rPr>
      </w:pPr>
    </w:p>
    <w:p w14:paraId="013D1EF9" w14:textId="77777777" w:rsidR="00690A7A" w:rsidRPr="00B0548B" w:rsidRDefault="00690A7A" w:rsidP="00690A7A">
      <w:pPr>
        <w:spacing w:after="0" w:line="240" w:lineRule="auto"/>
        <w:rPr>
          <w:rFonts w:ascii="Arial" w:eastAsia="Arial" w:hAnsi="Arial" w:cs="Arial"/>
          <w:color w:val="000000"/>
          <w:sz w:val="14"/>
          <w:szCs w:val="14"/>
        </w:rPr>
      </w:pPr>
      <w:r w:rsidRPr="00B0548B">
        <w:rPr>
          <w:rFonts w:ascii="Arial" w:eastAsia="Arial" w:hAnsi="Arial" w:cs="Arial"/>
          <w:b/>
          <w:color w:val="000000"/>
          <w:sz w:val="14"/>
          <w:szCs w:val="14"/>
        </w:rPr>
        <w:t>Branchial cleft cyst</w:t>
      </w:r>
    </w:p>
    <w:p w14:paraId="20D9D9C0" w14:textId="77777777" w:rsidR="00690A7A" w:rsidRPr="00B0548B" w:rsidRDefault="00690A7A" w:rsidP="00690A7A">
      <w:pPr>
        <w:spacing w:after="0" w:line="240" w:lineRule="auto"/>
        <w:rPr>
          <w:rFonts w:ascii="Arial" w:eastAsia="Arial" w:hAnsi="Arial" w:cs="Arial"/>
          <w:color w:val="000000"/>
          <w:sz w:val="14"/>
          <w:szCs w:val="14"/>
        </w:rPr>
      </w:pPr>
      <w:r w:rsidRPr="00B0548B">
        <w:rPr>
          <w:rFonts w:ascii="Arial" w:eastAsia="Arial" w:hAnsi="Arial" w:cs="Arial"/>
          <w:color w:val="000000"/>
          <w:sz w:val="14"/>
          <w:szCs w:val="14"/>
        </w:rPr>
        <w:t xml:space="preserve">Leads to cyst, sinuses, </w:t>
      </w:r>
      <w:r>
        <w:rPr>
          <w:rFonts w:ascii="Arial" w:eastAsia="Arial" w:hAnsi="Arial" w:cs="Arial"/>
          <w:color w:val="000000"/>
          <w:sz w:val="14"/>
          <w:szCs w:val="14"/>
        </w:rPr>
        <w:t>or</w:t>
      </w:r>
      <w:r w:rsidRPr="00B0548B">
        <w:rPr>
          <w:rFonts w:ascii="Arial" w:eastAsia="Arial" w:hAnsi="Arial" w:cs="Arial"/>
          <w:color w:val="000000"/>
          <w:sz w:val="14"/>
          <w:szCs w:val="14"/>
        </w:rPr>
        <w:t xml:space="preserve"> fistulas</w:t>
      </w:r>
    </w:p>
    <w:p w14:paraId="6083636E" w14:textId="77777777" w:rsidR="00690A7A" w:rsidRPr="00B0548B" w:rsidRDefault="00690A7A" w:rsidP="00690A7A">
      <w:pPr>
        <w:spacing w:after="0" w:line="240" w:lineRule="auto"/>
        <w:rPr>
          <w:rFonts w:ascii="Arial" w:eastAsia="Arial" w:hAnsi="Arial" w:cs="Arial"/>
          <w:color w:val="000000"/>
          <w:sz w:val="14"/>
          <w:szCs w:val="14"/>
        </w:rPr>
      </w:pPr>
      <w:r w:rsidRPr="00B0548B">
        <w:rPr>
          <w:rFonts w:ascii="Arial" w:eastAsia="Arial" w:hAnsi="Arial" w:cs="Arial"/>
          <w:b/>
          <w:color w:val="000000"/>
          <w:sz w:val="14"/>
          <w:szCs w:val="14"/>
        </w:rPr>
        <w:t xml:space="preserve">1st branchial cleft cyst </w:t>
      </w:r>
      <w:r>
        <w:rPr>
          <w:rFonts w:ascii="Arial" w:eastAsia="Arial" w:hAnsi="Arial" w:cs="Arial"/>
          <w:b/>
          <w:color w:val="000000"/>
          <w:sz w:val="14"/>
          <w:szCs w:val="14"/>
        </w:rPr>
        <w:t>–</w:t>
      </w:r>
      <w:r w:rsidRPr="00B0548B">
        <w:rPr>
          <w:rFonts w:ascii="Arial" w:eastAsia="Arial" w:hAnsi="Arial" w:cs="Arial"/>
          <w:color w:val="000000"/>
          <w:sz w:val="14"/>
          <w:szCs w:val="14"/>
        </w:rPr>
        <w:t xml:space="preserve"> </w:t>
      </w:r>
      <w:r>
        <w:rPr>
          <w:rFonts w:ascii="Arial" w:eastAsia="Arial" w:hAnsi="Arial" w:cs="Arial"/>
          <w:color w:val="000000"/>
          <w:sz w:val="14"/>
          <w:szCs w:val="14"/>
        </w:rPr>
        <w:t xml:space="preserve">Arise </w:t>
      </w:r>
      <w:r>
        <w:rPr>
          <w:rFonts w:ascii="Arial" w:eastAsia="Arial" w:hAnsi="Arial" w:cs="Arial"/>
          <w:b/>
          <w:bCs/>
          <w:color w:val="000000"/>
          <w:sz w:val="14"/>
          <w:szCs w:val="14"/>
        </w:rPr>
        <w:t xml:space="preserve">between </w:t>
      </w:r>
      <w:r w:rsidRPr="0096035A">
        <w:rPr>
          <w:rFonts w:ascii="Arial" w:eastAsia="Arial" w:hAnsi="Arial" w:cs="Arial"/>
          <w:b/>
          <w:bCs/>
          <w:color w:val="000000"/>
          <w:sz w:val="14"/>
          <w:szCs w:val="14"/>
          <w:u w:val="single"/>
        </w:rPr>
        <w:t>angle of mandible</w:t>
      </w:r>
      <w:r w:rsidRPr="00B0548B">
        <w:rPr>
          <w:rFonts w:ascii="Arial" w:eastAsia="Arial" w:hAnsi="Arial" w:cs="Arial"/>
          <w:color w:val="000000"/>
          <w:sz w:val="14"/>
          <w:szCs w:val="14"/>
        </w:rPr>
        <w:t xml:space="preserve"> </w:t>
      </w:r>
      <w:r>
        <w:rPr>
          <w:rFonts w:ascii="Arial" w:eastAsia="Arial" w:hAnsi="Arial" w:cs="Arial"/>
          <w:color w:val="000000"/>
          <w:sz w:val="14"/>
          <w:szCs w:val="14"/>
        </w:rPr>
        <w:t xml:space="preserve">to </w:t>
      </w:r>
      <w:r w:rsidRPr="0096035A">
        <w:rPr>
          <w:rFonts w:ascii="Arial" w:eastAsia="Arial" w:hAnsi="Arial" w:cs="Arial"/>
          <w:b/>
          <w:color w:val="000000"/>
          <w:sz w:val="14"/>
          <w:szCs w:val="14"/>
          <w:u w:val="single"/>
        </w:rPr>
        <w:t>external auditory canal</w:t>
      </w:r>
      <w:r w:rsidRPr="00B0548B">
        <w:rPr>
          <w:rFonts w:ascii="Arial" w:eastAsia="Arial" w:hAnsi="Arial" w:cs="Arial"/>
          <w:color w:val="000000"/>
          <w:sz w:val="14"/>
          <w:szCs w:val="14"/>
        </w:rPr>
        <w:t xml:space="preserve">; </w:t>
      </w:r>
      <w:r w:rsidRPr="00B0548B">
        <w:rPr>
          <w:rFonts w:ascii="Arial" w:eastAsia="Arial" w:hAnsi="Arial" w:cs="Arial"/>
          <w:b/>
          <w:color w:val="000000"/>
          <w:sz w:val="14"/>
          <w:szCs w:val="14"/>
        </w:rPr>
        <w:t>facial nerve affected</w:t>
      </w:r>
    </w:p>
    <w:p w14:paraId="2B8A5FA5" w14:textId="77777777" w:rsidR="00690A7A" w:rsidRPr="00B0548B" w:rsidRDefault="00690A7A" w:rsidP="00690A7A">
      <w:pPr>
        <w:spacing w:after="0" w:line="240" w:lineRule="auto"/>
        <w:rPr>
          <w:rFonts w:ascii="Arial" w:eastAsia="Arial" w:hAnsi="Arial" w:cs="Arial"/>
          <w:b/>
          <w:color w:val="000000"/>
          <w:sz w:val="14"/>
          <w:szCs w:val="14"/>
        </w:rPr>
      </w:pPr>
      <w:r w:rsidRPr="00B0548B">
        <w:rPr>
          <w:rFonts w:ascii="Arial" w:eastAsia="Arial" w:hAnsi="Arial" w:cs="Arial"/>
          <w:b/>
          <w:color w:val="000000"/>
          <w:sz w:val="14"/>
          <w:szCs w:val="14"/>
        </w:rPr>
        <w:t xml:space="preserve">2nd branchial cleft cyst (MC TYPE) - </w:t>
      </w:r>
      <w:r w:rsidRPr="00B0548B">
        <w:rPr>
          <w:rFonts w:ascii="Arial" w:eastAsia="Arial" w:hAnsi="Arial" w:cs="Arial"/>
          <w:color w:val="000000"/>
          <w:sz w:val="14"/>
          <w:szCs w:val="14"/>
        </w:rPr>
        <w:t xml:space="preserve">On </w:t>
      </w:r>
      <w:r>
        <w:rPr>
          <w:rFonts w:ascii="Arial" w:eastAsia="Arial" w:hAnsi="Arial" w:cs="Arial"/>
          <w:color w:val="000000"/>
          <w:sz w:val="14"/>
          <w:szCs w:val="14"/>
        </w:rPr>
        <w:t xml:space="preserve">the </w:t>
      </w:r>
      <w:r>
        <w:rPr>
          <w:rFonts w:ascii="Arial" w:eastAsia="Arial" w:hAnsi="Arial" w:cs="Arial"/>
          <w:b/>
          <w:bCs/>
          <w:color w:val="000000"/>
          <w:sz w:val="14"/>
          <w:szCs w:val="14"/>
        </w:rPr>
        <w:t xml:space="preserve">lower </w:t>
      </w:r>
      <w:r w:rsidRPr="00B0548B">
        <w:rPr>
          <w:rFonts w:ascii="Arial" w:eastAsia="Arial" w:hAnsi="Arial" w:cs="Arial"/>
          <w:b/>
          <w:color w:val="000000"/>
          <w:sz w:val="14"/>
          <w:szCs w:val="14"/>
        </w:rPr>
        <w:t>anterior border of middle SCM</w:t>
      </w:r>
      <w:r w:rsidRPr="00B0548B">
        <w:rPr>
          <w:rFonts w:ascii="Arial" w:eastAsia="Arial" w:hAnsi="Arial" w:cs="Arial"/>
          <w:color w:val="000000"/>
          <w:sz w:val="14"/>
          <w:szCs w:val="14"/>
        </w:rPr>
        <w:t xml:space="preserve">, goes through </w:t>
      </w:r>
      <w:r w:rsidRPr="00B0548B">
        <w:rPr>
          <w:rFonts w:ascii="Arial" w:eastAsia="Arial" w:hAnsi="Arial" w:cs="Arial"/>
          <w:b/>
          <w:color w:val="000000"/>
          <w:sz w:val="14"/>
          <w:szCs w:val="14"/>
        </w:rPr>
        <w:t xml:space="preserve">carotid bifurcation and </w:t>
      </w:r>
      <w:r>
        <w:rPr>
          <w:rFonts w:ascii="Arial" w:eastAsia="Arial" w:hAnsi="Arial" w:cs="Arial"/>
          <w:b/>
          <w:color w:val="000000"/>
          <w:sz w:val="14"/>
          <w:szCs w:val="14"/>
        </w:rPr>
        <w:t xml:space="preserve">into </w:t>
      </w:r>
      <w:r w:rsidRPr="00B0548B">
        <w:rPr>
          <w:rFonts w:ascii="Arial" w:eastAsia="Arial" w:hAnsi="Arial" w:cs="Arial"/>
          <w:b/>
          <w:color w:val="000000"/>
          <w:sz w:val="14"/>
          <w:szCs w:val="14"/>
        </w:rPr>
        <w:t>tonsillar pillar</w:t>
      </w:r>
    </w:p>
    <w:p w14:paraId="768415A7" w14:textId="77777777" w:rsidR="00690A7A" w:rsidRPr="00B0548B" w:rsidRDefault="00690A7A" w:rsidP="00690A7A">
      <w:pPr>
        <w:numPr>
          <w:ilvl w:val="0"/>
          <w:numId w:val="80"/>
        </w:numPr>
        <w:spacing w:after="0" w:line="240" w:lineRule="auto"/>
        <w:rPr>
          <w:rFonts w:ascii="Arial" w:eastAsia="Arial" w:hAnsi="Arial" w:cs="Arial"/>
          <w:color w:val="000000"/>
          <w:sz w:val="14"/>
          <w:szCs w:val="14"/>
        </w:rPr>
      </w:pPr>
      <w:r w:rsidRPr="00B0548B">
        <w:rPr>
          <w:rFonts w:ascii="Arial" w:eastAsia="Arial" w:hAnsi="Arial" w:cs="Arial"/>
          <w:color w:val="000000"/>
          <w:sz w:val="14"/>
          <w:szCs w:val="14"/>
        </w:rPr>
        <w:t xml:space="preserve">MC present as </w:t>
      </w:r>
      <w:r>
        <w:rPr>
          <w:rFonts w:ascii="Arial" w:eastAsia="Arial" w:hAnsi="Arial" w:cs="Arial"/>
          <w:color w:val="000000"/>
          <w:sz w:val="14"/>
          <w:szCs w:val="14"/>
        </w:rPr>
        <w:t>a cyst</w:t>
      </w:r>
    </w:p>
    <w:p w14:paraId="443FAA45" w14:textId="77777777" w:rsidR="00690A7A" w:rsidRPr="00B0548B" w:rsidRDefault="00690A7A" w:rsidP="00690A7A">
      <w:pPr>
        <w:spacing w:after="0" w:line="240" w:lineRule="auto"/>
        <w:rPr>
          <w:rFonts w:ascii="Arial" w:eastAsia="Arial" w:hAnsi="Arial" w:cs="Arial"/>
          <w:color w:val="000000"/>
          <w:sz w:val="14"/>
          <w:szCs w:val="14"/>
        </w:rPr>
      </w:pPr>
      <w:r w:rsidRPr="00B0548B">
        <w:rPr>
          <w:rFonts w:ascii="Arial" w:eastAsia="Arial" w:hAnsi="Arial" w:cs="Arial"/>
          <w:b/>
          <w:color w:val="000000"/>
          <w:sz w:val="14"/>
          <w:szCs w:val="14"/>
        </w:rPr>
        <w:t xml:space="preserve">3rd </w:t>
      </w:r>
      <w:r>
        <w:rPr>
          <w:rFonts w:ascii="Arial" w:eastAsia="Arial" w:hAnsi="Arial" w:cs="Arial"/>
          <w:b/>
          <w:color w:val="000000"/>
          <w:sz w:val="14"/>
          <w:szCs w:val="14"/>
        </w:rPr>
        <w:t>–</w:t>
      </w:r>
      <w:r w:rsidRPr="00B0548B">
        <w:rPr>
          <w:rFonts w:ascii="Arial" w:eastAsia="Arial" w:hAnsi="Arial" w:cs="Arial"/>
          <w:b/>
          <w:color w:val="000000"/>
          <w:sz w:val="14"/>
          <w:szCs w:val="14"/>
        </w:rPr>
        <w:t xml:space="preserve"> </w:t>
      </w:r>
      <w:r>
        <w:rPr>
          <w:rFonts w:ascii="Arial" w:eastAsia="Arial" w:hAnsi="Arial" w:cs="Arial"/>
          <w:color w:val="000000"/>
          <w:sz w:val="14"/>
          <w:szCs w:val="14"/>
        </w:rPr>
        <w:t xml:space="preserve">Arise </w:t>
      </w:r>
      <w:r w:rsidRPr="00494D1E">
        <w:rPr>
          <w:rFonts w:ascii="Arial" w:eastAsia="Arial" w:hAnsi="Arial" w:cs="Arial"/>
          <w:b/>
          <w:bCs/>
          <w:color w:val="000000"/>
          <w:sz w:val="14"/>
          <w:szCs w:val="14"/>
        </w:rPr>
        <w:t>anterior to SCM</w:t>
      </w:r>
      <w:r>
        <w:rPr>
          <w:rFonts w:ascii="Arial" w:eastAsia="Arial" w:hAnsi="Arial" w:cs="Arial"/>
          <w:color w:val="000000"/>
          <w:sz w:val="14"/>
          <w:szCs w:val="14"/>
        </w:rPr>
        <w:t xml:space="preserve"> in low neck into the </w:t>
      </w:r>
      <w:r w:rsidRPr="00B0548B">
        <w:rPr>
          <w:rFonts w:ascii="Arial" w:eastAsia="Arial" w:hAnsi="Arial" w:cs="Arial"/>
          <w:b/>
          <w:color w:val="000000"/>
          <w:sz w:val="14"/>
          <w:szCs w:val="14"/>
        </w:rPr>
        <w:t>piriform sinus</w:t>
      </w:r>
      <w:r>
        <w:rPr>
          <w:rFonts w:ascii="Arial" w:eastAsia="Arial" w:hAnsi="Arial" w:cs="Arial"/>
          <w:b/>
          <w:color w:val="000000"/>
          <w:sz w:val="14"/>
          <w:szCs w:val="14"/>
        </w:rPr>
        <w:t>, inside the pharynx!!</w:t>
      </w:r>
    </w:p>
    <w:p w14:paraId="5973E39E" w14:textId="77777777" w:rsidR="00690A7A" w:rsidRDefault="00690A7A" w:rsidP="00690A7A">
      <w:pPr>
        <w:spacing w:after="0" w:line="240" w:lineRule="auto"/>
        <w:rPr>
          <w:rFonts w:ascii="Arial" w:eastAsia="Arial" w:hAnsi="Arial" w:cs="Arial"/>
          <w:color w:val="000000"/>
          <w:sz w:val="14"/>
          <w:szCs w:val="14"/>
        </w:rPr>
      </w:pPr>
      <w:r w:rsidRPr="00B0548B">
        <w:rPr>
          <w:rFonts w:ascii="Arial" w:eastAsia="Arial" w:hAnsi="Arial" w:cs="Arial"/>
          <w:b/>
          <w:color w:val="000000"/>
          <w:sz w:val="14"/>
          <w:szCs w:val="14"/>
        </w:rPr>
        <w:t>Tx: for all is resection of cyst</w:t>
      </w:r>
    </w:p>
    <w:p w14:paraId="4DF01A56" w14:textId="77777777" w:rsidR="00690A7A" w:rsidRDefault="00690A7A" w:rsidP="00690A7A">
      <w:pPr>
        <w:spacing w:after="0" w:line="240" w:lineRule="auto"/>
        <w:rPr>
          <w:rFonts w:ascii="Arial" w:eastAsia="Arial" w:hAnsi="Arial" w:cs="Arial"/>
          <w:color w:val="000000"/>
          <w:sz w:val="14"/>
          <w:szCs w:val="14"/>
        </w:rPr>
      </w:pPr>
    </w:p>
    <w:p w14:paraId="0F2F2B57" w14:textId="77777777" w:rsidR="00690A7A" w:rsidRDefault="00690A7A" w:rsidP="00690A7A">
      <w:pPr>
        <w:spacing w:after="0" w:line="240" w:lineRule="auto"/>
        <w:rPr>
          <w:rFonts w:ascii="Arial" w:eastAsia="Arial" w:hAnsi="Arial" w:cs="Arial"/>
          <w:b/>
          <w:color w:val="000000"/>
          <w:sz w:val="14"/>
          <w:szCs w:val="14"/>
        </w:rPr>
      </w:pPr>
      <w:r w:rsidRPr="000B2241">
        <w:rPr>
          <w:rFonts w:ascii="Arial" w:eastAsia="Arial" w:hAnsi="Arial" w:cs="Arial"/>
          <w:b/>
          <w:color w:val="000000"/>
          <w:sz w:val="14"/>
          <w:szCs w:val="14"/>
        </w:rPr>
        <w:t>Thyroglossal duct cyst</w:t>
      </w:r>
    </w:p>
    <w:p w14:paraId="1F9E50C5"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Between hyoid bone and thyroid isthmus</w:t>
      </w:r>
    </w:p>
    <w:p w14:paraId="178D56D5" w14:textId="77777777" w:rsidR="00690A7A" w:rsidRPr="000B2241"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Midline cervical mass, moves up with swallowing</w:t>
      </w:r>
    </w:p>
    <w:p w14:paraId="2448E4E0" w14:textId="77777777" w:rsidR="00690A7A" w:rsidRDefault="00690A7A" w:rsidP="00690A7A">
      <w:pPr>
        <w:spacing w:after="0" w:line="240" w:lineRule="auto"/>
        <w:rPr>
          <w:rFonts w:ascii="Arial" w:eastAsia="Arial" w:hAnsi="Arial" w:cs="Arial"/>
          <w:b/>
          <w:color w:val="000000"/>
          <w:sz w:val="14"/>
          <w:szCs w:val="14"/>
        </w:rPr>
      </w:pPr>
      <w:r w:rsidRPr="000B2241">
        <w:rPr>
          <w:rFonts w:ascii="Arial" w:eastAsia="Arial" w:hAnsi="Arial" w:cs="Arial"/>
          <w:color w:val="000000"/>
          <w:sz w:val="14"/>
          <w:szCs w:val="14"/>
        </w:rPr>
        <w:t xml:space="preserve">Formed from descent of thyroid from </w:t>
      </w:r>
      <w:r w:rsidRPr="000B2241">
        <w:rPr>
          <w:rFonts w:ascii="Arial" w:eastAsia="Arial" w:hAnsi="Arial" w:cs="Arial"/>
          <w:b/>
          <w:color w:val="000000"/>
          <w:sz w:val="14"/>
          <w:szCs w:val="14"/>
        </w:rPr>
        <w:t>foramen cecum</w:t>
      </w:r>
    </w:p>
    <w:p w14:paraId="1B812165" w14:textId="77777777" w:rsidR="00690A7A" w:rsidRPr="000B2241"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Risk of CA and infection</w:t>
      </w:r>
    </w:p>
    <w:p w14:paraId="43EAE620" w14:textId="77777777" w:rsidR="00690A7A" w:rsidRDefault="00690A7A" w:rsidP="00690A7A">
      <w:pPr>
        <w:spacing w:after="0" w:line="240" w:lineRule="auto"/>
        <w:rPr>
          <w:rFonts w:ascii="Arial" w:eastAsia="Arial" w:hAnsi="Arial" w:cs="Arial"/>
          <w:color w:val="000000"/>
          <w:sz w:val="14"/>
          <w:szCs w:val="14"/>
        </w:rPr>
      </w:pPr>
      <w:r w:rsidRPr="000B2241">
        <w:rPr>
          <w:rFonts w:ascii="Arial" w:eastAsia="Arial" w:hAnsi="Arial" w:cs="Arial"/>
          <w:color w:val="000000"/>
          <w:sz w:val="14"/>
          <w:szCs w:val="14"/>
        </w:rPr>
        <w:t>May be only thyroid tissue patient has</w:t>
      </w:r>
    </w:p>
    <w:p w14:paraId="258B2993" w14:textId="77777777" w:rsidR="00690A7A" w:rsidRPr="000B2241"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Tx: Sistrunk procedure:</w:t>
      </w:r>
      <w:r>
        <w:rPr>
          <w:rFonts w:ascii="Arial" w:eastAsia="Arial" w:hAnsi="Arial" w:cs="Arial"/>
          <w:b/>
          <w:bCs/>
          <w:color w:val="000000"/>
          <w:sz w:val="14"/>
          <w:szCs w:val="14"/>
        </w:rPr>
        <w:t xml:space="preserve"> lateral neck incision</w:t>
      </w:r>
      <w:r>
        <w:rPr>
          <w:rFonts w:ascii="Arial" w:eastAsia="Arial" w:hAnsi="Arial" w:cs="Arial"/>
          <w:color w:val="000000"/>
          <w:sz w:val="14"/>
          <w:szCs w:val="14"/>
        </w:rPr>
        <w:t xml:space="preserve"> excises cyst tract, hyoid bone</w:t>
      </w:r>
    </w:p>
    <w:p w14:paraId="66C6BEF9" w14:textId="77777777" w:rsidR="00690A7A" w:rsidRPr="00E5267C" w:rsidRDefault="00690A7A" w:rsidP="00690A7A">
      <w:pPr>
        <w:spacing w:after="0" w:line="240" w:lineRule="auto"/>
        <w:rPr>
          <w:rFonts w:ascii="Arial" w:eastAsia="Arial" w:hAnsi="Arial" w:cs="Arial"/>
          <w:color w:val="000000"/>
          <w:sz w:val="14"/>
          <w:szCs w:val="14"/>
        </w:rPr>
      </w:pPr>
    </w:p>
    <w:p w14:paraId="719936BD"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Hemangioma</w:t>
      </w:r>
    </w:p>
    <w:p w14:paraId="1DD5DA29" w14:textId="77777777" w:rsidR="00690A7A" w:rsidRPr="000B2241"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tumor of childhood</w:t>
      </w:r>
    </w:p>
    <w:p w14:paraId="301F272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Appears at birth or shortly after</w:t>
      </w:r>
    </w:p>
    <w:p w14:paraId="362D7E8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Rapid growth during first 12 months </w:t>
      </w:r>
      <w:r w:rsidRPr="00E5267C">
        <w:rPr>
          <w:rFonts w:ascii="Arial" w:eastAsia="Arial" w:hAnsi="Arial" w:cs="Arial"/>
          <w:color w:val="333333"/>
          <w:sz w:val="14"/>
          <w:szCs w:val="14"/>
        </w:rPr>
        <w:t>then begins to involute</w:t>
      </w:r>
    </w:p>
    <w:p w14:paraId="0A5BAA7B" w14:textId="77777777" w:rsidR="00690A7A" w:rsidRPr="00E5267C" w:rsidRDefault="00690A7A" w:rsidP="00690A7A">
      <w:pPr>
        <w:spacing w:after="0" w:line="240" w:lineRule="auto"/>
        <w:rPr>
          <w:rFonts w:ascii="Arial" w:eastAsia="Arial Unicode MS" w:hAnsi="Arial" w:cs="Arial"/>
          <w:color w:val="333333"/>
          <w:sz w:val="14"/>
          <w:szCs w:val="14"/>
        </w:rPr>
      </w:pPr>
      <w:r>
        <w:rPr>
          <w:rFonts w:ascii="Arial" w:eastAsia="Arial" w:hAnsi="Arial" w:cs="Arial"/>
          <w:b/>
          <w:color w:val="333333"/>
          <w:sz w:val="14"/>
          <w:szCs w:val="14"/>
        </w:rPr>
        <w:t xml:space="preserve">Most </w:t>
      </w:r>
      <w:r w:rsidRPr="00E5267C">
        <w:rPr>
          <w:rFonts w:ascii="Arial" w:eastAsia="Arial" w:hAnsi="Arial" w:cs="Arial"/>
          <w:b/>
          <w:color w:val="333333"/>
          <w:sz w:val="14"/>
          <w:szCs w:val="14"/>
        </w:rPr>
        <w:t>Resolve</w:t>
      </w:r>
      <w:r>
        <w:rPr>
          <w:rFonts w:ascii="Arial" w:eastAsia="Arial" w:hAnsi="Arial" w:cs="Arial"/>
          <w:b/>
          <w:color w:val="333333"/>
          <w:sz w:val="14"/>
          <w:szCs w:val="14"/>
        </w:rPr>
        <w:t>s</w:t>
      </w:r>
      <w:r w:rsidRPr="00E5267C">
        <w:rPr>
          <w:rFonts w:ascii="Arial" w:eastAsia="Arial" w:hAnsi="Arial" w:cs="Arial"/>
          <w:b/>
          <w:color w:val="333333"/>
          <w:sz w:val="14"/>
          <w:szCs w:val="14"/>
        </w:rPr>
        <w:t xml:space="preserve"> by age 8:</w:t>
      </w:r>
      <w:r w:rsidRPr="00E5267C">
        <w:rPr>
          <w:rFonts w:ascii="Arial" w:eastAsia="Arial" w:hAnsi="Arial" w:cs="Arial"/>
          <w:color w:val="333333"/>
          <w:sz w:val="14"/>
          <w:szCs w:val="14"/>
        </w:rPr>
        <w:t xml:space="preserve"> tx: Observations unless, </w:t>
      </w:r>
      <w:r w:rsidRPr="00E5267C">
        <w:rPr>
          <w:rFonts w:ascii="Arial" w:eastAsia="Arial" w:hAnsi="Arial" w:cs="Arial"/>
          <w:b/>
          <w:color w:val="333333"/>
          <w:sz w:val="14"/>
          <w:szCs w:val="14"/>
        </w:rPr>
        <w:t xml:space="preserve">uncontrolled growth, impairs function (eyelid/ear canal), Bleed or ulcers, or </w:t>
      </w:r>
      <w:r w:rsidRPr="00E5267C">
        <w:rPr>
          <w:rFonts w:ascii="Arial" w:eastAsia="Arial Unicode MS" w:hAnsi="Arial" w:cs="Arial"/>
          <w:b/>
          <w:color w:val="333333"/>
          <w:sz w:val="14"/>
          <w:szCs w:val="14"/>
        </w:rPr>
        <w:t xml:space="preserve">persistent after age 8 → </w:t>
      </w:r>
      <w:r w:rsidRPr="000B2241">
        <w:rPr>
          <w:rFonts w:ascii="Arial" w:eastAsia="Arial Unicode MS" w:hAnsi="Arial" w:cs="Arial"/>
          <w:b/>
          <w:color w:val="333333"/>
          <w:sz w:val="14"/>
          <w:szCs w:val="14"/>
          <w:u w:val="single"/>
        </w:rPr>
        <w:t>oral steroids</w:t>
      </w:r>
      <w:r w:rsidRPr="00E5267C">
        <w:rPr>
          <w:rFonts w:ascii="Arial" w:eastAsia="Arial Unicode MS" w:hAnsi="Arial" w:cs="Arial"/>
          <w:b/>
          <w:color w:val="333333"/>
          <w:sz w:val="14"/>
          <w:szCs w:val="14"/>
        </w:rPr>
        <w:t xml:space="preserve">. </w:t>
      </w:r>
      <w:r w:rsidRPr="00E5267C">
        <w:rPr>
          <w:rFonts w:ascii="Arial" w:eastAsia="Arial Unicode MS" w:hAnsi="Arial" w:cs="Arial"/>
          <w:color w:val="333333"/>
          <w:sz w:val="14"/>
          <w:szCs w:val="14"/>
        </w:rPr>
        <w:t xml:space="preserve"> Laser or resection if not successful</w:t>
      </w:r>
    </w:p>
    <w:p w14:paraId="79A7F551" w14:textId="77777777" w:rsidR="00690A7A" w:rsidRPr="00E5267C" w:rsidRDefault="00690A7A" w:rsidP="00690A7A">
      <w:pPr>
        <w:spacing w:after="0" w:line="240" w:lineRule="auto"/>
        <w:rPr>
          <w:rFonts w:ascii="Arial" w:eastAsia="Arial" w:hAnsi="Arial" w:cs="Arial"/>
          <w:b/>
          <w:color w:val="333333"/>
          <w:sz w:val="14"/>
          <w:szCs w:val="14"/>
        </w:rPr>
      </w:pPr>
    </w:p>
    <w:p w14:paraId="3B7B0CF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Congenital AVM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treatment is embolization. On lung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embolization. In bowel</w:t>
      </w:r>
      <w:r w:rsidRPr="000B2241">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endoscopy therapy</w:t>
      </w:r>
    </w:p>
    <w:p w14:paraId="7AACAF19" w14:textId="77777777" w:rsidR="00690A7A" w:rsidRPr="00E5267C" w:rsidRDefault="00690A7A" w:rsidP="00690A7A">
      <w:pPr>
        <w:spacing w:after="0" w:line="240" w:lineRule="auto"/>
        <w:rPr>
          <w:rFonts w:ascii="Arial" w:eastAsia="Arial" w:hAnsi="Arial" w:cs="Arial"/>
          <w:color w:val="000000"/>
          <w:sz w:val="14"/>
          <w:szCs w:val="14"/>
        </w:rPr>
      </w:pPr>
      <w:bookmarkStart w:id="16" w:name="_Hlk536117769"/>
    </w:p>
    <w:p w14:paraId="4DC656B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Neuroblastoma </w:t>
      </w:r>
      <w:bookmarkEnd w:id="16"/>
    </w:p>
    <w:p w14:paraId="4CF924B6" w14:textId="77777777" w:rsidR="00690A7A" w:rsidRPr="00675A48"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#1 solid abdominal malignancy in</w:t>
      </w:r>
      <w:r>
        <w:rPr>
          <w:rFonts w:ascii="Arial" w:eastAsia="Arial" w:hAnsi="Arial" w:cs="Arial"/>
          <w:b/>
          <w:color w:val="333333"/>
          <w:sz w:val="14"/>
          <w:szCs w:val="14"/>
        </w:rPr>
        <w:t xml:space="preserve"> </w:t>
      </w:r>
      <w:r>
        <w:rPr>
          <w:rFonts w:ascii="Arial" w:eastAsia="Arial" w:hAnsi="Arial" w:cs="Arial"/>
          <w:b/>
          <w:color w:val="333333"/>
          <w:sz w:val="14"/>
          <w:szCs w:val="14"/>
          <w:u w:val="single"/>
        </w:rPr>
        <w:t>&lt; 2 years old</w:t>
      </w:r>
    </w:p>
    <w:p w14:paraId="0D02347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malignancy in infancy</w:t>
      </w:r>
    </w:p>
    <w:p w14:paraId="28A42EC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&lt;1 y/o have best prognosis</w:t>
      </w:r>
      <w:r w:rsidRPr="00E5267C">
        <w:rPr>
          <w:rFonts w:ascii="Arial" w:eastAsia="Arial" w:hAnsi="Arial" w:cs="Arial"/>
          <w:b/>
          <w:color w:val="333333"/>
          <w:sz w:val="14"/>
          <w:szCs w:val="14"/>
        </w:rPr>
        <w:t>.</w:t>
      </w:r>
      <w:r>
        <w:rPr>
          <w:rFonts w:ascii="Arial" w:eastAsia="Arial" w:hAnsi="Arial" w:cs="Arial"/>
          <w:b/>
          <w:color w:val="333333"/>
          <w:sz w:val="14"/>
          <w:szCs w:val="14"/>
        </w:rPr>
        <w:t xml:space="preserve"> </w:t>
      </w:r>
      <w:r>
        <w:rPr>
          <w:rFonts w:ascii="Arial" w:eastAsia="Arial" w:hAnsi="Arial" w:cs="Arial"/>
          <w:b/>
          <w:color w:val="333333"/>
          <w:sz w:val="14"/>
          <w:szCs w:val="14"/>
          <w:u w:val="single"/>
        </w:rPr>
        <w:t>Prognosis is</w:t>
      </w:r>
      <w:r w:rsidRPr="00E5267C">
        <w:rPr>
          <w:rFonts w:ascii="Arial" w:eastAsia="Arial" w:hAnsi="Arial" w:cs="Arial"/>
          <w:b/>
          <w:color w:val="333333"/>
          <w:sz w:val="14"/>
          <w:szCs w:val="14"/>
          <w:u w:val="single"/>
        </w:rPr>
        <w:t xml:space="preserve"> based on AGE</w:t>
      </w:r>
      <w:r>
        <w:rPr>
          <w:rFonts w:ascii="Arial" w:eastAsia="Arial" w:hAnsi="Arial" w:cs="Arial"/>
          <w:b/>
          <w:color w:val="333333"/>
          <w:sz w:val="14"/>
          <w:szCs w:val="14"/>
          <w:u w:val="single"/>
        </w:rPr>
        <w:t xml:space="preserve"> and tumor biology</w:t>
      </w:r>
    </w:p>
    <w:p w14:paraId="3DA31E79"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Overall survival &lt;30%. 50% have mets at presentation</w:t>
      </w:r>
    </w:p>
    <w:p w14:paraId="35D4D8C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Symptoms: </w:t>
      </w:r>
    </w:p>
    <w:p w14:paraId="418E304D" w14:textId="77777777" w:rsidR="00690A7A" w:rsidRDefault="00690A7A" w:rsidP="00690A7A">
      <w:pPr>
        <w:pStyle w:val="ListParagraph"/>
        <w:numPr>
          <w:ilvl w:val="0"/>
          <w:numId w:val="80"/>
        </w:numPr>
        <w:spacing w:after="0" w:line="240" w:lineRule="auto"/>
        <w:rPr>
          <w:rFonts w:ascii="Arial" w:eastAsia="Arial" w:hAnsi="Arial" w:cs="Arial"/>
          <w:b/>
          <w:color w:val="333333"/>
          <w:sz w:val="14"/>
          <w:szCs w:val="14"/>
        </w:rPr>
      </w:pPr>
      <w:r>
        <w:rPr>
          <w:rFonts w:ascii="Arial" w:eastAsia="Arial" w:hAnsi="Arial" w:cs="Arial"/>
          <w:color w:val="333333"/>
          <w:sz w:val="14"/>
          <w:szCs w:val="14"/>
        </w:rPr>
        <w:t>A</w:t>
      </w:r>
      <w:r w:rsidRPr="00E5267C">
        <w:rPr>
          <w:rFonts w:ascii="Arial" w:eastAsia="Arial" w:hAnsi="Arial" w:cs="Arial"/>
          <w:color w:val="333333"/>
          <w:sz w:val="14"/>
          <w:szCs w:val="14"/>
        </w:rPr>
        <w:t>symptomatic abdominal mass</w:t>
      </w:r>
    </w:p>
    <w:p w14:paraId="06DFCF2C" w14:textId="77777777" w:rsidR="00690A7A" w:rsidRPr="00675A48" w:rsidRDefault="00690A7A" w:rsidP="00690A7A">
      <w:pPr>
        <w:pStyle w:val="ListParagraph"/>
        <w:numPr>
          <w:ilvl w:val="0"/>
          <w:numId w:val="80"/>
        </w:numPr>
        <w:spacing w:after="0" w:line="240" w:lineRule="auto"/>
        <w:rPr>
          <w:rFonts w:ascii="Arial" w:eastAsia="Arial" w:hAnsi="Arial" w:cs="Arial"/>
          <w:b/>
          <w:color w:val="333333"/>
          <w:sz w:val="14"/>
          <w:szCs w:val="14"/>
        </w:rPr>
      </w:pPr>
      <w:r w:rsidRPr="00675A48">
        <w:rPr>
          <w:rFonts w:ascii="Arial" w:eastAsia="Arial" w:hAnsi="Arial" w:cs="Arial"/>
          <w:b/>
          <w:color w:val="333333"/>
          <w:sz w:val="14"/>
          <w:szCs w:val="14"/>
        </w:rPr>
        <w:t>Diarrhea</w:t>
      </w:r>
    </w:p>
    <w:p w14:paraId="531B6C40" w14:textId="77777777" w:rsidR="00690A7A" w:rsidRPr="00675A48" w:rsidRDefault="00690A7A" w:rsidP="00690A7A">
      <w:pPr>
        <w:pStyle w:val="ListParagraph"/>
        <w:numPr>
          <w:ilvl w:val="0"/>
          <w:numId w:val="80"/>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R</w:t>
      </w:r>
      <w:r w:rsidRPr="00675A48">
        <w:rPr>
          <w:rFonts w:ascii="Arial" w:eastAsia="Arial" w:hAnsi="Arial" w:cs="Arial"/>
          <w:b/>
          <w:color w:val="333333"/>
          <w:sz w:val="14"/>
          <w:szCs w:val="14"/>
        </w:rPr>
        <w:t>accoon eyes</w:t>
      </w:r>
      <w:r>
        <w:rPr>
          <w:rFonts w:ascii="Arial" w:eastAsia="Arial" w:hAnsi="Arial" w:cs="Arial"/>
          <w:b/>
          <w:color w:val="333333"/>
          <w:sz w:val="14"/>
          <w:szCs w:val="14"/>
        </w:rPr>
        <w:t xml:space="preserve"> (periorbital metastasis) </w:t>
      </w:r>
      <w:r w:rsidRPr="00675A4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proptosis, ecchymosis</w:t>
      </w:r>
    </w:p>
    <w:p w14:paraId="5E14C5F7" w14:textId="77777777" w:rsidR="00690A7A" w:rsidRPr="00675A48" w:rsidRDefault="00690A7A" w:rsidP="00690A7A">
      <w:pPr>
        <w:pStyle w:val="ListParagraph"/>
        <w:numPr>
          <w:ilvl w:val="0"/>
          <w:numId w:val="80"/>
        </w:numPr>
        <w:spacing w:after="0" w:line="240" w:lineRule="auto"/>
        <w:rPr>
          <w:rFonts w:ascii="Arial" w:eastAsia="Arial" w:hAnsi="Arial" w:cs="Arial"/>
          <w:color w:val="333333"/>
          <w:sz w:val="14"/>
          <w:szCs w:val="14"/>
        </w:rPr>
      </w:pPr>
      <w:r w:rsidRPr="00675A48">
        <w:rPr>
          <w:rFonts w:ascii="Arial" w:eastAsia="Arial" w:hAnsi="Arial" w:cs="Arial"/>
          <w:b/>
          <w:color w:val="333333"/>
          <w:sz w:val="14"/>
          <w:szCs w:val="14"/>
        </w:rPr>
        <w:t>HTN</w:t>
      </w:r>
    </w:p>
    <w:p w14:paraId="5DFB7217" w14:textId="77777777" w:rsidR="00690A7A" w:rsidRPr="00675A48" w:rsidRDefault="00690A7A" w:rsidP="00690A7A">
      <w:pPr>
        <w:pStyle w:val="ListParagraph"/>
        <w:numPr>
          <w:ilvl w:val="0"/>
          <w:numId w:val="80"/>
        </w:numPr>
        <w:spacing w:after="0" w:line="240" w:lineRule="auto"/>
        <w:rPr>
          <w:rFonts w:ascii="Arial" w:eastAsia="Arial" w:hAnsi="Arial" w:cs="Arial"/>
          <w:color w:val="333333"/>
          <w:sz w:val="14"/>
          <w:szCs w:val="14"/>
        </w:rPr>
      </w:pPr>
      <w:r w:rsidRPr="00675A48">
        <w:rPr>
          <w:rFonts w:ascii="Arial" w:eastAsia="Arial" w:hAnsi="Arial" w:cs="Arial"/>
          <w:b/>
          <w:color w:val="333333"/>
          <w:sz w:val="14"/>
          <w:szCs w:val="14"/>
        </w:rPr>
        <w:t>opsomyoclonus syndrome (uncontrolled fast eye movement)</w:t>
      </w:r>
      <w:r w:rsidRPr="00675A48">
        <w:rPr>
          <w:rFonts w:ascii="Arial" w:eastAsia="Arial" w:hAnsi="Arial" w:cs="Arial"/>
          <w:color w:val="333333"/>
          <w:sz w:val="14"/>
          <w:szCs w:val="14"/>
        </w:rPr>
        <w:t xml:space="preserve"> (unsteady gait)</w:t>
      </w:r>
    </w:p>
    <w:p w14:paraId="1254C2A3" w14:textId="77777777" w:rsidR="00690A7A" w:rsidRPr="00851418" w:rsidRDefault="00690A7A" w:rsidP="00690A7A">
      <w:pPr>
        <w:spacing w:after="0" w:line="240" w:lineRule="auto"/>
        <w:rPr>
          <w:rFonts w:ascii="Arial" w:eastAsia="Arial" w:hAnsi="Arial" w:cs="Arial"/>
          <w:b/>
          <w:color w:val="000000"/>
          <w:sz w:val="14"/>
          <w:szCs w:val="14"/>
        </w:rPr>
      </w:pPr>
      <w:r w:rsidRPr="00851418">
        <w:rPr>
          <w:rFonts w:ascii="Arial" w:eastAsia="Arial" w:hAnsi="Arial" w:cs="Arial"/>
          <w:b/>
          <w:color w:val="000000"/>
          <w:sz w:val="14"/>
          <w:szCs w:val="14"/>
        </w:rPr>
        <w:t>Mets to skin = blue skin lesions (blue berry muffin)</w:t>
      </w:r>
    </w:p>
    <w:p w14:paraId="58BB985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MC </w:t>
      </w:r>
      <w:r>
        <w:rPr>
          <w:rFonts w:ascii="Arial" w:eastAsia="Arial" w:hAnsi="Arial" w:cs="Arial"/>
          <w:b/>
          <w:color w:val="333333"/>
          <w:sz w:val="14"/>
          <w:szCs w:val="14"/>
        </w:rPr>
        <w:t xml:space="preserve">mets is </w:t>
      </w:r>
      <w:r w:rsidRPr="00E5267C">
        <w:rPr>
          <w:rFonts w:ascii="Arial" w:eastAsia="Arial" w:hAnsi="Arial" w:cs="Arial"/>
          <w:b/>
          <w:color w:val="333333"/>
          <w:sz w:val="14"/>
          <w:szCs w:val="14"/>
        </w:rPr>
        <w:t xml:space="preserve">adrenals </w:t>
      </w:r>
      <w:r w:rsidRPr="00E5267C">
        <w:rPr>
          <w:rFonts w:ascii="Arial" w:eastAsia="Arial" w:hAnsi="Arial" w:cs="Arial"/>
          <w:color w:val="333333"/>
          <w:sz w:val="14"/>
          <w:szCs w:val="14"/>
        </w:rPr>
        <w:t xml:space="preserve">but can occur anywhere on </w:t>
      </w:r>
      <w:r w:rsidRPr="00E5267C">
        <w:rPr>
          <w:rFonts w:ascii="Arial" w:eastAsia="Arial" w:hAnsi="Arial" w:cs="Arial"/>
          <w:b/>
          <w:color w:val="333333"/>
          <w:sz w:val="14"/>
          <w:szCs w:val="14"/>
          <w:u w:val="single"/>
        </w:rPr>
        <w:t>sympathetic chain</w:t>
      </w:r>
      <w:r w:rsidRPr="00E5267C">
        <w:rPr>
          <w:rFonts w:ascii="Arial" w:eastAsia="Arial" w:hAnsi="Arial" w:cs="Arial"/>
          <w:color w:val="333333"/>
          <w:sz w:val="14"/>
          <w:szCs w:val="14"/>
          <w:u w:val="single"/>
        </w:rPr>
        <w:t xml:space="preserve"> </w:t>
      </w:r>
    </w:p>
    <w:p w14:paraId="2FD12DFC"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b/>
          <w:color w:val="333333"/>
          <w:sz w:val="14"/>
          <w:szCs w:val="14"/>
        </w:rPr>
        <w:t>90% secrete</w:t>
      </w:r>
      <w:r w:rsidRPr="00E5267C">
        <w:rPr>
          <w:rFonts w:ascii="Arial" w:eastAsia="Arial" w:hAnsi="Arial" w:cs="Arial"/>
          <w:b/>
          <w:color w:val="333333"/>
          <w:sz w:val="14"/>
          <w:szCs w:val="14"/>
        </w:rPr>
        <w:t xml:space="preserve"> catecholamines, </w:t>
      </w:r>
      <w:r>
        <w:rPr>
          <w:rFonts w:ascii="Arial" w:eastAsia="Arial" w:hAnsi="Arial" w:cs="Arial"/>
          <w:b/>
          <w:color w:val="333333"/>
          <w:sz w:val="14"/>
          <w:szCs w:val="14"/>
        </w:rPr>
        <w:t xml:space="preserve">Check UA: </w:t>
      </w:r>
      <w:r w:rsidRPr="00E5267C">
        <w:rPr>
          <w:rFonts w:ascii="Arial" w:eastAsia="Arial" w:hAnsi="Arial" w:cs="Arial"/>
          <w:b/>
          <w:color w:val="333333"/>
          <w:sz w:val="14"/>
          <w:szCs w:val="14"/>
        </w:rPr>
        <w:t>VMA, HVA, metanephrine</w:t>
      </w:r>
      <w:r>
        <w:rPr>
          <w:rFonts w:ascii="Arial" w:eastAsia="Arial" w:hAnsi="Arial" w:cs="Arial"/>
          <w:b/>
          <w:color w:val="333333"/>
          <w:sz w:val="14"/>
          <w:szCs w:val="14"/>
        </w:rPr>
        <w:t>s</w:t>
      </w:r>
    </w:p>
    <w:p w14:paraId="06DDDC3D"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Derives from </w:t>
      </w:r>
      <w:r w:rsidRPr="00E5267C">
        <w:rPr>
          <w:rFonts w:ascii="Arial" w:eastAsia="Arial" w:hAnsi="Arial" w:cs="Arial"/>
          <w:b/>
          <w:color w:val="333333"/>
          <w:sz w:val="14"/>
          <w:szCs w:val="14"/>
        </w:rPr>
        <w:t xml:space="preserve">neural crest cells - </w:t>
      </w:r>
      <w:r w:rsidRPr="00E5267C">
        <w:rPr>
          <w:rFonts w:ascii="Arial" w:eastAsia="Arial" w:hAnsi="Arial" w:cs="Arial"/>
          <w:b/>
          <w:color w:val="333333"/>
          <w:sz w:val="14"/>
          <w:szCs w:val="14"/>
          <w:u w:val="single"/>
        </w:rPr>
        <w:t>Path = small round blue cells in ROSETTE pattern</w:t>
      </w:r>
    </w:p>
    <w:p w14:paraId="0856D2C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Disease spectrum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ganglioneuroma (benign, still need to resect this)</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ganglioblastoma (malignant)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neuroblastoma</w:t>
      </w:r>
    </w:p>
    <w:p w14:paraId="05E0BBC4" w14:textId="77777777" w:rsidR="00690A7A" w:rsidRPr="00851418" w:rsidRDefault="00690A7A" w:rsidP="00690A7A">
      <w:pPr>
        <w:spacing w:after="0" w:line="240" w:lineRule="auto"/>
        <w:rPr>
          <w:rFonts w:ascii="Arial" w:eastAsia="Arial" w:hAnsi="Arial" w:cs="Arial"/>
          <w:bCs/>
          <w:color w:val="333333"/>
          <w:sz w:val="14"/>
          <w:szCs w:val="14"/>
        </w:rPr>
      </w:pPr>
      <w:r w:rsidRPr="00851418">
        <w:rPr>
          <w:rFonts w:ascii="Arial" w:eastAsia="Arial" w:hAnsi="Arial" w:cs="Arial"/>
          <w:bCs/>
          <w:color w:val="333333"/>
          <w:sz w:val="14"/>
          <w:szCs w:val="14"/>
        </w:rPr>
        <w:t>One of the few malignancies in humans that can spontaneously regress</w:t>
      </w:r>
    </w:p>
    <w:p w14:paraId="19900CC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Worse prognosis:</w:t>
      </w:r>
    </w:p>
    <w:p w14:paraId="4646AEBE" w14:textId="77777777" w:rsidR="00690A7A" w:rsidRPr="00E5267C" w:rsidRDefault="00690A7A" w:rsidP="00690A7A">
      <w:pPr>
        <w:pStyle w:val="ListParagraph"/>
        <w:numPr>
          <w:ilvl w:val="0"/>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Age &gt; 18 months, </w:t>
      </w:r>
      <w:r>
        <w:rPr>
          <w:rFonts w:ascii="Arial" w:eastAsia="Arial" w:hAnsi="Arial" w:cs="Arial"/>
          <w:b/>
          <w:color w:val="333333"/>
          <w:sz w:val="14"/>
          <w:szCs w:val="14"/>
        </w:rPr>
        <w:t xml:space="preserve">high grade, NSE </w:t>
      </w:r>
      <w:r w:rsidRPr="00E5267C">
        <w:rPr>
          <w:rFonts w:ascii="Arial" w:eastAsia="Arial" w:hAnsi="Arial" w:cs="Arial"/>
          <w:b/>
          <w:color w:val="333333"/>
          <w:sz w:val="14"/>
          <w:szCs w:val="14"/>
        </w:rPr>
        <w:t>(neuron specific enolase)</w:t>
      </w:r>
      <w:r>
        <w:rPr>
          <w:rFonts w:ascii="Arial" w:eastAsia="Arial" w:hAnsi="Arial" w:cs="Arial"/>
          <w:b/>
          <w:color w:val="333333"/>
          <w:sz w:val="14"/>
          <w:szCs w:val="14"/>
        </w:rPr>
        <w:t>, LDH</w:t>
      </w:r>
      <w:r w:rsidRPr="00F17E35">
        <w:rPr>
          <w:rFonts w:ascii="Arial" w:eastAsia="Arial" w:hAnsi="Arial" w:cs="Arial"/>
          <w:b/>
          <w:color w:val="333333"/>
          <w:sz w:val="14"/>
          <w:szCs w:val="14"/>
        </w:rPr>
        <w:t>, &gt;</w:t>
      </w:r>
      <w:r w:rsidRPr="00F17E35">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3 copies of</w:t>
      </w:r>
      <w:r w:rsidRPr="00E5267C">
        <w:rPr>
          <w:rFonts w:ascii="Arial" w:eastAsia="Arial" w:hAnsi="Arial" w:cs="Arial"/>
          <w:b/>
          <w:color w:val="333333"/>
          <w:sz w:val="14"/>
          <w:szCs w:val="14"/>
          <w:u w:val="single"/>
        </w:rPr>
        <w:t xml:space="preserve"> N-myc</w:t>
      </w:r>
    </w:p>
    <w:p w14:paraId="20AA8C5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Dx: CT scan: </w:t>
      </w:r>
      <w:r w:rsidRPr="00E5267C">
        <w:rPr>
          <w:rFonts w:ascii="Arial" w:eastAsia="Arial" w:hAnsi="Arial" w:cs="Arial"/>
          <w:b/>
          <w:color w:val="333333"/>
          <w:sz w:val="14"/>
          <w:szCs w:val="14"/>
          <w:u w:val="single"/>
        </w:rPr>
        <w:t xml:space="preserve">Calcifications </w:t>
      </w:r>
      <w:r w:rsidRPr="00E5267C">
        <w:rPr>
          <w:rFonts w:ascii="Arial" w:eastAsia="Arial" w:hAnsi="Arial" w:cs="Arial"/>
          <w:b/>
          <w:color w:val="333333"/>
          <w:sz w:val="14"/>
          <w:szCs w:val="14"/>
        </w:rPr>
        <w:t>compresses renal parenchyma rather than invades</w:t>
      </w:r>
    </w:p>
    <w:p w14:paraId="49D5920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MIBG – locates tumors</w:t>
      </w:r>
    </w:p>
    <w:p w14:paraId="214F325E" w14:textId="77777777" w:rsidR="00690A7A" w:rsidRPr="00675A48"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Metastasizes to bone, bone marrow, and </w:t>
      </w:r>
      <w:r>
        <w:rPr>
          <w:rFonts w:ascii="Arial" w:eastAsia="Arial" w:hAnsi="Arial" w:cs="Arial"/>
          <w:b/>
          <w:color w:val="333333"/>
          <w:sz w:val="14"/>
          <w:szCs w:val="14"/>
          <w:u w:val="single"/>
        </w:rPr>
        <w:t>liver (hepatomegaly)</w:t>
      </w:r>
    </w:p>
    <w:p w14:paraId="764BF93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Initially unresectable tumors can become resectable with doxorubicin-based chemo</w:t>
      </w:r>
    </w:p>
    <w:p w14:paraId="5BA5A919"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333333"/>
          <w:sz w:val="14"/>
          <w:szCs w:val="14"/>
          <w:u w:val="single"/>
        </w:rPr>
        <w:t>NSE increased in all pt with mets</w:t>
      </w:r>
    </w:p>
    <w:p w14:paraId="7D54FB5F" w14:textId="77777777" w:rsidR="00690A7A" w:rsidRPr="00E5267C" w:rsidRDefault="00690A7A" w:rsidP="00690A7A">
      <w:pPr>
        <w:spacing w:after="0" w:line="240" w:lineRule="auto"/>
        <w:rPr>
          <w:rFonts w:ascii="Arial" w:eastAsia="Arial" w:hAnsi="Arial" w:cs="Arial"/>
          <w:b/>
          <w:color w:val="333333"/>
          <w:sz w:val="14"/>
          <w:szCs w:val="14"/>
        </w:rPr>
      </w:pPr>
      <w:bookmarkStart w:id="17" w:name="_Hlk536117648"/>
      <w:r w:rsidRPr="00E5267C">
        <w:rPr>
          <w:rFonts w:ascii="Arial" w:eastAsia="Arial" w:hAnsi="Arial" w:cs="Arial"/>
          <w:b/>
          <w:color w:val="333333"/>
          <w:sz w:val="14"/>
          <w:szCs w:val="14"/>
        </w:rPr>
        <w:t>Tx:  5YS 40%</w:t>
      </w:r>
    </w:p>
    <w:p w14:paraId="403C5CCE" w14:textId="77777777" w:rsidR="00690A7A" w:rsidRPr="00E5267C" w:rsidRDefault="00690A7A" w:rsidP="00690A7A">
      <w:pPr>
        <w:pStyle w:val="ListParagraph"/>
        <w:numPr>
          <w:ilvl w:val="0"/>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Low risk</w:t>
      </w:r>
      <w:r>
        <w:rPr>
          <w:rFonts w:ascii="Arial" w:eastAsia="Arial" w:hAnsi="Arial" w:cs="Arial"/>
          <w:b/>
          <w:color w:val="333333"/>
          <w:sz w:val="14"/>
          <w:szCs w:val="14"/>
        </w:rPr>
        <w:t xml:space="preserve"> (stage I and stage II)</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Just surgery,</w:t>
      </w:r>
      <w:r w:rsidRPr="00E5267C">
        <w:rPr>
          <w:rFonts w:ascii="Arial" w:eastAsia="Arial" w:hAnsi="Arial" w:cs="Arial"/>
          <w:b/>
          <w:color w:val="333333"/>
          <w:sz w:val="14"/>
          <w:szCs w:val="14"/>
        </w:rPr>
        <w:t xml:space="preserve"> resect adrenal gland and kidney only</w:t>
      </w:r>
    </w:p>
    <w:p w14:paraId="66C116E3" w14:textId="77777777" w:rsidR="00690A7A" w:rsidRPr="00E5267C" w:rsidRDefault="00690A7A" w:rsidP="00690A7A">
      <w:pPr>
        <w:pStyle w:val="ListParagraph"/>
        <w:numPr>
          <w:ilvl w:val="0"/>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Mod/high risk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p>
    <w:p w14:paraId="1897EA51" w14:textId="77777777" w:rsidR="00690A7A" w:rsidRPr="006C7A07" w:rsidRDefault="00690A7A" w:rsidP="00690A7A">
      <w:pPr>
        <w:pStyle w:val="ListParagraph"/>
        <w:numPr>
          <w:ilvl w:val="1"/>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 xml:space="preserve">neoadjuvant chemo (DECC) doxorubicin, etoposide, cisplatin and cyclophosphamide </w:t>
      </w:r>
      <w:r w:rsidRPr="00E5267C">
        <w:rPr>
          <w:rFonts w:ascii="Arial" w:eastAsia="Arial" w:hAnsi="Arial" w:cs="Arial"/>
          <w:b/>
          <w:color w:val="333333"/>
          <w:sz w:val="14"/>
          <w:szCs w:val="14"/>
          <w:u w:val="single"/>
        </w:rPr>
        <w:t xml:space="preserve">THEN RETINOIC ACID IF HIGH RISK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can down stage tumors</w:t>
      </w:r>
    </w:p>
    <w:p w14:paraId="1704F5D4" w14:textId="77777777" w:rsidR="00690A7A" w:rsidRPr="00E5267C" w:rsidRDefault="00690A7A" w:rsidP="00690A7A">
      <w:pPr>
        <w:pStyle w:val="ListParagraph"/>
        <w:numPr>
          <w:ilvl w:val="1"/>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resection</w:t>
      </w:r>
    </w:p>
    <w:p w14:paraId="345775AC" w14:textId="77777777" w:rsidR="00690A7A" w:rsidRPr="00E5267C" w:rsidRDefault="00690A7A" w:rsidP="00690A7A">
      <w:pPr>
        <w:pStyle w:val="ListParagraph"/>
        <w:numPr>
          <w:ilvl w:val="1"/>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Post op XRT</w:t>
      </w:r>
    </w:p>
    <w:p w14:paraId="1A4A0F0B" w14:textId="77777777" w:rsidR="00690A7A" w:rsidRPr="00E5267C" w:rsidRDefault="00690A7A" w:rsidP="00690A7A">
      <w:pPr>
        <w:spacing w:after="0" w:line="240" w:lineRule="auto"/>
        <w:rPr>
          <w:rFonts w:ascii="Arial" w:eastAsia="Arial" w:hAnsi="Arial" w:cs="Arial"/>
          <w:b/>
          <w:color w:val="333333"/>
          <w:sz w:val="14"/>
          <w:szCs w:val="14"/>
          <w:u w:val="single"/>
        </w:rPr>
      </w:pPr>
      <w:bookmarkStart w:id="18" w:name="_Hlk536117859"/>
      <w:bookmarkEnd w:id="17"/>
      <w:r w:rsidRPr="00E5267C">
        <w:rPr>
          <w:rFonts w:ascii="Arial" w:eastAsia="Arial" w:hAnsi="Arial" w:cs="Arial"/>
          <w:b/>
          <w:color w:val="333333"/>
          <w:sz w:val="14"/>
          <w:szCs w:val="14"/>
          <w:u w:val="single"/>
        </w:rPr>
        <w:t>Resect even if stage IV</w:t>
      </w:r>
    </w:p>
    <w:p w14:paraId="262FDE6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Stage I localized tumor </w:t>
      </w:r>
      <w:r w:rsidRPr="00E5267C">
        <w:rPr>
          <w:rFonts w:ascii="Arial" w:eastAsia="Arial" w:hAnsi="Arial" w:cs="Arial"/>
          <w:b/>
          <w:color w:val="333333"/>
          <w:sz w:val="14"/>
          <w:szCs w:val="14"/>
        </w:rPr>
        <w:t>completely excised</w:t>
      </w:r>
    </w:p>
    <w:p w14:paraId="157310B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Stage II </w:t>
      </w:r>
      <w:r w:rsidRPr="00E5267C">
        <w:rPr>
          <w:rFonts w:ascii="Arial" w:eastAsia="Arial" w:hAnsi="Arial" w:cs="Arial"/>
          <w:b/>
          <w:color w:val="333333"/>
          <w:sz w:val="14"/>
          <w:szCs w:val="14"/>
        </w:rPr>
        <w:t>incomplete excision</w:t>
      </w:r>
      <w:r w:rsidRPr="00E5267C">
        <w:rPr>
          <w:rFonts w:ascii="Arial" w:eastAsia="Arial" w:hAnsi="Arial" w:cs="Arial"/>
          <w:color w:val="333333"/>
          <w:sz w:val="14"/>
          <w:szCs w:val="14"/>
        </w:rPr>
        <w:t xml:space="preserve"> but does not cross midline </w:t>
      </w:r>
    </w:p>
    <w:p w14:paraId="7A5548B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III </w:t>
      </w:r>
      <w:r w:rsidRPr="00E5267C">
        <w:rPr>
          <w:rFonts w:ascii="Arial" w:eastAsia="Arial" w:hAnsi="Arial" w:cs="Arial"/>
          <w:b/>
          <w:color w:val="333333"/>
          <w:sz w:val="14"/>
          <w:szCs w:val="14"/>
        </w:rPr>
        <w:t>crosses midline</w:t>
      </w:r>
      <w:r w:rsidRPr="00E5267C">
        <w:rPr>
          <w:rFonts w:ascii="Arial" w:eastAsia="Arial" w:hAnsi="Arial" w:cs="Arial"/>
          <w:color w:val="333333"/>
          <w:sz w:val="14"/>
          <w:szCs w:val="14"/>
        </w:rPr>
        <w:t xml:space="preserve"> +/- regional nodes</w:t>
      </w:r>
    </w:p>
    <w:p w14:paraId="34D4A26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IV </w:t>
      </w:r>
      <w:r w:rsidRPr="00E5267C">
        <w:rPr>
          <w:rFonts w:ascii="Arial" w:eastAsia="Arial" w:hAnsi="Arial" w:cs="Arial"/>
          <w:b/>
          <w:color w:val="333333"/>
          <w:sz w:val="14"/>
          <w:szCs w:val="14"/>
        </w:rPr>
        <w:t>distant mets</w:t>
      </w:r>
      <w:r w:rsidRPr="00E5267C">
        <w:rPr>
          <w:rFonts w:ascii="Arial" w:eastAsia="Arial" w:hAnsi="Arial" w:cs="Arial"/>
          <w:color w:val="333333"/>
          <w:sz w:val="14"/>
          <w:szCs w:val="14"/>
        </w:rPr>
        <w:t xml:space="preserve"> (distant nodes or solid organ)</w:t>
      </w:r>
    </w:p>
    <w:p w14:paraId="5C67FDBF"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IV-S </w:t>
      </w:r>
      <w:r w:rsidRPr="00E5267C">
        <w:rPr>
          <w:rFonts w:ascii="Arial" w:eastAsia="Arial" w:hAnsi="Arial" w:cs="Arial"/>
          <w:b/>
          <w:color w:val="333333"/>
          <w:sz w:val="14"/>
          <w:szCs w:val="14"/>
        </w:rPr>
        <w:t xml:space="preserve">localized tumor with distant mets </w:t>
      </w:r>
      <w:r w:rsidRPr="00E5267C">
        <w:rPr>
          <w:rFonts w:ascii="Arial" w:eastAsia="Arial" w:hAnsi="Arial" w:cs="Arial"/>
          <w:b/>
          <w:color w:val="333333"/>
          <w:sz w:val="14"/>
          <w:szCs w:val="14"/>
          <w:u w:val="single"/>
        </w:rPr>
        <w:t>but age &lt; 1</w:t>
      </w:r>
    </w:p>
    <w:bookmarkEnd w:id="18"/>
    <w:p w14:paraId="1C7E7389" w14:textId="77777777" w:rsidR="00690A7A" w:rsidRPr="00E5267C" w:rsidRDefault="00690A7A" w:rsidP="00690A7A">
      <w:pPr>
        <w:spacing w:after="0" w:line="240" w:lineRule="auto"/>
        <w:rPr>
          <w:rFonts w:ascii="Arial" w:eastAsia="Arial" w:hAnsi="Arial" w:cs="Arial"/>
          <w:color w:val="000000"/>
          <w:sz w:val="14"/>
          <w:szCs w:val="14"/>
        </w:rPr>
      </w:pPr>
    </w:p>
    <w:p w14:paraId="3A231ED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Wilm’s tumor (nephroblastoma) </w:t>
      </w:r>
    </w:p>
    <w:p w14:paraId="70640B27" w14:textId="77777777" w:rsidR="00690A7A" w:rsidRPr="00F17E35" w:rsidRDefault="00690A7A" w:rsidP="00690A7A">
      <w:pPr>
        <w:spacing w:after="0" w:line="240" w:lineRule="auto"/>
        <w:rPr>
          <w:rFonts w:ascii="Arial" w:eastAsia="Arial" w:hAnsi="Arial" w:cs="Arial"/>
          <w:b/>
          <w:color w:val="333333"/>
          <w:sz w:val="14"/>
          <w:szCs w:val="14"/>
        </w:rPr>
      </w:pPr>
      <w:r w:rsidRPr="00F17E35">
        <w:rPr>
          <w:rFonts w:ascii="Arial" w:eastAsia="Arial" w:hAnsi="Arial" w:cs="Arial"/>
          <w:b/>
          <w:color w:val="333333"/>
          <w:sz w:val="14"/>
          <w:szCs w:val="14"/>
        </w:rPr>
        <w:t>10% are bilateral!</w:t>
      </w:r>
    </w:p>
    <w:p w14:paraId="490CD592" w14:textId="77777777" w:rsidR="00690A7A" w:rsidRPr="00F17E35" w:rsidRDefault="00690A7A" w:rsidP="00690A7A">
      <w:pPr>
        <w:spacing w:after="0" w:line="240" w:lineRule="auto"/>
        <w:rPr>
          <w:rFonts w:ascii="Arial" w:eastAsia="Arial" w:hAnsi="Arial" w:cs="Arial"/>
          <w:bCs/>
          <w:color w:val="000000"/>
          <w:sz w:val="14"/>
          <w:szCs w:val="14"/>
          <w:u w:val="single"/>
        </w:rPr>
      </w:pPr>
      <w:r w:rsidRPr="00F17E35">
        <w:rPr>
          <w:rFonts w:ascii="Arial" w:eastAsia="Arial" w:hAnsi="Arial" w:cs="Arial"/>
          <w:bCs/>
          <w:color w:val="333333"/>
          <w:sz w:val="14"/>
          <w:szCs w:val="14"/>
        </w:rPr>
        <w:t xml:space="preserve">Hematuria, HTN and large abdominal mass in </w:t>
      </w:r>
      <w:r w:rsidRPr="00F17E35">
        <w:rPr>
          <w:rFonts w:ascii="Arial" w:eastAsia="Arial" w:hAnsi="Arial" w:cs="Arial"/>
          <w:b/>
          <w:color w:val="333333"/>
          <w:sz w:val="14"/>
          <w:szCs w:val="14"/>
          <w:u w:val="single"/>
        </w:rPr>
        <w:t>&gt; 2 years old</w:t>
      </w:r>
      <w:r w:rsidRPr="00F17E35">
        <w:rPr>
          <w:rFonts w:ascii="Arial" w:eastAsia="Arial" w:hAnsi="Arial" w:cs="Arial"/>
          <w:bCs/>
          <w:color w:val="333333"/>
          <w:sz w:val="14"/>
          <w:szCs w:val="14"/>
          <w:u w:val="single"/>
        </w:rPr>
        <w:t>.</w:t>
      </w:r>
    </w:p>
    <w:p w14:paraId="0C6A2C5E" w14:textId="77777777" w:rsidR="00690A7A" w:rsidRPr="00F17E35" w:rsidRDefault="00690A7A" w:rsidP="00690A7A">
      <w:pPr>
        <w:spacing w:after="0" w:line="240" w:lineRule="auto"/>
        <w:rPr>
          <w:rFonts w:ascii="Arial" w:eastAsia="Arial" w:hAnsi="Arial" w:cs="Arial"/>
          <w:b/>
          <w:color w:val="333333"/>
          <w:sz w:val="14"/>
          <w:szCs w:val="14"/>
        </w:rPr>
      </w:pPr>
      <w:r w:rsidRPr="00F17E35">
        <w:rPr>
          <w:rFonts w:ascii="Arial" w:eastAsia="Arial" w:hAnsi="Arial" w:cs="Arial"/>
          <w:b/>
          <w:color w:val="333333"/>
          <w:sz w:val="14"/>
          <w:szCs w:val="14"/>
        </w:rPr>
        <w:t>Most important prognostic factor is tumor grade</w:t>
      </w:r>
    </w:p>
    <w:p w14:paraId="6034BBF5" w14:textId="77777777" w:rsidR="00690A7A" w:rsidRPr="00F17E35" w:rsidRDefault="00690A7A" w:rsidP="00690A7A">
      <w:pPr>
        <w:spacing w:after="0" w:line="240" w:lineRule="auto"/>
        <w:rPr>
          <w:rFonts w:ascii="Arial" w:eastAsia="Arial" w:hAnsi="Arial" w:cs="Arial"/>
          <w:bCs/>
          <w:color w:val="333333"/>
          <w:sz w:val="14"/>
          <w:szCs w:val="14"/>
        </w:rPr>
      </w:pPr>
      <w:r w:rsidRPr="00F17E35">
        <w:rPr>
          <w:rFonts w:ascii="Arial" w:eastAsia="Arial" w:hAnsi="Arial" w:cs="Arial"/>
          <w:bCs/>
          <w:color w:val="333333"/>
          <w:sz w:val="14"/>
          <w:szCs w:val="14"/>
        </w:rPr>
        <w:t>Much better prognosis than neuroblastoma</w:t>
      </w:r>
    </w:p>
    <w:p w14:paraId="621B8D7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CT: </w:t>
      </w:r>
      <w:r w:rsidRPr="00E5267C">
        <w:rPr>
          <w:rFonts w:ascii="Arial" w:eastAsia="Arial" w:hAnsi="Arial" w:cs="Arial"/>
          <w:b/>
          <w:color w:val="333333"/>
          <w:sz w:val="14"/>
          <w:szCs w:val="14"/>
          <w:u w:val="single"/>
        </w:rPr>
        <w:t>replacement, of renal parenchyma</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NO calcifications</w:t>
      </w:r>
    </w:p>
    <w:p w14:paraId="560F7B9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Associated with </w:t>
      </w:r>
      <w:r w:rsidRPr="00E5267C">
        <w:rPr>
          <w:rFonts w:ascii="Arial" w:eastAsia="Arial" w:hAnsi="Arial" w:cs="Arial"/>
          <w:b/>
          <w:color w:val="333333"/>
          <w:sz w:val="14"/>
          <w:szCs w:val="14"/>
        </w:rPr>
        <w:t>WAGR</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Wilms, </w:t>
      </w:r>
      <w:r w:rsidRPr="00E5267C">
        <w:rPr>
          <w:rFonts w:ascii="Arial" w:eastAsia="Arial" w:hAnsi="Arial" w:cs="Arial"/>
          <w:b/>
          <w:color w:val="333333"/>
          <w:sz w:val="14"/>
          <w:szCs w:val="14"/>
          <w:u w:val="single"/>
        </w:rPr>
        <w:t>aniridia</w:t>
      </w:r>
      <w:r w:rsidRPr="00E5267C">
        <w:rPr>
          <w:rFonts w:ascii="Arial" w:eastAsia="Arial" w:hAnsi="Arial" w:cs="Arial"/>
          <w:b/>
          <w:color w:val="333333"/>
          <w:sz w:val="14"/>
          <w:szCs w:val="14"/>
        </w:rPr>
        <w:t xml:space="preserve">, </w:t>
      </w:r>
      <w:r w:rsidRPr="008D3559">
        <w:rPr>
          <w:rFonts w:ascii="Arial" w:eastAsia="Arial" w:hAnsi="Arial" w:cs="Arial"/>
          <w:bCs/>
          <w:color w:val="333333"/>
          <w:sz w:val="14"/>
          <w:szCs w:val="14"/>
        </w:rPr>
        <w:t>GU abnormality (cryptochordism and hypospadias), mental retardation</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hemihypertrophy</w:t>
      </w:r>
      <w:r w:rsidRPr="00E5267C">
        <w:rPr>
          <w:rFonts w:ascii="Arial" w:eastAsia="Arial" w:hAnsi="Arial" w:cs="Arial"/>
          <w:color w:val="333333"/>
          <w:sz w:val="14"/>
          <w:szCs w:val="14"/>
        </w:rPr>
        <w:t xml:space="preserve"> </w:t>
      </w:r>
    </w:p>
    <w:p w14:paraId="2B05AD92"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Associated with </w:t>
      </w:r>
      <w:r w:rsidRPr="00E5267C">
        <w:rPr>
          <w:rFonts w:ascii="Arial" w:eastAsia="Arial" w:hAnsi="Arial" w:cs="Arial"/>
          <w:b/>
          <w:color w:val="333333"/>
          <w:sz w:val="14"/>
          <w:szCs w:val="14"/>
        </w:rPr>
        <w:t>Beckwith-Wiedemann (macroglossia, visceromegaly, hyper insulinem</w:t>
      </w:r>
      <w:r>
        <w:rPr>
          <w:rFonts w:ascii="Arial" w:eastAsia="Arial" w:hAnsi="Arial" w:cs="Arial"/>
          <w:b/>
          <w:color w:val="333333"/>
          <w:sz w:val="14"/>
          <w:szCs w:val="14"/>
        </w:rPr>
        <w:t>ic</w:t>
      </w:r>
      <w:r w:rsidRPr="00E5267C">
        <w:rPr>
          <w:rFonts w:ascii="Arial" w:eastAsia="Arial" w:hAnsi="Arial" w:cs="Arial"/>
          <w:b/>
          <w:color w:val="333333"/>
          <w:sz w:val="14"/>
          <w:szCs w:val="14"/>
        </w:rPr>
        <w:t xml:space="preserve"> hypoglycemia)</w:t>
      </w:r>
    </w:p>
    <w:p w14:paraId="13E07FBA" w14:textId="77777777" w:rsidR="00690A7A" w:rsidRPr="00E5267C" w:rsidRDefault="00690A7A" w:rsidP="00690A7A">
      <w:pPr>
        <w:spacing w:after="0" w:line="240" w:lineRule="auto"/>
        <w:contextualSpacing/>
        <w:rPr>
          <w:rFonts w:ascii="Arial" w:eastAsia="Arial" w:hAnsi="Arial" w:cs="Arial"/>
          <w:color w:val="333333"/>
          <w:sz w:val="14"/>
          <w:szCs w:val="14"/>
        </w:rPr>
      </w:pPr>
      <w:bookmarkStart w:id="19" w:name="_Hlk536117825"/>
      <w:r w:rsidRPr="00E5267C">
        <w:rPr>
          <w:rFonts w:ascii="Arial" w:eastAsia="Arial" w:hAnsi="Arial" w:cs="Arial"/>
          <w:color w:val="333333"/>
          <w:sz w:val="14"/>
          <w:szCs w:val="14"/>
        </w:rPr>
        <w:t xml:space="preserve">Tx: </w:t>
      </w:r>
    </w:p>
    <w:p w14:paraId="2690B333" w14:textId="77777777" w:rsidR="00690A7A" w:rsidRPr="00E5267C" w:rsidRDefault="00690A7A" w:rsidP="00690A7A">
      <w:pPr>
        <w:pStyle w:val="ListParagraph"/>
        <w:numPr>
          <w:ilvl w:val="0"/>
          <w:numId w:val="47"/>
        </w:num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nephrectomy (90% cured) </w:t>
      </w:r>
    </w:p>
    <w:p w14:paraId="183780F3" w14:textId="77777777" w:rsidR="00690A7A" w:rsidRPr="00C96E27" w:rsidRDefault="00690A7A" w:rsidP="00690A7A">
      <w:pPr>
        <w:pStyle w:val="ListParagraph"/>
        <w:numPr>
          <w:ilvl w:val="0"/>
          <w:numId w:val="47"/>
        </w:numPr>
        <w:spacing w:after="0" w:line="240" w:lineRule="auto"/>
        <w:rPr>
          <w:rFonts w:ascii="Arial" w:eastAsia="Arial" w:hAnsi="Arial" w:cs="Arial"/>
          <w:color w:val="000000"/>
          <w:sz w:val="14"/>
          <w:szCs w:val="14"/>
        </w:rPr>
      </w:pPr>
      <w:r>
        <w:rPr>
          <w:rFonts w:ascii="Arial" w:eastAsia="Arial" w:hAnsi="Arial" w:cs="Arial"/>
          <w:b/>
          <w:color w:val="333333"/>
          <w:sz w:val="14"/>
          <w:szCs w:val="14"/>
        </w:rPr>
        <w:t>Da</w:t>
      </w:r>
      <w:r w:rsidRPr="00E5267C">
        <w:rPr>
          <w:rFonts w:ascii="Arial" w:eastAsia="Arial" w:hAnsi="Arial" w:cs="Arial"/>
          <w:b/>
          <w:color w:val="333333"/>
          <w:sz w:val="14"/>
          <w:szCs w:val="14"/>
        </w:rPr>
        <w:t xml:space="preserve">ctinomycin and vincristine in all except </w:t>
      </w:r>
      <w:r>
        <w:rPr>
          <w:rFonts w:ascii="Arial" w:eastAsia="Arial" w:hAnsi="Arial" w:cs="Arial"/>
          <w:b/>
          <w:color w:val="333333"/>
          <w:sz w:val="14"/>
          <w:szCs w:val="14"/>
        </w:rPr>
        <w:t xml:space="preserve">If very low risk </w:t>
      </w:r>
      <w:r w:rsidRPr="00C96E27">
        <w:rPr>
          <w:rFonts w:ascii="Arial" w:eastAsia="Arial" w:hAnsi="Arial" w:cs="Arial"/>
          <w:b/>
          <w:color w:val="333333"/>
          <w:sz w:val="14"/>
          <w:szCs w:val="14"/>
        </w:rPr>
        <w:sym w:font="Wingdings" w:char="F0E0"/>
      </w:r>
    </w:p>
    <w:p w14:paraId="245AA074" w14:textId="77777777" w:rsidR="00690A7A" w:rsidRPr="00C96E27" w:rsidRDefault="00690A7A" w:rsidP="00690A7A">
      <w:pPr>
        <w:pStyle w:val="ListParagraph"/>
        <w:numPr>
          <w:ilvl w:val="1"/>
          <w:numId w:val="47"/>
        </w:numPr>
        <w:spacing w:after="0" w:line="240" w:lineRule="auto"/>
        <w:rPr>
          <w:rFonts w:ascii="Arial" w:eastAsia="Arial" w:hAnsi="Arial" w:cs="Arial"/>
          <w:color w:val="000000"/>
          <w:sz w:val="14"/>
          <w:szCs w:val="14"/>
        </w:rPr>
      </w:pPr>
      <w:r w:rsidRPr="00C96E27">
        <w:rPr>
          <w:rFonts w:ascii="Arial" w:eastAsia="Arial" w:hAnsi="Arial" w:cs="Arial"/>
          <w:b/>
          <w:color w:val="333333"/>
          <w:sz w:val="14"/>
          <w:szCs w:val="14"/>
        </w:rPr>
        <w:t>stage I</w:t>
      </w:r>
      <w:r>
        <w:rPr>
          <w:rFonts w:ascii="Arial" w:eastAsia="Arial" w:hAnsi="Arial" w:cs="Arial"/>
          <w:b/>
          <w:color w:val="333333"/>
          <w:sz w:val="14"/>
          <w:szCs w:val="14"/>
        </w:rPr>
        <w:t>,</w:t>
      </w:r>
      <w:r w:rsidRPr="00C96E27">
        <w:rPr>
          <w:rFonts w:ascii="Arial" w:eastAsia="Arial" w:hAnsi="Arial" w:cs="Arial"/>
          <w:b/>
          <w:color w:val="333333"/>
          <w:sz w:val="14"/>
          <w:szCs w:val="14"/>
        </w:rPr>
        <w:t xml:space="preserve"> &lt; 500 g tumor</w:t>
      </w:r>
      <w:r>
        <w:rPr>
          <w:rFonts w:ascii="Arial" w:eastAsia="Arial" w:hAnsi="Arial" w:cs="Arial"/>
          <w:b/>
          <w:color w:val="333333"/>
          <w:sz w:val="14"/>
          <w:szCs w:val="14"/>
        </w:rPr>
        <w:t>, and favorable histology</w:t>
      </w:r>
    </w:p>
    <w:p w14:paraId="43CA4221" w14:textId="77777777" w:rsidR="00690A7A" w:rsidRPr="00E5267C" w:rsidRDefault="00690A7A" w:rsidP="00690A7A">
      <w:pPr>
        <w:pStyle w:val="ListParagraph"/>
        <w:numPr>
          <w:ilvl w:val="0"/>
          <w:numId w:val="47"/>
        </w:numPr>
        <w:spacing w:after="0" w:line="240" w:lineRule="auto"/>
        <w:rPr>
          <w:rFonts w:ascii="Arial" w:eastAsia="Arial" w:hAnsi="Arial" w:cs="Arial"/>
          <w:b/>
          <w:color w:val="000000"/>
          <w:sz w:val="14"/>
          <w:szCs w:val="14"/>
          <w:u w:val="single"/>
        </w:rPr>
      </w:pPr>
      <w:bookmarkStart w:id="20" w:name="_Hlk536118107"/>
      <w:r w:rsidRPr="00E5267C">
        <w:rPr>
          <w:rFonts w:ascii="Arial" w:eastAsia="Arial" w:hAnsi="Arial" w:cs="Arial"/>
          <w:b/>
          <w:color w:val="000000"/>
          <w:sz w:val="14"/>
          <w:szCs w:val="14"/>
          <w:u w:val="single"/>
        </w:rPr>
        <w:t>Pulm mets gets whole lung radiation</w:t>
      </w:r>
    </w:p>
    <w:bookmarkEnd w:id="20"/>
    <w:p w14:paraId="4157CA7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If venous extension in renal vein, can still be extracted from the vein</w:t>
      </w:r>
    </w:p>
    <w:p w14:paraId="5FFF5FAB" w14:textId="77777777" w:rsidR="00690A7A" w:rsidRPr="00851418" w:rsidRDefault="00690A7A" w:rsidP="00690A7A">
      <w:pPr>
        <w:spacing w:after="0" w:line="240" w:lineRule="auto"/>
        <w:rPr>
          <w:rFonts w:ascii="Arial" w:eastAsia="Arial" w:hAnsi="Arial" w:cs="Arial"/>
          <w:b/>
          <w:bCs/>
          <w:color w:val="333333"/>
          <w:sz w:val="14"/>
          <w:szCs w:val="14"/>
          <w:u w:val="single"/>
        </w:rPr>
      </w:pPr>
      <w:r w:rsidRPr="00851418">
        <w:rPr>
          <w:rFonts w:ascii="Arial" w:eastAsia="Arial" w:hAnsi="Arial" w:cs="Arial"/>
          <w:b/>
          <w:bCs/>
          <w:color w:val="333333"/>
          <w:sz w:val="14"/>
          <w:szCs w:val="14"/>
          <w:u w:val="single"/>
        </w:rPr>
        <w:t>Need to Examine contralateral kidney and look for peritoneal implants</w:t>
      </w:r>
    </w:p>
    <w:p w14:paraId="6306098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Avoid rupture with resection can increase stage</w:t>
      </w:r>
    </w:p>
    <w:p w14:paraId="79A9254F" w14:textId="77777777" w:rsidR="00690A7A" w:rsidRPr="00851418" w:rsidRDefault="00690A7A" w:rsidP="00690A7A">
      <w:pPr>
        <w:spacing w:after="0" w:line="240" w:lineRule="auto"/>
        <w:rPr>
          <w:rFonts w:ascii="Arial" w:eastAsia="Arial" w:hAnsi="Arial" w:cs="Arial"/>
          <w:b/>
          <w:bCs/>
          <w:color w:val="333333"/>
          <w:sz w:val="14"/>
          <w:szCs w:val="14"/>
          <w:u w:val="single"/>
        </w:rPr>
      </w:pPr>
      <w:r w:rsidRPr="00851418">
        <w:rPr>
          <w:rFonts w:ascii="Arial" w:eastAsia="Arial" w:hAnsi="Arial" w:cs="Arial"/>
          <w:b/>
          <w:bCs/>
          <w:color w:val="333333"/>
          <w:sz w:val="14"/>
          <w:szCs w:val="14"/>
          <w:u w:val="single"/>
        </w:rPr>
        <w:t>Need nephron sparing surgery for stage V (BL)</w:t>
      </w:r>
    </w:p>
    <w:p w14:paraId="690945A7" w14:textId="77777777" w:rsidR="00690A7A" w:rsidRPr="00E5267C" w:rsidRDefault="00690A7A" w:rsidP="00690A7A">
      <w:pPr>
        <w:spacing w:after="0" w:line="240" w:lineRule="auto"/>
        <w:rPr>
          <w:rFonts w:ascii="Arial" w:eastAsia="Arial" w:hAnsi="Arial" w:cs="Arial"/>
          <w:color w:val="333333"/>
          <w:sz w:val="14"/>
          <w:szCs w:val="14"/>
        </w:rPr>
      </w:pPr>
    </w:p>
    <w:p w14:paraId="23C1FE8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Stage I Limited to kidney, </w:t>
      </w:r>
      <w:r w:rsidRPr="00E5267C">
        <w:rPr>
          <w:rFonts w:ascii="Arial" w:eastAsia="Arial" w:hAnsi="Arial" w:cs="Arial"/>
          <w:b/>
          <w:color w:val="333333"/>
          <w:sz w:val="14"/>
          <w:szCs w:val="14"/>
        </w:rPr>
        <w:t>no capsule</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involvement</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Completely excised</w:t>
      </w:r>
    </w:p>
    <w:p w14:paraId="644F036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Stage II Beyond kidney. </w:t>
      </w:r>
      <w:r w:rsidRPr="00E5267C">
        <w:rPr>
          <w:rFonts w:ascii="Arial" w:eastAsia="Arial" w:hAnsi="Arial" w:cs="Arial"/>
          <w:b/>
          <w:color w:val="333333"/>
          <w:sz w:val="14"/>
          <w:szCs w:val="14"/>
        </w:rPr>
        <w:t>Completely excised</w:t>
      </w:r>
    </w:p>
    <w:p w14:paraId="46421EE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Stage III residual </w:t>
      </w:r>
      <w:r w:rsidRPr="00E5267C">
        <w:rPr>
          <w:rFonts w:ascii="Arial" w:eastAsia="Arial" w:hAnsi="Arial" w:cs="Arial"/>
          <w:b/>
          <w:color w:val="333333"/>
          <w:sz w:val="14"/>
          <w:szCs w:val="14"/>
        </w:rPr>
        <w:t>non-hematogenous tumor</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nodes, or not completely excised</w:t>
      </w:r>
    </w:p>
    <w:p w14:paraId="71A9066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Stage IV </w:t>
      </w:r>
      <w:r w:rsidRPr="00E5267C">
        <w:rPr>
          <w:rFonts w:ascii="Arial" w:eastAsia="Arial" w:hAnsi="Arial" w:cs="Arial"/>
          <w:b/>
          <w:color w:val="333333"/>
          <w:sz w:val="14"/>
          <w:szCs w:val="14"/>
        </w:rPr>
        <w:t>hematogenous spread</w:t>
      </w:r>
      <w:r w:rsidRPr="00E5267C">
        <w:rPr>
          <w:rFonts w:ascii="Arial" w:eastAsia="Arial" w:hAnsi="Arial" w:cs="Arial"/>
          <w:color w:val="333333"/>
          <w:sz w:val="14"/>
          <w:szCs w:val="14"/>
        </w:rPr>
        <w:t>. Mets to any other organ</w:t>
      </w:r>
    </w:p>
    <w:p w14:paraId="7C682A0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Stage V BL renal involvement</w:t>
      </w:r>
    </w:p>
    <w:bookmarkEnd w:id="19"/>
    <w:p w14:paraId="43217C27" w14:textId="77777777" w:rsidR="00690A7A" w:rsidRPr="00E5267C" w:rsidRDefault="00690A7A" w:rsidP="00690A7A">
      <w:pPr>
        <w:spacing w:after="0" w:line="240" w:lineRule="auto"/>
        <w:rPr>
          <w:rFonts w:ascii="Arial" w:eastAsia="Arial" w:hAnsi="Arial" w:cs="Arial"/>
          <w:color w:val="333333"/>
          <w:sz w:val="14"/>
          <w:szCs w:val="14"/>
        </w:rPr>
      </w:pPr>
    </w:p>
    <w:p w14:paraId="76A4B8C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Hepatoblastoma</w:t>
      </w:r>
    </w:p>
    <w:p w14:paraId="2850ED7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MC liver CA in kids</w:t>
      </w:r>
    </w:p>
    <w:p w14:paraId="43B2421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Elevated </w:t>
      </w:r>
      <w:r w:rsidRPr="00E5267C">
        <w:rPr>
          <w:rFonts w:ascii="Arial" w:eastAsia="Arial" w:hAnsi="Arial" w:cs="Arial"/>
          <w:b/>
          <w:color w:val="333333"/>
          <w:sz w:val="14"/>
          <w:szCs w:val="14"/>
        </w:rPr>
        <w:t>AFP</w:t>
      </w:r>
      <w:r w:rsidRPr="00E5267C">
        <w:rPr>
          <w:rFonts w:ascii="Arial" w:eastAsia="Arial" w:hAnsi="Arial" w:cs="Arial"/>
          <w:color w:val="333333"/>
          <w:sz w:val="14"/>
          <w:szCs w:val="14"/>
        </w:rPr>
        <w:t xml:space="preserve"> 90%, and </w:t>
      </w:r>
      <w:r w:rsidRPr="00E5267C">
        <w:rPr>
          <w:rFonts w:ascii="Arial" w:eastAsia="Arial" w:hAnsi="Arial" w:cs="Arial"/>
          <w:b/>
          <w:color w:val="333333"/>
          <w:sz w:val="14"/>
          <w:szCs w:val="14"/>
        </w:rPr>
        <w:t>BHCG</w:t>
      </w:r>
      <w:r>
        <w:rPr>
          <w:rFonts w:ascii="Arial" w:eastAsia="Arial" w:hAnsi="Arial" w:cs="Arial"/>
          <w:b/>
          <w:color w:val="333333"/>
          <w:sz w:val="14"/>
          <w:szCs w:val="14"/>
        </w:rPr>
        <w:t xml:space="preserve"> (fractures and precocious puberty)</w:t>
      </w:r>
    </w:p>
    <w:p w14:paraId="289E937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Better prognosis than HCC</w:t>
      </w:r>
    </w:p>
    <w:p w14:paraId="668B588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Can be pedunculated, vascular invasion common</w:t>
      </w:r>
    </w:p>
    <w:p w14:paraId="0ACF0969"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Survival is related to resectability</w:t>
      </w:r>
    </w:p>
    <w:p w14:paraId="43A8ABA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Strongly </w:t>
      </w:r>
      <w:r w:rsidRPr="00E5267C">
        <w:rPr>
          <w:rFonts w:ascii="Arial" w:eastAsia="Arial" w:hAnsi="Arial" w:cs="Arial"/>
          <w:b/>
          <w:color w:val="333333"/>
          <w:sz w:val="14"/>
          <w:szCs w:val="14"/>
        </w:rPr>
        <w:t>associated with beckwith-weidman</w:t>
      </w:r>
    </w:p>
    <w:p w14:paraId="38CD18F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 xml:space="preserve">Resection </w:t>
      </w:r>
      <w:r w:rsidRPr="00510FBD">
        <w:rPr>
          <w:rFonts w:ascii="Arial" w:eastAsia="Arial" w:hAnsi="Arial" w:cs="Arial"/>
          <w:b/>
          <w:color w:val="333333"/>
          <w:sz w:val="14"/>
          <w:szCs w:val="14"/>
          <w:u w:val="single"/>
        </w:rPr>
        <w:t>followed by platinum based chemo</w:t>
      </w:r>
      <w:r w:rsidRPr="00E5267C">
        <w:rPr>
          <w:rFonts w:ascii="Arial" w:eastAsia="Arial" w:hAnsi="Arial" w:cs="Arial"/>
          <w:color w:val="333333"/>
          <w:sz w:val="14"/>
          <w:szCs w:val="14"/>
        </w:rPr>
        <w:t xml:space="preserve">, neoadjuvant </w:t>
      </w:r>
      <w:r w:rsidRPr="00E5267C">
        <w:rPr>
          <w:rFonts w:ascii="Arial" w:eastAsia="Arial" w:hAnsi="Arial" w:cs="Arial"/>
          <w:b/>
          <w:color w:val="333333"/>
          <w:sz w:val="14"/>
          <w:szCs w:val="14"/>
        </w:rPr>
        <w:t>doxorubicin</w:t>
      </w:r>
      <w:r w:rsidRPr="00E5267C">
        <w:rPr>
          <w:rFonts w:ascii="Arial" w:eastAsia="Arial" w:hAnsi="Arial" w:cs="Arial"/>
          <w:color w:val="333333"/>
          <w:sz w:val="14"/>
          <w:szCs w:val="14"/>
        </w:rPr>
        <w:t xml:space="preserve"> based chemo </w:t>
      </w:r>
      <w:r w:rsidRPr="00E5267C">
        <w:rPr>
          <w:rFonts w:ascii="Arial" w:eastAsia="Arial" w:hAnsi="Arial" w:cs="Arial"/>
          <w:b/>
          <w:color w:val="333333"/>
          <w:sz w:val="14"/>
          <w:szCs w:val="14"/>
        </w:rPr>
        <w:t>can downstage</w:t>
      </w:r>
      <w:r w:rsidRPr="00E5267C">
        <w:rPr>
          <w:rFonts w:ascii="Arial" w:eastAsia="Arial" w:hAnsi="Arial" w:cs="Arial"/>
          <w:color w:val="333333"/>
          <w:sz w:val="14"/>
          <w:szCs w:val="14"/>
        </w:rPr>
        <w:t xml:space="preserve"> and help with resection. Liver transplant</w:t>
      </w:r>
    </w:p>
    <w:p w14:paraId="2F431DD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Fetal histology</w:t>
      </w:r>
      <w:r w:rsidRPr="00E5267C">
        <w:rPr>
          <w:rFonts w:ascii="Arial" w:eastAsia="Arial" w:hAnsi="Arial" w:cs="Arial"/>
          <w:color w:val="333333"/>
          <w:sz w:val="14"/>
          <w:szCs w:val="14"/>
        </w:rPr>
        <w:t xml:space="preserve"> has the best prognosis</w:t>
      </w:r>
    </w:p>
    <w:p w14:paraId="3CDC6260" w14:textId="77777777" w:rsidR="00690A7A" w:rsidRPr="00E5267C" w:rsidRDefault="00690A7A" w:rsidP="00690A7A">
      <w:pPr>
        <w:spacing w:after="0" w:line="240" w:lineRule="auto"/>
        <w:rPr>
          <w:rFonts w:ascii="Arial" w:eastAsia="Arial" w:hAnsi="Arial" w:cs="Arial"/>
          <w:color w:val="000000"/>
          <w:sz w:val="14"/>
          <w:szCs w:val="14"/>
        </w:rPr>
      </w:pPr>
    </w:p>
    <w:p w14:paraId="6DB6C939"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#1 child malignancy = leukemia ALL</w:t>
      </w:r>
    </w:p>
    <w:p w14:paraId="1852936F"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MC tumor in newborn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sacrococcygeal teratoma</w:t>
      </w:r>
    </w:p>
    <w:p w14:paraId="32EEC96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#1 in child &lt; 2 years = neuroblastoma</w:t>
      </w:r>
    </w:p>
    <w:p w14:paraId="0DB0C06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#1 in child &gt; 2 years = Wilms tumor</w:t>
      </w:r>
    </w:p>
    <w:p w14:paraId="50D2A07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MC malignant intestinal tumor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SB lymphoma</w:t>
      </w:r>
    </w:p>
    <w:p w14:paraId="3B62B5A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#1 cause of duodenal obstruction in &lt; 1 week old = </w:t>
      </w:r>
      <w:r w:rsidRPr="00E5267C">
        <w:rPr>
          <w:rFonts w:ascii="Arial" w:eastAsia="Arial" w:hAnsi="Arial" w:cs="Arial"/>
          <w:b/>
          <w:color w:val="000000"/>
          <w:sz w:val="14"/>
          <w:szCs w:val="14"/>
        </w:rPr>
        <w:t xml:space="preserve">duodenal atresia </w:t>
      </w:r>
      <w:r w:rsidRPr="00E5267C">
        <w:rPr>
          <w:rFonts w:ascii="Arial" w:eastAsia="Arial" w:hAnsi="Arial" w:cs="Arial"/>
          <w:color w:val="000000"/>
          <w:sz w:val="14"/>
          <w:szCs w:val="14"/>
        </w:rPr>
        <w:t xml:space="preserve">after </w:t>
      </w:r>
      <w:r w:rsidRPr="00E5267C">
        <w:rPr>
          <w:rFonts w:ascii="Arial" w:eastAsia="Arial" w:hAnsi="Arial" w:cs="Arial"/>
          <w:b/>
          <w:color w:val="000000"/>
          <w:sz w:val="14"/>
          <w:szCs w:val="14"/>
        </w:rPr>
        <w:t>1 week and overall MC in pediatric = malrotation</w:t>
      </w:r>
    </w:p>
    <w:p w14:paraId="54E0430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#1 cause of colon obstruction = Hirschsprung’s disease</w:t>
      </w:r>
    </w:p>
    <w:p w14:paraId="3A79331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#1 liver tumor in children = hepatoblastoma</w:t>
      </w:r>
    </w:p>
    <w:p w14:paraId="56A9223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#1 lung tumor = carcinoid</w:t>
      </w:r>
    </w:p>
    <w:p w14:paraId="3192684E"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Painful lower GIB = #1 benign anorectal lesions (fissures)</w:t>
      </w:r>
    </w:p>
    <w:p w14:paraId="58B8476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Painless LGIB = #1 is Meckel’s</w:t>
      </w:r>
    </w:p>
    <w:p w14:paraId="30976CA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UGIB 0-1 y.o = </w:t>
      </w:r>
      <w:r w:rsidRPr="00E5267C">
        <w:rPr>
          <w:rFonts w:ascii="Arial" w:eastAsia="Arial" w:hAnsi="Arial" w:cs="Arial"/>
          <w:b/>
          <w:color w:val="000000"/>
          <w:sz w:val="14"/>
          <w:szCs w:val="14"/>
        </w:rPr>
        <w:t>gastritis/esophagitis</w:t>
      </w:r>
    </w:p>
    <w:p w14:paraId="3C2FBAF3"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UGIB &gt; 1 y.o and adult = </w:t>
      </w:r>
      <w:r w:rsidRPr="00E5267C">
        <w:rPr>
          <w:rFonts w:ascii="Arial" w:eastAsia="Arial" w:hAnsi="Arial" w:cs="Arial"/>
          <w:b/>
          <w:color w:val="000000"/>
          <w:sz w:val="14"/>
          <w:szCs w:val="14"/>
        </w:rPr>
        <w:t>esophageal varices, esophagitis</w:t>
      </w:r>
    </w:p>
    <w:p w14:paraId="0E23E149"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b/>
          <w:color w:val="000000"/>
          <w:sz w:val="14"/>
          <w:szCs w:val="14"/>
        </w:rPr>
        <w:t>Double bubble sign: malrotation, duodenal atresia, or annular pancreas</w:t>
      </w:r>
    </w:p>
    <w:p w14:paraId="11865B4E" w14:textId="77777777" w:rsidR="00690A7A" w:rsidRPr="00E5267C" w:rsidRDefault="00690A7A" w:rsidP="00690A7A">
      <w:pPr>
        <w:spacing w:after="0" w:line="240" w:lineRule="auto"/>
        <w:rPr>
          <w:rFonts w:ascii="Arial" w:eastAsia="Arial" w:hAnsi="Arial" w:cs="Arial"/>
          <w:color w:val="000000"/>
          <w:sz w:val="14"/>
          <w:szCs w:val="14"/>
        </w:rPr>
      </w:pPr>
    </w:p>
    <w:p w14:paraId="6A69722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Pyloric stenosis – </w:t>
      </w:r>
      <w:r w:rsidRPr="00B4526F">
        <w:rPr>
          <w:rFonts w:ascii="Arial" w:eastAsia="Arial" w:hAnsi="Arial" w:cs="Arial"/>
          <w:bCs/>
          <w:color w:val="333333"/>
          <w:sz w:val="14"/>
          <w:szCs w:val="14"/>
        </w:rPr>
        <w:t>RF: 1</w:t>
      </w:r>
      <w:r w:rsidRPr="00B4526F">
        <w:rPr>
          <w:rFonts w:ascii="Arial" w:eastAsia="Arial" w:hAnsi="Arial" w:cs="Arial"/>
          <w:bCs/>
          <w:color w:val="333333"/>
          <w:sz w:val="14"/>
          <w:szCs w:val="14"/>
          <w:vertAlign w:val="superscript"/>
        </w:rPr>
        <w:t>st</w:t>
      </w:r>
      <w:r w:rsidRPr="00B4526F">
        <w:rPr>
          <w:rFonts w:ascii="Arial" w:eastAsia="Arial" w:hAnsi="Arial" w:cs="Arial"/>
          <w:bCs/>
          <w:color w:val="333333"/>
          <w:sz w:val="14"/>
          <w:szCs w:val="14"/>
        </w:rPr>
        <w:t xml:space="preserve"> born white male, family history, erythromycin</w:t>
      </w:r>
    </w:p>
    <w:p w14:paraId="6A4C886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US best for Dx: </w:t>
      </w:r>
      <w:r>
        <w:rPr>
          <w:rFonts w:ascii="Arial" w:eastAsia="Arial" w:hAnsi="Arial" w:cs="Arial"/>
          <w:b/>
          <w:color w:val="333333"/>
          <w:sz w:val="14"/>
          <w:szCs w:val="14"/>
          <w:u w:val="single"/>
        </w:rPr>
        <w:t>&gt;</w:t>
      </w:r>
      <w:r>
        <w:rPr>
          <w:rFonts w:ascii="Arial" w:eastAsia="Arial" w:hAnsi="Arial" w:cs="Arial"/>
          <w:b/>
          <w:color w:val="333333"/>
          <w:sz w:val="14"/>
          <w:szCs w:val="14"/>
        </w:rPr>
        <w:t xml:space="preserve">4 mm thick or pylorus channel </w:t>
      </w:r>
      <w:r>
        <w:rPr>
          <w:rFonts w:ascii="Arial" w:eastAsia="Arial" w:hAnsi="Arial" w:cs="Arial"/>
          <w:b/>
          <w:color w:val="333333"/>
          <w:sz w:val="14"/>
          <w:szCs w:val="14"/>
          <w:u w:val="single"/>
        </w:rPr>
        <w:t xml:space="preserve">&gt; </w:t>
      </w:r>
      <w:r>
        <w:rPr>
          <w:rFonts w:ascii="Arial" w:eastAsia="Arial" w:hAnsi="Arial" w:cs="Arial"/>
          <w:b/>
          <w:color w:val="333333"/>
          <w:sz w:val="14"/>
          <w:szCs w:val="14"/>
        </w:rPr>
        <w:t>14 mm length</w:t>
      </w:r>
    </w:p>
    <w:p w14:paraId="1519892C" w14:textId="77777777" w:rsidR="00690A7A" w:rsidRPr="007A2C9B" w:rsidRDefault="00690A7A" w:rsidP="00690A7A">
      <w:pPr>
        <w:tabs>
          <w:tab w:val="left" w:pos="2347"/>
        </w:tabs>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R</w:t>
      </w:r>
      <w:r w:rsidRPr="005B32BD">
        <w:rPr>
          <w:rFonts w:ascii="Arial" w:eastAsia="Arial" w:hAnsi="Arial" w:cs="Arial"/>
          <w:b/>
          <w:color w:val="333333"/>
          <w:sz w:val="14"/>
          <w:szCs w:val="14"/>
          <w:u w:val="single"/>
        </w:rPr>
        <w:t xml:space="preserve">esuscitate </w:t>
      </w:r>
      <w:r w:rsidRPr="00E5267C">
        <w:rPr>
          <w:rFonts w:ascii="Arial" w:eastAsia="Arial" w:hAnsi="Arial" w:cs="Arial"/>
          <w:b/>
          <w:color w:val="333333"/>
          <w:sz w:val="14"/>
          <w:szCs w:val="14"/>
        </w:rPr>
        <w:t>with bolus NS (</w:t>
      </w:r>
      <w:r>
        <w:rPr>
          <w:rFonts w:ascii="Arial" w:eastAsia="Arial" w:hAnsi="Arial" w:cs="Arial"/>
          <w:b/>
          <w:color w:val="333333"/>
          <w:sz w:val="14"/>
          <w:szCs w:val="14"/>
        </w:rPr>
        <w:t>2</w:t>
      </w:r>
      <w:r w:rsidRPr="00E5267C">
        <w:rPr>
          <w:rFonts w:ascii="Arial" w:eastAsia="Arial" w:hAnsi="Arial" w:cs="Arial"/>
          <w:b/>
          <w:color w:val="333333"/>
          <w:sz w:val="14"/>
          <w:szCs w:val="14"/>
        </w:rPr>
        <w:t>0cc/kg) and</w:t>
      </w:r>
      <w:r>
        <w:rPr>
          <w:rFonts w:ascii="Arial" w:eastAsia="Arial" w:hAnsi="Arial" w:cs="Arial"/>
          <w:b/>
          <w:color w:val="333333"/>
          <w:sz w:val="14"/>
          <w:szCs w:val="14"/>
        </w:rPr>
        <w:t xml:space="preserve"> then</w:t>
      </w:r>
      <w:r w:rsidRPr="00E5267C">
        <w:rPr>
          <w:rFonts w:ascii="Arial" w:eastAsia="Arial" w:hAnsi="Arial" w:cs="Arial"/>
          <w:b/>
          <w:color w:val="333333"/>
          <w:sz w:val="14"/>
          <w:szCs w:val="14"/>
        </w:rPr>
        <w:t xml:space="preserve"> </w:t>
      </w:r>
      <w:r>
        <w:rPr>
          <w:rFonts w:ascii="Arial" w:eastAsia="Arial" w:hAnsi="Arial" w:cs="Arial"/>
          <w:bCs/>
          <w:color w:val="333333"/>
          <w:sz w:val="14"/>
          <w:szCs w:val="14"/>
        </w:rPr>
        <w:t xml:space="preserve">D5 </w:t>
      </w:r>
      <w:r w:rsidRPr="00AD709F">
        <w:rPr>
          <w:rFonts w:ascii="Arial" w:eastAsia="Arial" w:hAnsi="Arial" w:cs="Arial"/>
          <w:bCs/>
          <w:color w:val="333333"/>
          <w:sz w:val="14"/>
          <w:szCs w:val="14"/>
        </w:rPr>
        <w:t xml:space="preserve">½ </w:t>
      </w:r>
      <w:r>
        <w:rPr>
          <w:rFonts w:ascii="Arial" w:eastAsia="Arial" w:hAnsi="Arial" w:cs="Arial"/>
          <w:bCs/>
          <w:color w:val="333333"/>
          <w:sz w:val="14"/>
          <w:szCs w:val="14"/>
        </w:rPr>
        <w:t>(0.45) NS</w:t>
      </w:r>
      <w:r w:rsidRPr="00AD709F">
        <w:rPr>
          <w:rFonts w:ascii="Arial" w:eastAsia="Arial" w:hAnsi="Arial" w:cs="Arial"/>
          <w:bCs/>
          <w:color w:val="333333"/>
          <w:sz w:val="14"/>
          <w:szCs w:val="14"/>
        </w:rPr>
        <w:t xml:space="preserve"> </w:t>
      </w:r>
      <w:r>
        <w:rPr>
          <w:rFonts w:ascii="Arial" w:eastAsia="Arial" w:hAnsi="Arial" w:cs="Arial"/>
          <w:bCs/>
          <w:color w:val="333333"/>
          <w:sz w:val="14"/>
          <w:szCs w:val="14"/>
        </w:rPr>
        <w:t xml:space="preserve"> </w:t>
      </w:r>
      <w:r w:rsidRPr="00AD709F">
        <w:rPr>
          <w:rFonts w:ascii="Arial" w:eastAsia="Arial" w:hAnsi="Arial" w:cs="Arial"/>
          <w:bCs/>
          <w:color w:val="333333"/>
          <w:sz w:val="14"/>
          <w:szCs w:val="14"/>
        </w:rPr>
        <w:t>(</w:t>
      </w:r>
      <w:r w:rsidRPr="00AD709F">
        <w:rPr>
          <w:rFonts w:ascii="Arial" w:eastAsia="Arial" w:hAnsi="Arial" w:cs="Arial"/>
          <w:b/>
          <w:color w:val="333333"/>
          <w:sz w:val="14"/>
          <w:szCs w:val="14"/>
        </w:rPr>
        <w:t xml:space="preserve">1.5 to 2 times </w:t>
      </w:r>
      <w:r>
        <w:rPr>
          <w:rFonts w:ascii="Arial" w:eastAsia="Arial" w:hAnsi="Arial" w:cs="Arial"/>
          <w:b/>
          <w:color w:val="333333"/>
          <w:sz w:val="14"/>
          <w:szCs w:val="14"/>
        </w:rPr>
        <w:t xml:space="preserve">maintenance rate) </w:t>
      </w:r>
      <w:r>
        <w:rPr>
          <w:rFonts w:ascii="Arial" w:eastAsia="Arial" w:hAnsi="Arial" w:cs="Arial"/>
          <w:b/>
          <w:color w:val="333333"/>
          <w:sz w:val="14"/>
          <w:szCs w:val="14"/>
          <w:u w:val="single"/>
        </w:rPr>
        <w:t>Only add potassium if making urine</w:t>
      </w:r>
    </w:p>
    <w:p w14:paraId="0FB027D7" w14:textId="77777777" w:rsidR="00690A7A" w:rsidRPr="00474D14" w:rsidRDefault="00690A7A" w:rsidP="00690A7A">
      <w:pPr>
        <w:pStyle w:val="ListParagraph"/>
        <w:numPr>
          <w:ilvl w:val="0"/>
          <w:numId w:val="28"/>
        </w:numPr>
        <w:tabs>
          <w:tab w:val="left" w:pos="2347"/>
        </w:tabs>
        <w:spacing w:after="0" w:line="240" w:lineRule="auto"/>
        <w:rPr>
          <w:rFonts w:ascii="Arial" w:eastAsia="Arial" w:hAnsi="Arial" w:cs="Arial"/>
          <w:bCs/>
          <w:color w:val="333333"/>
          <w:sz w:val="14"/>
          <w:szCs w:val="14"/>
        </w:rPr>
      </w:pPr>
      <w:r w:rsidRPr="00474D14">
        <w:rPr>
          <w:rFonts w:ascii="Arial" w:eastAsia="Arial" w:hAnsi="Arial" w:cs="Arial"/>
          <w:b/>
          <w:color w:val="333333"/>
          <w:sz w:val="14"/>
          <w:szCs w:val="14"/>
          <w:u w:val="single"/>
        </w:rPr>
        <w:t>If there is ANY renal dysfunction (rise in Cr or low UOP) DO NOT GIVE potassium</w:t>
      </w:r>
      <w:r w:rsidRPr="00474D14">
        <w:rPr>
          <w:rFonts w:ascii="Arial" w:eastAsia="Arial" w:hAnsi="Arial" w:cs="Arial"/>
          <w:bCs/>
          <w:color w:val="333333"/>
          <w:sz w:val="14"/>
          <w:szCs w:val="14"/>
        </w:rPr>
        <w:t xml:space="preserve"> until patient has UOP</w:t>
      </w:r>
    </w:p>
    <w:p w14:paraId="73F52830" w14:textId="77777777" w:rsidR="00690A7A" w:rsidRPr="00474D14" w:rsidRDefault="00690A7A" w:rsidP="00690A7A">
      <w:pPr>
        <w:pStyle w:val="ListParagraph"/>
        <w:numPr>
          <w:ilvl w:val="0"/>
          <w:numId w:val="28"/>
        </w:numPr>
        <w:tabs>
          <w:tab w:val="left" w:pos="2347"/>
        </w:tabs>
        <w:spacing w:after="0" w:line="240" w:lineRule="auto"/>
        <w:rPr>
          <w:rFonts w:ascii="Arial" w:eastAsia="Arial" w:hAnsi="Arial" w:cs="Arial"/>
          <w:b/>
          <w:color w:val="333333"/>
          <w:sz w:val="14"/>
          <w:szCs w:val="14"/>
          <w:u w:val="single"/>
        </w:rPr>
      </w:pPr>
      <w:r w:rsidRPr="00474D14">
        <w:rPr>
          <w:rFonts w:ascii="Arial" w:eastAsia="Arial" w:hAnsi="Arial" w:cs="Arial"/>
          <w:b/>
          <w:color w:val="333333"/>
          <w:sz w:val="14"/>
          <w:szCs w:val="14"/>
          <w:u w:val="single"/>
        </w:rPr>
        <w:t>Alkalosis must be fixed prior to going to OR because it increases risk of post op apnea</w:t>
      </w:r>
    </w:p>
    <w:p w14:paraId="1F13A569" w14:textId="77777777" w:rsidR="00690A7A" w:rsidRPr="00C92FCC" w:rsidRDefault="00690A7A" w:rsidP="00690A7A">
      <w:pPr>
        <w:spacing w:after="0" w:line="240" w:lineRule="auto"/>
        <w:rPr>
          <w:rFonts w:ascii="Arial" w:eastAsia="Arial" w:hAnsi="Arial" w:cs="Arial"/>
          <w:b/>
          <w:color w:val="333333"/>
          <w:sz w:val="14"/>
          <w:szCs w:val="14"/>
        </w:rPr>
      </w:pPr>
    </w:p>
    <w:p w14:paraId="4FBD7D3E" w14:textId="77777777" w:rsidR="00690A7A" w:rsidRPr="00625617"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Pyloromyotomy –</w:t>
      </w:r>
      <w:r>
        <w:rPr>
          <w:rFonts w:ascii="Arial" w:eastAsia="Arial" w:hAnsi="Arial" w:cs="Arial"/>
          <w:b/>
          <w:color w:val="333333"/>
          <w:sz w:val="14"/>
          <w:szCs w:val="14"/>
        </w:rPr>
        <w:t xml:space="preserve"> incision from vein of mayo (junction of pylorus and duodenum) to </w:t>
      </w:r>
      <w:r w:rsidRPr="00E5267C">
        <w:rPr>
          <w:rFonts w:ascii="Arial" w:eastAsia="Arial" w:hAnsi="Arial" w:cs="Arial"/>
          <w:b/>
          <w:color w:val="333333"/>
          <w:sz w:val="14"/>
          <w:szCs w:val="14"/>
        </w:rPr>
        <w:t xml:space="preserve">proximal extent </w:t>
      </w:r>
      <w:r>
        <w:rPr>
          <w:rFonts w:ascii="Arial" w:eastAsia="Arial" w:hAnsi="Arial" w:cs="Arial"/>
          <w:b/>
          <w:color w:val="333333"/>
          <w:sz w:val="14"/>
          <w:szCs w:val="14"/>
        </w:rPr>
        <w:t>1-2 mm into antrum of stomach</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Submucosa and mucosa are NOT entered</w:t>
      </w:r>
    </w:p>
    <w:p w14:paraId="337A9408" w14:textId="77777777" w:rsidR="00690A7A" w:rsidRDefault="00690A7A" w:rsidP="00690A7A">
      <w:pPr>
        <w:spacing w:after="0" w:line="240" w:lineRule="auto"/>
        <w:rPr>
          <w:rFonts w:ascii="Arial" w:eastAsia="Arial" w:hAnsi="Arial" w:cs="Arial"/>
          <w:b/>
          <w:color w:val="333333"/>
          <w:sz w:val="14"/>
          <w:szCs w:val="14"/>
          <w:u w:val="single"/>
        </w:rPr>
      </w:pPr>
    </w:p>
    <w:p w14:paraId="008DCEF4" w14:textId="77777777" w:rsidR="00690A7A" w:rsidRPr="0079211C" w:rsidRDefault="00690A7A" w:rsidP="00690A7A">
      <w:p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Intussusception</w:t>
      </w:r>
    </w:p>
    <w:p w14:paraId="5B490429" w14:textId="77777777" w:rsidR="00690A7A" w:rsidRPr="0079211C" w:rsidRDefault="00690A7A" w:rsidP="00690A7A">
      <w:p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t>3 months to 3 years</w:t>
      </w:r>
    </w:p>
    <w:p w14:paraId="1B318877" w14:textId="77777777" w:rsidR="00690A7A" w:rsidRPr="0079211C" w:rsidRDefault="00690A7A" w:rsidP="00690A7A">
      <w:p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Currant jelly stools</w:t>
      </w:r>
      <w:r w:rsidRPr="0079211C">
        <w:rPr>
          <w:rFonts w:ascii="Arial" w:eastAsia="Arial" w:hAnsi="Arial" w:cs="Arial"/>
          <w:bCs/>
          <w:color w:val="333333"/>
          <w:sz w:val="14"/>
          <w:szCs w:val="14"/>
        </w:rPr>
        <w:t xml:space="preserve"> (from vascular congestions, </w:t>
      </w:r>
      <w:r w:rsidRPr="0079211C">
        <w:rPr>
          <w:rFonts w:ascii="Arial" w:eastAsia="Arial" w:hAnsi="Arial" w:cs="Arial"/>
          <w:b/>
          <w:bCs/>
          <w:color w:val="333333"/>
          <w:sz w:val="14"/>
          <w:szCs w:val="14"/>
        </w:rPr>
        <w:t>not an indication for surgery)</w:t>
      </w:r>
    </w:p>
    <w:p w14:paraId="564D0DED" w14:textId="77777777" w:rsidR="00690A7A" w:rsidRDefault="00690A7A" w:rsidP="00690A7A">
      <w:p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Sausage shaped mass</w:t>
      </w:r>
    </w:p>
    <w:p w14:paraId="651C2EFD" w14:textId="77777777" w:rsidR="00690A7A" w:rsidRPr="0079211C" w:rsidRDefault="00690A7A" w:rsidP="00690A7A">
      <w:pPr>
        <w:tabs>
          <w:tab w:val="left" w:pos="2347"/>
        </w:tabs>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Often have an antecedent viral infection (enlarged peyers patches)</w:t>
      </w:r>
    </w:p>
    <w:p w14:paraId="05437D5A" w14:textId="77777777" w:rsidR="00690A7A" w:rsidRPr="0079211C" w:rsidRDefault="00690A7A" w:rsidP="00690A7A">
      <w:p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MC ileum into right colon in children</w:t>
      </w:r>
    </w:p>
    <w:p w14:paraId="092C8638" w14:textId="77777777" w:rsidR="00690A7A" w:rsidRPr="0079211C" w:rsidRDefault="00690A7A" w:rsidP="00690A7A">
      <w:p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t>15% recur after reduction</w:t>
      </w:r>
    </w:p>
    <w:p w14:paraId="0C25BF61" w14:textId="77777777" w:rsidR="00690A7A" w:rsidRPr="0079211C" w:rsidRDefault="00690A7A" w:rsidP="00690A7A">
      <w:p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Cs/>
          <w:color w:val="333333"/>
          <w:sz w:val="14"/>
          <w:szCs w:val="14"/>
        </w:rPr>
        <w:t xml:space="preserve">Pathological lead point– </w:t>
      </w:r>
      <w:r w:rsidRPr="0079211C">
        <w:rPr>
          <w:rFonts w:ascii="Arial" w:eastAsia="Arial" w:hAnsi="Arial" w:cs="Arial"/>
          <w:b/>
          <w:bCs/>
          <w:color w:val="333333"/>
          <w:sz w:val="14"/>
          <w:szCs w:val="14"/>
        </w:rPr>
        <w:t>Meckel’s (MCC of intussusception due to pathological lead point), polyp, tumor, foreign body, rotavirus vaccine, Henlock shlonien purpura, et</w:t>
      </w:r>
      <w:r>
        <w:rPr>
          <w:rFonts w:ascii="Arial" w:eastAsia="Arial" w:hAnsi="Arial" w:cs="Arial"/>
          <w:b/>
          <w:bCs/>
          <w:color w:val="333333"/>
          <w:sz w:val="14"/>
          <w:szCs w:val="14"/>
        </w:rPr>
        <w:t>c</w:t>
      </w:r>
      <w:r w:rsidRPr="0079211C">
        <w:rPr>
          <w:rFonts w:ascii="Arial" w:eastAsia="Arial" w:hAnsi="Arial" w:cs="Arial"/>
          <w:b/>
          <w:bCs/>
          <w:color w:val="333333"/>
          <w:sz w:val="14"/>
          <w:szCs w:val="14"/>
        </w:rPr>
        <w:t>.</w:t>
      </w:r>
    </w:p>
    <w:p w14:paraId="1F2BA616" w14:textId="77777777" w:rsidR="00690A7A" w:rsidRPr="0079211C" w:rsidRDefault="00690A7A" w:rsidP="00690A7A">
      <w:p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Cs/>
          <w:color w:val="333333"/>
          <w:sz w:val="14"/>
          <w:szCs w:val="14"/>
        </w:rPr>
        <w:t xml:space="preserve">Non-pathological – </w:t>
      </w:r>
      <w:r w:rsidRPr="0079211C">
        <w:rPr>
          <w:rFonts w:ascii="Arial" w:eastAsia="Arial" w:hAnsi="Arial" w:cs="Arial"/>
          <w:b/>
          <w:bCs/>
          <w:color w:val="333333"/>
          <w:sz w:val="14"/>
          <w:szCs w:val="14"/>
          <w:u w:val="single"/>
        </w:rPr>
        <w:t>Peyer’s patch (MCC of intussusception in children</w:t>
      </w:r>
      <w:r>
        <w:rPr>
          <w:rFonts w:ascii="Arial" w:eastAsia="Arial" w:hAnsi="Arial" w:cs="Arial"/>
          <w:b/>
          <w:bCs/>
          <w:color w:val="333333"/>
          <w:sz w:val="14"/>
          <w:szCs w:val="14"/>
          <w:u w:val="single"/>
        </w:rPr>
        <w:t xml:space="preserve"> OVERALL</w:t>
      </w:r>
      <w:r w:rsidRPr="0079211C">
        <w:rPr>
          <w:rFonts w:ascii="Arial" w:eastAsia="Arial" w:hAnsi="Arial" w:cs="Arial"/>
          <w:b/>
          <w:bCs/>
          <w:color w:val="333333"/>
          <w:sz w:val="14"/>
          <w:szCs w:val="14"/>
        </w:rPr>
        <w:t xml:space="preserve"> and non-pathological lead point), </w:t>
      </w:r>
      <w:r w:rsidRPr="0079211C">
        <w:rPr>
          <w:rFonts w:ascii="Arial" w:eastAsia="Arial" w:hAnsi="Arial" w:cs="Arial"/>
          <w:bCs/>
          <w:color w:val="333333"/>
          <w:sz w:val="14"/>
          <w:szCs w:val="14"/>
        </w:rPr>
        <w:t>viral, shigella, yersinia</w:t>
      </w:r>
    </w:p>
    <w:p w14:paraId="688F5628" w14:textId="77777777" w:rsidR="00690A7A" w:rsidRPr="0079211C" w:rsidRDefault="00690A7A" w:rsidP="00690A7A">
      <w:p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lastRenderedPageBreak/>
        <w:t xml:space="preserve">Tx: </w:t>
      </w:r>
    </w:p>
    <w:p w14:paraId="5DE93743" w14:textId="77777777" w:rsidR="00690A7A" w:rsidRPr="004A28F8" w:rsidRDefault="00690A7A" w:rsidP="00690A7A">
      <w:pPr>
        <w:numPr>
          <w:ilvl w:val="0"/>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
          <w:bCs/>
          <w:color w:val="333333"/>
          <w:sz w:val="14"/>
          <w:szCs w:val="14"/>
        </w:rPr>
        <w:t xml:space="preserve">For children: </w:t>
      </w:r>
    </w:p>
    <w:p w14:paraId="56F9F369"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Pr>
          <w:rFonts w:ascii="Arial" w:eastAsia="Arial" w:hAnsi="Arial" w:cs="Arial"/>
          <w:b/>
          <w:bCs/>
          <w:color w:val="333333"/>
          <w:sz w:val="14"/>
          <w:szCs w:val="14"/>
          <w:u w:val="single"/>
        </w:rPr>
        <w:t>MC caused by non-pathological lead point (idiopathic) = caused by Peyer’s Patches</w:t>
      </w:r>
    </w:p>
    <w:p w14:paraId="4DFBD677" w14:textId="77777777" w:rsidR="00690A7A" w:rsidRPr="0079211C" w:rsidRDefault="00690A7A" w:rsidP="00690A7A">
      <w:pPr>
        <w:numPr>
          <w:ilvl w:val="1"/>
          <w:numId w:val="68"/>
        </w:num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Dx US</w:t>
      </w:r>
    </w:p>
    <w:p w14:paraId="515F6C78"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t>Pathological lead point 10%</w:t>
      </w:r>
    </w:p>
    <w:p w14:paraId="54D11E3F"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t>Non-pathological 90%</w:t>
      </w:r>
    </w:p>
    <w:p w14:paraId="75822AE1"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
          <w:bCs/>
          <w:color w:val="333333"/>
          <w:sz w:val="14"/>
          <w:szCs w:val="14"/>
        </w:rPr>
        <w:t xml:space="preserve">Air contrast enema (DO AIR ENEMA first because less risk of perf) </w:t>
      </w:r>
      <w:r>
        <w:rPr>
          <w:rFonts w:ascii="Arial" w:eastAsia="Arial" w:hAnsi="Arial" w:cs="Arial"/>
          <w:b/>
          <w:bCs/>
          <w:color w:val="333333"/>
          <w:sz w:val="14"/>
          <w:szCs w:val="14"/>
        </w:rPr>
        <w:t>#2 choice is</w:t>
      </w:r>
      <w:r w:rsidRPr="0079211C">
        <w:rPr>
          <w:rFonts w:ascii="Arial" w:eastAsia="Arial" w:hAnsi="Arial" w:cs="Arial"/>
          <w:b/>
          <w:bCs/>
          <w:color w:val="333333"/>
          <w:sz w:val="14"/>
          <w:szCs w:val="14"/>
        </w:rPr>
        <w:t xml:space="preserve"> Barium enema→ 80% reduce no surgery required</w:t>
      </w:r>
    </w:p>
    <w:p w14:paraId="1DB3EB55"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
          <w:bCs/>
          <w:color w:val="333333"/>
          <w:sz w:val="14"/>
          <w:szCs w:val="14"/>
        </w:rPr>
        <w:t>Max pressure 120 mmHg</w:t>
      </w:r>
    </w:p>
    <w:p w14:paraId="1A57DD72"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
          <w:bCs/>
          <w:color w:val="333333"/>
          <w:sz w:val="14"/>
          <w:szCs w:val="14"/>
        </w:rPr>
        <w:t>Max column high with enema 1 meter</w:t>
      </w:r>
    </w:p>
    <w:p w14:paraId="37D70F6B"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t>Go to OR if exceeds these values</w:t>
      </w:r>
      <w:r>
        <w:rPr>
          <w:rFonts w:ascii="Arial" w:eastAsia="Arial" w:hAnsi="Arial" w:cs="Arial"/>
          <w:bCs/>
          <w:color w:val="333333"/>
          <w:sz w:val="14"/>
          <w:szCs w:val="14"/>
        </w:rPr>
        <w:t xml:space="preserve"> after</w:t>
      </w:r>
      <w:r w:rsidRPr="0079211C">
        <w:rPr>
          <w:rFonts w:ascii="Arial" w:eastAsia="Arial" w:hAnsi="Arial" w:cs="Arial"/>
          <w:bCs/>
          <w:color w:val="333333"/>
          <w:sz w:val="14"/>
          <w:szCs w:val="14"/>
        </w:rPr>
        <w:t xml:space="preserve"> 1</w:t>
      </w:r>
      <w:r>
        <w:rPr>
          <w:rFonts w:ascii="Arial" w:eastAsia="Arial" w:hAnsi="Arial" w:cs="Arial"/>
          <w:bCs/>
          <w:color w:val="333333"/>
          <w:sz w:val="14"/>
          <w:szCs w:val="14"/>
        </w:rPr>
        <w:t>-</w:t>
      </w:r>
      <w:r w:rsidRPr="0079211C">
        <w:rPr>
          <w:rFonts w:ascii="Arial" w:eastAsia="Arial" w:hAnsi="Arial" w:cs="Arial"/>
          <w:bCs/>
          <w:color w:val="333333"/>
          <w:sz w:val="14"/>
          <w:szCs w:val="14"/>
        </w:rPr>
        <w:t xml:space="preserve">hour, </w:t>
      </w:r>
      <w:r w:rsidRPr="0079211C">
        <w:rPr>
          <w:rFonts w:ascii="Arial" w:eastAsia="Arial" w:hAnsi="Arial" w:cs="Arial"/>
          <w:b/>
          <w:bCs/>
          <w:color w:val="333333"/>
          <w:sz w:val="14"/>
          <w:szCs w:val="14"/>
        </w:rPr>
        <w:t>high perforation risk</w:t>
      </w:r>
    </w:p>
    <w:p w14:paraId="50774DC4"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t xml:space="preserve">Can do repeat enema </w:t>
      </w:r>
      <w:r>
        <w:rPr>
          <w:rFonts w:ascii="Arial" w:eastAsia="Arial" w:hAnsi="Arial" w:cs="Arial"/>
          <w:bCs/>
          <w:color w:val="333333"/>
          <w:sz w:val="14"/>
          <w:szCs w:val="14"/>
        </w:rPr>
        <w:t>i</w:t>
      </w:r>
      <w:r w:rsidRPr="0079211C">
        <w:rPr>
          <w:rFonts w:ascii="Arial" w:eastAsia="Arial" w:hAnsi="Arial" w:cs="Arial"/>
          <w:bCs/>
          <w:color w:val="333333"/>
          <w:sz w:val="14"/>
          <w:szCs w:val="14"/>
        </w:rPr>
        <w:t>f recurs</w:t>
      </w:r>
    </w:p>
    <w:p w14:paraId="0BEF4680" w14:textId="77777777" w:rsidR="00690A7A" w:rsidRPr="0079211C" w:rsidRDefault="00690A7A" w:rsidP="00690A7A">
      <w:pPr>
        <w:numPr>
          <w:ilvl w:val="1"/>
          <w:numId w:val="68"/>
        </w:numPr>
        <w:tabs>
          <w:tab w:val="left" w:pos="2347"/>
        </w:tabs>
        <w:spacing w:after="0" w:line="240" w:lineRule="auto"/>
        <w:rPr>
          <w:rFonts w:ascii="Arial" w:eastAsia="Arial" w:hAnsi="Arial" w:cs="Arial"/>
          <w:bCs/>
          <w:color w:val="333333"/>
          <w:sz w:val="14"/>
          <w:szCs w:val="14"/>
        </w:rPr>
      </w:pPr>
      <w:r w:rsidRPr="0079211C">
        <w:rPr>
          <w:rFonts w:ascii="Arial" w:eastAsia="Arial" w:hAnsi="Arial" w:cs="Arial"/>
          <w:bCs/>
          <w:color w:val="333333"/>
          <w:sz w:val="14"/>
          <w:szCs w:val="14"/>
        </w:rPr>
        <w:t xml:space="preserve">Do not place traction on </w:t>
      </w:r>
      <w:r w:rsidRPr="0079211C">
        <w:rPr>
          <w:rFonts w:ascii="Arial" w:eastAsia="Arial" w:hAnsi="Arial" w:cs="Arial"/>
          <w:b/>
          <w:bCs/>
          <w:color w:val="333333"/>
          <w:sz w:val="14"/>
          <w:szCs w:val="14"/>
        </w:rPr>
        <w:t>proximal limb</w:t>
      </w:r>
      <w:r w:rsidRPr="0079211C">
        <w:rPr>
          <w:rFonts w:ascii="Arial" w:eastAsia="Arial" w:hAnsi="Arial" w:cs="Arial"/>
          <w:bCs/>
          <w:color w:val="333333"/>
          <w:sz w:val="14"/>
          <w:szCs w:val="14"/>
        </w:rPr>
        <w:t xml:space="preserve">, need to apply pressure </w:t>
      </w:r>
      <w:r w:rsidRPr="0079211C">
        <w:rPr>
          <w:rFonts w:ascii="Arial" w:eastAsia="Arial" w:hAnsi="Arial" w:cs="Arial"/>
          <w:b/>
          <w:bCs/>
          <w:color w:val="333333"/>
          <w:sz w:val="14"/>
          <w:szCs w:val="14"/>
        </w:rPr>
        <w:t>to distal limb</w:t>
      </w:r>
    </w:p>
    <w:p w14:paraId="75705E5C" w14:textId="77777777" w:rsidR="00690A7A" w:rsidRPr="0079211C" w:rsidRDefault="00690A7A" w:rsidP="00690A7A">
      <w:pPr>
        <w:numPr>
          <w:ilvl w:val="1"/>
          <w:numId w:val="68"/>
        </w:num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Usually do not</w:t>
      </w:r>
      <w:r w:rsidRPr="0079211C">
        <w:rPr>
          <w:rFonts w:ascii="Arial" w:eastAsia="Arial" w:hAnsi="Arial" w:cs="Arial"/>
          <w:bCs/>
          <w:color w:val="333333"/>
          <w:sz w:val="14"/>
          <w:szCs w:val="14"/>
        </w:rPr>
        <w:t xml:space="preserve"> require </w:t>
      </w:r>
      <w:r w:rsidRPr="0079211C">
        <w:rPr>
          <w:rFonts w:ascii="Arial" w:eastAsia="Arial" w:hAnsi="Arial" w:cs="Arial"/>
          <w:b/>
          <w:bCs/>
          <w:color w:val="333333"/>
          <w:sz w:val="14"/>
          <w:szCs w:val="14"/>
        </w:rPr>
        <w:t>resection in kids</w:t>
      </w:r>
      <w:r w:rsidRPr="0079211C">
        <w:rPr>
          <w:rFonts w:ascii="Arial" w:eastAsia="Arial" w:hAnsi="Arial" w:cs="Arial"/>
          <w:bCs/>
          <w:color w:val="333333"/>
          <w:sz w:val="14"/>
          <w:szCs w:val="14"/>
        </w:rPr>
        <w:t xml:space="preserve"> unless it has a </w:t>
      </w:r>
      <w:r w:rsidRPr="0079211C">
        <w:rPr>
          <w:rFonts w:ascii="Arial" w:eastAsia="Arial" w:hAnsi="Arial" w:cs="Arial"/>
          <w:b/>
          <w:bCs/>
          <w:color w:val="333333"/>
          <w:sz w:val="14"/>
          <w:szCs w:val="14"/>
        </w:rPr>
        <w:t>pathological lead point (Meckel’s) which all require resection</w:t>
      </w:r>
    </w:p>
    <w:p w14:paraId="72E0E2A9" w14:textId="77777777" w:rsidR="00690A7A" w:rsidRPr="0079211C" w:rsidRDefault="00690A7A" w:rsidP="00690A7A">
      <w:pPr>
        <w:numPr>
          <w:ilvl w:val="0"/>
          <w:numId w:val="68"/>
        </w:num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In adults:</w:t>
      </w:r>
    </w:p>
    <w:p w14:paraId="38645552" w14:textId="77777777" w:rsidR="00690A7A" w:rsidRPr="0079211C" w:rsidRDefault="00690A7A" w:rsidP="00690A7A">
      <w:pPr>
        <w:numPr>
          <w:ilvl w:val="1"/>
          <w:numId w:val="68"/>
        </w:num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Dx: CT</w:t>
      </w:r>
    </w:p>
    <w:p w14:paraId="7C2A023A" w14:textId="77777777" w:rsidR="00690A7A" w:rsidRPr="0079211C" w:rsidRDefault="00690A7A" w:rsidP="00690A7A">
      <w:pPr>
        <w:numPr>
          <w:ilvl w:val="1"/>
          <w:numId w:val="68"/>
        </w:num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Cs/>
          <w:color w:val="333333"/>
          <w:sz w:val="14"/>
          <w:szCs w:val="14"/>
        </w:rPr>
        <w:t xml:space="preserve">Most adults have </w:t>
      </w:r>
      <w:r w:rsidRPr="0079211C">
        <w:rPr>
          <w:rFonts w:ascii="Arial" w:eastAsia="Arial" w:hAnsi="Arial" w:cs="Arial"/>
          <w:b/>
          <w:bCs/>
          <w:color w:val="333333"/>
          <w:sz w:val="14"/>
          <w:szCs w:val="14"/>
        </w:rPr>
        <w:t xml:space="preserve">MALIGNANT (MC cecal CA) pathological lead point (90%) and require resection </w:t>
      </w:r>
    </w:p>
    <w:p w14:paraId="72A46A4C" w14:textId="77777777" w:rsidR="00690A7A" w:rsidRDefault="00690A7A" w:rsidP="00690A7A">
      <w:pPr>
        <w:numPr>
          <w:ilvl w:val="1"/>
          <w:numId w:val="68"/>
        </w:num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Cs/>
          <w:color w:val="333333"/>
          <w:sz w:val="14"/>
          <w:szCs w:val="14"/>
        </w:rPr>
        <w:t xml:space="preserve">MC presentation is </w:t>
      </w:r>
      <w:r w:rsidRPr="0079211C">
        <w:rPr>
          <w:rFonts w:ascii="Arial" w:eastAsia="Arial" w:hAnsi="Arial" w:cs="Arial"/>
          <w:b/>
          <w:bCs/>
          <w:color w:val="333333"/>
          <w:sz w:val="14"/>
          <w:szCs w:val="14"/>
        </w:rPr>
        <w:t>obstruction</w:t>
      </w:r>
    </w:p>
    <w:p w14:paraId="288ECFEF" w14:textId="77777777" w:rsidR="00690A7A" w:rsidRPr="00A60526" w:rsidRDefault="00690A7A" w:rsidP="00690A7A">
      <w:pPr>
        <w:numPr>
          <w:ilvl w:val="1"/>
          <w:numId w:val="68"/>
        </w:numPr>
        <w:tabs>
          <w:tab w:val="left" w:pos="2347"/>
        </w:tabs>
        <w:spacing w:after="0" w:line="240" w:lineRule="auto"/>
        <w:rPr>
          <w:rFonts w:ascii="Arial" w:eastAsia="Arial" w:hAnsi="Arial" w:cs="Arial"/>
          <w:b/>
          <w:bCs/>
          <w:color w:val="333333"/>
          <w:sz w:val="14"/>
          <w:szCs w:val="14"/>
        </w:rPr>
      </w:pPr>
      <w:r>
        <w:rPr>
          <w:rFonts w:ascii="Arial" w:eastAsia="Arial" w:hAnsi="Arial" w:cs="Arial"/>
          <w:bCs/>
          <w:color w:val="333333"/>
          <w:sz w:val="14"/>
          <w:szCs w:val="14"/>
        </w:rPr>
        <w:t>All must go to OR for resection</w:t>
      </w:r>
    </w:p>
    <w:p w14:paraId="09CBD413" w14:textId="77777777" w:rsidR="00690A7A" w:rsidRPr="00A60526" w:rsidRDefault="00690A7A" w:rsidP="00690A7A">
      <w:pPr>
        <w:numPr>
          <w:ilvl w:val="1"/>
          <w:numId w:val="68"/>
        </w:numPr>
        <w:tabs>
          <w:tab w:val="left" w:pos="2347"/>
        </w:tabs>
        <w:spacing w:after="0" w:line="240" w:lineRule="auto"/>
        <w:rPr>
          <w:rFonts w:ascii="Arial" w:eastAsia="Arial" w:hAnsi="Arial" w:cs="Arial"/>
          <w:b/>
          <w:bCs/>
          <w:color w:val="333333"/>
          <w:sz w:val="14"/>
          <w:szCs w:val="14"/>
        </w:rPr>
      </w:pPr>
      <w:r w:rsidRPr="0079211C">
        <w:rPr>
          <w:rFonts w:ascii="Arial" w:eastAsia="Arial" w:hAnsi="Arial" w:cs="Arial"/>
          <w:b/>
          <w:bCs/>
          <w:color w:val="333333"/>
          <w:sz w:val="14"/>
          <w:szCs w:val="14"/>
        </w:rPr>
        <w:t xml:space="preserve">Must perform </w:t>
      </w:r>
      <w:r w:rsidRPr="0079211C">
        <w:rPr>
          <w:rFonts w:ascii="Arial" w:eastAsia="Arial" w:hAnsi="Arial" w:cs="Arial"/>
          <w:b/>
          <w:bCs/>
          <w:color w:val="333333"/>
          <w:sz w:val="14"/>
          <w:szCs w:val="14"/>
          <w:u w:val="single"/>
        </w:rPr>
        <w:t>Lymphadenectomy during resection!</w:t>
      </w:r>
    </w:p>
    <w:p w14:paraId="6B93A4FB" w14:textId="77777777" w:rsidR="00690A7A" w:rsidRDefault="00690A7A" w:rsidP="00690A7A">
      <w:pPr>
        <w:spacing w:after="0" w:line="240" w:lineRule="auto"/>
        <w:rPr>
          <w:rFonts w:ascii="Arial" w:eastAsia="Arial" w:hAnsi="Arial" w:cs="Arial"/>
          <w:b/>
          <w:bCs/>
          <w:color w:val="333333"/>
          <w:sz w:val="14"/>
          <w:szCs w:val="14"/>
        </w:rPr>
      </w:pPr>
    </w:p>
    <w:p w14:paraId="1A2D275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Intestinal atresia </w:t>
      </w:r>
    </w:p>
    <w:p w14:paraId="514B460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Develop from </w:t>
      </w:r>
      <w:r w:rsidRPr="00E5267C">
        <w:rPr>
          <w:rFonts w:ascii="Arial" w:eastAsia="Arial" w:hAnsi="Arial" w:cs="Arial"/>
          <w:b/>
          <w:color w:val="333333"/>
          <w:sz w:val="14"/>
          <w:szCs w:val="14"/>
          <w:u w:val="single"/>
        </w:rPr>
        <w:t>intrauterine vascular accident</w:t>
      </w:r>
      <w:r w:rsidRPr="00E5267C">
        <w:rPr>
          <w:rFonts w:ascii="Arial" w:eastAsia="Arial" w:hAnsi="Arial" w:cs="Arial"/>
          <w:b/>
          <w:color w:val="333333"/>
          <w:sz w:val="14"/>
          <w:szCs w:val="14"/>
        </w:rPr>
        <w:t xml:space="preserve"> </w:t>
      </w:r>
    </w:p>
    <w:p w14:paraId="4FCADD20"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Commonly in the jejunum </w:t>
      </w:r>
      <w:r w:rsidRPr="00E5267C">
        <w:rPr>
          <w:rFonts w:ascii="Arial" w:eastAsia="Arial" w:hAnsi="Arial" w:cs="Arial"/>
          <w:color w:val="333333"/>
          <w:sz w:val="14"/>
          <w:szCs w:val="14"/>
        </w:rPr>
        <w:t>can be multiple</w:t>
      </w:r>
    </w:p>
    <w:p w14:paraId="3491F941"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Sx: </w:t>
      </w:r>
      <w:r>
        <w:rPr>
          <w:rFonts w:ascii="Arial" w:eastAsia="Arial" w:hAnsi="Arial" w:cs="Arial"/>
          <w:b/>
          <w:bCs/>
          <w:color w:val="333333"/>
          <w:sz w:val="14"/>
          <w:szCs w:val="14"/>
        </w:rPr>
        <w:t xml:space="preserve">newborn with </w:t>
      </w:r>
      <w:r>
        <w:rPr>
          <w:rFonts w:ascii="Arial" w:eastAsia="Arial" w:hAnsi="Arial" w:cs="Arial"/>
          <w:b/>
          <w:bCs/>
          <w:color w:val="333333"/>
          <w:sz w:val="14"/>
          <w:szCs w:val="14"/>
          <w:u w:val="single"/>
        </w:rPr>
        <w:t>bilious vomiting</w:t>
      </w:r>
    </w:p>
    <w:p w14:paraId="5F140A47"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Dx: ABD xray</w:t>
      </w:r>
    </w:p>
    <w:p w14:paraId="1EDB3391" w14:textId="77777777" w:rsidR="00690A7A" w:rsidRPr="009E5C10"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Will see a microcolon because colon not used</w:t>
      </w:r>
    </w:p>
    <w:p w14:paraId="5A55F91F" w14:textId="77777777" w:rsidR="00690A7A" w:rsidRPr="000B0E00"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Tx: resection with primary anastomosis</w:t>
      </w:r>
    </w:p>
    <w:p w14:paraId="2F4303F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RF: polyhydramnios in prenatal US</w:t>
      </w:r>
    </w:p>
    <w:p w14:paraId="38FCBFB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Get rectal bx to r/o Hirschsprung’s before surgery</w:t>
      </w:r>
    </w:p>
    <w:p w14:paraId="5353181C" w14:textId="77777777" w:rsidR="00690A7A" w:rsidRPr="00E5267C" w:rsidRDefault="00690A7A" w:rsidP="00690A7A">
      <w:pPr>
        <w:spacing w:after="0" w:line="240" w:lineRule="auto"/>
        <w:rPr>
          <w:rFonts w:ascii="Arial" w:eastAsia="Arial" w:hAnsi="Arial" w:cs="Arial"/>
          <w:b/>
          <w:color w:val="333333"/>
          <w:sz w:val="14"/>
          <w:szCs w:val="14"/>
        </w:rPr>
      </w:pPr>
    </w:p>
    <w:p w14:paraId="35D0BB1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Duodenal atresia</w:t>
      </w:r>
    </w:p>
    <w:p w14:paraId="23A6682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#1 cause of duodenal obstruction</w:t>
      </w:r>
      <w:r>
        <w:rPr>
          <w:rFonts w:ascii="Arial" w:eastAsia="Arial" w:hAnsi="Arial" w:cs="Arial"/>
          <w:b/>
          <w:color w:val="333333"/>
          <w:sz w:val="14"/>
          <w:szCs w:val="14"/>
        </w:rPr>
        <w:t xml:space="preserve"> in newborns</w:t>
      </w:r>
      <w:r w:rsidRPr="00E5267C">
        <w:rPr>
          <w:rFonts w:ascii="Arial" w:eastAsia="Arial" w:hAnsi="Arial" w:cs="Arial"/>
          <w:b/>
          <w:color w:val="333333"/>
          <w:sz w:val="14"/>
          <w:szCs w:val="14"/>
        </w:rPr>
        <w:t xml:space="preserve"> &lt; 1 week</w:t>
      </w:r>
    </w:p>
    <w:p w14:paraId="41F6713E"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MC type of intestinal atresia</w:t>
      </w:r>
    </w:p>
    <w:p w14:paraId="26631F8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u w:val="single"/>
        </w:rPr>
        <w:t>MC</w:t>
      </w:r>
      <w:r>
        <w:rPr>
          <w:rFonts w:ascii="Arial" w:eastAsia="Arial" w:hAnsi="Arial" w:cs="Arial"/>
          <w:b/>
          <w:color w:val="333333"/>
          <w:sz w:val="14"/>
          <w:szCs w:val="14"/>
          <w:u w:val="single"/>
        </w:rPr>
        <w:t xml:space="preserve"> type:</w:t>
      </w:r>
      <w:r w:rsidRPr="00E5267C">
        <w:rPr>
          <w:rFonts w:ascii="Arial" w:eastAsia="Arial" w:hAnsi="Arial" w:cs="Arial"/>
          <w:b/>
          <w:color w:val="333333"/>
          <w:sz w:val="14"/>
          <w:szCs w:val="14"/>
          <w:u w:val="single"/>
        </w:rPr>
        <w:t xml:space="preserve"> distal to ampulla of vater (80%)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causes bilious emesis</w:t>
      </w:r>
      <w:r w:rsidRPr="00E5267C">
        <w:rPr>
          <w:rFonts w:ascii="Arial" w:eastAsia="Arial" w:hAnsi="Arial" w:cs="Arial"/>
          <w:b/>
          <w:color w:val="333333"/>
          <w:sz w:val="14"/>
          <w:szCs w:val="14"/>
        </w:rPr>
        <w:t xml:space="preserve"> </w:t>
      </w:r>
    </w:p>
    <w:p w14:paraId="43BD6D3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Etiology </w:t>
      </w:r>
      <w:r w:rsidRPr="00E5267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ischemic insult vs genetics</w:t>
      </w:r>
    </w:p>
    <w:p w14:paraId="551485EA" w14:textId="77777777" w:rsidR="00690A7A" w:rsidRPr="00C6733E"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color w:val="333333"/>
          <w:sz w:val="14"/>
          <w:szCs w:val="14"/>
        </w:rPr>
        <w:t xml:space="preserve">RF: </w:t>
      </w:r>
      <w:r w:rsidRPr="00E5267C">
        <w:rPr>
          <w:rFonts w:ascii="Arial" w:eastAsia="Arial" w:hAnsi="Arial" w:cs="Arial"/>
          <w:b/>
          <w:color w:val="333333"/>
          <w:sz w:val="14"/>
          <w:szCs w:val="14"/>
          <w:u w:val="single"/>
        </w:rPr>
        <w:t>polyhydramnios in mother</w:t>
      </w:r>
      <w:r>
        <w:rPr>
          <w:rFonts w:ascii="Arial" w:eastAsia="Arial" w:hAnsi="Arial" w:cs="Arial"/>
          <w:bCs/>
          <w:color w:val="333333"/>
          <w:sz w:val="14"/>
          <w:szCs w:val="14"/>
        </w:rPr>
        <w:t xml:space="preserve">, prematurity, </w:t>
      </w:r>
      <w:r>
        <w:rPr>
          <w:rFonts w:ascii="Arial" w:eastAsia="Arial" w:hAnsi="Arial" w:cs="Arial"/>
          <w:b/>
          <w:color w:val="333333"/>
          <w:sz w:val="14"/>
          <w:szCs w:val="14"/>
        </w:rPr>
        <w:t>Down’s syndrome</w:t>
      </w:r>
      <w:r>
        <w:rPr>
          <w:rFonts w:ascii="Arial" w:eastAsia="Arial" w:hAnsi="Arial" w:cs="Arial"/>
          <w:bCs/>
          <w:color w:val="333333"/>
          <w:sz w:val="14"/>
          <w:szCs w:val="14"/>
        </w:rPr>
        <w:t>, biliary atresia</w:t>
      </w:r>
    </w:p>
    <w:p w14:paraId="0F624A29"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u w:val="single"/>
        </w:rPr>
        <w:t xml:space="preserve">20% have </w:t>
      </w:r>
      <w:r w:rsidRPr="00E5267C">
        <w:rPr>
          <w:rFonts w:ascii="Arial" w:eastAsia="Arial" w:hAnsi="Arial" w:cs="Arial"/>
          <w:b/>
          <w:color w:val="333333"/>
          <w:sz w:val="14"/>
          <w:szCs w:val="14"/>
          <w:u w:val="single"/>
        </w:rPr>
        <w:t>Down’s syndrome and annular pancreas</w:t>
      </w:r>
    </w:p>
    <w:p w14:paraId="48C3CCCD" w14:textId="77777777" w:rsidR="00690A7A" w:rsidRDefault="00690A7A" w:rsidP="00690A7A">
      <w:pPr>
        <w:pStyle w:val="ListParagraph"/>
        <w:numPr>
          <w:ilvl w:val="0"/>
          <w:numId w:val="47"/>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Also associated with </w:t>
      </w:r>
      <w:r w:rsidRPr="00B4673E">
        <w:rPr>
          <w:rFonts w:ascii="Arial" w:eastAsia="Arial" w:hAnsi="Arial" w:cs="Arial"/>
          <w:b/>
          <w:color w:val="000000"/>
          <w:sz w:val="14"/>
          <w:szCs w:val="14"/>
          <w:u w:val="single"/>
        </w:rPr>
        <w:t>cardiac</w:t>
      </w:r>
      <w:r>
        <w:rPr>
          <w:rFonts w:ascii="Arial" w:eastAsia="Arial" w:hAnsi="Arial" w:cs="Arial"/>
          <w:bCs/>
          <w:color w:val="000000"/>
          <w:sz w:val="14"/>
          <w:szCs w:val="14"/>
        </w:rPr>
        <w:t xml:space="preserve">, renal and GI anomalies </w:t>
      </w:r>
      <w:r>
        <w:rPr>
          <w:rFonts w:ascii="Arial" w:eastAsia="Arial" w:hAnsi="Arial" w:cs="Arial"/>
          <w:b/>
          <w:color w:val="000000"/>
          <w:sz w:val="14"/>
          <w:szCs w:val="14"/>
          <w:u w:val="single"/>
        </w:rPr>
        <w:t>(malrotation)</w:t>
      </w:r>
    </w:p>
    <w:p w14:paraId="1A94C05F" w14:textId="77777777" w:rsidR="00690A7A" w:rsidRPr="00B4673E" w:rsidRDefault="00690A7A" w:rsidP="00690A7A">
      <w:pPr>
        <w:pStyle w:val="ListParagraph"/>
        <w:numPr>
          <w:ilvl w:val="0"/>
          <w:numId w:val="47"/>
        </w:numPr>
        <w:spacing w:after="0" w:line="240" w:lineRule="auto"/>
        <w:rPr>
          <w:rFonts w:ascii="Arial" w:eastAsia="Arial" w:hAnsi="Arial" w:cs="Arial"/>
          <w:b/>
          <w:color w:val="000000"/>
          <w:sz w:val="14"/>
          <w:szCs w:val="14"/>
          <w:u w:val="single"/>
        </w:rPr>
      </w:pPr>
      <w:r w:rsidRPr="00B4673E">
        <w:rPr>
          <w:rFonts w:ascii="Arial" w:eastAsia="Arial" w:hAnsi="Arial" w:cs="Arial"/>
          <w:b/>
          <w:color w:val="000000"/>
          <w:sz w:val="14"/>
          <w:szCs w:val="14"/>
          <w:u w:val="single"/>
        </w:rPr>
        <w:t xml:space="preserve">Must do workup for cardiac anomalies prior to surgery </w:t>
      </w:r>
      <w:r w:rsidRPr="00B4673E">
        <w:sym w:font="Wingdings" w:char="F0E0"/>
      </w:r>
      <w:r w:rsidRPr="00B4673E">
        <w:rPr>
          <w:rFonts w:ascii="Arial" w:eastAsia="Arial" w:hAnsi="Arial" w:cs="Arial"/>
          <w:b/>
          <w:color w:val="000000"/>
          <w:sz w:val="14"/>
          <w:szCs w:val="14"/>
          <w:u w:val="single"/>
        </w:rPr>
        <w:t xml:space="preserve"> Must get an echo prior to surgery</w:t>
      </w:r>
    </w:p>
    <w:p w14:paraId="57A4C591"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Dx: </w:t>
      </w:r>
      <w:r>
        <w:rPr>
          <w:rFonts w:ascii="Arial" w:eastAsia="Arial" w:hAnsi="Arial" w:cs="Arial"/>
          <w:bCs/>
          <w:color w:val="000000"/>
          <w:sz w:val="14"/>
          <w:szCs w:val="14"/>
        </w:rPr>
        <w:t xml:space="preserve">X-ray will show classic </w:t>
      </w:r>
      <w:r>
        <w:rPr>
          <w:rFonts w:ascii="Arial" w:eastAsia="Arial" w:hAnsi="Arial" w:cs="Arial"/>
          <w:b/>
          <w:color w:val="000000"/>
          <w:sz w:val="14"/>
          <w:szCs w:val="14"/>
          <w:u w:val="single"/>
        </w:rPr>
        <w:t>double bubble sign</w:t>
      </w:r>
      <w:r>
        <w:rPr>
          <w:rFonts w:ascii="Arial" w:eastAsia="Arial" w:hAnsi="Arial" w:cs="Arial"/>
          <w:bCs/>
          <w:color w:val="000000"/>
          <w:sz w:val="14"/>
          <w:szCs w:val="14"/>
        </w:rPr>
        <w:t xml:space="preserve"> (air in stomach and distal duodenum)</w:t>
      </w:r>
    </w:p>
    <w:p w14:paraId="673C2956" w14:textId="77777777" w:rsidR="00690A7A" w:rsidRDefault="00690A7A" w:rsidP="00690A7A">
      <w:pPr>
        <w:pStyle w:val="ListParagraph"/>
        <w:numPr>
          <w:ilvl w:val="0"/>
          <w:numId w:val="47"/>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Once you see this, you MUST order UGI to rule out malrotation</w:t>
      </w:r>
    </w:p>
    <w:p w14:paraId="0A0AA408"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u w:val="single"/>
        </w:rPr>
        <w:t>NOTE:</w:t>
      </w:r>
      <w:r>
        <w:rPr>
          <w:rFonts w:ascii="Arial" w:eastAsia="Arial" w:hAnsi="Arial" w:cs="Arial"/>
          <w:bCs/>
          <w:color w:val="000000"/>
          <w:sz w:val="14"/>
          <w:szCs w:val="14"/>
        </w:rPr>
        <w:t xml:space="preserve"> The finding of </w:t>
      </w:r>
      <w:r>
        <w:rPr>
          <w:rFonts w:ascii="Arial" w:eastAsia="Arial" w:hAnsi="Arial" w:cs="Arial"/>
          <w:b/>
          <w:color w:val="000000"/>
          <w:sz w:val="14"/>
          <w:szCs w:val="14"/>
        </w:rPr>
        <w:t>double bubble sign</w:t>
      </w:r>
      <w:r w:rsidRPr="00675A48">
        <w:rPr>
          <w:rFonts w:ascii="Arial" w:eastAsia="Arial" w:hAnsi="Arial" w:cs="Arial"/>
          <w:bCs/>
          <w:color w:val="000000"/>
          <w:sz w:val="14"/>
          <w:szCs w:val="14"/>
        </w:rPr>
        <w:t xml:space="preserve"> </w:t>
      </w:r>
      <w:r>
        <w:rPr>
          <w:rFonts w:ascii="Arial" w:eastAsia="Arial" w:hAnsi="Arial" w:cs="Arial"/>
          <w:b/>
          <w:color w:val="000000"/>
          <w:sz w:val="14"/>
          <w:szCs w:val="14"/>
          <w:u w:val="single"/>
        </w:rPr>
        <w:t xml:space="preserve">with distal air in bowel </w:t>
      </w:r>
      <w:r>
        <w:rPr>
          <w:rFonts w:ascii="Arial" w:eastAsia="Arial" w:hAnsi="Arial" w:cs="Arial"/>
          <w:bCs/>
          <w:color w:val="000000"/>
          <w:sz w:val="14"/>
          <w:szCs w:val="14"/>
        </w:rPr>
        <w:t>can ALSO indicated duodenal stenosis, duodenal web or annular pancreas</w:t>
      </w:r>
    </w:p>
    <w:p w14:paraId="55438DF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duodenoduodenostomy or duodenojejunostomy</w:t>
      </w:r>
    </w:p>
    <w:p w14:paraId="1BA91186" w14:textId="77777777" w:rsidR="00690A7A"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Persistent obstruction after surgery =</w:t>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duodenal webs</w:t>
      </w:r>
      <w:r>
        <w:rPr>
          <w:rFonts w:ascii="Arial" w:eastAsia="Arial" w:hAnsi="Arial" w:cs="Arial"/>
          <w:b/>
          <w:bCs/>
          <w:color w:val="333333"/>
          <w:sz w:val="14"/>
          <w:szCs w:val="14"/>
        </w:rPr>
        <w:t xml:space="preserve"> </w:t>
      </w:r>
      <w:r w:rsidRPr="001968A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resection of webs via </w:t>
      </w:r>
      <w:r>
        <w:rPr>
          <w:rFonts w:ascii="Arial" w:eastAsia="Arial" w:hAnsi="Arial" w:cs="Arial"/>
          <w:b/>
          <w:bCs/>
          <w:color w:val="333333"/>
          <w:sz w:val="14"/>
          <w:szCs w:val="14"/>
          <w:u w:val="single"/>
        </w:rPr>
        <w:t>longitudinal duodenostomy</w:t>
      </w:r>
      <w:r>
        <w:rPr>
          <w:rFonts w:ascii="Arial" w:eastAsia="Arial" w:hAnsi="Arial" w:cs="Arial"/>
          <w:b/>
          <w:bCs/>
          <w:color w:val="333333"/>
          <w:sz w:val="14"/>
          <w:szCs w:val="14"/>
        </w:rPr>
        <w:t xml:space="preserve"> at the time of initial surgery if found</w:t>
      </w:r>
    </w:p>
    <w:p w14:paraId="4011F348" w14:textId="77777777" w:rsidR="00690A7A" w:rsidRDefault="00690A7A" w:rsidP="00690A7A">
      <w:pPr>
        <w:spacing w:after="0" w:line="240" w:lineRule="auto"/>
        <w:rPr>
          <w:rFonts w:ascii="Arial" w:eastAsia="Arial" w:hAnsi="Arial" w:cs="Arial"/>
          <w:b/>
          <w:bCs/>
          <w:color w:val="333333"/>
          <w:sz w:val="14"/>
          <w:szCs w:val="14"/>
        </w:rPr>
      </w:pPr>
    </w:p>
    <w:p w14:paraId="0BAEF47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Duodenal Webs</w:t>
      </w:r>
    </w:p>
    <w:p w14:paraId="51E43A03" w14:textId="77777777" w:rsidR="00690A7A" w:rsidRPr="00136CCD"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2/2 to incomplete recanalization of the duodenum </w:t>
      </w:r>
      <w:r w:rsidRPr="00136CCD">
        <w:rPr>
          <w:rFonts w:ascii="Arial" w:eastAsia="Arial" w:hAnsi="Arial" w:cs="Arial"/>
          <w:color w:val="333333"/>
          <w:sz w:val="14"/>
          <w:szCs w:val="14"/>
        </w:rPr>
        <w:sym w:font="Wingdings" w:char="F0E0"/>
      </w:r>
      <w:r>
        <w:rPr>
          <w:rFonts w:ascii="Arial" w:eastAsia="Arial" w:hAnsi="Arial" w:cs="Arial"/>
          <w:b/>
          <w:bCs/>
          <w:color w:val="333333"/>
          <w:sz w:val="14"/>
          <w:szCs w:val="14"/>
        </w:rPr>
        <w:t xml:space="preserve"> leaves a structure inside of the duodenum</w:t>
      </w:r>
    </w:p>
    <w:p w14:paraId="3B927050"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This appearance = </w:t>
      </w:r>
      <w:r>
        <w:rPr>
          <w:rFonts w:ascii="Arial" w:eastAsia="Arial" w:hAnsi="Arial" w:cs="Arial"/>
          <w:b/>
          <w:bCs/>
          <w:color w:val="333333"/>
          <w:sz w:val="14"/>
          <w:szCs w:val="14"/>
          <w:u w:val="single"/>
        </w:rPr>
        <w:t>Windosock = pathognomonic when seen on UGI</w:t>
      </w:r>
    </w:p>
    <w:p w14:paraId="7BEB842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Can presents in pediatric and adults</w:t>
      </w:r>
    </w:p>
    <w:p w14:paraId="1538C26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Dx: UGI </w:t>
      </w:r>
      <w:r w:rsidRPr="00784C59">
        <w:rPr>
          <w:rFonts w:ascii="Arial" w:eastAsia="Arial" w:hAnsi="Arial" w:cs="Arial"/>
          <w:color w:val="333333"/>
          <w:sz w:val="14"/>
          <w:szCs w:val="14"/>
        </w:rPr>
        <w:sym w:font="Wingdings" w:char="F0E0"/>
      </w:r>
      <w:r>
        <w:rPr>
          <w:rFonts w:ascii="Arial" w:eastAsia="Arial" w:hAnsi="Arial" w:cs="Arial"/>
          <w:color w:val="333333"/>
          <w:sz w:val="14"/>
          <w:szCs w:val="14"/>
        </w:rPr>
        <w:t xml:space="preserve"> will see retention of barium at site of web, </w:t>
      </w:r>
      <w:r>
        <w:rPr>
          <w:rFonts w:ascii="Arial" w:eastAsia="Arial" w:hAnsi="Arial" w:cs="Arial"/>
          <w:b/>
          <w:bCs/>
          <w:color w:val="333333"/>
          <w:sz w:val="14"/>
          <w:szCs w:val="14"/>
        </w:rPr>
        <w:t>mimics the appearance of duodenal diverticula</w:t>
      </w:r>
    </w:p>
    <w:p w14:paraId="3D85B55E" w14:textId="77777777" w:rsidR="00690A7A" w:rsidRPr="00784C59"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Tx: longitudinal Duodenotomy and excision of web</w:t>
      </w:r>
    </w:p>
    <w:p w14:paraId="4D8B9E7B" w14:textId="77777777" w:rsidR="00690A7A" w:rsidRDefault="00690A7A" w:rsidP="00690A7A">
      <w:pPr>
        <w:spacing w:after="0" w:line="240" w:lineRule="auto"/>
        <w:rPr>
          <w:rFonts w:ascii="Arial" w:eastAsia="Arial" w:hAnsi="Arial" w:cs="Arial"/>
          <w:b/>
          <w:color w:val="333333"/>
          <w:sz w:val="14"/>
          <w:szCs w:val="14"/>
        </w:rPr>
      </w:pPr>
    </w:p>
    <w:p w14:paraId="004BAB88"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 xml:space="preserve">Malrotation </w:t>
      </w:r>
    </w:p>
    <w:p w14:paraId="72002186"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Associated with congenital diaphragmatic hernia</w:t>
      </w:r>
      <w:r>
        <w:rPr>
          <w:rFonts w:ascii="Arial" w:eastAsia="Arial" w:hAnsi="Arial" w:cs="Arial"/>
          <w:b/>
          <w:bCs/>
          <w:color w:val="333333"/>
          <w:sz w:val="14"/>
          <w:szCs w:val="14"/>
        </w:rPr>
        <w:t>, duodenal atresia</w:t>
      </w:r>
    </w:p>
    <w:p w14:paraId="0A12F677"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 xml:space="preserve">Can cause </w:t>
      </w:r>
      <w:r w:rsidRPr="001968AD">
        <w:rPr>
          <w:rFonts w:ascii="Arial" w:eastAsia="Arial" w:hAnsi="Arial" w:cs="Arial"/>
          <w:b/>
          <w:bCs/>
          <w:color w:val="333333"/>
          <w:sz w:val="14"/>
          <w:szCs w:val="14"/>
          <w:u w:val="single"/>
        </w:rPr>
        <w:t>midgut volvulus</w:t>
      </w:r>
      <w:r w:rsidRPr="001968AD">
        <w:rPr>
          <w:rFonts w:ascii="Arial" w:eastAsia="Arial" w:hAnsi="Arial" w:cs="Arial"/>
          <w:b/>
          <w:bCs/>
          <w:color w:val="333333"/>
          <w:sz w:val="14"/>
          <w:szCs w:val="14"/>
        </w:rPr>
        <w:t xml:space="preserve"> or duodenal obstruction</w:t>
      </w:r>
    </w:p>
    <w:p w14:paraId="1485DA92"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Cs/>
          <w:color w:val="333333"/>
          <w:sz w:val="14"/>
          <w:szCs w:val="14"/>
        </w:rPr>
        <w:t xml:space="preserve">Sudden onset of </w:t>
      </w:r>
      <w:r w:rsidRPr="006D0DC3">
        <w:rPr>
          <w:rFonts w:ascii="Arial" w:eastAsia="Arial" w:hAnsi="Arial" w:cs="Arial"/>
          <w:b/>
          <w:bCs/>
          <w:color w:val="333333"/>
          <w:sz w:val="14"/>
          <w:szCs w:val="14"/>
          <w:u w:val="single"/>
        </w:rPr>
        <w:t>bilious vomiting</w:t>
      </w:r>
    </w:p>
    <w:p w14:paraId="6E1ED460"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Usually present &lt; 1 year</w:t>
      </w:r>
      <w:r>
        <w:rPr>
          <w:rFonts w:ascii="Arial" w:eastAsia="Arial" w:hAnsi="Arial" w:cs="Arial"/>
          <w:b/>
          <w:bCs/>
          <w:color w:val="333333"/>
          <w:sz w:val="14"/>
          <w:szCs w:val="14"/>
        </w:rPr>
        <w:t>, except newborns &lt; 1 week = duodenal atresia</w:t>
      </w:r>
    </w:p>
    <w:p w14:paraId="2FC64FB3" w14:textId="77777777" w:rsidR="00690A7A" w:rsidRPr="001968AD" w:rsidRDefault="00690A7A" w:rsidP="00690A7A">
      <w:pPr>
        <w:spacing w:after="0" w:line="240" w:lineRule="auto"/>
        <w:rPr>
          <w:rFonts w:ascii="Arial" w:eastAsia="Arial" w:hAnsi="Arial" w:cs="Arial"/>
          <w:bCs/>
          <w:color w:val="333333"/>
          <w:sz w:val="14"/>
          <w:szCs w:val="14"/>
        </w:rPr>
      </w:pPr>
      <w:r w:rsidRPr="001968AD">
        <w:rPr>
          <w:rFonts w:ascii="Arial" w:eastAsia="Arial" w:hAnsi="Arial" w:cs="Arial"/>
          <w:bCs/>
          <w:color w:val="333333"/>
          <w:sz w:val="14"/>
          <w:szCs w:val="14"/>
        </w:rPr>
        <w:t>Ladd’s bands (</w:t>
      </w:r>
      <w:r w:rsidRPr="000C459B">
        <w:rPr>
          <w:rFonts w:ascii="Arial" w:eastAsia="Arial" w:hAnsi="Arial" w:cs="Arial"/>
          <w:b/>
          <w:color w:val="333333"/>
          <w:sz w:val="14"/>
          <w:szCs w:val="14"/>
          <w:u w:val="single"/>
        </w:rPr>
        <w:t>bands between cecum and abdominal wall</w:t>
      </w:r>
      <w:r w:rsidRPr="001968AD">
        <w:rPr>
          <w:rFonts w:ascii="Arial" w:eastAsia="Arial" w:hAnsi="Arial" w:cs="Arial"/>
          <w:bCs/>
          <w:color w:val="333333"/>
          <w:sz w:val="14"/>
          <w:szCs w:val="14"/>
        </w:rPr>
        <w:t>) cause duodenal obstruction</w:t>
      </w:r>
    </w:p>
    <w:p w14:paraId="65EC645C"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Embryonically supposed to rotate 270 degrees counter clockwise</w:t>
      </w:r>
    </w:p>
    <w:p w14:paraId="38D31190" w14:textId="77777777" w:rsidR="00690A7A" w:rsidRDefault="00690A7A" w:rsidP="00690A7A">
      <w:pPr>
        <w:spacing w:after="0" w:line="240" w:lineRule="auto"/>
        <w:rPr>
          <w:rFonts w:ascii="Arial" w:eastAsia="Arial" w:hAnsi="Arial" w:cs="Arial"/>
          <w:bCs/>
          <w:color w:val="333333"/>
          <w:sz w:val="14"/>
          <w:szCs w:val="14"/>
        </w:rPr>
      </w:pPr>
      <w:r w:rsidRPr="001968AD">
        <w:rPr>
          <w:rFonts w:ascii="Arial" w:eastAsia="Arial" w:hAnsi="Arial" w:cs="Arial"/>
          <w:bCs/>
          <w:color w:val="333333"/>
          <w:sz w:val="14"/>
          <w:szCs w:val="14"/>
        </w:rPr>
        <w:t xml:space="preserve">Volvulus associated with </w:t>
      </w:r>
      <w:r w:rsidRPr="001968AD">
        <w:rPr>
          <w:rFonts w:ascii="Arial" w:eastAsia="Arial" w:hAnsi="Arial" w:cs="Arial"/>
          <w:b/>
          <w:bCs/>
          <w:color w:val="333333"/>
          <w:sz w:val="14"/>
          <w:szCs w:val="14"/>
          <w:u w:val="single"/>
        </w:rPr>
        <w:t>compromise of SMA</w:t>
      </w:r>
      <w:r w:rsidRPr="001968AD">
        <w:rPr>
          <w:rFonts w:ascii="Arial" w:eastAsia="Arial" w:hAnsi="Arial" w:cs="Arial"/>
          <w:b/>
          <w:bCs/>
          <w:color w:val="333333"/>
          <w:sz w:val="14"/>
          <w:szCs w:val="14"/>
        </w:rPr>
        <w:t xml:space="preserve"> because axis of </w:t>
      </w:r>
      <w:r w:rsidRPr="001968AD">
        <w:rPr>
          <w:rFonts w:ascii="Arial" w:eastAsia="Arial" w:hAnsi="Arial" w:cs="Arial"/>
          <w:b/>
          <w:bCs/>
          <w:color w:val="333333"/>
          <w:sz w:val="14"/>
          <w:szCs w:val="14"/>
          <w:u w:val="single"/>
        </w:rPr>
        <w:t>midgut</w:t>
      </w:r>
      <w:r w:rsidRPr="001968AD">
        <w:rPr>
          <w:rFonts w:ascii="Arial" w:eastAsia="Arial" w:hAnsi="Arial" w:cs="Arial"/>
          <w:b/>
          <w:bCs/>
          <w:color w:val="333333"/>
          <w:sz w:val="14"/>
          <w:szCs w:val="14"/>
        </w:rPr>
        <w:t xml:space="preserve"> is around SMA</w:t>
      </w:r>
      <w:r w:rsidRPr="001968AD">
        <w:rPr>
          <w:rFonts w:ascii="Arial" w:eastAsia="Arial" w:hAnsi="Arial" w:cs="Arial"/>
          <w:bCs/>
          <w:color w:val="333333"/>
          <w:sz w:val="14"/>
          <w:szCs w:val="14"/>
        </w:rPr>
        <w:t>, leading to infarction</w:t>
      </w:r>
    </w:p>
    <w:p w14:paraId="1455899F" w14:textId="77777777" w:rsidR="00690A7A" w:rsidRPr="001968AD"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Volvulus occurs clockwise</w:t>
      </w:r>
    </w:p>
    <w:p w14:paraId="308D571A" w14:textId="77777777" w:rsidR="00690A7A" w:rsidRPr="001968AD" w:rsidRDefault="00690A7A" w:rsidP="00690A7A">
      <w:pPr>
        <w:spacing w:after="0" w:line="240" w:lineRule="auto"/>
        <w:rPr>
          <w:rFonts w:ascii="Arial" w:eastAsia="Arial" w:hAnsi="Arial" w:cs="Arial"/>
          <w:bCs/>
          <w:color w:val="333333"/>
          <w:sz w:val="14"/>
          <w:szCs w:val="14"/>
        </w:rPr>
      </w:pPr>
      <w:r w:rsidRPr="001968AD">
        <w:rPr>
          <w:rFonts w:ascii="Arial" w:eastAsia="Arial" w:hAnsi="Arial" w:cs="Arial"/>
          <w:bCs/>
          <w:color w:val="333333"/>
          <w:sz w:val="14"/>
          <w:szCs w:val="14"/>
        </w:rPr>
        <w:t>75% by first month, 90% by 1 year</w:t>
      </w:r>
    </w:p>
    <w:p w14:paraId="39535F15" w14:textId="77777777" w:rsidR="00690A7A" w:rsidRPr="001968AD" w:rsidRDefault="00690A7A" w:rsidP="00690A7A">
      <w:pPr>
        <w:spacing w:after="0" w:line="240" w:lineRule="auto"/>
        <w:rPr>
          <w:rFonts w:ascii="Arial" w:eastAsia="Arial" w:hAnsi="Arial" w:cs="Arial"/>
          <w:bCs/>
          <w:color w:val="333333"/>
          <w:sz w:val="14"/>
          <w:szCs w:val="14"/>
        </w:rPr>
      </w:pPr>
      <w:r w:rsidRPr="001968AD">
        <w:rPr>
          <w:rFonts w:ascii="Arial" w:eastAsia="Arial" w:hAnsi="Arial" w:cs="Arial"/>
          <w:b/>
          <w:bCs/>
          <w:color w:val="333333"/>
          <w:sz w:val="14"/>
          <w:szCs w:val="14"/>
        </w:rPr>
        <w:t xml:space="preserve">**Any child </w:t>
      </w:r>
      <w:r>
        <w:rPr>
          <w:rFonts w:ascii="Arial" w:eastAsia="Arial" w:hAnsi="Arial" w:cs="Arial"/>
          <w:b/>
          <w:bCs/>
          <w:color w:val="333333"/>
          <w:sz w:val="14"/>
          <w:szCs w:val="14"/>
        </w:rPr>
        <w:t xml:space="preserve">&lt; 2 years old </w:t>
      </w:r>
      <w:r w:rsidRPr="001968AD">
        <w:rPr>
          <w:rFonts w:ascii="Arial" w:eastAsia="Arial" w:hAnsi="Arial" w:cs="Arial"/>
          <w:b/>
          <w:bCs/>
          <w:color w:val="333333"/>
          <w:sz w:val="14"/>
          <w:szCs w:val="14"/>
        </w:rPr>
        <w:t>with bilious vomiting needs UGI to r/o malrotation**</w:t>
      </w:r>
    </w:p>
    <w:p w14:paraId="4E736BEA"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 xml:space="preserve">Dx: UGI shows </w:t>
      </w:r>
      <w:r w:rsidRPr="001968AD">
        <w:rPr>
          <w:rFonts w:ascii="Arial" w:eastAsia="Arial" w:hAnsi="Arial" w:cs="Arial"/>
          <w:b/>
          <w:bCs/>
          <w:color w:val="333333"/>
          <w:sz w:val="14"/>
          <w:szCs w:val="14"/>
          <w:u w:val="single"/>
        </w:rPr>
        <w:t>dilated duodenum and stomach</w:t>
      </w:r>
      <w:r w:rsidRPr="001968AD">
        <w:rPr>
          <w:rFonts w:ascii="Arial" w:eastAsia="Arial" w:hAnsi="Arial" w:cs="Arial"/>
          <w:b/>
          <w:bCs/>
          <w:color w:val="333333"/>
          <w:sz w:val="14"/>
          <w:szCs w:val="14"/>
        </w:rPr>
        <w:t xml:space="preserve">. Duodenum does not cross midline, and </w:t>
      </w:r>
      <w:r w:rsidRPr="001968AD">
        <w:rPr>
          <w:rFonts w:ascii="Arial" w:eastAsia="Arial" w:hAnsi="Arial" w:cs="Arial"/>
          <w:b/>
          <w:bCs/>
          <w:color w:val="333333"/>
          <w:sz w:val="14"/>
          <w:szCs w:val="14"/>
          <w:u w:val="single"/>
        </w:rPr>
        <w:t>duodenum and jejunum displaced to the right</w:t>
      </w:r>
    </w:p>
    <w:p w14:paraId="3CFFCE31" w14:textId="77777777" w:rsidR="00690A7A" w:rsidRPr="001968AD" w:rsidRDefault="00690A7A" w:rsidP="00690A7A">
      <w:pPr>
        <w:spacing w:after="0" w:line="240" w:lineRule="auto"/>
        <w:rPr>
          <w:rFonts w:ascii="Arial" w:eastAsia="Arial" w:hAnsi="Arial" w:cs="Arial"/>
          <w:bCs/>
          <w:color w:val="333333"/>
          <w:sz w:val="14"/>
          <w:szCs w:val="14"/>
          <w:u w:val="single"/>
        </w:rPr>
      </w:pPr>
      <w:r w:rsidRPr="001968AD">
        <w:rPr>
          <w:rFonts w:ascii="Arial" w:eastAsia="Arial" w:hAnsi="Arial" w:cs="Arial"/>
          <w:b/>
          <w:bCs/>
          <w:color w:val="333333"/>
          <w:sz w:val="14"/>
          <w:szCs w:val="14"/>
        </w:rPr>
        <w:t>Barium enema</w:t>
      </w:r>
      <w:r w:rsidRPr="001968AD">
        <w:rPr>
          <w:rFonts w:ascii="Arial" w:eastAsia="Arial" w:hAnsi="Arial" w:cs="Arial"/>
          <w:b/>
          <w:bCs/>
          <w:color w:val="333333"/>
          <w:sz w:val="14"/>
          <w:szCs w:val="14"/>
          <w:u w:val="single"/>
        </w:rPr>
        <w:t>: cecum displaced to left or midline</w:t>
      </w:r>
    </w:p>
    <w:p w14:paraId="3C961401" w14:textId="77777777" w:rsidR="00690A7A" w:rsidRPr="001968AD" w:rsidRDefault="00690A7A" w:rsidP="00690A7A">
      <w:pPr>
        <w:spacing w:after="0" w:line="240" w:lineRule="auto"/>
        <w:rPr>
          <w:rFonts w:ascii="Arial" w:eastAsia="Arial" w:hAnsi="Arial" w:cs="Arial"/>
          <w:b/>
          <w:bCs/>
          <w:color w:val="333333"/>
          <w:sz w:val="14"/>
          <w:szCs w:val="14"/>
        </w:rPr>
      </w:pPr>
      <w:r w:rsidRPr="001968AD">
        <w:rPr>
          <w:rFonts w:ascii="Arial" w:eastAsia="Arial" w:hAnsi="Arial" w:cs="Arial"/>
          <w:b/>
          <w:bCs/>
          <w:color w:val="333333"/>
          <w:sz w:val="14"/>
          <w:szCs w:val="14"/>
        </w:rPr>
        <w:t xml:space="preserve">Tx: </w:t>
      </w:r>
    </w:p>
    <w:p w14:paraId="648A3AE9" w14:textId="77777777" w:rsidR="00690A7A" w:rsidRPr="001968AD" w:rsidRDefault="00690A7A" w:rsidP="00690A7A">
      <w:pPr>
        <w:numPr>
          <w:ilvl w:val="0"/>
          <w:numId w:val="80"/>
        </w:numPr>
        <w:spacing w:after="0" w:line="240" w:lineRule="auto"/>
        <w:rPr>
          <w:rFonts w:ascii="Arial" w:eastAsia="Arial" w:hAnsi="Arial" w:cs="Arial"/>
          <w:bCs/>
          <w:color w:val="333333"/>
          <w:sz w:val="14"/>
          <w:szCs w:val="14"/>
        </w:rPr>
      </w:pPr>
      <w:r w:rsidRPr="001968AD">
        <w:rPr>
          <w:rFonts w:ascii="Arial" w:eastAsia="Arial" w:hAnsi="Arial" w:cs="Arial"/>
          <w:b/>
          <w:bCs/>
          <w:color w:val="333333"/>
          <w:sz w:val="14"/>
          <w:szCs w:val="14"/>
        </w:rPr>
        <w:t xml:space="preserve">Rotate counterclockwise </w:t>
      </w:r>
    </w:p>
    <w:p w14:paraId="2602E09A" w14:textId="77777777" w:rsidR="00690A7A" w:rsidRPr="001968AD" w:rsidRDefault="00690A7A" w:rsidP="00690A7A">
      <w:pPr>
        <w:numPr>
          <w:ilvl w:val="0"/>
          <w:numId w:val="80"/>
        </w:numPr>
        <w:spacing w:after="0" w:line="240" w:lineRule="auto"/>
        <w:rPr>
          <w:rFonts w:ascii="Arial" w:eastAsia="Arial" w:hAnsi="Arial" w:cs="Arial"/>
          <w:bCs/>
          <w:color w:val="333333"/>
          <w:sz w:val="14"/>
          <w:szCs w:val="14"/>
        </w:rPr>
      </w:pPr>
      <w:r w:rsidRPr="001968AD">
        <w:rPr>
          <w:rFonts w:ascii="Arial" w:eastAsia="Arial" w:hAnsi="Arial" w:cs="Arial"/>
          <w:b/>
          <w:bCs/>
          <w:color w:val="333333"/>
          <w:sz w:val="14"/>
          <w:szCs w:val="14"/>
        </w:rPr>
        <w:t>Resect Ladd’s bands</w:t>
      </w:r>
    </w:p>
    <w:p w14:paraId="576F3342" w14:textId="77777777" w:rsidR="00690A7A" w:rsidRPr="001968AD" w:rsidRDefault="00690A7A" w:rsidP="00690A7A">
      <w:pPr>
        <w:numPr>
          <w:ilvl w:val="0"/>
          <w:numId w:val="80"/>
        </w:numPr>
        <w:spacing w:after="0" w:line="240" w:lineRule="auto"/>
        <w:rPr>
          <w:rFonts w:ascii="Arial" w:eastAsia="Arial" w:hAnsi="Arial" w:cs="Arial"/>
          <w:bCs/>
          <w:color w:val="333333"/>
          <w:sz w:val="14"/>
          <w:szCs w:val="14"/>
        </w:rPr>
      </w:pPr>
      <w:r w:rsidRPr="001968AD">
        <w:rPr>
          <w:rFonts w:ascii="Arial" w:eastAsia="Arial" w:hAnsi="Arial" w:cs="Arial"/>
          <w:b/>
          <w:bCs/>
          <w:color w:val="333333"/>
          <w:sz w:val="14"/>
          <w:szCs w:val="14"/>
        </w:rPr>
        <w:t>Mobilize duodenum</w:t>
      </w:r>
    </w:p>
    <w:p w14:paraId="600E5779" w14:textId="77777777" w:rsidR="00690A7A" w:rsidRPr="001968AD" w:rsidRDefault="00690A7A" w:rsidP="00690A7A">
      <w:pPr>
        <w:numPr>
          <w:ilvl w:val="0"/>
          <w:numId w:val="80"/>
        </w:numPr>
        <w:spacing w:after="0" w:line="240" w:lineRule="auto"/>
        <w:rPr>
          <w:rFonts w:ascii="Arial" w:eastAsia="Arial" w:hAnsi="Arial" w:cs="Arial"/>
          <w:bCs/>
          <w:color w:val="333333"/>
          <w:sz w:val="14"/>
          <w:szCs w:val="14"/>
        </w:rPr>
      </w:pPr>
      <w:r w:rsidRPr="001968AD">
        <w:rPr>
          <w:rFonts w:ascii="Arial" w:eastAsia="Arial" w:hAnsi="Arial" w:cs="Arial"/>
          <w:b/>
          <w:bCs/>
          <w:color w:val="333333"/>
          <w:sz w:val="14"/>
          <w:szCs w:val="14"/>
        </w:rPr>
        <w:t xml:space="preserve">Place cecum in LLQ (cecopexy) place </w:t>
      </w:r>
      <w:r>
        <w:rPr>
          <w:rFonts w:ascii="Arial" w:eastAsia="Arial" w:hAnsi="Arial" w:cs="Arial"/>
          <w:b/>
          <w:bCs/>
          <w:color w:val="333333"/>
          <w:sz w:val="14"/>
          <w:szCs w:val="14"/>
        </w:rPr>
        <w:t>small bowel</w:t>
      </w:r>
      <w:r w:rsidRPr="001968AD">
        <w:rPr>
          <w:rFonts w:ascii="Arial" w:eastAsia="Arial" w:hAnsi="Arial" w:cs="Arial"/>
          <w:b/>
          <w:bCs/>
          <w:color w:val="333333"/>
          <w:sz w:val="14"/>
          <w:szCs w:val="14"/>
        </w:rPr>
        <w:t xml:space="preserve"> in RUQ</w:t>
      </w:r>
    </w:p>
    <w:p w14:paraId="213E9766" w14:textId="77777777" w:rsidR="00690A7A" w:rsidRPr="001968AD" w:rsidRDefault="00690A7A" w:rsidP="00690A7A">
      <w:pPr>
        <w:numPr>
          <w:ilvl w:val="0"/>
          <w:numId w:val="80"/>
        </w:numPr>
        <w:spacing w:after="0" w:line="240" w:lineRule="auto"/>
        <w:rPr>
          <w:rFonts w:ascii="Arial" w:eastAsia="Arial" w:hAnsi="Arial" w:cs="Arial"/>
          <w:bCs/>
          <w:color w:val="333333"/>
          <w:sz w:val="14"/>
          <w:szCs w:val="14"/>
        </w:rPr>
      </w:pPr>
      <w:r w:rsidRPr="001968AD">
        <w:rPr>
          <w:rFonts w:ascii="Arial" w:eastAsia="Arial" w:hAnsi="Arial" w:cs="Arial"/>
          <w:b/>
          <w:bCs/>
          <w:color w:val="333333"/>
          <w:sz w:val="14"/>
          <w:szCs w:val="14"/>
        </w:rPr>
        <w:t>Appendectomy</w:t>
      </w:r>
    </w:p>
    <w:p w14:paraId="7942E0BE" w14:textId="77777777" w:rsidR="00690A7A" w:rsidRPr="001968AD" w:rsidRDefault="00690A7A" w:rsidP="00690A7A">
      <w:pPr>
        <w:spacing w:after="0" w:line="240" w:lineRule="auto"/>
        <w:rPr>
          <w:rFonts w:ascii="Arial" w:eastAsia="Arial" w:hAnsi="Arial" w:cs="Arial"/>
          <w:b/>
          <w:bCs/>
          <w:color w:val="333333"/>
          <w:sz w:val="14"/>
          <w:szCs w:val="14"/>
          <w:u w:val="single"/>
        </w:rPr>
      </w:pPr>
      <w:r w:rsidRPr="001968AD">
        <w:rPr>
          <w:rFonts w:ascii="Arial" w:eastAsia="Arial" w:hAnsi="Arial" w:cs="Arial"/>
          <w:b/>
          <w:bCs/>
          <w:color w:val="333333"/>
          <w:sz w:val="14"/>
          <w:szCs w:val="14"/>
        </w:rPr>
        <w:t>Persistent obstruction after surgery =</w:t>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duodenal webs</w:t>
      </w:r>
      <w:r>
        <w:rPr>
          <w:rFonts w:ascii="Arial" w:eastAsia="Arial" w:hAnsi="Arial" w:cs="Arial"/>
          <w:b/>
          <w:bCs/>
          <w:color w:val="333333"/>
          <w:sz w:val="14"/>
          <w:szCs w:val="14"/>
        </w:rPr>
        <w:t xml:space="preserve"> </w:t>
      </w:r>
      <w:r w:rsidRPr="001968A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resection of webs via </w:t>
      </w:r>
      <w:r>
        <w:rPr>
          <w:rFonts w:ascii="Arial" w:eastAsia="Arial" w:hAnsi="Arial" w:cs="Arial"/>
          <w:b/>
          <w:bCs/>
          <w:color w:val="333333"/>
          <w:sz w:val="14"/>
          <w:szCs w:val="14"/>
          <w:u w:val="single"/>
        </w:rPr>
        <w:t>longitudinal duodenostomy</w:t>
      </w:r>
    </w:p>
    <w:p w14:paraId="15B4DE2D" w14:textId="77777777" w:rsidR="00690A7A" w:rsidRPr="00E5267C" w:rsidRDefault="00690A7A" w:rsidP="00690A7A">
      <w:pPr>
        <w:spacing w:after="0" w:line="240" w:lineRule="auto"/>
        <w:rPr>
          <w:rFonts w:ascii="Arial" w:eastAsia="Arial" w:hAnsi="Arial" w:cs="Arial"/>
          <w:b/>
          <w:color w:val="333333"/>
          <w:sz w:val="14"/>
          <w:szCs w:val="14"/>
        </w:rPr>
      </w:pPr>
    </w:p>
    <w:p w14:paraId="56BC0F4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Meconium ileus</w:t>
      </w:r>
    </w:p>
    <w:p w14:paraId="07A31A12"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Causes distal </w:t>
      </w:r>
      <w:r w:rsidRPr="00E5267C">
        <w:rPr>
          <w:rFonts w:ascii="Arial" w:eastAsia="Arial" w:hAnsi="Arial" w:cs="Arial"/>
          <w:b/>
          <w:color w:val="333333"/>
          <w:sz w:val="14"/>
          <w:szCs w:val="14"/>
          <w:u w:val="single"/>
        </w:rPr>
        <w:t>ileal obstruction</w:t>
      </w:r>
    </w:p>
    <w:p w14:paraId="172BE102"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Sx: Failure to pass </w:t>
      </w:r>
      <w:r>
        <w:rPr>
          <w:rFonts w:ascii="Arial" w:eastAsia="Arial" w:hAnsi="Arial" w:cs="Arial"/>
          <w:b/>
          <w:color w:val="333333"/>
          <w:sz w:val="14"/>
          <w:szCs w:val="14"/>
        </w:rPr>
        <w:t xml:space="preserve">meconium, </w:t>
      </w:r>
      <w:r w:rsidRPr="00E5267C">
        <w:rPr>
          <w:rFonts w:ascii="Arial" w:eastAsia="Arial" w:hAnsi="Arial" w:cs="Arial"/>
          <w:b/>
          <w:color w:val="333333"/>
          <w:sz w:val="14"/>
          <w:szCs w:val="14"/>
          <w:u w:val="single"/>
        </w:rPr>
        <w:t>Bilious vomiting</w:t>
      </w:r>
    </w:p>
    <w:p w14:paraId="0963D39C"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MC reason for neonate to require ECMO is meconium aspiration</w:t>
      </w:r>
    </w:p>
    <w:p w14:paraId="55B9BEE5"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lastRenderedPageBreak/>
        <w:t>Sweat chloride test or PCR for Cl channel defect (CTFR)</w:t>
      </w:r>
    </w:p>
    <w:p w14:paraId="51DD2C0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Thick meconium develops because of deficits in pancreatic enzymes</w:t>
      </w:r>
    </w:p>
    <w:p w14:paraId="2CEE3A3F" w14:textId="77777777" w:rsidR="00690A7A" w:rsidRPr="00ED074E"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Colon is decompressed = compare to Hirschsprung’s disease</w:t>
      </w:r>
    </w:p>
    <w:p w14:paraId="4A3D3D7B"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X-ray will show </w:t>
      </w:r>
      <w:r w:rsidRPr="000F422C">
        <w:rPr>
          <w:rFonts w:ascii="Arial" w:eastAsia="Arial" w:hAnsi="Arial" w:cs="Arial"/>
          <w:b/>
          <w:bCs/>
          <w:color w:val="333333"/>
          <w:sz w:val="14"/>
          <w:szCs w:val="14"/>
        </w:rPr>
        <w:t>dilated SB</w:t>
      </w:r>
      <w:r w:rsidRPr="00E5267C">
        <w:rPr>
          <w:rFonts w:ascii="Arial" w:eastAsia="Arial" w:hAnsi="Arial" w:cs="Arial"/>
          <w:color w:val="333333"/>
          <w:sz w:val="14"/>
          <w:szCs w:val="14"/>
        </w:rPr>
        <w:t xml:space="preserve"> </w:t>
      </w:r>
      <w:r>
        <w:rPr>
          <w:rFonts w:ascii="Arial" w:eastAsia="Arial" w:hAnsi="Arial" w:cs="Arial"/>
          <w:b/>
          <w:bCs/>
          <w:color w:val="333333"/>
          <w:sz w:val="14"/>
          <w:szCs w:val="14"/>
          <w:u w:val="single"/>
        </w:rPr>
        <w:t>WITHOUT</w:t>
      </w:r>
      <w:r w:rsidRPr="00E5267C">
        <w:rPr>
          <w:rFonts w:ascii="Arial" w:eastAsia="Arial" w:hAnsi="Arial" w:cs="Arial"/>
          <w:b/>
          <w:color w:val="333333"/>
          <w:sz w:val="14"/>
          <w:szCs w:val="14"/>
          <w:u w:val="single"/>
        </w:rPr>
        <w:t xml:space="preserve"> air-fluid levels</w:t>
      </w:r>
      <w:r w:rsidRPr="00E5267C">
        <w:rPr>
          <w:rFonts w:ascii="Arial" w:eastAsia="Arial" w:hAnsi="Arial" w:cs="Arial"/>
          <w:color w:val="333333"/>
          <w:sz w:val="14"/>
          <w:szCs w:val="14"/>
        </w:rPr>
        <w:t xml:space="preserve"> because meconium is too thick to separate from bowel wall.</w:t>
      </w:r>
    </w:p>
    <w:p w14:paraId="2A6C732C" w14:textId="77777777" w:rsidR="00690A7A" w:rsidRPr="000F422C" w:rsidRDefault="00690A7A" w:rsidP="00690A7A">
      <w:pPr>
        <w:pStyle w:val="ListParagraph"/>
        <w:numPr>
          <w:ilvl w:val="0"/>
          <w:numId w:val="80"/>
        </w:numPr>
        <w:spacing w:after="0" w:line="240" w:lineRule="auto"/>
        <w:rPr>
          <w:rFonts w:ascii="Arial" w:eastAsia="Arial" w:hAnsi="Arial" w:cs="Arial"/>
          <w:b/>
          <w:color w:val="333333"/>
          <w:sz w:val="14"/>
          <w:szCs w:val="14"/>
          <w:u w:val="single"/>
        </w:rPr>
      </w:pPr>
      <w:r w:rsidRPr="000F422C">
        <w:rPr>
          <w:rFonts w:ascii="Arial" w:eastAsia="Arial" w:hAnsi="Arial" w:cs="Arial"/>
          <w:color w:val="333333"/>
          <w:sz w:val="14"/>
          <w:szCs w:val="14"/>
        </w:rPr>
        <w:t xml:space="preserve">Can have </w:t>
      </w:r>
      <w:r w:rsidRPr="000F422C">
        <w:rPr>
          <w:rFonts w:ascii="Arial" w:eastAsia="Arial" w:hAnsi="Arial" w:cs="Arial"/>
          <w:b/>
          <w:color w:val="333333"/>
          <w:sz w:val="14"/>
          <w:szCs w:val="14"/>
          <w:u w:val="single"/>
        </w:rPr>
        <w:t>ground</w:t>
      </w:r>
      <w:r w:rsidRPr="000F422C">
        <w:rPr>
          <w:rFonts w:ascii="Arial" w:eastAsia="Arial" w:hAnsi="Arial" w:cs="Arial"/>
          <w:color w:val="333333"/>
          <w:sz w:val="14"/>
          <w:szCs w:val="14"/>
          <w:u w:val="single"/>
        </w:rPr>
        <w:t xml:space="preserve"> </w:t>
      </w:r>
      <w:r w:rsidRPr="000F422C">
        <w:rPr>
          <w:rFonts w:ascii="Arial" w:eastAsia="Arial" w:hAnsi="Arial" w:cs="Arial"/>
          <w:b/>
          <w:color w:val="333333"/>
          <w:sz w:val="14"/>
          <w:szCs w:val="14"/>
          <w:u w:val="single"/>
        </w:rPr>
        <w:t>glass</w:t>
      </w:r>
      <w:r w:rsidRPr="000F422C">
        <w:rPr>
          <w:rFonts w:ascii="Arial" w:eastAsia="Arial" w:hAnsi="Arial" w:cs="Arial"/>
          <w:color w:val="333333"/>
          <w:sz w:val="14"/>
          <w:szCs w:val="14"/>
          <w:u w:val="single"/>
        </w:rPr>
        <w:t xml:space="preserve"> or </w:t>
      </w:r>
      <w:r w:rsidRPr="000F422C">
        <w:rPr>
          <w:rFonts w:ascii="Arial" w:eastAsia="Arial" w:hAnsi="Arial" w:cs="Arial"/>
          <w:b/>
          <w:color w:val="333333"/>
          <w:sz w:val="14"/>
          <w:szCs w:val="14"/>
          <w:u w:val="single"/>
        </w:rPr>
        <w:t>soap suds appearance</w:t>
      </w:r>
    </w:p>
    <w:p w14:paraId="1D8B308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Can cause </w:t>
      </w:r>
      <w:r w:rsidRPr="000F422C">
        <w:rPr>
          <w:rFonts w:ascii="Arial" w:eastAsia="Arial" w:hAnsi="Arial" w:cs="Arial"/>
          <w:b/>
          <w:bCs/>
          <w:color w:val="333333"/>
          <w:sz w:val="14"/>
          <w:szCs w:val="14"/>
          <w:u w:val="single"/>
        </w:rPr>
        <w:t>perforation</w:t>
      </w:r>
      <w:r w:rsidRPr="00E5267C">
        <w:rPr>
          <w:rFonts w:ascii="Arial" w:eastAsia="Arial" w:hAnsi="Arial" w:cs="Arial"/>
          <w:color w:val="333333"/>
          <w:sz w:val="14"/>
          <w:szCs w:val="14"/>
        </w:rPr>
        <w:t xml:space="preserve"> leading to </w:t>
      </w:r>
      <w:r w:rsidRPr="00E5267C">
        <w:rPr>
          <w:rFonts w:ascii="Arial" w:eastAsia="Arial" w:hAnsi="Arial" w:cs="Arial"/>
          <w:b/>
          <w:color w:val="333333"/>
          <w:sz w:val="14"/>
          <w:szCs w:val="14"/>
          <w:u w:val="single"/>
        </w:rPr>
        <w:t>meconium pseudocyst (calcification on abdominal film</w:t>
      </w:r>
      <w:r w:rsidRPr="00E5267C">
        <w:rPr>
          <w:rFonts w:ascii="Arial" w:eastAsia="Arial" w:hAnsi="Arial" w:cs="Arial"/>
          <w:b/>
          <w:color w:val="333333"/>
          <w:sz w:val="14"/>
          <w:szCs w:val="14"/>
        </w:rPr>
        <w:t>)</w:t>
      </w:r>
      <w:r w:rsidRPr="00E5267C">
        <w:rPr>
          <w:rFonts w:ascii="Arial" w:eastAsia="Arial" w:hAnsi="Arial" w:cs="Arial"/>
          <w:color w:val="333333"/>
          <w:sz w:val="14"/>
          <w:szCs w:val="14"/>
        </w:rPr>
        <w:t xml:space="preserve"> or </w:t>
      </w:r>
      <w:r w:rsidRPr="00E5267C">
        <w:rPr>
          <w:rFonts w:ascii="Arial" w:eastAsia="Arial" w:hAnsi="Arial" w:cs="Arial"/>
          <w:b/>
          <w:color w:val="333333"/>
          <w:sz w:val="14"/>
          <w:szCs w:val="14"/>
        </w:rPr>
        <w:t>free perforation</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Enema now C</w:t>
      </w:r>
      <w:r>
        <w:rPr>
          <w:rFonts w:ascii="Arial" w:eastAsia="Arial" w:hAnsi="Arial" w:cs="Arial"/>
          <w:b/>
          <w:color w:val="333333"/>
          <w:sz w:val="14"/>
          <w:szCs w:val="14"/>
        </w:rPr>
        <w:t>ontraindicated</w:t>
      </w:r>
      <w:r w:rsidRPr="00E5267C">
        <w:rPr>
          <w:rFonts w:ascii="Arial" w:eastAsia="Arial" w:hAnsi="Arial" w:cs="Arial"/>
          <w:b/>
          <w:color w:val="333333"/>
          <w:sz w:val="14"/>
          <w:szCs w:val="14"/>
        </w:rPr>
        <w:t>, straight to laparotomy</w:t>
      </w:r>
    </w:p>
    <w:p w14:paraId="7FD0B6A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p>
    <w:p w14:paraId="04FD07AF" w14:textId="77777777" w:rsidR="00690A7A" w:rsidRPr="00703BC5" w:rsidRDefault="00690A7A" w:rsidP="00690A7A">
      <w:pPr>
        <w:pStyle w:val="ListParagraph"/>
        <w:numPr>
          <w:ilvl w:val="0"/>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FIRST RESUSCITATE</w:t>
      </w:r>
      <w:r>
        <w:rPr>
          <w:rFonts w:ascii="Arial" w:eastAsia="Arial" w:hAnsi="Arial" w:cs="Arial"/>
          <w:b/>
          <w:color w:val="333333"/>
          <w:sz w:val="14"/>
          <w:szCs w:val="14"/>
        </w:rPr>
        <w:t xml:space="preserve"> and </w:t>
      </w:r>
      <w:r>
        <w:rPr>
          <w:rFonts w:ascii="Arial" w:eastAsia="Arial" w:hAnsi="Arial" w:cs="Arial"/>
          <w:color w:val="333333"/>
          <w:sz w:val="14"/>
          <w:szCs w:val="14"/>
        </w:rPr>
        <w:t>s</w:t>
      </w:r>
      <w:r w:rsidRPr="00703BC5">
        <w:rPr>
          <w:rFonts w:ascii="Arial" w:eastAsia="Arial" w:hAnsi="Arial" w:cs="Arial"/>
          <w:color w:val="333333"/>
          <w:sz w:val="14"/>
          <w:szCs w:val="14"/>
        </w:rPr>
        <w:t xml:space="preserve">tart abx and place NGT FIRST </w:t>
      </w:r>
    </w:p>
    <w:p w14:paraId="7A1C695C" w14:textId="77777777" w:rsidR="00690A7A" w:rsidRDefault="00690A7A" w:rsidP="00690A7A">
      <w:pPr>
        <w:pStyle w:val="ListParagraph"/>
        <w:numPr>
          <w:ilvl w:val="0"/>
          <w:numId w:val="4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gastrograffin/N-acetylcysteine </w:t>
      </w:r>
      <w:r>
        <w:rPr>
          <w:rFonts w:ascii="Arial" w:eastAsia="Arial" w:hAnsi="Arial" w:cs="Arial"/>
          <w:b/>
          <w:color w:val="333333"/>
          <w:sz w:val="14"/>
          <w:szCs w:val="14"/>
        </w:rPr>
        <w:t xml:space="preserve">ENEMA </w:t>
      </w:r>
      <w:r w:rsidRPr="00E5267C">
        <w:rPr>
          <w:rFonts w:ascii="Arial" w:eastAsia="Arial" w:hAnsi="Arial" w:cs="Arial"/>
          <w:b/>
          <w:color w:val="333333"/>
          <w:sz w:val="14"/>
          <w:szCs w:val="14"/>
        </w:rPr>
        <w:t xml:space="preserve">(80% effective) under FLOUROSCOPY will dx and treat. </w:t>
      </w:r>
    </w:p>
    <w:p w14:paraId="2F02F5BE" w14:textId="77777777" w:rsidR="00690A7A" w:rsidRDefault="00690A7A" w:rsidP="00690A7A">
      <w:pPr>
        <w:pStyle w:val="ListParagraph"/>
        <w:numPr>
          <w:ilvl w:val="0"/>
          <w:numId w:val="47"/>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Can repeat above Q12 hours for several days</w:t>
      </w:r>
    </w:p>
    <w:p w14:paraId="1F9A55AA" w14:textId="77777777" w:rsidR="00690A7A" w:rsidRPr="00703BC5" w:rsidRDefault="00690A7A" w:rsidP="00690A7A">
      <w:pPr>
        <w:pStyle w:val="ListParagraph"/>
        <w:numPr>
          <w:ilvl w:val="0"/>
          <w:numId w:val="47"/>
        </w:numPr>
        <w:spacing w:after="0" w:line="240" w:lineRule="auto"/>
        <w:rPr>
          <w:rFonts w:ascii="Arial" w:eastAsia="Arial" w:hAnsi="Arial" w:cs="Arial"/>
          <w:b/>
          <w:color w:val="333333"/>
          <w:sz w:val="14"/>
          <w:szCs w:val="14"/>
        </w:rPr>
      </w:pPr>
      <w:r w:rsidRPr="00703BC5">
        <w:rPr>
          <w:rFonts w:ascii="Arial" w:eastAsia="Arial" w:hAnsi="Arial" w:cs="Arial"/>
          <w:color w:val="000000"/>
          <w:sz w:val="14"/>
          <w:szCs w:val="14"/>
        </w:rPr>
        <w:t xml:space="preserve">If surgery required </w:t>
      </w:r>
      <w:r w:rsidRPr="00E5267C">
        <w:sym w:font="Wingdings" w:char="F0E0"/>
      </w:r>
      <w:r w:rsidRPr="00703BC5">
        <w:rPr>
          <w:rFonts w:ascii="Arial" w:eastAsia="Arial" w:hAnsi="Arial" w:cs="Arial"/>
          <w:color w:val="000000"/>
          <w:sz w:val="14"/>
          <w:szCs w:val="14"/>
        </w:rPr>
        <w:t xml:space="preserve"> </w:t>
      </w:r>
      <w:r w:rsidRPr="00703BC5">
        <w:rPr>
          <w:rFonts w:ascii="Arial" w:eastAsia="Arial" w:hAnsi="Arial" w:cs="Arial"/>
          <w:b/>
          <w:color w:val="000000"/>
          <w:sz w:val="14"/>
          <w:szCs w:val="14"/>
        </w:rPr>
        <w:t xml:space="preserve">manually decompress (milk meconium out) through </w:t>
      </w:r>
      <w:r>
        <w:rPr>
          <w:rFonts w:ascii="Arial" w:eastAsia="Arial" w:hAnsi="Arial" w:cs="Arial"/>
          <w:b/>
          <w:color w:val="000000"/>
          <w:sz w:val="14"/>
          <w:szCs w:val="14"/>
        </w:rPr>
        <w:t xml:space="preserve">an </w:t>
      </w:r>
      <w:r w:rsidRPr="00703BC5">
        <w:rPr>
          <w:rFonts w:ascii="Arial" w:eastAsia="Arial" w:hAnsi="Arial" w:cs="Arial"/>
          <w:b/>
          <w:color w:val="000000"/>
          <w:sz w:val="14"/>
          <w:szCs w:val="14"/>
        </w:rPr>
        <w:t>enterotomy</w:t>
      </w:r>
      <w:r w:rsidRPr="00703BC5">
        <w:rPr>
          <w:rFonts w:ascii="Arial" w:eastAsia="Arial" w:hAnsi="Arial" w:cs="Arial"/>
          <w:color w:val="000000"/>
          <w:sz w:val="14"/>
          <w:szCs w:val="14"/>
        </w:rPr>
        <w:t xml:space="preserve"> and create a </w:t>
      </w:r>
      <w:r w:rsidRPr="00703BC5">
        <w:rPr>
          <w:rFonts w:ascii="Arial" w:eastAsia="Arial" w:hAnsi="Arial" w:cs="Arial"/>
          <w:b/>
          <w:bCs/>
          <w:color w:val="000000"/>
          <w:sz w:val="14"/>
          <w:szCs w:val="14"/>
          <w:u w:val="single"/>
        </w:rPr>
        <w:t>tube enterostomy</w:t>
      </w:r>
      <w:r w:rsidRPr="00703BC5">
        <w:rPr>
          <w:rFonts w:ascii="Arial" w:eastAsia="Arial" w:hAnsi="Arial" w:cs="Arial"/>
          <w:color w:val="000000"/>
          <w:sz w:val="14"/>
          <w:szCs w:val="14"/>
        </w:rPr>
        <w:t xml:space="preserve"> for N</w:t>
      </w:r>
      <w:r>
        <w:rPr>
          <w:rFonts w:ascii="Arial" w:eastAsia="Arial" w:hAnsi="Arial" w:cs="Arial"/>
          <w:color w:val="000000"/>
          <w:sz w:val="14"/>
          <w:szCs w:val="14"/>
        </w:rPr>
        <w:t xml:space="preserve">- </w:t>
      </w:r>
      <w:r w:rsidRPr="00703BC5">
        <w:rPr>
          <w:rFonts w:ascii="Arial" w:eastAsia="Arial" w:hAnsi="Arial" w:cs="Arial"/>
          <w:color w:val="000000"/>
          <w:sz w:val="14"/>
          <w:szCs w:val="14"/>
        </w:rPr>
        <w:t xml:space="preserve">acetylcysteine </w:t>
      </w:r>
      <w:r w:rsidRPr="00703BC5">
        <w:rPr>
          <w:rFonts w:ascii="Arial" w:eastAsia="Arial" w:hAnsi="Arial" w:cs="Arial"/>
          <w:b/>
          <w:bCs/>
          <w:color w:val="000000"/>
          <w:sz w:val="14"/>
          <w:szCs w:val="14"/>
          <w:u w:val="single"/>
        </w:rPr>
        <w:t xml:space="preserve">antegrade </w:t>
      </w:r>
      <w:r w:rsidRPr="00703BC5">
        <w:rPr>
          <w:rFonts w:ascii="Arial" w:eastAsia="Arial" w:hAnsi="Arial" w:cs="Arial"/>
          <w:color w:val="000000"/>
          <w:sz w:val="14"/>
          <w:szCs w:val="14"/>
        </w:rPr>
        <w:t>enemas</w:t>
      </w:r>
    </w:p>
    <w:p w14:paraId="7ED513DA" w14:textId="77777777" w:rsidR="00690A7A" w:rsidRPr="00E5267C" w:rsidRDefault="00690A7A" w:rsidP="00690A7A">
      <w:pPr>
        <w:numPr>
          <w:ilvl w:val="0"/>
          <w:numId w:val="57"/>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Can cause </w:t>
      </w:r>
      <w:r w:rsidRPr="00E5267C">
        <w:rPr>
          <w:rFonts w:ascii="Arial" w:eastAsia="Arial" w:hAnsi="Arial" w:cs="Arial"/>
          <w:b/>
          <w:color w:val="000000"/>
          <w:sz w:val="14"/>
          <w:szCs w:val="14"/>
        </w:rPr>
        <w:t>late strictures from ischemia</w:t>
      </w:r>
    </w:p>
    <w:p w14:paraId="4F677BC5"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50040BD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Tracheoesophageal fistula </w:t>
      </w:r>
    </w:p>
    <w:p w14:paraId="4647C1D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RF: Male, diabetic mother, </w:t>
      </w:r>
      <w:r w:rsidRPr="0090136F">
        <w:rPr>
          <w:rFonts w:ascii="Arial" w:eastAsia="Arial" w:hAnsi="Arial" w:cs="Arial"/>
          <w:b/>
          <w:color w:val="000000"/>
          <w:sz w:val="14"/>
          <w:szCs w:val="14"/>
          <w:u w:val="single"/>
        </w:rPr>
        <w:t>Low birth weight infant &lt; 2500</w:t>
      </w:r>
      <w:r>
        <w:rPr>
          <w:rFonts w:ascii="Arial" w:eastAsia="Arial" w:hAnsi="Arial" w:cs="Arial"/>
          <w:b/>
          <w:color w:val="000000"/>
          <w:sz w:val="14"/>
          <w:szCs w:val="14"/>
          <w:u w:val="single"/>
        </w:rPr>
        <w:t xml:space="preserve"> (big one)</w:t>
      </w:r>
    </w:p>
    <w:p w14:paraId="49E4943F"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Prenatal US shows polyh</w:t>
      </w:r>
      <w:r>
        <w:rPr>
          <w:rFonts w:ascii="Arial" w:eastAsia="Arial" w:hAnsi="Arial" w:cs="Arial"/>
          <w:b/>
          <w:color w:val="000000"/>
          <w:sz w:val="14"/>
          <w:szCs w:val="14"/>
        </w:rPr>
        <w:t>y</w:t>
      </w:r>
      <w:r w:rsidRPr="00E5267C">
        <w:rPr>
          <w:rFonts w:ascii="Arial" w:eastAsia="Arial" w:hAnsi="Arial" w:cs="Arial"/>
          <w:b/>
          <w:color w:val="000000"/>
          <w:sz w:val="14"/>
          <w:szCs w:val="14"/>
        </w:rPr>
        <w:t>dramnios</w:t>
      </w:r>
    </w:p>
    <w:p w14:paraId="61181CBC"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Sx: </w:t>
      </w:r>
      <w:r w:rsidRPr="000F422C">
        <w:rPr>
          <w:rFonts w:ascii="Arial" w:eastAsia="Arial" w:hAnsi="Arial" w:cs="Arial"/>
          <w:b/>
          <w:bCs/>
          <w:color w:val="000000"/>
          <w:sz w:val="14"/>
          <w:szCs w:val="14"/>
        </w:rPr>
        <w:t>spits up feed</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excessive drooling</w:t>
      </w:r>
      <w:r w:rsidRPr="00E5267C">
        <w:rPr>
          <w:rFonts w:ascii="Arial" w:eastAsia="Arial" w:hAnsi="Arial" w:cs="Arial"/>
          <w:color w:val="000000"/>
          <w:sz w:val="14"/>
          <w:szCs w:val="14"/>
        </w:rPr>
        <w:t>, respiratory sx with feeding</w:t>
      </w:r>
    </w:p>
    <w:p w14:paraId="75134F0E" w14:textId="77777777" w:rsidR="00690A7A" w:rsidRPr="00BD3952" w:rsidRDefault="00690A7A" w:rsidP="00690A7A">
      <w:pPr>
        <w:spacing w:after="0" w:line="240" w:lineRule="auto"/>
        <w:contextualSpacing/>
        <w:rPr>
          <w:rFonts w:ascii="Arial" w:eastAsia="Arial" w:hAnsi="Arial" w:cs="Arial"/>
          <w:b/>
          <w:bCs/>
          <w:color w:val="000000"/>
          <w:sz w:val="14"/>
          <w:szCs w:val="14"/>
        </w:rPr>
      </w:pPr>
      <w:r>
        <w:rPr>
          <w:rFonts w:ascii="Arial" w:eastAsia="Arial" w:hAnsi="Arial" w:cs="Arial"/>
          <w:b/>
          <w:color w:val="000000"/>
          <w:sz w:val="14"/>
          <w:szCs w:val="14"/>
        </w:rPr>
        <w:t xml:space="preserve">Can </w:t>
      </w:r>
      <w:r>
        <w:rPr>
          <w:rFonts w:ascii="Arial" w:eastAsia="Arial" w:hAnsi="Arial" w:cs="Arial"/>
          <w:b/>
          <w:bCs/>
          <w:color w:val="000000"/>
          <w:sz w:val="14"/>
          <w:szCs w:val="14"/>
        </w:rPr>
        <w:t>get X-ray below to confirm dx</w:t>
      </w:r>
    </w:p>
    <w:p w14:paraId="00CCC879" w14:textId="77777777" w:rsidR="00690A7A" w:rsidRPr="0090136F"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Key presentation </w:t>
      </w:r>
      <w:r w:rsidRPr="0090136F">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r w:rsidRPr="0090136F">
        <w:rPr>
          <w:rFonts w:ascii="Arial" w:eastAsia="Arial" w:hAnsi="Arial" w:cs="Arial"/>
          <w:b/>
          <w:color w:val="000000"/>
          <w:sz w:val="14"/>
          <w:szCs w:val="14"/>
        </w:rPr>
        <w:t xml:space="preserve">Can’t </w:t>
      </w:r>
      <w:r>
        <w:rPr>
          <w:rFonts w:ascii="Arial" w:eastAsia="Arial" w:hAnsi="Arial" w:cs="Arial"/>
          <w:b/>
          <w:color w:val="000000"/>
          <w:sz w:val="14"/>
          <w:szCs w:val="14"/>
        </w:rPr>
        <w:t>pass NGT</w:t>
      </w:r>
    </w:p>
    <w:p w14:paraId="4B336B2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VACTERL</w:t>
      </w:r>
      <w:r w:rsidRPr="00E5267C">
        <w:rPr>
          <w:rFonts w:ascii="Arial" w:eastAsia="Arial" w:hAnsi="Arial" w:cs="Arial"/>
          <w:color w:val="333333"/>
          <w:sz w:val="14"/>
          <w:szCs w:val="14"/>
        </w:rPr>
        <w:t xml:space="preserve">, vertebral anomalies, </w:t>
      </w:r>
      <w:r>
        <w:rPr>
          <w:rFonts w:ascii="Arial" w:eastAsia="Arial" w:hAnsi="Arial" w:cs="Arial"/>
          <w:color w:val="333333"/>
          <w:sz w:val="14"/>
          <w:szCs w:val="14"/>
        </w:rPr>
        <w:t xml:space="preserve">anorectal (MC </w:t>
      </w:r>
      <w:r w:rsidRPr="00E5267C">
        <w:rPr>
          <w:rFonts w:ascii="Arial" w:eastAsia="Arial" w:hAnsi="Arial" w:cs="Arial"/>
          <w:b/>
          <w:color w:val="333333"/>
          <w:sz w:val="14"/>
          <w:szCs w:val="14"/>
        </w:rPr>
        <w:t>imperforate anus</w:t>
      </w:r>
      <w:r>
        <w:rPr>
          <w:rFonts w:ascii="Arial" w:eastAsia="Arial" w:hAnsi="Arial" w:cs="Arial"/>
          <w:b/>
          <w:color w:val="333333"/>
          <w:sz w:val="14"/>
          <w:szCs w:val="14"/>
        </w:rPr>
        <w:t>)</w:t>
      </w:r>
      <w:r w:rsidRPr="00E5267C">
        <w:rPr>
          <w:rFonts w:ascii="Arial" w:eastAsia="Arial" w:hAnsi="Arial" w:cs="Arial"/>
          <w:color w:val="333333"/>
          <w:sz w:val="14"/>
          <w:szCs w:val="14"/>
        </w:rPr>
        <w:t xml:space="preserve">, cardiac defects </w:t>
      </w:r>
      <w:r w:rsidRPr="00E5267C">
        <w:rPr>
          <w:rFonts w:ascii="Arial" w:eastAsia="Arial" w:hAnsi="Arial" w:cs="Arial"/>
          <w:b/>
          <w:color w:val="333333"/>
          <w:sz w:val="14"/>
          <w:szCs w:val="14"/>
        </w:rPr>
        <w:t>(MC VSD</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tracheoeosophageal fistula</w:t>
      </w:r>
      <w:r w:rsidRPr="00E5267C">
        <w:rPr>
          <w:rFonts w:ascii="Arial" w:eastAsia="Arial" w:hAnsi="Arial" w:cs="Arial"/>
          <w:color w:val="333333"/>
          <w:sz w:val="14"/>
          <w:szCs w:val="14"/>
        </w:rPr>
        <w:t>, renal</w:t>
      </w:r>
      <w:r>
        <w:rPr>
          <w:rFonts w:ascii="Arial" w:eastAsia="Arial" w:hAnsi="Arial" w:cs="Arial"/>
          <w:color w:val="333333"/>
          <w:sz w:val="14"/>
          <w:szCs w:val="14"/>
        </w:rPr>
        <w:t>/urinary</w:t>
      </w:r>
      <w:r w:rsidRPr="00E5267C">
        <w:rPr>
          <w:rFonts w:ascii="Arial" w:eastAsia="Arial" w:hAnsi="Arial" w:cs="Arial"/>
          <w:color w:val="333333"/>
          <w:sz w:val="14"/>
          <w:szCs w:val="14"/>
        </w:rPr>
        <w:t xml:space="preserve">, limb abnormalities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NEED TO R/O THESE</w:t>
      </w:r>
    </w:p>
    <w:p w14:paraId="0EA27C8E"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70% have associated anomalies</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MC IS CARDIAC</w:t>
      </w:r>
    </w:p>
    <w:p w14:paraId="0A911A2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MC </w:t>
      </w:r>
      <w:r>
        <w:rPr>
          <w:rFonts w:ascii="Arial" w:eastAsia="Arial" w:hAnsi="Arial" w:cs="Arial"/>
          <w:b/>
          <w:color w:val="333333"/>
          <w:sz w:val="14"/>
          <w:szCs w:val="14"/>
        </w:rPr>
        <w:t xml:space="preserve">type is </w:t>
      </w:r>
      <w:r w:rsidRPr="00E5267C">
        <w:rPr>
          <w:rFonts w:ascii="Arial" w:eastAsia="Arial" w:hAnsi="Arial" w:cs="Arial"/>
          <w:b/>
          <w:color w:val="333333"/>
          <w:sz w:val="14"/>
          <w:szCs w:val="14"/>
        </w:rPr>
        <w:t>Type C</w:t>
      </w:r>
      <w:r w:rsidRPr="00E5267C">
        <w:rPr>
          <w:rFonts w:ascii="Arial" w:eastAsia="Arial" w:hAnsi="Arial" w:cs="Arial"/>
          <w:color w:val="333333"/>
          <w:sz w:val="14"/>
          <w:szCs w:val="14"/>
        </w:rPr>
        <w:t xml:space="preserve"> (85%) with proximal blind pouch and distal TE fistula</w:t>
      </w:r>
    </w:p>
    <w:p w14:paraId="7BA5C181" w14:textId="77777777" w:rsidR="00690A7A" w:rsidRPr="00E5267C" w:rsidRDefault="00690A7A" w:rsidP="00690A7A">
      <w:pPr>
        <w:numPr>
          <w:ilvl w:val="0"/>
          <w:numId w:val="57"/>
        </w:numPr>
        <w:spacing w:after="0" w:line="240" w:lineRule="auto"/>
        <w:contextualSpacing/>
        <w:rPr>
          <w:rFonts w:ascii="Arial" w:eastAsia="Arial" w:hAnsi="Arial" w:cs="Arial"/>
          <w:b/>
          <w:color w:val="000000"/>
          <w:sz w:val="14"/>
          <w:szCs w:val="14"/>
        </w:rPr>
      </w:pPr>
      <w:r w:rsidRPr="00E5267C">
        <w:rPr>
          <w:rFonts w:ascii="Arial" w:eastAsia="Arial" w:hAnsi="Arial" w:cs="Arial"/>
          <w:b/>
          <w:color w:val="333333"/>
          <w:sz w:val="14"/>
          <w:szCs w:val="14"/>
        </w:rPr>
        <w:t>Gas in stomach on ABD x</w:t>
      </w:r>
      <w:r>
        <w:rPr>
          <w:rFonts w:ascii="Arial" w:eastAsia="Arial" w:hAnsi="Arial" w:cs="Arial"/>
          <w:b/>
          <w:color w:val="333333"/>
          <w:sz w:val="14"/>
          <w:szCs w:val="14"/>
        </w:rPr>
        <w:t>-</w:t>
      </w:r>
      <w:r w:rsidRPr="00E5267C">
        <w:rPr>
          <w:rFonts w:ascii="Arial" w:eastAsia="Arial" w:hAnsi="Arial" w:cs="Arial"/>
          <w:b/>
          <w:color w:val="333333"/>
          <w:sz w:val="14"/>
          <w:szCs w:val="14"/>
        </w:rPr>
        <w:t>ray</w:t>
      </w:r>
    </w:p>
    <w:p w14:paraId="20FD628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2nd </w:t>
      </w:r>
      <w:r>
        <w:rPr>
          <w:rFonts w:ascii="Arial" w:eastAsia="Arial" w:hAnsi="Arial" w:cs="Arial"/>
          <w:b/>
          <w:color w:val="333333"/>
          <w:sz w:val="14"/>
          <w:szCs w:val="14"/>
        </w:rPr>
        <w:t xml:space="preserve">MC </w:t>
      </w:r>
      <w:r w:rsidRPr="00E5267C">
        <w:rPr>
          <w:rFonts w:ascii="Arial" w:eastAsia="Arial" w:hAnsi="Arial" w:cs="Arial"/>
          <w:b/>
          <w:color w:val="333333"/>
          <w:sz w:val="14"/>
          <w:szCs w:val="14"/>
        </w:rPr>
        <w:t xml:space="preserve">Type A </w:t>
      </w:r>
      <w:r w:rsidRPr="00E5267C">
        <w:rPr>
          <w:rFonts w:ascii="Arial" w:eastAsia="Arial" w:hAnsi="Arial" w:cs="Arial"/>
          <w:color w:val="333333"/>
          <w:sz w:val="14"/>
          <w:szCs w:val="14"/>
        </w:rPr>
        <w:t>(5%)</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with proximal blind pouch but no fistula. Sx same as above. </w:t>
      </w:r>
      <w:r>
        <w:rPr>
          <w:rFonts w:ascii="Arial" w:eastAsia="Arial" w:hAnsi="Arial" w:cs="Arial"/>
          <w:color w:val="333333"/>
          <w:sz w:val="14"/>
          <w:szCs w:val="14"/>
        </w:rPr>
        <w:t xml:space="preserve">X-ray = </w:t>
      </w:r>
      <w:r w:rsidRPr="00E5267C">
        <w:rPr>
          <w:rFonts w:ascii="Arial" w:eastAsia="Arial" w:hAnsi="Arial" w:cs="Arial"/>
          <w:b/>
          <w:color w:val="333333"/>
          <w:sz w:val="14"/>
          <w:szCs w:val="14"/>
        </w:rPr>
        <w:t>Gasless abdomen</w:t>
      </w:r>
    </w:p>
    <w:p w14:paraId="33BAC29F" w14:textId="77777777" w:rsidR="00690A7A" w:rsidRPr="00E5267C" w:rsidRDefault="00690A7A" w:rsidP="00690A7A">
      <w:pPr>
        <w:spacing w:after="0" w:line="240" w:lineRule="auto"/>
        <w:rPr>
          <w:rFonts w:ascii="Arial" w:eastAsia="Arial" w:hAnsi="Arial" w:cs="Arial"/>
          <w:b/>
          <w:color w:val="333333"/>
          <w:sz w:val="14"/>
          <w:szCs w:val="14"/>
          <w:u w:val="single"/>
        </w:rPr>
      </w:pPr>
      <w:r w:rsidRPr="0090136F">
        <w:rPr>
          <w:rFonts w:ascii="Arial" w:eastAsia="Arial" w:hAnsi="Arial" w:cs="Arial"/>
          <w:b/>
          <w:color w:val="333333"/>
          <w:sz w:val="14"/>
          <w:szCs w:val="14"/>
        </w:rPr>
        <w:t>TYPE E – (AKA H type)</w:t>
      </w:r>
      <w:r w:rsidRPr="00E5267C">
        <w:rPr>
          <w:rFonts w:ascii="Arial" w:eastAsia="Arial" w:hAnsi="Arial" w:cs="Arial"/>
          <w:b/>
          <w:color w:val="333333"/>
          <w:sz w:val="14"/>
          <w:szCs w:val="14"/>
        </w:rPr>
        <w:t xml:space="preserve">– TE fistula with no esophageal atresia. </w:t>
      </w:r>
      <w:r w:rsidRPr="00E5267C">
        <w:rPr>
          <w:rFonts w:ascii="Arial" w:eastAsia="Arial" w:hAnsi="Arial" w:cs="Arial"/>
          <w:b/>
          <w:color w:val="333333"/>
          <w:sz w:val="14"/>
          <w:szCs w:val="14"/>
          <w:u w:val="single"/>
        </w:rPr>
        <w:t>MC type to present later in infancy</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aspiration, </w:t>
      </w:r>
      <w:r>
        <w:rPr>
          <w:rFonts w:ascii="Arial" w:eastAsia="Arial" w:hAnsi="Arial" w:cs="Arial"/>
          <w:b/>
          <w:color w:val="333333"/>
          <w:sz w:val="14"/>
          <w:szCs w:val="14"/>
          <w:u w:val="single"/>
        </w:rPr>
        <w:t xml:space="preserve">recurrent </w:t>
      </w:r>
      <w:r w:rsidRPr="00E5267C">
        <w:rPr>
          <w:rFonts w:ascii="Arial" w:eastAsia="Arial" w:hAnsi="Arial" w:cs="Arial"/>
          <w:b/>
          <w:color w:val="333333"/>
          <w:sz w:val="14"/>
          <w:szCs w:val="14"/>
          <w:u w:val="single"/>
        </w:rPr>
        <w:t>PNA</w:t>
      </w:r>
    </w:p>
    <w:p w14:paraId="1EC909D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p>
    <w:p w14:paraId="218BE3F6" w14:textId="77777777" w:rsidR="00690A7A" w:rsidRPr="00D54244" w:rsidRDefault="00690A7A" w:rsidP="00690A7A">
      <w:pPr>
        <w:numPr>
          <w:ilvl w:val="0"/>
          <w:numId w:val="57"/>
        </w:numPr>
        <w:spacing w:after="0" w:line="240" w:lineRule="auto"/>
        <w:contextualSpacing/>
        <w:rPr>
          <w:rFonts w:ascii="Arial" w:eastAsia="Arial" w:hAnsi="Arial" w:cs="Arial"/>
          <w:bCs/>
          <w:color w:val="000000"/>
          <w:sz w:val="14"/>
          <w:szCs w:val="14"/>
        </w:rPr>
      </w:pPr>
      <w:r w:rsidRPr="00D54244">
        <w:rPr>
          <w:rFonts w:ascii="Arial" w:eastAsia="Arial" w:hAnsi="Arial" w:cs="Arial"/>
          <w:bCs/>
          <w:color w:val="000000"/>
          <w:sz w:val="14"/>
          <w:szCs w:val="14"/>
        </w:rPr>
        <w:t>1</w:t>
      </w:r>
      <w:r w:rsidRPr="00D54244">
        <w:rPr>
          <w:rFonts w:ascii="Arial" w:eastAsia="Arial" w:hAnsi="Arial" w:cs="Arial"/>
          <w:bCs/>
          <w:color w:val="000000"/>
          <w:sz w:val="14"/>
          <w:szCs w:val="14"/>
          <w:vertAlign w:val="superscript"/>
        </w:rPr>
        <w:t>st</w:t>
      </w:r>
      <w:r w:rsidRPr="00D54244">
        <w:rPr>
          <w:rFonts w:ascii="Arial" w:eastAsia="Arial" w:hAnsi="Arial" w:cs="Arial"/>
          <w:bCs/>
          <w:color w:val="000000"/>
          <w:sz w:val="14"/>
          <w:szCs w:val="14"/>
        </w:rPr>
        <w:t xml:space="preserve"> step is to place </w:t>
      </w:r>
      <w:r w:rsidRPr="00A103B7">
        <w:rPr>
          <w:rFonts w:ascii="Arial" w:eastAsia="Arial" w:hAnsi="Arial" w:cs="Arial"/>
          <w:b/>
          <w:color w:val="000000"/>
          <w:sz w:val="14"/>
          <w:szCs w:val="14"/>
        </w:rPr>
        <w:t>Replogle tube</w:t>
      </w:r>
    </w:p>
    <w:p w14:paraId="0EB52033" w14:textId="77777777" w:rsidR="00690A7A" w:rsidRPr="00D54244" w:rsidRDefault="00690A7A" w:rsidP="00690A7A">
      <w:pPr>
        <w:numPr>
          <w:ilvl w:val="0"/>
          <w:numId w:val="57"/>
        </w:numPr>
        <w:spacing w:after="0" w:line="240" w:lineRule="auto"/>
        <w:contextualSpacing/>
        <w:rPr>
          <w:rFonts w:ascii="Arial" w:eastAsia="Arial" w:hAnsi="Arial" w:cs="Arial"/>
          <w:bCs/>
          <w:color w:val="000000"/>
          <w:sz w:val="14"/>
          <w:szCs w:val="14"/>
        </w:rPr>
      </w:pPr>
      <w:r w:rsidRPr="00D54244">
        <w:rPr>
          <w:rFonts w:ascii="Arial" w:eastAsia="Arial" w:hAnsi="Arial" w:cs="Arial"/>
          <w:bCs/>
          <w:color w:val="000000"/>
          <w:sz w:val="14"/>
          <w:szCs w:val="14"/>
        </w:rPr>
        <w:t>Always keep patient upright</w:t>
      </w:r>
    </w:p>
    <w:p w14:paraId="55A0F11C" w14:textId="77777777" w:rsidR="00690A7A" w:rsidRPr="00D54244" w:rsidRDefault="00690A7A" w:rsidP="00690A7A">
      <w:pPr>
        <w:numPr>
          <w:ilvl w:val="0"/>
          <w:numId w:val="57"/>
        </w:numPr>
        <w:spacing w:after="0" w:line="240" w:lineRule="auto"/>
        <w:contextualSpacing/>
        <w:rPr>
          <w:rFonts w:ascii="Arial" w:eastAsia="Arial" w:hAnsi="Arial" w:cs="Arial"/>
          <w:bCs/>
          <w:color w:val="000000"/>
          <w:sz w:val="14"/>
          <w:szCs w:val="14"/>
        </w:rPr>
      </w:pPr>
      <w:r w:rsidRPr="00A103B7">
        <w:rPr>
          <w:rFonts w:ascii="Arial" w:eastAsia="Arial" w:hAnsi="Arial" w:cs="Arial"/>
          <w:b/>
          <w:color w:val="000000"/>
          <w:sz w:val="14"/>
          <w:szCs w:val="14"/>
        </w:rPr>
        <w:t>Avoid intubation</w:t>
      </w:r>
      <w:r w:rsidRPr="00D54244">
        <w:rPr>
          <w:rFonts w:ascii="Arial" w:eastAsia="Arial" w:hAnsi="Arial" w:cs="Arial"/>
          <w:bCs/>
          <w:color w:val="000000"/>
          <w:sz w:val="14"/>
          <w:szCs w:val="14"/>
        </w:rPr>
        <w:t xml:space="preserve"> or positive pressure ventilation </w:t>
      </w:r>
      <w:r w:rsidRPr="00D54244">
        <w:rPr>
          <w:rFonts w:ascii="Arial" w:eastAsia="Arial" w:hAnsi="Arial" w:cs="Arial"/>
          <w:bCs/>
          <w:color w:val="000000"/>
          <w:sz w:val="14"/>
          <w:szCs w:val="14"/>
        </w:rPr>
        <w:sym w:font="Wingdings" w:char="F0E0"/>
      </w:r>
      <w:r w:rsidRPr="00D54244">
        <w:rPr>
          <w:rFonts w:ascii="Arial" w:eastAsia="Arial" w:hAnsi="Arial" w:cs="Arial"/>
          <w:bCs/>
          <w:color w:val="000000"/>
          <w:sz w:val="14"/>
          <w:szCs w:val="14"/>
        </w:rPr>
        <w:t xml:space="preserve"> because it increases risk of ventilation through fistula</w:t>
      </w:r>
      <w:r w:rsidRPr="00D54244">
        <w:rPr>
          <w:rFonts w:ascii="Arial" w:eastAsia="Arial" w:hAnsi="Arial" w:cs="Arial"/>
          <w:bCs/>
          <w:color w:val="000000"/>
          <w:sz w:val="14"/>
          <w:szCs w:val="14"/>
        </w:rPr>
        <w:sym w:font="Wingdings" w:char="F0E0"/>
      </w:r>
      <w:r w:rsidRPr="00D54244">
        <w:rPr>
          <w:rFonts w:ascii="Arial" w:eastAsia="Arial" w:hAnsi="Arial" w:cs="Arial"/>
          <w:bCs/>
          <w:color w:val="000000"/>
          <w:sz w:val="14"/>
          <w:szCs w:val="14"/>
        </w:rPr>
        <w:t xml:space="preserve"> resp failure</w:t>
      </w:r>
    </w:p>
    <w:p w14:paraId="1A4E9BF0" w14:textId="77777777" w:rsidR="00690A7A" w:rsidRPr="00A103B7" w:rsidRDefault="00690A7A" w:rsidP="00690A7A">
      <w:pPr>
        <w:numPr>
          <w:ilvl w:val="1"/>
          <w:numId w:val="57"/>
        </w:numPr>
        <w:spacing w:after="0" w:line="240" w:lineRule="auto"/>
        <w:contextualSpacing/>
        <w:rPr>
          <w:rFonts w:ascii="Arial" w:eastAsia="Arial" w:hAnsi="Arial" w:cs="Arial"/>
          <w:b/>
          <w:color w:val="000000"/>
          <w:sz w:val="14"/>
          <w:szCs w:val="14"/>
        </w:rPr>
      </w:pPr>
      <w:r w:rsidRPr="00A103B7">
        <w:rPr>
          <w:rFonts w:ascii="Arial" w:eastAsia="Arial" w:hAnsi="Arial" w:cs="Arial"/>
          <w:b/>
          <w:color w:val="000000"/>
          <w:sz w:val="14"/>
          <w:szCs w:val="14"/>
        </w:rPr>
        <w:t>If need to intubate, patient needs G tube</w:t>
      </w:r>
    </w:p>
    <w:p w14:paraId="54C0F4B8" w14:textId="77777777" w:rsidR="00690A7A" w:rsidRPr="00D54244" w:rsidRDefault="00690A7A" w:rsidP="00690A7A">
      <w:pPr>
        <w:numPr>
          <w:ilvl w:val="0"/>
          <w:numId w:val="57"/>
        </w:numPr>
        <w:spacing w:after="0" w:line="240" w:lineRule="auto"/>
        <w:contextualSpacing/>
        <w:rPr>
          <w:rFonts w:ascii="Arial" w:eastAsia="Arial" w:hAnsi="Arial" w:cs="Arial"/>
          <w:bCs/>
          <w:color w:val="000000"/>
          <w:sz w:val="14"/>
          <w:szCs w:val="14"/>
        </w:rPr>
      </w:pPr>
      <w:r w:rsidRPr="00A103B7">
        <w:rPr>
          <w:rFonts w:ascii="Arial" w:eastAsia="Arial" w:hAnsi="Arial" w:cs="Arial"/>
          <w:b/>
          <w:color w:val="333333"/>
          <w:sz w:val="14"/>
          <w:szCs w:val="14"/>
        </w:rPr>
        <w:t>Right extrapleural</w:t>
      </w:r>
      <w:r w:rsidRPr="00D54244">
        <w:rPr>
          <w:rFonts w:ascii="Arial" w:eastAsia="Arial" w:hAnsi="Arial" w:cs="Arial"/>
          <w:bCs/>
          <w:color w:val="333333"/>
          <w:sz w:val="14"/>
          <w:szCs w:val="14"/>
        </w:rPr>
        <w:t xml:space="preserve"> </w:t>
      </w:r>
      <w:r w:rsidRPr="00A103B7">
        <w:rPr>
          <w:rFonts w:ascii="Arial" w:eastAsia="Arial" w:hAnsi="Arial" w:cs="Arial"/>
          <w:b/>
          <w:color w:val="333333"/>
          <w:sz w:val="14"/>
          <w:szCs w:val="14"/>
        </w:rPr>
        <w:t>posterolateral thoracotomy</w:t>
      </w:r>
      <w:r w:rsidRPr="00D54244">
        <w:rPr>
          <w:rFonts w:ascii="Arial" w:eastAsia="Arial" w:hAnsi="Arial" w:cs="Arial"/>
          <w:bCs/>
          <w:color w:val="333333"/>
          <w:sz w:val="14"/>
          <w:szCs w:val="14"/>
        </w:rPr>
        <w:t xml:space="preserve"> for most </w:t>
      </w:r>
      <w:r w:rsidRPr="00D54244">
        <w:rPr>
          <w:rFonts w:ascii="Arial" w:eastAsia="Arial" w:hAnsi="Arial" w:cs="Arial"/>
          <w:bCs/>
          <w:color w:val="333333"/>
          <w:sz w:val="14"/>
          <w:szCs w:val="14"/>
        </w:rPr>
        <w:sym w:font="Wingdings" w:char="F0E0"/>
      </w:r>
      <w:r w:rsidRPr="00D54244">
        <w:rPr>
          <w:rFonts w:ascii="Arial" w:eastAsia="Arial" w:hAnsi="Arial" w:cs="Arial"/>
          <w:bCs/>
          <w:color w:val="333333"/>
          <w:sz w:val="14"/>
          <w:szCs w:val="14"/>
        </w:rPr>
        <w:t xml:space="preserve"> tie off and divide fistula, resect atretic segment </w:t>
      </w:r>
    </w:p>
    <w:p w14:paraId="097908F8" w14:textId="77777777" w:rsidR="00690A7A" w:rsidRPr="00D54244" w:rsidRDefault="00690A7A" w:rsidP="00690A7A">
      <w:pPr>
        <w:numPr>
          <w:ilvl w:val="0"/>
          <w:numId w:val="57"/>
        </w:numPr>
        <w:spacing w:after="0" w:line="240" w:lineRule="auto"/>
        <w:contextualSpacing/>
        <w:rPr>
          <w:rFonts w:ascii="Arial" w:eastAsia="Arial" w:hAnsi="Arial" w:cs="Arial"/>
          <w:bCs/>
          <w:color w:val="000000"/>
          <w:sz w:val="14"/>
          <w:szCs w:val="14"/>
        </w:rPr>
      </w:pPr>
      <w:r w:rsidRPr="00D54244">
        <w:rPr>
          <w:rFonts w:ascii="Arial" w:eastAsia="Arial" w:hAnsi="Arial" w:cs="Arial"/>
          <w:bCs/>
          <w:color w:val="333333"/>
          <w:sz w:val="14"/>
          <w:szCs w:val="14"/>
        </w:rPr>
        <w:t xml:space="preserve">Mobilize PROXIMAL esophagus, not distal </w:t>
      </w:r>
      <w:r w:rsidRPr="00D54244">
        <w:rPr>
          <w:rFonts w:ascii="Arial" w:eastAsia="Arial" w:hAnsi="Arial" w:cs="Arial"/>
          <w:bCs/>
          <w:color w:val="333333"/>
          <w:sz w:val="14"/>
          <w:szCs w:val="14"/>
        </w:rPr>
        <w:sym w:font="Wingdings" w:char="F0E0"/>
      </w:r>
      <w:r w:rsidRPr="00D54244">
        <w:rPr>
          <w:rFonts w:ascii="Arial" w:eastAsia="Arial" w:hAnsi="Arial" w:cs="Arial"/>
          <w:bCs/>
          <w:color w:val="333333"/>
          <w:sz w:val="14"/>
          <w:szCs w:val="14"/>
        </w:rPr>
        <w:t xml:space="preserve"> primary anastomosis</w:t>
      </w:r>
    </w:p>
    <w:p w14:paraId="0359C892" w14:textId="77777777" w:rsidR="00690A7A" w:rsidRPr="00A103B7" w:rsidRDefault="00690A7A" w:rsidP="00690A7A">
      <w:pPr>
        <w:numPr>
          <w:ilvl w:val="0"/>
          <w:numId w:val="57"/>
        </w:numPr>
        <w:spacing w:after="0" w:line="240" w:lineRule="auto"/>
        <w:contextualSpacing/>
        <w:rPr>
          <w:rFonts w:ascii="Arial" w:eastAsia="Arial" w:hAnsi="Arial" w:cs="Arial"/>
          <w:b/>
          <w:color w:val="000000"/>
          <w:sz w:val="14"/>
          <w:szCs w:val="14"/>
        </w:rPr>
      </w:pPr>
      <w:r w:rsidRPr="00A103B7">
        <w:rPr>
          <w:rFonts w:ascii="Arial" w:eastAsia="Arial" w:hAnsi="Arial" w:cs="Arial"/>
          <w:b/>
          <w:color w:val="000000"/>
          <w:sz w:val="14"/>
          <w:szCs w:val="14"/>
        </w:rPr>
        <w:t>PLACE G TUBE</w:t>
      </w:r>
    </w:p>
    <w:p w14:paraId="26703E8A" w14:textId="77777777" w:rsidR="00690A7A" w:rsidRPr="00D54244" w:rsidRDefault="00690A7A" w:rsidP="00690A7A">
      <w:pPr>
        <w:numPr>
          <w:ilvl w:val="0"/>
          <w:numId w:val="57"/>
        </w:numPr>
        <w:spacing w:after="0" w:line="240" w:lineRule="auto"/>
        <w:contextualSpacing/>
        <w:rPr>
          <w:rFonts w:ascii="Arial" w:eastAsia="Arial" w:hAnsi="Arial" w:cs="Arial"/>
          <w:bCs/>
          <w:color w:val="000000"/>
          <w:sz w:val="14"/>
          <w:szCs w:val="14"/>
        </w:rPr>
      </w:pPr>
      <w:r w:rsidRPr="00D54244">
        <w:rPr>
          <w:rFonts w:ascii="Arial" w:eastAsia="Arial" w:hAnsi="Arial" w:cs="Arial"/>
          <w:bCs/>
          <w:color w:val="333333"/>
          <w:sz w:val="14"/>
          <w:szCs w:val="14"/>
        </w:rPr>
        <w:t>NEEDS division of azygous vein (TE fistula underneath it)</w:t>
      </w:r>
    </w:p>
    <w:p w14:paraId="3B1C0222" w14:textId="77777777" w:rsidR="00690A7A" w:rsidRPr="00E5267C" w:rsidRDefault="00690A7A" w:rsidP="00690A7A">
      <w:pPr>
        <w:numPr>
          <w:ilvl w:val="0"/>
          <w:numId w:val="57"/>
        </w:numPr>
        <w:spacing w:after="0" w:line="240" w:lineRule="auto"/>
        <w:contextualSpacing/>
        <w:rPr>
          <w:rFonts w:ascii="Arial" w:eastAsia="Arial" w:hAnsi="Arial" w:cs="Arial"/>
          <w:color w:val="000000"/>
          <w:sz w:val="14"/>
          <w:szCs w:val="14"/>
          <w:u w:val="single"/>
        </w:rPr>
      </w:pPr>
      <w:r w:rsidRPr="00E5267C">
        <w:rPr>
          <w:rFonts w:ascii="Arial" w:eastAsia="Arial" w:hAnsi="Arial" w:cs="Arial"/>
          <w:b/>
          <w:color w:val="333333"/>
          <w:sz w:val="14"/>
          <w:szCs w:val="14"/>
        </w:rPr>
        <w:t xml:space="preserve">H type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right cervicotomy</w:t>
      </w:r>
    </w:p>
    <w:p w14:paraId="3C8AAF90" w14:textId="77777777" w:rsidR="00690A7A" w:rsidRPr="00E5267C" w:rsidRDefault="00690A7A" w:rsidP="00690A7A">
      <w:pPr>
        <w:numPr>
          <w:ilvl w:val="0"/>
          <w:numId w:val="57"/>
        </w:numPr>
        <w:spacing w:after="0" w:line="240" w:lineRule="auto"/>
        <w:contextualSpacing/>
        <w:rPr>
          <w:rFonts w:ascii="Arial" w:eastAsia="Arial" w:hAnsi="Arial" w:cs="Arial"/>
          <w:b/>
          <w:color w:val="000000"/>
          <w:sz w:val="14"/>
          <w:szCs w:val="14"/>
        </w:rPr>
      </w:pPr>
      <w:r w:rsidRPr="00E5267C">
        <w:rPr>
          <w:rFonts w:ascii="Arial" w:eastAsia="Arial" w:hAnsi="Arial" w:cs="Arial"/>
          <w:color w:val="333333"/>
          <w:sz w:val="14"/>
          <w:szCs w:val="14"/>
        </w:rPr>
        <w:t xml:space="preserve">If </w:t>
      </w:r>
      <w:r w:rsidRPr="00E5267C">
        <w:rPr>
          <w:rFonts w:ascii="Arial" w:eastAsia="Arial" w:hAnsi="Arial" w:cs="Arial"/>
          <w:b/>
          <w:color w:val="333333"/>
          <w:sz w:val="14"/>
          <w:szCs w:val="14"/>
        </w:rPr>
        <w:t>premature, too sick (Pneumonia, cardiac anomaly), or weight &lt; 2500 g</w:t>
      </w:r>
      <w:r w:rsidRPr="00E5267C">
        <w:rPr>
          <w:rFonts w:ascii="Arial" w:eastAsia="Arial" w:hAnsi="Arial" w:cs="Arial"/>
          <w:color w:val="333333"/>
          <w:sz w:val="14"/>
          <w:szCs w:val="14"/>
        </w:rPr>
        <w:t xml:space="preserve"> then just place </w:t>
      </w:r>
      <w:r w:rsidRPr="00810FD2">
        <w:rPr>
          <w:rFonts w:ascii="Arial" w:eastAsia="Arial" w:hAnsi="Arial" w:cs="Arial"/>
          <w:b/>
          <w:color w:val="333333"/>
          <w:sz w:val="14"/>
          <w:szCs w:val="14"/>
          <w:u w:val="single"/>
        </w:rPr>
        <w:t>replogle tube and G tube</w:t>
      </w:r>
      <w:r w:rsidRPr="00E5267C">
        <w:rPr>
          <w:rFonts w:ascii="Arial" w:eastAsia="Arial" w:hAnsi="Arial" w:cs="Arial"/>
          <w:b/>
          <w:color w:val="333333"/>
          <w:sz w:val="14"/>
          <w:szCs w:val="14"/>
        </w:rPr>
        <w:t xml:space="preserve"> and fix later</w:t>
      </w:r>
    </w:p>
    <w:p w14:paraId="2F7DFFA7" w14:textId="77777777" w:rsidR="00690A7A" w:rsidRPr="00E5267C" w:rsidRDefault="00690A7A" w:rsidP="00690A7A">
      <w:pPr>
        <w:numPr>
          <w:ilvl w:val="0"/>
          <w:numId w:val="57"/>
        </w:numPr>
        <w:spacing w:after="0" w:line="240" w:lineRule="auto"/>
        <w:contextualSpacing/>
        <w:rPr>
          <w:rFonts w:ascii="Arial" w:eastAsia="Arial" w:hAnsi="Arial" w:cs="Arial"/>
          <w:color w:val="000000"/>
          <w:sz w:val="14"/>
          <w:szCs w:val="14"/>
        </w:rPr>
      </w:pPr>
      <w:r>
        <w:rPr>
          <w:rFonts w:ascii="Arial" w:eastAsia="Arial" w:hAnsi="Arial" w:cs="Arial"/>
          <w:color w:val="333333"/>
          <w:sz w:val="14"/>
          <w:szCs w:val="14"/>
        </w:rPr>
        <w:t>MC complication after repair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GERD</w:t>
      </w:r>
    </w:p>
    <w:p w14:paraId="0FC5896E" w14:textId="77777777" w:rsidR="00690A7A" w:rsidRPr="001C4C01" w:rsidRDefault="00690A7A" w:rsidP="00690A7A">
      <w:pPr>
        <w:spacing w:after="0" w:line="240" w:lineRule="auto"/>
        <w:rPr>
          <w:rFonts w:ascii="Arial" w:eastAsia="Arial" w:hAnsi="Arial" w:cs="Arial"/>
          <w:b/>
          <w:color w:val="333333"/>
          <w:sz w:val="14"/>
          <w:szCs w:val="14"/>
        </w:rPr>
      </w:pPr>
      <w:r>
        <w:rPr>
          <w:rFonts w:ascii="Arial" w:eastAsia="Arial" w:hAnsi="Arial" w:cs="Arial"/>
          <w:color w:val="333333"/>
          <w:sz w:val="14"/>
          <w:szCs w:val="14"/>
        </w:rPr>
        <w:t>Most important prognostic factors =</w:t>
      </w:r>
      <w:r w:rsidRPr="00E5267C">
        <w:rPr>
          <w:rFonts w:ascii="Arial" w:eastAsia="Arial" w:hAnsi="Arial" w:cs="Arial"/>
          <w:b/>
          <w:color w:val="333333"/>
          <w:sz w:val="14"/>
          <w:szCs w:val="14"/>
        </w:rPr>
        <w:t xml:space="preserve"> </w:t>
      </w:r>
      <w:r w:rsidRPr="001C4C01">
        <w:rPr>
          <w:rFonts w:ascii="Arial" w:eastAsia="Arial" w:hAnsi="Arial" w:cs="Arial"/>
          <w:b/>
          <w:color w:val="333333"/>
          <w:sz w:val="14"/>
          <w:szCs w:val="14"/>
        </w:rPr>
        <w:t>birth weight and associated anomalies MC is cardiac</w:t>
      </w:r>
    </w:p>
    <w:p w14:paraId="2835F9AF" w14:textId="77777777" w:rsidR="00690A7A" w:rsidRPr="00E5267C" w:rsidRDefault="00690A7A" w:rsidP="00690A7A">
      <w:pPr>
        <w:spacing w:after="0" w:line="240" w:lineRule="auto"/>
        <w:rPr>
          <w:rFonts w:ascii="Arial" w:eastAsia="Arial" w:hAnsi="Arial" w:cs="Arial"/>
          <w:color w:val="000000"/>
          <w:sz w:val="14"/>
          <w:szCs w:val="14"/>
        </w:rPr>
      </w:pPr>
    </w:p>
    <w:p w14:paraId="39B8754F"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Necrotizing enterocolitis</w:t>
      </w:r>
    </w:p>
    <w:p w14:paraId="74791D28" w14:textId="77777777" w:rsidR="00690A7A" w:rsidRPr="001C4C01" w:rsidRDefault="00690A7A" w:rsidP="00690A7A">
      <w:pPr>
        <w:spacing w:after="0" w:line="240" w:lineRule="auto"/>
        <w:rPr>
          <w:rFonts w:ascii="Arial" w:eastAsia="Arial" w:hAnsi="Arial" w:cs="Arial"/>
          <w:bCs/>
          <w:color w:val="000000"/>
          <w:sz w:val="14"/>
          <w:szCs w:val="14"/>
        </w:rPr>
      </w:pPr>
      <w:r w:rsidRPr="001C4C01">
        <w:rPr>
          <w:rFonts w:ascii="Arial" w:eastAsia="Arial" w:hAnsi="Arial" w:cs="Arial"/>
          <w:bCs/>
          <w:color w:val="000000"/>
          <w:sz w:val="14"/>
          <w:szCs w:val="14"/>
        </w:rPr>
        <w:t xml:space="preserve">Thought to be caused by an episode of intestinal hypoperfusion </w:t>
      </w:r>
      <w:r w:rsidRPr="001C4C01">
        <w:rPr>
          <w:rFonts w:ascii="Arial" w:eastAsia="Arial" w:hAnsi="Arial" w:cs="Arial"/>
          <w:bCs/>
          <w:color w:val="000000"/>
          <w:sz w:val="14"/>
          <w:szCs w:val="14"/>
        </w:rPr>
        <w:sym w:font="Wingdings" w:char="F0E0"/>
      </w:r>
      <w:r w:rsidRPr="001C4C01">
        <w:rPr>
          <w:rFonts w:ascii="Arial" w:eastAsia="Arial" w:hAnsi="Arial" w:cs="Arial"/>
          <w:bCs/>
          <w:color w:val="000000"/>
          <w:sz w:val="14"/>
          <w:szCs w:val="14"/>
        </w:rPr>
        <w:t xml:space="preserve"> then reperfusion mucosal injury</w:t>
      </w:r>
      <w:r w:rsidRPr="001C4C01">
        <w:rPr>
          <w:rFonts w:ascii="Arial" w:eastAsia="Arial" w:hAnsi="Arial" w:cs="Arial"/>
          <w:bCs/>
          <w:color w:val="000000"/>
          <w:sz w:val="14"/>
          <w:szCs w:val="14"/>
        </w:rPr>
        <w:sym w:font="Wingdings" w:char="F0E0"/>
      </w:r>
      <w:r w:rsidRPr="001C4C01">
        <w:rPr>
          <w:rFonts w:ascii="Arial" w:eastAsia="Arial" w:hAnsi="Arial" w:cs="Arial"/>
          <w:bCs/>
          <w:color w:val="000000"/>
          <w:sz w:val="14"/>
          <w:szCs w:val="14"/>
        </w:rPr>
        <w:t xml:space="preserve"> bacterial translocation</w:t>
      </w:r>
    </w:p>
    <w:p w14:paraId="65606FFB"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Sx: </w:t>
      </w:r>
      <w:r w:rsidRPr="007A07CD">
        <w:rPr>
          <w:rFonts w:ascii="Arial" w:eastAsia="Arial" w:hAnsi="Arial" w:cs="Arial"/>
          <w:b/>
          <w:color w:val="000000"/>
          <w:sz w:val="14"/>
          <w:szCs w:val="14"/>
          <w:u w:val="single"/>
        </w:rPr>
        <w:t>bloody stools</w:t>
      </w:r>
      <w:r>
        <w:rPr>
          <w:rFonts w:ascii="Arial" w:eastAsia="Arial" w:hAnsi="Arial" w:cs="Arial"/>
          <w:bCs/>
          <w:color w:val="000000"/>
          <w:sz w:val="14"/>
          <w:szCs w:val="14"/>
        </w:rPr>
        <w:t xml:space="preserve"> after </w:t>
      </w:r>
      <w:r>
        <w:rPr>
          <w:rFonts w:ascii="Arial" w:eastAsia="Arial" w:hAnsi="Arial" w:cs="Arial"/>
          <w:b/>
          <w:color w:val="000000"/>
          <w:sz w:val="14"/>
          <w:szCs w:val="14"/>
          <w:u w:val="single"/>
        </w:rPr>
        <w:t>FIRST</w:t>
      </w:r>
      <w:r>
        <w:rPr>
          <w:rFonts w:ascii="Arial" w:eastAsia="Arial" w:hAnsi="Arial" w:cs="Arial"/>
          <w:bCs/>
          <w:color w:val="000000"/>
          <w:sz w:val="14"/>
          <w:szCs w:val="14"/>
        </w:rPr>
        <w:t xml:space="preserve"> </w:t>
      </w:r>
      <w:r>
        <w:rPr>
          <w:rFonts w:ascii="Arial" w:eastAsia="Arial" w:hAnsi="Arial" w:cs="Arial"/>
          <w:b/>
          <w:color w:val="000000"/>
          <w:sz w:val="14"/>
          <w:szCs w:val="14"/>
        </w:rPr>
        <w:t xml:space="preserve">feeding </w:t>
      </w:r>
      <w:r>
        <w:rPr>
          <w:rFonts w:ascii="Arial" w:eastAsia="Arial" w:hAnsi="Arial" w:cs="Arial"/>
          <w:bCs/>
          <w:color w:val="000000"/>
          <w:sz w:val="14"/>
          <w:szCs w:val="14"/>
        </w:rPr>
        <w:t xml:space="preserve">in a </w:t>
      </w:r>
      <w:r w:rsidRPr="001C4C01">
        <w:rPr>
          <w:rFonts w:ascii="Arial" w:eastAsia="Arial" w:hAnsi="Arial" w:cs="Arial"/>
          <w:b/>
          <w:color w:val="000000"/>
          <w:sz w:val="14"/>
          <w:szCs w:val="14"/>
        </w:rPr>
        <w:t xml:space="preserve">premature neonate = pathognomonic </w:t>
      </w:r>
    </w:p>
    <w:p w14:paraId="3FB4D21D"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RF: premature, hypoxia, sepsis</w:t>
      </w:r>
    </w:p>
    <w:p w14:paraId="16ED8BE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Abd Xray shows: </w:t>
      </w:r>
      <w:r>
        <w:rPr>
          <w:rFonts w:ascii="Arial" w:eastAsia="Arial" w:hAnsi="Arial" w:cs="Arial"/>
          <w:b/>
          <w:color w:val="000000"/>
          <w:sz w:val="14"/>
          <w:szCs w:val="14"/>
        </w:rPr>
        <w:t>pneumotosis, free air, portal venous air</w:t>
      </w:r>
    </w:p>
    <w:p w14:paraId="321C45C7" w14:textId="77777777" w:rsidR="00690A7A" w:rsidRPr="004540DE" w:rsidRDefault="00690A7A" w:rsidP="00690A7A">
      <w:pPr>
        <w:pStyle w:val="ListParagraph"/>
        <w:numPr>
          <w:ilvl w:val="0"/>
          <w:numId w:val="57"/>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Need a lateral decub x ray to check for free air</w:t>
      </w:r>
    </w:p>
    <w:p w14:paraId="01ADB39F" w14:textId="77777777" w:rsidR="00690A7A" w:rsidRPr="004540DE"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Initial Tx: Abx, IVF, NPO, TPN, orogastric tube, </w:t>
      </w:r>
      <w:r>
        <w:rPr>
          <w:rFonts w:ascii="Arial" w:eastAsia="Arial" w:hAnsi="Arial" w:cs="Arial"/>
          <w:b/>
          <w:color w:val="000000"/>
          <w:sz w:val="14"/>
          <w:szCs w:val="14"/>
        </w:rPr>
        <w:t>X 2 weeks</w:t>
      </w:r>
    </w:p>
    <w:p w14:paraId="7FD08372"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Indications for operation: </w:t>
      </w:r>
    </w:p>
    <w:p w14:paraId="7D4F9E74" w14:textId="77777777" w:rsidR="00690A7A" w:rsidRPr="001C4C01" w:rsidRDefault="00690A7A" w:rsidP="00690A7A">
      <w:pPr>
        <w:pStyle w:val="ListParagraph"/>
        <w:numPr>
          <w:ilvl w:val="0"/>
          <w:numId w:val="57"/>
        </w:numPr>
        <w:spacing w:after="0" w:line="240" w:lineRule="auto"/>
        <w:rPr>
          <w:rFonts w:ascii="Arial" w:eastAsia="Arial" w:hAnsi="Arial" w:cs="Arial"/>
          <w:bCs/>
          <w:color w:val="000000"/>
          <w:sz w:val="14"/>
          <w:szCs w:val="14"/>
        </w:rPr>
      </w:pPr>
      <w:r w:rsidRPr="001C4C01">
        <w:rPr>
          <w:rFonts w:ascii="Arial" w:eastAsia="Arial" w:hAnsi="Arial" w:cs="Arial"/>
          <w:bCs/>
          <w:color w:val="000000"/>
          <w:sz w:val="14"/>
          <w:szCs w:val="14"/>
        </w:rPr>
        <w:t>Free air or peritonitis</w:t>
      </w:r>
    </w:p>
    <w:p w14:paraId="727ECA97" w14:textId="77777777" w:rsidR="00690A7A" w:rsidRPr="001C4C01" w:rsidRDefault="00690A7A" w:rsidP="00690A7A">
      <w:pPr>
        <w:pStyle w:val="ListParagraph"/>
        <w:numPr>
          <w:ilvl w:val="0"/>
          <w:numId w:val="57"/>
        </w:numPr>
        <w:spacing w:after="0" w:line="240" w:lineRule="auto"/>
        <w:rPr>
          <w:rFonts w:ascii="Arial" w:eastAsia="Arial" w:hAnsi="Arial" w:cs="Arial"/>
          <w:bCs/>
          <w:color w:val="000000"/>
          <w:sz w:val="14"/>
          <w:szCs w:val="14"/>
        </w:rPr>
      </w:pPr>
      <w:r w:rsidRPr="001C4C01">
        <w:rPr>
          <w:rFonts w:ascii="Arial" w:eastAsia="Arial" w:hAnsi="Arial" w:cs="Arial"/>
          <w:bCs/>
          <w:color w:val="000000"/>
          <w:sz w:val="14"/>
          <w:szCs w:val="14"/>
        </w:rPr>
        <w:t>Persistent metabolic acidosis</w:t>
      </w:r>
    </w:p>
    <w:p w14:paraId="052EE5D7" w14:textId="77777777" w:rsidR="00690A7A" w:rsidRPr="001C4C01" w:rsidRDefault="00690A7A" w:rsidP="00690A7A">
      <w:pPr>
        <w:pStyle w:val="ListParagraph"/>
        <w:numPr>
          <w:ilvl w:val="0"/>
          <w:numId w:val="57"/>
        </w:numPr>
        <w:spacing w:after="0" w:line="240" w:lineRule="auto"/>
        <w:rPr>
          <w:rFonts w:ascii="Arial" w:eastAsia="Arial" w:hAnsi="Arial" w:cs="Arial"/>
          <w:bCs/>
          <w:color w:val="000000"/>
          <w:sz w:val="14"/>
          <w:szCs w:val="14"/>
        </w:rPr>
      </w:pPr>
      <w:r w:rsidRPr="001C4C01">
        <w:rPr>
          <w:rFonts w:ascii="Arial" w:eastAsia="Arial" w:hAnsi="Arial" w:cs="Arial"/>
          <w:bCs/>
          <w:color w:val="000000"/>
          <w:sz w:val="14"/>
          <w:szCs w:val="14"/>
        </w:rPr>
        <w:t>Persistent thrombocytopenia &lt;100 despite transfusion</w:t>
      </w:r>
    </w:p>
    <w:p w14:paraId="73341AA1" w14:textId="77777777" w:rsidR="00690A7A" w:rsidRPr="001C4C01" w:rsidRDefault="00690A7A" w:rsidP="00690A7A">
      <w:pPr>
        <w:pStyle w:val="ListParagraph"/>
        <w:numPr>
          <w:ilvl w:val="0"/>
          <w:numId w:val="57"/>
        </w:numPr>
        <w:spacing w:after="0" w:line="240" w:lineRule="auto"/>
        <w:rPr>
          <w:rFonts w:ascii="Arial" w:eastAsia="Arial" w:hAnsi="Arial" w:cs="Arial"/>
          <w:bCs/>
          <w:color w:val="000000"/>
          <w:sz w:val="14"/>
          <w:szCs w:val="14"/>
        </w:rPr>
      </w:pPr>
      <w:r w:rsidRPr="001C4C01">
        <w:rPr>
          <w:rFonts w:ascii="Arial" w:eastAsia="Arial" w:hAnsi="Arial" w:cs="Arial"/>
          <w:bCs/>
          <w:color w:val="000000"/>
          <w:sz w:val="14"/>
          <w:szCs w:val="14"/>
        </w:rPr>
        <w:t>Erythema on abdominal wall = indicates dead bowel</w:t>
      </w:r>
    </w:p>
    <w:p w14:paraId="30EE952A" w14:textId="77777777" w:rsidR="00690A7A" w:rsidRPr="001C4C01" w:rsidRDefault="00690A7A" w:rsidP="00690A7A">
      <w:pPr>
        <w:pStyle w:val="ListParagraph"/>
        <w:numPr>
          <w:ilvl w:val="0"/>
          <w:numId w:val="57"/>
        </w:numPr>
        <w:spacing w:after="0" w:line="240" w:lineRule="auto"/>
        <w:rPr>
          <w:rFonts w:ascii="Arial" w:eastAsia="Arial" w:hAnsi="Arial" w:cs="Arial"/>
          <w:bCs/>
          <w:color w:val="000000"/>
          <w:sz w:val="14"/>
          <w:szCs w:val="14"/>
        </w:rPr>
      </w:pPr>
      <w:r w:rsidRPr="001C4C01">
        <w:rPr>
          <w:rFonts w:ascii="Arial" w:eastAsia="Arial" w:hAnsi="Arial" w:cs="Arial"/>
          <w:bCs/>
          <w:color w:val="000000"/>
          <w:sz w:val="14"/>
          <w:szCs w:val="14"/>
        </w:rPr>
        <w:t>Positive paracentesis</w:t>
      </w:r>
    </w:p>
    <w:p w14:paraId="4BDD3DB4" w14:textId="77777777" w:rsidR="00690A7A" w:rsidRPr="001C4C01" w:rsidRDefault="00690A7A" w:rsidP="00690A7A">
      <w:pPr>
        <w:pStyle w:val="ListParagraph"/>
        <w:numPr>
          <w:ilvl w:val="0"/>
          <w:numId w:val="57"/>
        </w:numPr>
        <w:spacing w:after="0" w:line="240" w:lineRule="auto"/>
        <w:rPr>
          <w:rFonts w:ascii="Arial" w:eastAsia="Arial" w:hAnsi="Arial" w:cs="Arial"/>
          <w:b/>
          <w:color w:val="000000"/>
          <w:sz w:val="14"/>
          <w:szCs w:val="14"/>
          <w:u w:val="single"/>
        </w:rPr>
      </w:pPr>
      <w:r w:rsidRPr="001C4C01">
        <w:rPr>
          <w:rFonts w:ascii="Arial" w:eastAsia="Arial" w:hAnsi="Arial" w:cs="Arial"/>
          <w:b/>
          <w:color w:val="000000"/>
          <w:sz w:val="14"/>
          <w:szCs w:val="14"/>
          <w:u w:val="single"/>
        </w:rPr>
        <w:t>Pneumotosis by itself is NOT a indication for an operation</w:t>
      </w:r>
    </w:p>
    <w:p w14:paraId="01950D3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Resect all dead bowel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bring up ostomies</w:t>
      </w:r>
    </w:p>
    <w:p w14:paraId="4E29B7BF"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If extremely ill and can’t tolerate laparotomy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Place drains only</w:t>
      </w:r>
    </w:p>
    <w:p w14:paraId="317B0B62" w14:textId="77777777" w:rsidR="00690A7A" w:rsidRPr="004540DE"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Complications = stricture</w:t>
      </w:r>
    </w:p>
    <w:p w14:paraId="58706A3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Need barium contrast enema</w:t>
      </w:r>
      <w:r>
        <w:rPr>
          <w:rFonts w:ascii="Arial" w:eastAsia="Arial" w:hAnsi="Arial" w:cs="Arial"/>
          <w:b/>
          <w:color w:val="000000"/>
          <w:sz w:val="14"/>
          <w:szCs w:val="14"/>
        </w:rPr>
        <w:t xml:space="preserve"> AND UGI with SBFT</w:t>
      </w:r>
      <w:r w:rsidRPr="00E5267C">
        <w:rPr>
          <w:rFonts w:ascii="Arial" w:eastAsia="Arial" w:hAnsi="Arial" w:cs="Arial"/>
          <w:b/>
          <w:color w:val="000000"/>
          <w:sz w:val="14"/>
          <w:szCs w:val="14"/>
        </w:rPr>
        <w:t xml:space="preserve"> before taking down ostomies, </w:t>
      </w:r>
      <w:r>
        <w:rPr>
          <w:rFonts w:ascii="Arial" w:eastAsia="Arial" w:hAnsi="Arial" w:cs="Arial"/>
          <w:b/>
          <w:color w:val="000000"/>
          <w:sz w:val="14"/>
          <w:szCs w:val="14"/>
        </w:rPr>
        <w:t xml:space="preserve">and </w:t>
      </w:r>
      <w:r w:rsidRPr="00E5267C">
        <w:rPr>
          <w:rFonts w:ascii="Arial" w:eastAsia="Arial" w:hAnsi="Arial" w:cs="Arial"/>
          <w:b/>
          <w:color w:val="000000"/>
          <w:sz w:val="14"/>
          <w:szCs w:val="14"/>
        </w:rPr>
        <w:t>before starting feeds to r/o stricture</w:t>
      </w:r>
    </w:p>
    <w:p w14:paraId="6BA8BCD7" w14:textId="77777777" w:rsidR="00690A7A" w:rsidRPr="00E5267C" w:rsidRDefault="00690A7A" w:rsidP="00690A7A">
      <w:pPr>
        <w:spacing w:after="0" w:line="240" w:lineRule="auto"/>
        <w:rPr>
          <w:rFonts w:ascii="Arial" w:eastAsia="Arial" w:hAnsi="Arial" w:cs="Arial"/>
          <w:b/>
          <w:color w:val="000000"/>
          <w:sz w:val="14"/>
          <w:szCs w:val="14"/>
        </w:rPr>
      </w:pPr>
    </w:p>
    <w:p w14:paraId="436168A9" w14:textId="77777777" w:rsidR="00690A7A" w:rsidRPr="00C566B1"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rPr>
        <w:t xml:space="preserve">Imperforate anus </w:t>
      </w:r>
      <w:r>
        <w:rPr>
          <w:rFonts w:ascii="Arial" w:eastAsia="Arial" w:hAnsi="Arial" w:cs="Arial"/>
          <w:b/>
          <w:color w:val="000000"/>
          <w:sz w:val="14"/>
          <w:szCs w:val="14"/>
        </w:rPr>
        <w:t xml:space="preserve">- </w:t>
      </w:r>
      <w:r>
        <w:rPr>
          <w:rFonts w:ascii="Arial" w:eastAsia="Arial" w:hAnsi="Arial" w:cs="Arial"/>
          <w:bCs/>
          <w:color w:val="000000"/>
          <w:sz w:val="14"/>
          <w:szCs w:val="14"/>
        </w:rPr>
        <w:t>rectum fails to descend through the external sphincter complex</w:t>
      </w:r>
    </w:p>
    <w:p w14:paraId="0AF8EC3F" w14:textId="77777777" w:rsidR="00690A7A" w:rsidRPr="00E5267C" w:rsidRDefault="00690A7A" w:rsidP="00690A7A">
      <w:pPr>
        <w:spacing w:after="0" w:line="240" w:lineRule="auto"/>
        <w:rPr>
          <w:rFonts w:ascii="Arial" w:eastAsia="Arial" w:hAnsi="Arial" w:cs="Arial"/>
          <w:b/>
          <w:color w:val="000000"/>
          <w:sz w:val="14"/>
          <w:szCs w:val="14"/>
          <w:u w:val="single"/>
        </w:rPr>
      </w:pPr>
      <w:r w:rsidRPr="00C566B1">
        <w:rPr>
          <w:rFonts w:ascii="Arial" w:eastAsia="Arial" w:hAnsi="Arial" w:cs="Arial"/>
          <w:bCs/>
          <w:color w:val="000000"/>
          <w:sz w:val="14"/>
          <w:szCs w:val="14"/>
        </w:rPr>
        <w:t xml:space="preserve">Rectums ends </w:t>
      </w:r>
      <w:r>
        <w:rPr>
          <w:rFonts w:ascii="Arial" w:eastAsia="Arial" w:hAnsi="Arial" w:cs="Arial"/>
          <w:bCs/>
          <w:color w:val="000000"/>
          <w:sz w:val="14"/>
          <w:szCs w:val="14"/>
        </w:rPr>
        <w:t>as a</w:t>
      </w:r>
      <w:r w:rsidRPr="00E5267C">
        <w:rPr>
          <w:rFonts w:ascii="Arial" w:eastAsia="Arial" w:hAnsi="Arial" w:cs="Arial"/>
          <w:b/>
          <w:color w:val="000000"/>
          <w:sz w:val="14"/>
          <w:szCs w:val="14"/>
        </w:rPr>
        <w:t xml:space="preserve"> blind pouch, </w:t>
      </w:r>
      <w:r w:rsidRPr="00C566B1">
        <w:rPr>
          <w:rFonts w:ascii="Arial" w:eastAsia="Arial" w:hAnsi="Arial" w:cs="Arial"/>
          <w:bCs/>
          <w:color w:val="000000"/>
          <w:sz w:val="14"/>
          <w:szCs w:val="14"/>
        </w:rPr>
        <w:t xml:space="preserve">usually with </w:t>
      </w:r>
      <w:r w:rsidRPr="00C566B1">
        <w:rPr>
          <w:rFonts w:ascii="Arial" w:eastAsia="Arial" w:hAnsi="Arial" w:cs="Arial"/>
          <w:b/>
          <w:color w:val="000000"/>
          <w:sz w:val="14"/>
          <w:szCs w:val="14"/>
        </w:rPr>
        <w:t>fistulous tact</w:t>
      </w:r>
      <w:r w:rsidRPr="00C566B1">
        <w:rPr>
          <w:rFonts w:ascii="Arial" w:eastAsia="Arial" w:hAnsi="Arial" w:cs="Arial"/>
          <w:bCs/>
          <w:color w:val="000000"/>
          <w:sz w:val="14"/>
          <w:szCs w:val="14"/>
        </w:rPr>
        <w:t xml:space="preserve"> to</w:t>
      </w:r>
      <w:r w:rsidRPr="00E5267C">
        <w:rPr>
          <w:rFonts w:ascii="Arial" w:eastAsia="Arial" w:hAnsi="Arial" w:cs="Arial"/>
          <w:b/>
          <w:color w:val="000000"/>
          <w:sz w:val="14"/>
          <w:szCs w:val="14"/>
        </w:rPr>
        <w:t xml:space="preserve"> </w:t>
      </w:r>
      <w:r w:rsidRPr="00C566B1">
        <w:rPr>
          <w:rFonts w:ascii="Arial" w:eastAsia="Arial" w:hAnsi="Arial" w:cs="Arial"/>
          <w:b/>
          <w:color w:val="000000"/>
          <w:sz w:val="14"/>
          <w:szCs w:val="14"/>
        </w:rPr>
        <w:t>genitourinary system</w:t>
      </w:r>
      <w:r w:rsidRPr="001C4C01">
        <w:rPr>
          <w:rFonts w:ascii="Arial" w:eastAsia="Arial" w:hAnsi="Arial" w:cs="Arial"/>
          <w:b/>
          <w:color w:val="000000"/>
          <w:sz w:val="14"/>
          <w:szCs w:val="14"/>
        </w:rPr>
        <w:t xml:space="preserve"> </w:t>
      </w:r>
      <w:r>
        <w:rPr>
          <w:rFonts w:ascii="Arial" w:eastAsia="Arial" w:hAnsi="Arial" w:cs="Arial"/>
          <w:b/>
          <w:color w:val="000000"/>
          <w:sz w:val="14"/>
          <w:szCs w:val="14"/>
          <w:u w:val="single"/>
        </w:rPr>
        <w:t>(males</w:t>
      </w:r>
      <w:r w:rsidRPr="001C4C01">
        <w:rPr>
          <w:rFonts w:ascii="Arial" w:eastAsia="Arial" w:hAnsi="Arial" w:cs="Arial"/>
          <w:b/>
          <w:color w:val="000000"/>
          <w:sz w:val="14"/>
          <w:szCs w:val="14"/>
        </w:rPr>
        <w:t xml:space="preserve"> </w:t>
      </w:r>
      <w:r w:rsidRPr="00C566B1">
        <w:rPr>
          <w:rFonts w:ascii="Arial" w:eastAsia="Arial" w:hAnsi="Arial" w:cs="Arial"/>
          <w:b/>
          <w:color w:val="000000"/>
          <w:sz w:val="14"/>
          <w:szCs w:val="14"/>
        </w:rPr>
        <w:t>– urethra, bladder; scrotum</w:t>
      </w:r>
      <w:r>
        <w:rPr>
          <w:rFonts w:ascii="Arial" w:eastAsia="Arial" w:hAnsi="Arial" w:cs="Arial"/>
          <w:b/>
          <w:color w:val="000000"/>
          <w:sz w:val="14"/>
          <w:szCs w:val="14"/>
        </w:rPr>
        <w:t xml:space="preserve">. </w:t>
      </w:r>
      <w:r w:rsidRPr="00C566B1">
        <w:rPr>
          <w:rFonts w:ascii="Arial" w:eastAsia="Arial" w:hAnsi="Arial" w:cs="Arial"/>
          <w:b/>
          <w:color w:val="000000"/>
          <w:sz w:val="14"/>
          <w:szCs w:val="14"/>
          <w:u w:val="single"/>
        </w:rPr>
        <w:t>Females</w:t>
      </w:r>
      <w:r>
        <w:rPr>
          <w:rFonts w:ascii="Arial" w:eastAsia="Arial" w:hAnsi="Arial" w:cs="Arial"/>
          <w:b/>
          <w:color w:val="000000"/>
          <w:sz w:val="14"/>
          <w:szCs w:val="14"/>
        </w:rPr>
        <w:t xml:space="preserve"> - vagina</w:t>
      </w:r>
      <w:r>
        <w:rPr>
          <w:rFonts w:ascii="Arial" w:eastAsia="Arial" w:hAnsi="Arial" w:cs="Arial"/>
          <w:b/>
          <w:color w:val="000000"/>
          <w:sz w:val="14"/>
          <w:szCs w:val="14"/>
          <w:u w:val="single"/>
        </w:rPr>
        <w:t>)</w:t>
      </w:r>
      <w:r w:rsidRPr="00E5267C">
        <w:rPr>
          <w:rFonts w:ascii="Arial" w:eastAsia="Arial" w:hAnsi="Arial" w:cs="Arial"/>
          <w:b/>
          <w:color w:val="000000"/>
          <w:sz w:val="14"/>
          <w:szCs w:val="14"/>
        </w:rPr>
        <w:t xml:space="preserve"> or </w:t>
      </w:r>
      <w:r w:rsidRPr="00E5267C">
        <w:rPr>
          <w:rFonts w:ascii="Arial" w:eastAsia="Arial" w:hAnsi="Arial" w:cs="Arial"/>
          <w:b/>
          <w:color w:val="000000"/>
          <w:sz w:val="14"/>
          <w:szCs w:val="14"/>
          <w:u w:val="single"/>
        </w:rPr>
        <w:t>perianal skin</w:t>
      </w:r>
    </w:p>
    <w:p w14:paraId="0A8BDFFE" w14:textId="77777777" w:rsidR="00690A7A" w:rsidRPr="00ED074E" w:rsidRDefault="00690A7A" w:rsidP="00690A7A">
      <w:pPr>
        <w:spacing w:after="0" w:line="240" w:lineRule="auto"/>
        <w:rPr>
          <w:rFonts w:ascii="Arial" w:eastAsia="Arial" w:hAnsi="Arial" w:cs="Arial"/>
          <w:b/>
          <w:color w:val="000000"/>
          <w:sz w:val="14"/>
          <w:szCs w:val="14"/>
        </w:rPr>
      </w:pPr>
      <w:r w:rsidRPr="001C4C01">
        <w:rPr>
          <w:rFonts w:ascii="Arial" w:eastAsia="Arial" w:hAnsi="Arial" w:cs="Arial"/>
          <w:bCs/>
          <w:color w:val="000000"/>
          <w:sz w:val="14"/>
          <w:szCs w:val="14"/>
        </w:rPr>
        <w:t xml:space="preserve">Associated </w:t>
      </w:r>
      <w:r w:rsidRPr="00ED074E">
        <w:rPr>
          <w:rFonts w:ascii="Arial" w:eastAsia="Arial" w:hAnsi="Arial" w:cs="Arial"/>
          <w:b/>
          <w:color w:val="000000"/>
          <w:sz w:val="14"/>
          <w:szCs w:val="14"/>
        </w:rPr>
        <w:t>with VACTERL</w:t>
      </w:r>
    </w:p>
    <w:p w14:paraId="331CC21B" w14:textId="77777777" w:rsidR="00690A7A" w:rsidRPr="00ED074E" w:rsidRDefault="00690A7A" w:rsidP="00690A7A">
      <w:pPr>
        <w:spacing w:after="0" w:line="240" w:lineRule="auto"/>
        <w:rPr>
          <w:rFonts w:ascii="Arial" w:eastAsia="Arial" w:hAnsi="Arial" w:cs="Arial"/>
          <w:b/>
          <w:bCs/>
          <w:color w:val="000000"/>
          <w:sz w:val="14"/>
          <w:szCs w:val="14"/>
        </w:rPr>
      </w:pPr>
      <w:r w:rsidRPr="00ED074E">
        <w:rPr>
          <w:rFonts w:ascii="Arial" w:eastAsia="Arial" w:hAnsi="Arial" w:cs="Arial"/>
          <w:b/>
          <w:bCs/>
          <w:color w:val="000000"/>
          <w:sz w:val="14"/>
          <w:szCs w:val="14"/>
        </w:rPr>
        <w:t>DO NOT PRESENT WITH BOWEL OBSTRUCTION</w:t>
      </w:r>
    </w:p>
    <w:p w14:paraId="714F4D70" w14:textId="77777777" w:rsidR="00690A7A" w:rsidRPr="001C4C01" w:rsidRDefault="00690A7A" w:rsidP="00690A7A">
      <w:pPr>
        <w:spacing w:after="0" w:line="240" w:lineRule="auto"/>
        <w:rPr>
          <w:rFonts w:ascii="Arial" w:eastAsia="Arial" w:hAnsi="Arial" w:cs="Arial"/>
          <w:color w:val="000000"/>
          <w:sz w:val="14"/>
          <w:szCs w:val="14"/>
        </w:rPr>
      </w:pPr>
      <w:r w:rsidRPr="001C4C01">
        <w:rPr>
          <w:rFonts w:ascii="Arial" w:eastAsia="Arial" w:hAnsi="Arial" w:cs="Arial"/>
          <w:color w:val="000000"/>
          <w:sz w:val="14"/>
          <w:szCs w:val="14"/>
        </w:rPr>
        <w:t>Males usually have high lesions</w:t>
      </w:r>
    </w:p>
    <w:p w14:paraId="0A5AB468" w14:textId="77777777" w:rsidR="00690A7A" w:rsidRPr="001C4C01" w:rsidRDefault="00690A7A" w:rsidP="00690A7A">
      <w:pPr>
        <w:spacing w:after="0" w:line="240" w:lineRule="auto"/>
        <w:rPr>
          <w:rFonts w:ascii="Arial" w:eastAsia="Arial" w:hAnsi="Arial" w:cs="Arial"/>
          <w:color w:val="000000"/>
          <w:sz w:val="14"/>
          <w:szCs w:val="14"/>
        </w:rPr>
      </w:pPr>
      <w:r w:rsidRPr="001C4C01">
        <w:rPr>
          <w:rFonts w:ascii="Arial" w:eastAsia="Arial" w:hAnsi="Arial" w:cs="Arial"/>
          <w:color w:val="000000"/>
          <w:sz w:val="14"/>
          <w:szCs w:val="14"/>
        </w:rPr>
        <w:t>Females usually low</w:t>
      </w:r>
    </w:p>
    <w:p w14:paraId="54C7B0DA" w14:textId="77777777" w:rsidR="00690A7A" w:rsidRPr="001C4C01" w:rsidRDefault="00690A7A" w:rsidP="00690A7A">
      <w:pPr>
        <w:spacing w:after="0" w:line="240" w:lineRule="auto"/>
        <w:rPr>
          <w:rFonts w:ascii="Arial" w:eastAsia="Arial" w:hAnsi="Arial" w:cs="Arial"/>
          <w:color w:val="000000"/>
          <w:sz w:val="14"/>
          <w:szCs w:val="14"/>
        </w:rPr>
      </w:pPr>
      <w:r w:rsidRPr="001C4C01">
        <w:rPr>
          <w:rFonts w:ascii="Arial" w:eastAsia="Arial" w:hAnsi="Arial" w:cs="Arial"/>
          <w:b/>
          <w:bCs/>
          <w:color w:val="000000"/>
          <w:sz w:val="14"/>
          <w:szCs w:val="14"/>
        </w:rPr>
        <w:t>High lesions</w:t>
      </w:r>
      <w:r w:rsidRPr="001C4C01">
        <w:rPr>
          <w:rFonts w:ascii="Arial" w:eastAsia="Arial" w:hAnsi="Arial" w:cs="Arial"/>
          <w:color w:val="000000"/>
          <w:sz w:val="14"/>
          <w:szCs w:val="14"/>
        </w:rPr>
        <w:t xml:space="preserve"> </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 </w:t>
      </w:r>
      <w:r w:rsidRPr="001C4C01">
        <w:rPr>
          <w:rFonts w:ascii="Arial" w:eastAsia="Arial" w:hAnsi="Arial" w:cs="Arial"/>
          <w:b/>
          <w:bCs/>
          <w:color w:val="000000"/>
          <w:sz w:val="14"/>
          <w:szCs w:val="14"/>
        </w:rPr>
        <w:t>Males (60%)</w:t>
      </w:r>
      <w:r w:rsidRPr="001C4C01">
        <w:rPr>
          <w:rFonts w:ascii="Arial" w:eastAsia="Arial" w:hAnsi="Arial" w:cs="Arial"/>
          <w:color w:val="000000"/>
          <w:sz w:val="14"/>
          <w:szCs w:val="14"/>
        </w:rPr>
        <w:t xml:space="preserve"> usually have high lesions</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rectum ends above levator ani</w:t>
      </w:r>
    </w:p>
    <w:p w14:paraId="0BD88872" w14:textId="77777777" w:rsidR="00690A7A" w:rsidRPr="001C4C01" w:rsidRDefault="00690A7A" w:rsidP="00690A7A">
      <w:pPr>
        <w:pStyle w:val="ListParagraph"/>
        <w:numPr>
          <w:ilvl w:val="0"/>
          <w:numId w:val="57"/>
        </w:numPr>
        <w:spacing w:after="0" w:line="240" w:lineRule="auto"/>
        <w:rPr>
          <w:rFonts w:ascii="Arial" w:eastAsia="Arial" w:hAnsi="Arial" w:cs="Arial"/>
          <w:color w:val="000000"/>
          <w:sz w:val="14"/>
          <w:szCs w:val="14"/>
        </w:rPr>
      </w:pPr>
      <w:r w:rsidRPr="001C4C01">
        <w:rPr>
          <w:rFonts w:ascii="Arial" w:eastAsia="Arial" w:hAnsi="Arial" w:cs="Arial"/>
          <w:color w:val="000000"/>
          <w:sz w:val="14"/>
          <w:szCs w:val="14"/>
        </w:rPr>
        <w:t>Males MC with meconium in urine (</w:t>
      </w:r>
      <w:r w:rsidRPr="001C4C01">
        <w:rPr>
          <w:rFonts w:ascii="Arial" w:eastAsia="Arial" w:hAnsi="Arial" w:cs="Arial"/>
          <w:b/>
          <w:bCs/>
          <w:color w:val="000000"/>
          <w:sz w:val="14"/>
          <w:szCs w:val="14"/>
        </w:rPr>
        <w:t>MC rectum to prostatic urethra</w:t>
      </w:r>
      <w:r w:rsidRPr="001C4C01">
        <w:rPr>
          <w:rFonts w:ascii="Arial" w:eastAsia="Arial" w:hAnsi="Arial" w:cs="Arial"/>
          <w:color w:val="000000"/>
          <w:sz w:val="14"/>
          <w:szCs w:val="14"/>
        </w:rPr>
        <w:t>)</w:t>
      </w:r>
    </w:p>
    <w:p w14:paraId="0CF72A73" w14:textId="77777777" w:rsidR="00690A7A" w:rsidRPr="001C4C01" w:rsidRDefault="00690A7A" w:rsidP="00690A7A">
      <w:pPr>
        <w:pStyle w:val="ListParagraph"/>
        <w:numPr>
          <w:ilvl w:val="0"/>
          <w:numId w:val="57"/>
        </w:numPr>
        <w:spacing w:after="0" w:line="240" w:lineRule="auto"/>
        <w:rPr>
          <w:rFonts w:ascii="Arial" w:eastAsia="Arial" w:hAnsi="Arial" w:cs="Arial"/>
          <w:color w:val="000000"/>
          <w:sz w:val="14"/>
          <w:szCs w:val="14"/>
        </w:rPr>
      </w:pPr>
      <w:r w:rsidRPr="001C4C01">
        <w:rPr>
          <w:rFonts w:ascii="Arial" w:eastAsia="Arial" w:hAnsi="Arial" w:cs="Arial"/>
          <w:color w:val="000000"/>
          <w:sz w:val="14"/>
          <w:szCs w:val="14"/>
        </w:rPr>
        <w:t xml:space="preserve">Females MC rectum to </w:t>
      </w:r>
      <w:r w:rsidRPr="001C4C01">
        <w:rPr>
          <w:rFonts w:ascii="Arial" w:eastAsia="Arial" w:hAnsi="Arial" w:cs="Arial"/>
          <w:b/>
          <w:bCs/>
          <w:color w:val="000000"/>
          <w:sz w:val="14"/>
          <w:szCs w:val="14"/>
        </w:rPr>
        <w:t>upper</w:t>
      </w:r>
      <w:r w:rsidRPr="001C4C01">
        <w:rPr>
          <w:rFonts w:ascii="Arial" w:eastAsia="Arial" w:hAnsi="Arial" w:cs="Arial"/>
          <w:color w:val="000000"/>
          <w:sz w:val="14"/>
          <w:szCs w:val="14"/>
        </w:rPr>
        <w:t xml:space="preserve"> </w:t>
      </w:r>
      <w:r w:rsidRPr="001C4C01">
        <w:rPr>
          <w:rFonts w:ascii="Arial" w:eastAsia="Arial" w:hAnsi="Arial" w:cs="Arial"/>
          <w:b/>
          <w:bCs/>
          <w:color w:val="000000"/>
          <w:sz w:val="14"/>
          <w:szCs w:val="14"/>
        </w:rPr>
        <w:t>vagina</w:t>
      </w:r>
      <w:r w:rsidRPr="001C4C01">
        <w:rPr>
          <w:rFonts w:ascii="Arial" w:eastAsia="Arial" w:hAnsi="Arial" w:cs="Arial"/>
          <w:color w:val="000000"/>
          <w:sz w:val="14"/>
          <w:szCs w:val="14"/>
        </w:rPr>
        <w:t xml:space="preserve"> (may have cloacal deformity)</w:t>
      </w:r>
    </w:p>
    <w:p w14:paraId="012437A0" w14:textId="77777777" w:rsidR="00690A7A" w:rsidRPr="001C4C01" w:rsidRDefault="00690A7A" w:rsidP="00690A7A">
      <w:pPr>
        <w:pStyle w:val="ListParagraph"/>
        <w:numPr>
          <w:ilvl w:val="0"/>
          <w:numId w:val="57"/>
        </w:numPr>
        <w:spacing w:after="0" w:line="240" w:lineRule="auto"/>
        <w:rPr>
          <w:rFonts w:ascii="Arial" w:eastAsia="Arial" w:hAnsi="Arial" w:cs="Arial"/>
          <w:color w:val="000000"/>
          <w:sz w:val="14"/>
          <w:szCs w:val="14"/>
        </w:rPr>
      </w:pPr>
      <w:r w:rsidRPr="001C4C01">
        <w:rPr>
          <w:rFonts w:ascii="Arial" w:eastAsia="Arial" w:hAnsi="Arial" w:cs="Arial"/>
          <w:color w:val="000000"/>
          <w:sz w:val="14"/>
          <w:szCs w:val="14"/>
        </w:rPr>
        <w:t>If there is no visible meconium in perianal area in 24 hours</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 presume it is high lesion</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 </w:t>
      </w:r>
      <w:r w:rsidRPr="001C4C01">
        <w:rPr>
          <w:rFonts w:ascii="Arial" w:eastAsia="Arial" w:hAnsi="Arial" w:cs="Arial"/>
          <w:b/>
          <w:bCs/>
          <w:color w:val="000000"/>
          <w:sz w:val="14"/>
          <w:szCs w:val="14"/>
        </w:rPr>
        <w:t>sigmoid colostomy</w:t>
      </w:r>
    </w:p>
    <w:p w14:paraId="6576B14A" w14:textId="77777777" w:rsidR="00690A7A" w:rsidRPr="001C4C01" w:rsidRDefault="00690A7A" w:rsidP="00690A7A">
      <w:pPr>
        <w:pStyle w:val="ListParagraph"/>
        <w:numPr>
          <w:ilvl w:val="0"/>
          <w:numId w:val="57"/>
        </w:numPr>
        <w:spacing w:after="0" w:line="240" w:lineRule="auto"/>
        <w:rPr>
          <w:rFonts w:ascii="Arial" w:eastAsia="Arial" w:hAnsi="Arial" w:cs="Arial"/>
          <w:color w:val="000000"/>
          <w:sz w:val="14"/>
          <w:szCs w:val="14"/>
        </w:rPr>
      </w:pPr>
      <w:r w:rsidRPr="001C4C01">
        <w:rPr>
          <w:rFonts w:ascii="Arial" w:eastAsia="Arial" w:hAnsi="Arial" w:cs="Arial"/>
          <w:b/>
          <w:bCs/>
          <w:color w:val="000000"/>
          <w:sz w:val="14"/>
          <w:szCs w:val="14"/>
        </w:rPr>
        <w:t xml:space="preserve">Treatment </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 Sigmoid COLOSTOMY soon after birth, not an emergency.</w:t>
      </w:r>
    </w:p>
    <w:p w14:paraId="157C5E9F" w14:textId="77777777" w:rsidR="00690A7A" w:rsidRPr="001C4C01" w:rsidRDefault="00690A7A" w:rsidP="00690A7A">
      <w:pPr>
        <w:pStyle w:val="ListParagraph"/>
        <w:numPr>
          <w:ilvl w:val="0"/>
          <w:numId w:val="57"/>
        </w:numPr>
        <w:spacing w:after="0" w:line="240" w:lineRule="auto"/>
        <w:rPr>
          <w:rFonts w:ascii="Arial" w:eastAsia="Arial" w:hAnsi="Arial" w:cs="Arial"/>
          <w:color w:val="000000"/>
          <w:sz w:val="14"/>
          <w:szCs w:val="14"/>
        </w:rPr>
      </w:pPr>
      <w:r w:rsidRPr="001C4C01">
        <w:rPr>
          <w:rFonts w:ascii="Arial" w:eastAsia="Arial" w:hAnsi="Arial" w:cs="Arial"/>
          <w:color w:val="000000"/>
          <w:sz w:val="14"/>
          <w:szCs w:val="14"/>
        </w:rPr>
        <w:t xml:space="preserve">Later will need a </w:t>
      </w:r>
      <w:r w:rsidRPr="001C4C01">
        <w:rPr>
          <w:rFonts w:ascii="Arial" w:eastAsia="Arial" w:hAnsi="Arial" w:cs="Arial"/>
          <w:b/>
          <w:bCs/>
          <w:color w:val="000000"/>
          <w:sz w:val="14"/>
          <w:szCs w:val="14"/>
        </w:rPr>
        <w:t>posterior sagittal anoplasty</w:t>
      </w:r>
      <w:r w:rsidRPr="001C4C01">
        <w:rPr>
          <w:rFonts w:ascii="Arial" w:eastAsia="Arial" w:hAnsi="Arial" w:cs="Arial"/>
          <w:color w:val="000000"/>
          <w:sz w:val="14"/>
          <w:szCs w:val="14"/>
        </w:rPr>
        <w:t xml:space="preserve"> in 3-6 months (places rectum into external sphincter complex)</w:t>
      </w:r>
    </w:p>
    <w:p w14:paraId="5F46A691" w14:textId="77777777" w:rsidR="00690A7A" w:rsidRPr="001C4C01" w:rsidRDefault="00690A7A" w:rsidP="00690A7A">
      <w:pPr>
        <w:spacing w:after="0" w:line="240" w:lineRule="auto"/>
        <w:rPr>
          <w:rFonts w:ascii="Arial" w:eastAsia="Arial" w:hAnsi="Arial" w:cs="Arial"/>
          <w:color w:val="000000"/>
          <w:sz w:val="14"/>
          <w:szCs w:val="14"/>
        </w:rPr>
      </w:pPr>
      <w:r w:rsidRPr="001C4C01">
        <w:rPr>
          <w:rFonts w:ascii="Arial" w:eastAsia="Arial" w:hAnsi="Arial" w:cs="Arial"/>
          <w:b/>
          <w:bCs/>
          <w:color w:val="000000"/>
          <w:sz w:val="14"/>
          <w:szCs w:val="14"/>
        </w:rPr>
        <w:t>Low lesions</w:t>
      </w:r>
      <w:r w:rsidRPr="001C4C01">
        <w:rPr>
          <w:rFonts w:ascii="Arial" w:eastAsia="Arial" w:hAnsi="Arial" w:cs="Arial"/>
          <w:color w:val="000000"/>
          <w:sz w:val="14"/>
          <w:szCs w:val="14"/>
        </w:rPr>
        <w:t xml:space="preserve"> – Females usually have low lesions </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rectum ends below levator ani </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 Meconium to </w:t>
      </w:r>
      <w:r w:rsidRPr="001C4C01">
        <w:rPr>
          <w:rFonts w:ascii="Arial" w:eastAsia="Arial" w:hAnsi="Arial" w:cs="Arial"/>
          <w:b/>
          <w:bCs/>
          <w:color w:val="000000"/>
          <w:sz w:val="14"/>
          <w:szCs w:val="14"/>
        </w:rPr>
        <w:t>perianal skin, scrotum, or lower vagina</w:t>
      </w:r>
    </w:p>
    <w:p w14:paraId="3470FA58" w14:textId="77777777" w:rsidR="00690A7A" w:rsidRPr="001C4C01" w:rsidRDefault="00690A7A" w:rsidP="00690A7A">
      <w:pPr>
        <w:pStyle w:val="ListParagraph"/>
        <w:numPr>
          <w:ilvl w:val="0"/>
          <w:numId w:val="57"/>
        </w:numPr>
        <w:spacing w:after="0" w:line="240" w:lineRule="auto"/>
        <w:rPr>
          <w:rFonts w:ascii="Arial" w:eastAsia="Arial" w:hAnsi="Arial" w:cs="Arial"/>
          <w:color w:val="000000"/>
          <w:sz w:val="14"/>
          <w:szCs w:val="14"/>
        </w:rPr>
      </w:pPr>
      <w:r w:rsidRPr="001C4C01">
        <w:rPr>
          <w:rFonts w:ascii="Arial" w:eastAsia="Arial" w:hAnsi="Arial" w:cs="Arial"/>
          <w:b/>
          <w:bCs/>
          <w:color w:val="000000"/>
          <w:sz w:val="14"/>
          <w:szCs w:val="14"/>
        </w:rPr>
        <w:t xml:space="preserve">Treatment </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 posterior sagittal anoplasty at birth</w:t>
      </w:r>
      <w:r w:rsidRPr="001C4C01">
        <w:rPr>
          <w:rFonts w:ascii="Arial" w:eastAsia="Arial" w:hAnsi="Arial" w:cs="Arial"/>
          <w:color w:val="000000"/>
          <w:sz w:val="14"/>
          <w:szCs w:val="14"/>
        </w:rPr>
        <w:sym w:font="Wingdings" w:char="F0E0"/>
      </w:r>
      <w:r w:rsidRPr="001C4C01">
        <w:rPr>
          <w:rFonts w:ascii="Arial" w:eastAsia="Arial" w:hAnsi="Arial" w:cs="Arial"/>
          <w:color w:val="000000"/>
          <w:sz w:val="14"/>
          <w:szCs w:val="14"/>
        </w:rPr>
        <w:t xml:space="preserve"> no colostomy</w:t>
      </w:r>
    </w:p>
    <w:p w14:paraId="6D40CA7F"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Usually require </w:t>
      </w:r>
      <w:r w:rsidRPr="001C4C01">
        <w:rPr>
          <w:rFonts w:ascii="Arial" w:eastAsia="Arial" w:hAnsi="Arial" w:cs="Arial"/>
          <w:color w:val="000000"/>
          <w:sz w:val="14"/>
          <w:szCs w:val="14"/>
        </w:rPr>
        <w:t xml:space="preserve">post op anal dilation to avoid stricture. </w:t>
      </w:r>
    </w:p>
    <w:p w14:paraId="69A563BE" w14:textId="77777777" w:rsidR="00690A7A" w:rsidRPr="001C4C01" w:rsidRDefault="00690A7A" w:rsidP="00690A7A">
      <w:pPr>
        <w:spacing w:after="0" w:line="240" w:lineRule="auto"/>
        <w:rPr>
          <w:rFonts w:ascii="Arial" w:eastAsia="Arial" w:hAnsi="Arial" w:cs="Arial"/>
          <w:color w:val="000000"/>
          <w:sz w:val="14"/>
          <w:szCs w:val="14"/>
        </w:rPr>
      </w:pPr>
      <w:r w:rsidRPr="001C4C01">
        <w:rPr>
          <w:rFonts w:ascii="Arial" w:eastAsia="Arial" w:hAnsi="Arial" w:cs="Arial"/>
          <w:color w:val="000000"/>
          <w:sz w:val="14"/>
          <w:szCs w:val="14"/>
        </w:rPr>
        <w:t>ALL PATIENTS ARE PRONE TO CONSTIPATION</w:t>
      </w:r>
    </w:p>
    <w:p w14:paraId="08F068BD" w14:textId="77777777" w:rsidR="00690A7A" w:rsidRPr="001C4C01" w:rsidRDefault="00690A7A" w:rsidP="00690A7A">
      <w:pPr>
        <w:spacing w:after="0" w:line="240" w:lineRule="auto"/>
        <w:rPr>
          <w:rFonts w:ascii="Arial" w:eastAsia="Arial" w:hAnsi="Arial" w:cs="Arial"/>
          <w:color w:val="000000"/>
          <w:sz w:val="14"/>
          <w:szCs w:val="14"/>
        </w:rPr>
      </w:pPr>
    </w:p>
    <w:p w14:paraId="09EEBFAE" w14:textId="77777777" w:rsidR="00690A7A" w:rsidRPr="00E92885"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lastRenderedPageBreak/>
        <w:t xml:space="preserve">Portal vein thrombosis in pediatrics - </w:t>
      </w:r>
      <w:r w:rsidRPr="00E92885">
        <w:rPr>
          <w:rFonts w:ascii="Arial" w:eastAsia="Arial" w:hAnsi="Arial" w:cs="Arial"/>
          <w:bCs/>
          <w:color w:val="333333"/>
          <w:sz w:val="14"/>
          <w:szCs w:val="14"/>
        </w:rPr>
        <w:t>MCC is umbilical vein infection</w:t>
      </w:r>
    </w:p>
    <w:p w14:paraId="273C1F59" w14:textId="77777777" w:rsidR="00690A7A" w:rsidRPr="00E92885" w:rsidRDefault="00690A7A" w:rsidP="00690A7A">
      <w:pPr>
        <w:pStyle w:val="ListParagraph"/>
        <w:numPr>
          <w:ilvl w:val="0"/>
          <w:numId w:val="57"/>
        </w:numPr>
        <w:spacing w:after="0" w:line="240" w:lineRule="auto"/>
        <w:rPr>
          <w:rFonts w:ascii="Arial" w:eastAsia="Arial" w:hAnsi="Arial" w:cs="Arial"/>
          <w:bCs/>
          <w:color w:val="333333"/>
          <w:sz w:val="14"/>
          <w:szCs w:val="14"/>
          <w:u w:val="single"/>
        </w:rPr>
      </w:pPr>
      <w:r w:rsidRPr="00E92885">
        <w:rPr>
          <w:rFonts w:ascii="Arial" w:eastAsia="Arial" w:hAnsi="Arial" w:cs="Arial"/>
          <w:b/>
          <w:color w:val="333333"/>
          <w:sz w:val="14"/>
          <w:szCs w:val="14"/>
        </w:rPr>
        <w:t>Portal HTN</w:t>
      </w:r>
      <w:r w:rsidRPr="00E92885">
        <w:rPr>
          <w:rFonts w:ascii="Arial" w:eastAsia="Arial" w:hAnsi="Arial" w:cs="Arial"/>
          <w:bCs/>
          <w:color w:val="333333"/>
          <w:sz w:val="14"/>
          <w:szCs w:val="14"/>
        </w:rPr>
        <w:t xml:space="preserve"> in children </w:t>
      </w:r>
      <w:r w:rsidRPr="00E92885">
        <w:rPr>
          <w:bCs/>
        </w:rPr>
        <w:sym w:font="Wingdings" w:char="F0E0"/>
      </w:r>
      <w:r w:rsidRPr="00E92885">
        <w:rPr>
          <w:rFonts w:ascii="Arial" w:eastAsia="Arial" w:hAnsi="Arial" w:cs="Arial"/>
          <w:bCs/>
          <w:color w:val="333333"/>
          <w:sz w:val="14"/>
          <w:szCs w:val="14"/>
        </w:rPr>
        <w:t xml:space="preserve"> MCC is </w:t>
      </w:r>
      <w:r w:rsidRPr="00E92885">
        <w:rPr>
          <w:rFonts w:ascii="Arial" w:eastAsia="Arial" w:hAnsi="Arial" w:cs="Arial"/>
          <w:b/>
          <w:color w:val="333333"/>
          <w:sz w:val="14"/>
          <w:szCs w:val="14"/>
        </w:rPr>
        <w:t xml:space="preserve">portal vein thrombosis </w:t>
      </w:r>
      <w:r w:rsidRPr="00E92885">
        <w:rPr>
          <w:bCs/>
        </w:rPr>
        <w:sym w:font="Wingdings" w:char="F0E0"/>
      </w:r>
      <w:r w:rsidRPr="00E92885">
        <w:rPr>
          <w:rFonts w:ascii="Arial" w:eastAsia="Arial" w:hAnsi="Arial" w:cs="Arial"/>
          <w:bCs/>
          <w:color w:val="333333"/>
          <w:sz w:val="14"/>
          <w:szCs w:val="14"/>
        </w:rPr>
        <w:t xml:space="preserve"> MCC of hematemesis in children</w:t>
      </w:r>
    </w:p>
    <w:p w14:paraId="488B6875" w14:textId="77777777" w:rsidR="00690A7A" w:rsidRPr="00E92885" w:rsidRDefault="00690A7A" w:rsidP="00690A7A">
      <w:pPr>
        <w:pStyle w:val="ListParagraph"/>
        <w:numPr>
          <w:ilvl w:val="0"/>
          <w:numId w:val="57"/>
        </w:numPr>
        <w:spacing w:after="0" w:line="240" w:lineRule="auto"/>
        <w:rPr>
          <w:rFonts w:ascii="Arial" w:eastAsia="Arial" w:hAnsi="Arial" w:cs="Arial"/>
          <w:bCs/>
          <w:color w:val="333333"/>
          <w:sz w:val="14"/>
          <w:szCs w:val="14"/>
          <w:u w:val="single"/>
        </w:rPr>
      </w:pPr>
      <w:r w:rsidRPr="00E92885">
        <w:rPr>
          <w:rFonts w:ascii="Arial" w:eastAsia="Arial" w:hAnsi="Arial" w:cs="Arial"/>
          <w:bCs/>
          <w:color w:val="333333"/>
          <w:sz w:val="14"/>
          <w:szCs w:val="14"/>
        </w:rPr>
        <w:t>Esophageal varices, splenomegaly WITHOUT cirrhosis is highly indicative of portal vein thrombosis</w:t>
      </w:r>
    </w:p>
    <w:p w14:paraId="27332327" w14:textId="77777777" w:rsidR="00690A7A" w:rsidRPr="00E92885" w:rsidRDefault="00690A7A" w:rsidP="00690A7A">
      <w:pPr>
        <w:pStyle w:val="ListParagraph"/>
        <w:numPr>
          <w:ilvl w:val="0"/>
          <w:numId w:val="57"/>
        </w:numPr>
        <w:spacing w:after="0" w:line="240" w:lineRule="auto"/>
        <w:rPr>
          <w:rFonts w:ascii="Arial" w:eastAsia="Arial" w:hAnsi="Arial" w:cs="Arial"/>
          <w:bCs/>
          <w:color w:val="333333"/>
          <w:sz w:val="14"/>
          <w:szCs w:val="14"/>
          <w:u w:val="single"/>
        </w:rPr>
      </w:pPr>
      <w:r w:rsidRPr="00E92885">
        <w:rPr>
          <w:rFonts w:ascii="Arial" w:eastAsia="Arial" w:hAnsi="Arial" w:cs="Arial"/>
          <w:bCs/>
          <w:color w:val="333333"/>
          <w:sz w:val="14"/>
          <w:szCs w:val="14"/>
        </w:rPr>
        <w:t>Most children have a history of umbilical vein catheterization, neonatal omphalitis (umbilical sepsis) or neonatal intra-abdominal sepsis</w:t>
      </w:r>
    </w:p>
    <w:p w14:paraId="6FD8500E" w14:textId="77777777" w:rsidR="00690A7A" w:rsidRPr="00E92885" w:rsidRDefault="00690A7A" w:rsidP="00690A7A">
      <w:pPr>
        <w:pStyle w:val="ListParagraph"/>
        <w:numPr>
          <w:ilvl w:val="0"/>
          <w:numId w:val="57"/>
        </w:numPr>
        <w:spacing w:after="0" w:line="240" w:lineRule="auto"/>
        <w:rPr>
          <w:rFonts w:ascii="Arial" w:eastAsia="Arial" w:hAnsi="Arial" w:cs="Arial"/>
          <w:bCs/>
          <w:color w:val="333333"/>
          <w:sz w:val="14"/>
          <w:szCs w:val="14"/>
          <w:u w:val="single"/>
        </w:rPr>
      </w:pPr>
      <w:r w:rsidRPr="00E92885">
        <w:rPr>
          <w:rFonts w:ascii="Arial" w:eastAsia="Arial" w:hAnsi="Arial" w:cs="Arial"/>
          <w:b/>
          <w:color w:val="333333"/>
          <w:sz w:val="14"/>
          <w:szCs w:val="14"/>
        </w:rPr>
        <w:t>Dx:</w:t>
      </w:r>
      <w:r w:rsidRPr="00E92885">
        <w:rPr>
          <w:rFonts w:ascii="Arial" w:eastAsia="Arial" w:hAnsi="Arial" w:cs="Arial"/>
          <w:bCs/>
          <w:color w:val="333333"/>
          <w:sz w:val="14"/>
          <w:szCs w:val="14"/>
        </w:rPr>
        <w:t xml:space="preserve"> Duplex US</w:t>
      </w:r>
    </w:p>
    <w:p w14:paraId="58840E76" w14:textId="77777777" w:rsidR="00690A7A" w:rsidRPr="00E92885" w:rsidRDefault="00690A7A" w:rsidP="00690A7A">
      <w:pPr>
        <w:pStyle w:val="ListParagraph"/>
        <w:numPr>
          <w:ilvl w:val="0"/>
          <w:numId w:val="57"/>
        </w:numPr>
        <w:spacing w:after="0" w:line="240" w:lineRule="auto"/>
        <w:rPr>
          <w:rFonts w:ascii="Arial" w:eastAsia="Arial" w:hAnsi="Arial" w:cs="Arial"/>
          <w:bCs/>
          <w:color w:val="333333"/>
          <w:sz w:val="14"/>
          <w:szCs w:val="14"/>
          <w:u w:val="single"/>
        </w:rPr>
      </w:pPr>
      <w:r w:rsidRPr="00E92885">
        <w:rPr>
          <w:rFonts w:ascii="Arial" w:eastAsia="Arial" w:hAnsi="Arial" w:cs="Arial"/>
          <w:b/>
          <w:color w:val="333333"/>
          <w:sz w:val="14"/>
          <w:szCs w:val="14"/>
        </w:rPr>
        <w:t>Tx:</w:t>
      </w:r>
      <w:r w:rsidRPr="00E92885">
        <w:rPr>
          <w:rFonts w:ascii="Arial" w:eastAsia="Arial" w:hAnsi="Arial" w:cs="Arial"/>
          <w:bCs/>
          <w:color w:val="333333"/>
          <w:sz w:val="14"/>
          <w:szCs w:val="14"/>
        </w:rPr>
        <w:t xml:space="preserve"> Anticoagulation</w:t>
      </w:r>
    </w:p>
    <w:p w14:paraId="5D2BBBED" w14:textId="77777777" w:rsidR="00690A7A" w:rsidRPr="00E5267C" w:rsidRDefault="00690A7A" w:rsidP="00690A7A">
      <w:pPr>
        <w:spacing w:after="0" w:line="240" w:lineRule="auto"/>
        <w:rPr>
          <w:rFonts w:ascii="Arial" w:eastAsia="Arial" w:hAnsi="Arial" w:cs="Arial"/>
          <w:b/>
          <w:color w:val="333333"/>
          <w:sz w:val="14"/>
          <w:szCs w:val="14"/>
        </w:rPr>
      </w:pPr>
    </w:p>
    <w:p w14:paraId="71D564F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Gastroschisis</w:t>
      </w:r>
    </w:p>
    <w:p w14:paraId="22901B59" w14:textId="77777777" w:rsidR="00690A7A" w:rsidRPr="00E92885" w:rsidRDefault="00690A7A" w:rsidP="00690A7A">
      <w:pPr>
        <w:spacing w:after="0" w:line="240" w:lineRule="auto"/>
        <w:rPr>
          <w:rFonts w:ascii="Arial" w:eastAsia="Arial" w:hAnsi="Arial" w:cs="Arial"/>
          <w:b/>
          <w:bCs/>
          <w:color w:val="333333"/>
          <w:sz w:val="14"/>
          <w:szCs w:val="14"/>
          <w:u w:val="single"/>
        </w:rPr>
      </w:pPr>
      <w:r w:rsidRPr="00E92885">
        <w:rPr>
          <w:rFonts w:ascii="Arial" w:eastAsia="Arial" w:hAnsi="Arial" w:cs="Arial"/>
          <w:b/>
          <w:bCs/>
          <w:color w:val="333333"/>
          <w:sz w:val="14"/>
          <w:szCs w:val="14"/>
          <w:u w:val="single"/>
        </w:rPr>
        <w:t>No sac</w:t>
      </w:r>
    </w:p>
    <w:p w14:paraId="0D75EC4B" w14:textId="77777777" w:rsidR="00690A7A" w:rsidRPr="00ED074E" w:rsidRDefault="00690A7A" w:rsidP="00690A7A">
      <w:pPr>
        <w:spacing w:after="0" w:line="240" w:lineRule="auto"/>
        <w:rPr>
          <w:rFonts w:ascii="Arial" w:eastAsia="Arial" w:hAnsi="Arial" w:cs="Arial"/>
          <w:color w:val="000000"/>
          <w:sz w:val="14"/>
          <w:szCs w:val="14"/>
          <w:u w:val="single"/>
        </w:rPr>
      </w:pPr>
      <w:r>
        <w:rPr>
          <w:rFonts w:ascii="Arial" w:eastAsia="Arial" w:hAnsi="Arial" w:cs="Arial"/>
          <w:bCs/>
          <w:color w:val="333333"/>
          <w:sz w:val="14"/>
          <w:szCs w:val="14"/>
        </w:rPr>
        <w:t xml:space="preserve">Caused by: </w:t>
      </w:r>
      <w:r w:rsidRPr="00E92885">
        <w:rPr>
          <w:rFonts w:ascii="Arial" w:eastAsia="Arial" w:hAnsi="Arial" w:cs="Arial"/>
          <w:b/>
          <w:color w:val="333333"/>
          <w:sz w:val="14"/>
          <w:szCs w:val="14"/>
        </w:rPr>
        <w:t>Intrauterine rupture of umbilical vein</w:t>
      </w:r>
    </w:p>
    <w:p w14:paraId="7FF6AD3E" w14:textId="77777777" w:rsidR="00690A7A" w:rsidRPr="00E92885" w:rsidRDefault="00690A7A" w:rsidP="00690A7A">
      <w:pPr>
        <w:spacing w:after="0" w:line="240" w:lineRule="auto"/>
        <w:rPr>
          <w:rFonts w:ascii="Arial" w:eastAsia="Arial" w:hAnsi="Arial" w:cs="Arial"/>
          <w:bCs/>
          <w:color w:val="000000"/>
          <w:sz w:val="14"/>
          <w:szCs w:val="14"/>
        </w:rPr>
      </w:pPr>
      <w:r w:rsidRPr="00E92885">
        <w:rPr>
          <w:rFonts w:ascii="Arial" w:eastAsia="Arial" w:hAnsi="Arial" w:cs="Arial"/>
          <w:bCs/>
          <w:color w:val="333333"/>
          <w:sz w:val="14"/>
          <w:szCs w:val="14"/>
        </w:rPr>
        <w:t>Bowel is thickened/stiff due to irritation from amniotic fluid</w:t>
      </w:r>
    </w:p>
    <w:p w14:paraId="356125F9" w14:textId="77777777" w:rsidR="00690A7A" w:rsidRDefault="00690A7A" w:rsidP="00690A7A">
      <w:pPr>
        <w:spacing w:after="0" w:line="240" w:lineRule="auto"/>
        <w:rPr>
          <w:rFonts w:ascii="Arial" w:eastAsia="Arial" w:hAnsi="Arial" w:cs="Arial"/>
          <w:color w:val="333333"/>
          <w:sz w:val="14"/>
          <w:szCs w:val="14"/>
        </w:rPr>
      </w:pPr>
      <w:r w:rsidRPr="00E92885">
        <w:rPr>
          <w:rFonts w:ascii="Arial" w:eastAsia="Arial" w:hAnsi="Arial" w:cs="Arial"/>
          <w:b/>
          <w:bCs/>
          <w:color w:val="333333"/>
          <w:sz w:val="14"/>
          <w:szCs w:val="14"/>
        </w:rPr>
        <w:t>Low congenital anomalies</w:t>
      </w:r>
      <w:r w:rsidRPr="00E5267C">
        <w:rPr>
          <w:rFonts w:ascii="Arial" w:eastAsia="Arial" w:hAnsi="Arial" w:cs="Arial"/>
          <w:color w:val="333333"/>
          <w:sz w:val="14"/>
          <w:szCs w:val="14"/>
        </w:rPr>
        <w:t xml:space="preserve"> (10%</w:t>
      </w:r>
      <w:r>
        <w:rPr>
          <w:rFonts w:ascii="Arial" w:eastAsia="Arial" w:hAnsi="Arial" w:cs="Arial"/>
          <w:color w:val="333333"/>
          <w:sz w:val="14"/>
          <w:szCs w:val="14"/>
        </w:rPr>
        <w:t>, less common than omphalocele)</w:t>
      </w:r>
    </w:p>
    <w:p w14:paraId="6AFAA46F"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333333"/>
          <w:sz w:val="14"/>
          <w:szCs w:val="14"/>
        </w:rPr>
        <w:t>E</w:t>
      </w:r>
      <w:r w:rsidRPr="00E5267C">
        <w:rPr>
          <w:rFonts w:ascii="Arial" w:eastAsia="Arial" w:hAnsi="Arial" w:cs="Arial"/>
          <w:color w:val="333333"/>
          <w:sz w:val="14"/>
          <w:szCs w:val="14"/>
        </w:rPr>
        <w:t>xcept</w:t>
      </w:r>
      <w:r>
        <w:rPr>
          <w:rFonts w:ascii="Arial" w:eastAsia="Arial" w:hAnsi="Arial" w:cs="Arial"/>
          <w:color w:val="333333"/>
          <w:sz w:val="14"/>
          <w:szCs w:val="14"/>
        </w:rPr>
        <w:t xml:space="preserve"> </w:t>
      </w:r>
      <w:r w:rsidRPr="00054657">
        <w:rPr>
          <w:rFonts w:ascii="Arial" w:eastAsia="Arial" w:hAnsi="Arial" w:cs="Arial"/>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malrotation</w:t>
      </w:r>
      <w:r>
        <w:rPr>
          <w:rFonts w:ascii="Arial" w:eastAsia="Arial" w:hAnsi="Arial" w:cs="Arial"/>
          <w:b/>
          <w:color w:val="333333"/>
          <w:sz w:val="14"/>
          <w:szCs w:val="14"/>
          <w:u w:val="single"/>
        </w:rPr>
        <w:t xml:space="preserve"> (all patients with gastroschisis have malrotation) and</w:t>
      </w:r>
      <w:r w:rsidRPr="00E5267C">
        <w:rPr>
          <w:rFonts w:ascii="Arial" w:eastAsia="Arial" w:hAnsi="Arial" w:cs="Arial"/>
          <w:b/>
          <w:color w:val="333333"/>
          <w:sz w:val="14"/>
          <w:szCs w:val="14"/>
          <w:u w:val="single"/>
        </w:rPr>
        <w:t xml:space="preserve"> intestinal atresia (MC associated GI abnormality) </w:t>
      </w:r>
    </w:p>
    <w:p w14:paraId="2C833481" w14:textId="77777777" w:rsidR="00690A7A" w:rsidRPr="00E5267C" w:rsidRDefault="00690A7A" w:rsidP="00690A7A">
      <w:pPr>
        <w:spacing w:after="0" w:line="240" w:lineRule="auto"/>
        <w:rPr>
          <w:rFonts w:ascii="Arial" w:eastAsia="Arial" w:hAnsi="Arial" w:cs="Arial"/>
          <w:color w:val="000000"/>
          <w:sz w:val="14"/>
          <w:szCs w:val="14"/>
          <w:u w:val="single"/>
        </w:rPr>
      </w:pPr>
      <w:r w:rsidRPr="00E5267C">
        <w:rPr>
          <w:rFonts w:ascii="Arial" w:eastAsia="Arial" w:hAnsi="Arial" w:cs="Arial"/>
          <w:b/>
          <w:color w:val="333333"/>
          <w:sz w:val="14"/>
          <w:szCs w:val="14"/>
          <w:u w:val="single"/>
        </w:rPr>
        <w:t>To the right of midline</w:t>
      </w:r>
    </w:p>
    <w:p w14:paraId="40820E3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Tx: Initially place saline-soaked gauzes, resuscitate. </w:t>
      </w:r>
      <w:r>
        <w:rPr>
          <w:rFonts w:ascii="Arial" w:eastAsia="Arial" w:hAnsi="Arial" w:cs="Arial"/>
          <w:color w:val="333333"/>
          <w:sz w:val="14"/>
          <w:szCs w:val="14"/>
        </w:rPr>
        <w:t xml:space="preserve">Abx, </w:t>
      </w:r>
      <w:r w:rsidRPr="00E5267C">
        <w:rPr>
          <w:rFonts w:ascii="Arial" w:eastAsia="Arial" w:hAnsi="Arial" w:cs="Arial"/>
          <w:color w:val="333333"/>
          <w:sz w:val="14"/>
          <w:szCs w:val="14"/>
        </w:rPr>
        <w:t>NPO, NGT, TPN</w:t>
      </w:r>
    </w:p>
    <w:p w14:paraId="5867DCD2" w14:textId="77777777" w:rsidR="00690A7A" w:rsidRDefault="00690A7A" w:rsidP="00690A7A">
      <w:pPr>
        <w:spacing w:after="0" w:line="240" w:lineRule="auto"/>
        <w:contextualSpacing/>
        <w:rPr>
          <w:rFonts w:ascii="Arial" w:eastAsia="Arial" w:hAnsi="Arial" w:cs="Arial"/>
          <w:color w:val="333333"/>
          <w:sz w:val="14"/>
          <w:szCs w:val="14"/>
        </w:rPr>
      </w:pPr>
      <w:r>
        <w:rPr>
          <w:rFonts w:ascii="Arial" w:eastAsia="Arial" w:hAnsi="Arial" w:cs="Arial"/>
          <w:color w:val="333333"/>
          <w:sz w:val="14"/>
          <w:szCs w:val="14"/>
        </w:rPr>
        <w:t xml:space="preserve">When patient is </w:t>
      </w:r>
      <w:r>
        <w:rPr>
          <w:rFonts w:ascii="Arial" w:eastAsia="Arial" w:hAnsi="Arial" w:cs="Arial"/>
          <w:b/>
          <w:bCs/>
          <w:color w:val="333333"/>
          <w:sz w:val="14"/>
          <w:szCs w:val="14"/>
        </w:rPr>
        <w:t xml:space="preserve">stable </w:t>
      </w:r>
      <w:r>
        <w:rPr>
          <w:rFonts w:ascii="Arial" w:eastAsia="Arial" w:hAnsi="Arial" w:cs="Arial"/>
          <w:color w:val="333333"/>
          <w:sz w:val="14"/>
          <w:szCs w:val="14"/>
        </w:rPr>
        <w:t xml:space="preserve">then you can operate </w:t>
      </w:r>
      <w:r w:rsidRPr="00ED074E">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place bowel back in abdomen</w:t>
      </w:r>
      <w:r>
        <w:rPr>
          <w:rFonts w:ascii="Arial" w:eastAsia="Arial" w:hAnsi="Arial" w:cs="Arial"/>
          <w:color w:val="333333"/>
          <w:sz w:val="14"/>
          <w:szCs w:val="14"/>
        </w:rPr>
        <w:t xml:space="preserve"> and </w:t>
      </w:r>
      <w:r w:rsidRPr="00ED074E">
        <w:rPr>
          <w:rFonts w:ascii="Arial" w:eastAsia="Arial" w:hAnsi="Arial" w:cs="Arial"/>
          <w:b/>
          <w:bCs/>
          <w:color w:val="333333"/>
          <w:sz w:val="14"/>
          <w:szCs w:val="14"/>
        </w:rPr>
        <w:t>try to close</w:t>
      </w:r>
      <w:r>
        <w:rPr>
          <w:rFonts w:ascii="Arial" w:eastAsia="Arial" w:hAnsi="Arial" w:cs="Arial"/>
          <w:color w:val="333333"/>
          <w:sz w:val="14"/>
          <w:szCs w:val="14"/>
        </w:rPr>
        <w:t xml:space="preserve"> </w:t>
      </w:r>
      <w:r>
        <w:rPr>
          <w:rFonts w:ascii="Arial" w:eastAsia="Arial" w:hAnsi="Arial" w:cs="Arial"/>
          <w:b/>
          <w:bCs/>
          <w:color w:val="333333"/>
          <w:sz w:val="14"/>
          <w:szCs w:val="14"/>
        </w:rPr>
        <w:t>primarily.</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If can’t get primary repair </w:t>
      </w:r>
      <w:r w:rsidRPr="00ED074E">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p>
    <w:p w14:paraId="238F4EC4" w14:textId="77777777" w:rsidR="00690A7A" w:rsidRDefault="00690A7A" w:rsidP="00690A7A">
      <w:pPr>
        <w:spacing w:after="0" w:line="240" w:lineRule="auto"/>
        <w:contextualSpacing/>
        <w:rPr>
          <w:rFonts w:ascii="Arial" w:eastAsia="Arial" w:hAnsi="Arial" w:cs="Arial"/>
          <w:color w:val="333333"/>
          <w:sz w:val="14"/>
          <w:szCs w:val="14"/>
        </w:rPr>
      </w:pPr>
      <w:r w:rsidRPr="00E92885">
        <w:rPr>
          <w:rFonts w:ascii="Arial" w:eastAsia="Arial" w:hAnsi="Arial" w:cs="Arial"/>
          <w:b/>
          <w:bCs/>
          <w:color w:val="333333"/>
          <w:sz w:val="14"/>
          <w:szCs w:val="14"/>
        </w:rPr>
        <w:t>Silastic mesh silo</w:t>
      </w:r>
      <w:r>
        <w:rPr>
          <w:rFonts w:ascii="Arial" w:eastAsia="Arial" w:hAnsi="Arial" w:cs="Arial"/>
          <w:color w:val="333333"/>
          <w:sz w:val="14"/>
          <w:szCs w:val="14"/>
        </w:rPr>
        <w:t xml:space="preserve"> to abdominal wall</w:t>
      </w:r>
    </w:p>
    <w:p w14:paraId="4BCD6CF3" w14:textId="77777777" w:rsidR="00690A7A" w:rsidRPr="006736C7" w:rsidRDefault="00690A7A" w:rsidP="00690A7A">
      <w:pPr>
        <w:spacing w:after="0" w:line="240" w:lineRule="auto"/>
        <w:contextualSpacing/>
        <w:rPr>
          <w:rFonts w:ascii="Arial" w:eastAsia="Arial" w:hAnsi="Arial" w:cs="Arial"/>
          <w:color w:val="333333"/>
          <w:sz w:val="14"/>
          <w:szCs w:val="14"/>
        </w:rPr>
      </w:pPr>
      <w:r w:rsidRPr="006736C7">
        <w:rPr>
          <w:rFonts w:ascii="Arial" w:eastAsia="Arial" w:hAnsi="Arial" w:cs="Arial"/>
          <w:color w:val="333333"/>
          <w:sz w:val="14"/>
          <w:szCs w:val="14"/>
        </w:rPr>
        <w:t>Contains viscera outside of body. Progressively tightened over days-week</w:t>
      </w:r>
      <w:r>
        <w:rPr>
          <w:rFonts w:ascii="Arial" w:eastAsia="Arial" w:hAnsi="Arial" w:cs="Arial"/>
          <w:color w:val="333333"/>
          <w:sz w:val="14"/>
          <w:szCs w:val="14"/>
        </w:rPr>
        <w:t xml:space="preserve">s </w:t>
      </w:r>
      <w:r w:rsidRPr="00E92885">
        <w:rPr>
          <w:rFonts w:ascii="Arial" w:eastAsia="Arial" w:hAnsi="Arial" w:cs="Arial"/>
          <w:color w:val="333333"/>
          <w:sz w:val="14"/>
          <w:szCs w:val="14"/>
        </w:rPr>
        <w:sym w:font="Wingdings" w:char="F0E0"/>
      </w:r>
      <w:r w:rsidRPr="006736C7">
        <w:rPr>
          <w:rFonts w:ascii="Arial" w:eastAsia="Arial" w:hAnsi="Arial" w:cs="Arial"/>
          <w:color w:val="333333"/>
          <w:sz w:val="14"/>
          <w:szCs w:val="14"/>
        </w:rPr>
        <w:t xml:space="preserve"> this stretches abdominal cavit</w:t>
      </w:r>
      <w:r>
        <w:rPr>
          <w:rFonts w:ascii="Arial" w:eastAsia="Arial" w:hAnsi="Arial" w:cs="Arial"/>
          <w:color w:val="333333"/>
          <w:sz w:val="14"/>
          <w:szCs w:val="14"/>
        </w:rPr>
        <w:t xml:space="preserve">y </w:t>
      </w:r>
      <w:r w:rsidRPr="00E92885">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sidRPr="006736C7">
        <w:rPr>
          <w:rFonts w:ascii="Arial" w:eastAsia="Arial" w:hAnsi="Arial" w:cs="Arial"/>
          <w:color w:val="333333"/>
          <w:sz w:val="14"/>
          <w:szCs w:val="14"/>
        </w:rPr>
        <w:t>primary closure at a later date</w:t>
      </w:r>
    </w:p>
    <w:p w14:paraId="22D98583" w14:textId="77777777" w:rsidR="00690A7A"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MC complication = sepsis</w:t>
      </w:r>
    </w:p>
    <w:p w14:paraId="0DE3C743" w14:textId="77777777" w:rsidR="00690A7A" w:rsidRPr="00E5267C"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Mortality 10%</w:t>
      </w:r>
    </w:p>
    <w:p w14:paraId="7660128E" w14:textId="77777777" w:rsidR="00690A7A" w:rsidRPr="00E5267C" w:rsidRDefault="00690A7A" w:rsidP="00690A7A">
      <w:pPr>
        <w:spacing w:after="0" w:line="240" w:lineRule="auto"/>
        <w:rPr>
          <w:rFonts w:ascii="Arial" w:eastAsia="Arial" w:hAnsi="Arial" w:cs="Arial"/>
          <w:color w:val="000000"/>
          <w:sz w:val="14"/>
          <w:szCs w:val="14"/>
        </w:rPr>
      </w:pPr>
    </w:p>
    <w:p w14:paraId="5EB4BAC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Omphalocele</w:t>
      </w:r>
    </w:p>
    <w:p w14:paraId="566E8BC2" w14:textId="77777777" w:rsidR="00690A7A" w:rsidRPr="00E5267C" w:rsidRDefault="00690A7A" w:rsidP="00690A7A">
      <w:pPr>
        <w:spacing w:after="0" w:line="240" w:lineRule="auto"/>
      </w:pPr>
      <w:r>
        <w:rPr>
          <w:rFonts w:ascii="Arial" w:eastAsia="Arial" w:hAnsi="Arial" w:cs="Arial"/>
          <w:b/>
          <w:color w:val="333333"/>
          <w:sz w:val="14"/>
          <w:szCs w:val="14"/>
        </w:rPr>
        <w:t>Ha</w:t>
      </w:r>
      <w:r w:rsidRPr="00ED074E">
        <w:rPr>
          <w:rFonts w:ascii="Arial" w:eastAsia="Arial" w:hAnsi="Arial" w:cs="Arial"/>
          <w:b/>
          <w:bCs/>
          <w:color w:val="333333"/>
          <w:sz w:val="14"/>
          <w:szCs w:val="14"/>
        </w:rPr>
        <w:t>s sac with cord attached</w:t>
      </w:r>
    </w:p>
    <w:p w14:paraId="69F46A0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Caused by: </w:t>
      </w:r>
      <w:r w:rsidRPr="00ED074E">
        <w:rPr>
          <w:rFonts w:ascii="Arial" w:eastAsia="Arial" w:hAnsi="Arial" w:cs="Arial"/>
          <w:b/>
          <w:bCs/>
          <w:color w:val="333333"/>
          <w:sz w:val="14"/>
          <w:szCs w:val="14"/>
        </w:rPr>
        <w:t>Failure of embryonal development</w:t>
      </w:r>
    </w:p>
    <w:p w14:paraId="6094F64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Majority (60%)</w:t>
      </w:r>
      <w:r>
        <w:rPr>
          <w:rFonts w:ascii="Arial" w:eastAsia="Arial" w:hAnsi="Arial" w:cs="Arial"/>
          <w:b/>
          <w:bCs/>
          <w:color w:val="333333"/>
          <w:sz w:val="14"/>
          <w:szCs w:val="14"/>
        </w:rPr>
        <w:t xml:space="preserve"> have congenital anomalies </w:t>
      </w:r>
      <w:r w:rsidRPr="00ED074E">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054657">
        <w:rPr>
          <w:rFonts w:ascii="Arial" w:eastAsia="Arial" w:hAnsi="Arial" w:cs="Arial"/>
          <w:b/>
          <w:bCs/>
          <w:color w:val="333333"/>
          <w:sz w:val="14"/>
          <w:szCs w:val="14"/>
          <w:u w:val="single"/>
        </w:rPr>
        <w:t>MC is cardiac</w:t>
      </w:r>
    </w:p>
    <w:p w14:paraId="4DB99454" w14:textId="77777777" w:rsidR="00690A7A" w:rsidRPr="00054657" w:rsidRDefault="00690A7A" w:rsidP="00690A7A">
      <w:pPr>
        <w:spacing w:after="0" w:line="240" w:lineRule="auto"/>
        <w:rPr>
          <w:rFonts w:ascii="Arial" w:eastAsia="Arial" w:hAnsi="Arial" w:cs="Arial"/>
          <w:b/>
          <w:bCs/>
          <w:color w:val="000000"/>
          <w:sz w:val="14"/>
          <w:szCs w:val="14"/>
          <w:u w:val="single"/>
        </w:rPr>
      </w:pPr>
      <w:r w:rsidRPr="00054657">
        <w:rPr>
          <w:rFonts w:ascii="Arial" w:eastAsia="Arial" w:hAnsi="Arial" w:cs="Arial"/>
          <w:b/>
          <w:bCs/>
          <w:color w:val="333333"/>
          <w:sz w:val="14"/>
          <w:szCs w:val="14"/>
          <w:u w:val="single"/>
        </w:rPr>
        <w:t>MC GI finding = malrotation</w:t>
      </w:r>
    </w:p>
    <w:p w14:paraId="637C48BC"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Sac can contain structures other than bowel (</w:t>
      </w:r>
      <w:r w:rsidRPr="00C03CB3">
        <w:rPr>
          <w:rFonts w:ascii="Arial" w:eastAsia="Arial" w:hAnsi="Arial" w:cs="Arial"/>
          <w:b/>
          <w:color w:val="333333"/>
          <w:sz w:val="14"/>
          <w:szCs w:val="14"/>
          <w:u w:val="single"/>
        </w:rPr>
        <w:t>Spleen, liver</w:t>
      </w:r>
      <w:r w:rsidRPr="00E5267C">
        <w:rPr>
          <w:rFonts w:ascii="Arial" w:eastAsia="Arial" w:hAnsi="Arial" w:cs="Arial"/>
          <w:b/>
          <w:color w:val="333333"/>
          <w:sz w:val="14"/>
          <w:szCs w:val="14"/>
        </w:rPr>
        <w:t>)</w:t>
      </w:r>
    </w:p>
    <w:p w14:paraId="31FF358E"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Midline defect</w:t>
      </w:r>
    </w:p>
    <w:p w14:paraId="26B65996" w14:textId="77777777" w:rsidR="00690A7A" w:rsidRPr="00E92885" w:rsidRDefault="00690A7A" w:rsidP="00690A7A">
      <w:pPr>
        <w:spacing w:after="0" w:line="240" w:lineRule="auto"/>
        <w:rPr>
          <w:rFonts w:ascii="Arial" w:eastAsia="Arial" w:hAnsi="Arial" w:cs="Arial"/>
          <w:bCs/>
          <w:color w:val="000000"/>
          <w:sz w:val="14"/>
          <w:szCs w:val="14"/>
        </w:rPr>
      </w:pPr>
      <w:r w:rsidRPr="00E92885">
        <w:rPr>
          <w:rFonts w:ascii="Arial" w:eastAsia="Arial" w:hAnsi="Arial" w:cs="Arial"/>
          <w:bCs/>
          <w:color w:val="333333"/>
          <w:sz w:val="14"/>
          <w:szCs w:val="14"/>
        </w:rPr>
        <w:t>Herniation of organs more common</w:t>
      </w:r>
    </w:p>
    <w:p w14:paraId="3C979088" w14:textId="77777777" w:rsidR="00690A7A" w:rsidRPr="00E92885" w:rsidRDefault="00690A7A" w:rsidP="00690A7A">
      <w:pPr>
        <w:spacing w:after="0" w:line="240" w:lineRule="auto"/>
        <w:rPr>
          <w:rFonts w:ascii="Arial" w:eastAsia="Arial" w:hAnsi="Arial" w:cs="Arial"/>
          <w:bCs/>
          <w:color w:val="333333"/>
          <w:sz w:val="14"/>
          <w:szCs w:val="14"/>
        </w:rPr>
      </w:pPr>
      <w:r w:rsidRPr="00E92885">
        <w:rPr>
          <w:rFonts w:ascii="Arial" w:eastAsia="Arial" w:hAnsi="Arial" w:cs="Arial"/>
          <w:bCs/>
          <w:color w:val="333333"/>
          <w:sz w:val="14"/>
          <w:szCs w:val="14"/>
        </w:rPr>
        <w:t xml:space="preserve">Associated with </w:t>
      </w:r>
      <w:r w:rsidRPr="00E92885">
        <w:rPr>
          <w:rFonts w:ascii="Arial" w:eastAsia="Arial" w:hAnsi="Arial" w:cs="Arial"/>
          <w:b/>
          <w:color w:val="333333"/>
          <w:sz w:val="14"/>
          <w:szCs w:val="14"/>
        </w:rPr>
        <w:t>Down’s syndrome</w:t>
      </w:r>
    </w:p>
    <w:p w14:paraId="1D907E5C" w14:textId="77777777" w:rsidR="00690A7A" w:rsidRPr="00ED074E"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Need to check f</w:t>
      </w:r>
      <w:r>
        <w:rPr>
          <w:rFonts w:ascii="Arial" w:eastAsia="Arial" w:hAnsi="Arial" w:cs="Arial"/>
          <w:b/>
          <w:color w:val="333333"/>
          <w:sz w:val="14"/>
          <w:szCs w:val="14"/>
        </w:rPr>
        <w:t>or</w:t>
      </w:r>
      <w:r w:rsidRPr="00E5267C">
        <w:rPr>
          <w:rFonts w:ascii="Arial" w:eastAsia="Arial" w:hAnsi="Arial" w:cs="Arial"/>
          <w:b/>
          <w:color w:val="333333"/>
          <w:sz w:val="14"/>
          <w:szCs w:val="14"/>
        </w:rPr>
        <w:t xml:space="preserve"> chromosomal abnormalities</w:t>
      </w:r>
    </w:p>
    <w:p w14:paraId="4B4C57C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Centrell pentalogy</w:t>
      </w:r>
    </w:p>
    <w:p w14:paraId="4AD13F25" w14:textId="77777777" w:rsidR="00690A7A" w:rsidRPr="00E92885" w:rsidRDefault="00690A7A" w:rsidP="00690A7A">
      <w:pPr>
        <w:numPr>
          <w:ilvl w:val="0"/>
          <w:numId w:val="45"/>
        </w:numPr>
        <w:spacing w:after="0" w:line="240" w:lineRule="auto"/>
        <w:ind w:hanging="360"/>
        <w:contextualSpacing/>
        <w:rPr>
          <w:rFonts w:ascii="Arial" w:eastAsia="Arial" w:hAnsi="Arial" w:cs="Arial"/>
          <w:bCs/>
          <w:color w:val="333333"/>
          <w:sz w:val="14"/>
          <w:szCs w:val="14"/>
        </w:rPr>
      </w:pPr>
      <w:r w:rsidRPr="00E92885">
        <w:rPr>
          <w:rFonts w:ascii="Arial" w:eastAsia="Arial" w:hAnsi="Arial" w:cs="Arial"/>
          <w:bCs/>
          <w:color w:val="333333"/>
          <w:sz w:val="14"/>
          <w:szCs w:val="14"/>
        </w:rPr>
        <w:t>Cardiac defect</w:t>
      </w:r>
    </w:p>
    <w:p w14:paraId="587048F4" w14:textId="77777777" w:rsidR="00690A7A" w:rsidRPr="00E92885" w:rsidRDefault="00690A7A" w:rsidP="00690A7A">
      <w:pPr>
        <w:numPr>
          <w:ilvl w:val="0"/>
          <w:numId w:val="45"/>
        </w:numPr>
        <w:spacing w:after="0" w:line="240" w:lineRule="auto"/>
        <w:ind w:hanging="360"/>
        <w:contextualSpacing/>
        <w:rPr>
          <w:rFonts w:ascii="Arial" w:eastAsia="Arial" w:hAnsi="Arial" w:cs="Arial"/>
          <w:bCs/>
          <w:color w:val="333333"/>
          <w:sz w:val="14"/>
          <w:szCs w:val="14"/>
        </w:rPr>
      </w:pPr>
      <w:r w:rsidRPr="00E92885">
        <w:rPr>
          <w:rFonts w:ascii="Arial" w:eastAsia="Arial" w:hAnsi="Arial" w:cs="Arial"/>
          <w:bCs/>
          <w:color w:val="333333"/>
          <w:sz w:val="14"/>
          <w:szCs w:val="14"/>
        </w:rPr>
        <w:t>Pericardium defect</w:t>
      </w:r>
    </w:p>
    <w:p w14:paraId="66ABA2AA" w14:textId="77777777" w:rsidR="00690A7A" w:rsidRPr="00E92885" w:rsidRDefault="00690A7A" w:rsidP="00690A7A">
      <w:pPr>
        <w:numPr>
          <w:ilvl w:val="0"/>
          <w:numId w:val="45"/>
        </w:numPr>
        <w:spacing w:after="0" w:line="240" w:lineRule="auto"/>
        <w:ind w:hanging="360"/>
        <w:contextualSpacing/>
        <w:rPr>
          <w:rFonts w:ascii="Arial" w:eastAsia="Arial" w:hAnsi="Arial" w:cs="Arial"/>
          <w:bCs/>
          <w:color w:val="333333"/>
          <w:sz w:val="14"/>
          <w:szCs w:val="14"/>
        </w:rPr>
      </w:pPr>
      <w:r w:rsidRPr="00E92885">
        <w:rPr>
          <w:rFonts w:ascii="Arial" w:eastAsia="Arial" w:hAnsi="Arial" w:cs="Arial"/>
          <w:bCs/>
          <w:color w:val="333333"/>
          <w:sz w:val="14"/>
          <w:szCs w:val="14"/>
        </w:rPr>
        <w:t xml:space="preserve">Sternal cleft or absence </w:t>
      </w:r>
    </w:p>
    <w:p w14:paraId="618C2E6B" w14:textId="77777777" w:rsidR="00690A7A" w:rsidRPr="00E92885" w:rsidRDefault="00690A7A" w:rsidP="00690A7A">
      <w:pPr>
        <w:numPr>
          <w:ilvl w:val="0"/>
          <w:numId w:val="45"/>
        </w:numPr>
        <w:spacing w:after="0" w:line="240" w:lineRule="auto"/>
        <w:ind w:hanging="360"/>
        <w:contextualSpacing/>
        <w:rPr>
          <w:rFonts w:ascii="Arial" w:eastAsia="Arial" w:hAnsi="Arial" w:cs="Arial"/>
          <w:bCs/>
          <w:color w:val="333333"/>
          <w:sz w:val="14"/>
          <w:szCs w:val="14"/>
        </w:rPr>
      </w:pPr>
      <w:r w:rsidRPr="00E92885">
        <w:rPr>
          <w:rFonts w:ascii="Arial" w:eastAsia="Arial" w:hAnsi="Arial" w:cs="Arial"/>
          <w:bCs/>
          <w:color w:val="333333"/>
          <w:sz w:val="14"/>
          <w:szCs w:val="14"/>
        </w:rPr>
        <w:t xml:space="preserve">Diaphragmatic septum transversum absence </w:t>
      </w:r>
      <w:r w:rsidRPr="00E92885">
        <w:rPr>
          <w:rFonts w:ascii="Arial" w:eastAsia="Arial" w:hAnsi="Arial" w:cs="Arial"/>
          <w:bCs/>
          <w:color w:val="333333"/>
          <w:sz w:val="14"/>
          <w:szCs w:val="14"/>
        </w:rPr>
        <w:sym w:font="Wingdings" w:char="F0E0"/>
      </w:r>
      <w:r w:rsidRPr="00E92885">
        <w:rPr>
          <w:rFonts w:ascii="Arial" w:eastAsia="Arial" w:hAnsi="Arial" w:cs="Arial"/>
          <w:bCs/>
          <w:color w:val="333333"/>
          <w:sz w:val="14"/>
          <w:szCs w:val="14"/>
        </w:rPr>
        <w:t xml:space="preserve"> Diaphragmatic hernia</w:t>
      </w:r>
    </w:p>
    <w:p w14:paraId="59DDB6D4" w14:textId="77777777" w:rsidR="00690A7A" w:rsidRPr="00E92885" w:rsidRDefault="00690A7A" w:rsidP="00690A7A">
      <w:pPr>
        <w:numPr>
          <w:ilvl w:val="0"/>
          <w:numId w:val="45"/>
        </w:numPr>
        <w:spacing w:after="0" w:line="240" w:lineRule="auto"/>
        <w:ind w:hanging="360"/>
        <w:contextualSpacing/>
        <w:rPr>
          <w:rFonts w:ascii="Arial" w:eastAsia="Arial" w:hAnsi="Arial" w:cs="Arial"/>
          <w:bCs/>
          <w:color w:val="333333"/>
          <w:sz w:val="14"/>
          <w:szCs w:val="14"/>
        </w:rPr>
      </w:pPr>
      <w:r w:rsidRPr="00E92885">
        <w:rPr>
          <w:rFonts w:ascii="Arial" w:eastAsia="Arial" w:hAnsi="Arial" w:cs="Arial"/>
          <w:bCs/>
          <w:color w:val="333333"/>
          <w:sz w:val="14"/>
          <w:szCs w:val="14"/>
        </w:rPr>
        <w:t>Omphalocele</w:t>
      </w:r>
    </w:p>
    <w:p w14:paraId="29BBDBC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Tx:</w:t>
      </w:r>
      <w:r>
        <w:rPr>
          <w:rFonts w:ascii="Arial" w:eastAsia="Arial" w:hAnsi="Arial" w:cs="Arial"/>
          <w:color w:val="333333"/>
          <w:sz w:val="14"/>
          <w:szCs w:val="14"/>
        </w:rPr>
        <w:t xml:space="preserve"> </w:t>
      </w:r>
      <w:r w:rsidRPr="00E5267C">
        <w:rPr>
          <w:rFonts w:ascii="Arial" w:eastAsia="Arial" w:hAnsi="Arial" w:cs="Arial"/>
          <w:color w:val="333333"/>
          <w:sz w:val="14"/>
          <w:szCs w:val="14"/>
        </w:rPr>
        <w:t>Same as above</w:t>
      </w:r>
    </w:p>
    <w:p w14:paraId="26EC19D2"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Much w</w:t>
      </w:r>
      <w:r w:rsidRPr="00E5267C">
        <w:rPr>
          <w:rFonts w:ascii="Arial" w:eastAsia="Arial" w:hAnsi="Arial" w:cs="Arial"/>
          <w:b/>
          <w:color w:val="333333"/>
          <w:sz w:val="14"/>
          <w:szCs w:val="14"/>
        </w:rPr>
        <w:t>orse prognosis when compared to gastroschisis because of the associated congenital anomalies</w:t>
      </w:r>
    </w:p>
    <w:p w14:paraId="4AA758AB" w14:textId="77777777" w:rsidR="00690A7A" w:rsidRPr="00C566B1" w:rsidRDefault="00690A7A" w:rsidP="00690A7A">
      <w:pPr>
        <w:spacing w:after="0" w:line="240" w:lineRule="auto"/>
        <w:rPr>
          <w:rFonts w:ascii="Arial" w:eastAsia="Arial" w:hAnsi="Arial" w:cs="Arial"/>
          <w:color w:val="333333"/>
          <w:sz w:val="14"/>
          <w:szCs w:val="14"/>
        </w:rPr>
      </w:pPr>
    </w:p>
    <w:p w14:paraId="110167A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Hirschsprung’s</w:t>
      </w:r>
    </w:p>
    <w:p w14:paraId="7DF10DE2" w14:textId="77777777" w:rsidR="00690A7A" w:rsidRPr="00E92885" w:rsidRDefault="00690A7A" w:rsidP="00690A7A">
      <w:pPr>
        <w:spacing w:after="0" w:line="240" w:lineRule="auto"/>
        <w:rPr>
          <w:rFonts w:ascii="Arial" w:eastAsia="Arial" w:hAnsi="Arial" w:cs="Arial"/>
          <w:bCs/>
          <w:color w:val="333333"/>
          <w:sz w:val="14"/>
          <w:szCs w:val="14"/>
        </w:rPr>
      </w:pPr>
      <w:r w:rsidRPr="00E92885">
        <w:rPr>
          <w:rFonts w:ascii="Arial" w:eastAsia="Arial" w:hAnsi="Arial" w:cs="Arial"/>
          <w:bCs/>
          <w:color w:val="333333"/>
          <w:sz w:val="14"/>
          <w:szCs w:val="14"/>
        </w:rPr>
        <w:t>MCC of colonic obstruction in infants</w:t>
      </w:r>
    </w:p>
    <w:p w14:paraId="23AE901D" w14:textId="77777777" w:rsidR="00690A7A" w:rsidRPr="00E92885" w:rsidRDefault="00690A7A" w:rsidP="00690A7A">
      <w:pPr>
        <w:spacing w:after="0" w:line="240" w:lineRule="auto"/>
        <w:rPr>
          <w:rFonts w:ascii="Arial" w:eastAsia="Arial" w:hAnsi="Arial" w:cs="Arial"/>
          <w:bCs/>
          <w:color w:val="000000"/>
          <w:sz w:val="14"/>
          <w:szCs w:val="14"/>
        </w:rPr>
      </w:pPr>
      <w:r w:rsidRPr="00E92885">
        <w:rPr>
          <w:rFonts w:ascii="Arial" w:eastAsia="Arial" w:hAnsi="Arial" w:cs="Arial"/>
          <w:bCs/>
          <w:color w:val="333333"/>
          <w:sz w:val="14"/>
          <w:szCs w:val="14"/>
        </w:rPr>
        <w:t xml:space="preserve">More common in </w:t>
      </w:r>
      <w:r w:rsidRPr="00E92885">
        <w:rPr>
          <w:rFonts w:ascii="Arial" w:eastAsia="Arial" w:hAnsi="Arial" w:cs="Arial"/>
          <w:b/>
          <w:color w:val="333333"/>
          <w:sz w:val="14"/>
          <w:szCs w:val="14"/>
        </w:rPr>
        <w:t>males</w:t>
      </w:r>
      <w:r w:rsidRPr="00E92885">
        <w:rPr>
          <w:rFonts w:ascii="Arial" w:eastAsia="Arial" w:hAnsi="Arial" w:cs="Arial"/>
          <w:bCs/>
          <w:color w:val="333333"/>
          <w:sz w:val="14"/>
          <w:szCs w:val="14"/>
        </w:rPr>
        <w:t xml:space="preserve"> 4:1</w:t>
      </w:r>
    </w:p>
    <w:p w14:paraId="7ADB697F" w14:textId="77777777" w:rsidR="00690A7A" w:rsidRPr="00E92885" w:rsidRDefault="00690A7A" w:rsidP="00690A7A">
      <w:pPr>
        <w:spacing w:after="0" w:line="240" w:lineRule="auto"/>
        <w:rPr>
          <w:rFonts w:ascii="Arial" w:eastAsia="Arial" w:hAnsi="Arial" w:cs="Arial"/>
          <w:bCs/>
          <w:color w:val="333333"/>
          <w:sz w:val="14"/>
          <w:szCs w:val="14"/>
        </w:rPr>
      </w:pPr>
      <w:r w:rsidRPr="00E92885">
        <w:rPr>
          <w:rFonts w:ascii="Arial" w:eastAsia="Arial" w:hAnsi="Arial" w:cs="Arial"/>
          <w:bCs/>
          <w:color w:val="333333"/>
          <w:sz w:val="14"/>
          <w:szCs w:val="14"/>
        </w:rPr>
        <w:t>MC symptom; Fail</w:t>
      </w:r>
      <w:r>
        <w:rPr>
          <w:rFonts w:ascii="Arial" w:eastAsia="Arial" w:hAnsi="Arial" w:cs="Arial"/>
          <w:bCs/>
          <w:color w:val="333333"/>
          <w:sz w:val="14"/>
          <w:szCs w:val="14"/>
        </w:rPr>
        <w:t>ure</w:t>
      </w:r>
      <w:r w:rsidRPr="00E92885">
        <w:rPr>
          <w:rFonts w:ascii="Arial" w:eastAsia="Arial" w:hAnsi="Arial" w:cs="Arial"/>
          <w:bCs/>
          <w:color w:val="333333"/>
          <w:sz w:val="14"/>
          <w:szCs w:val="14"/>
        </w:rPr>
        <w:t xml:space="preserve"> to pass meconium 1st 24 hours</w:t>
      </w:r>
    </w:p>
    <w:p w14:paraId="4E6B197C" w14:textId="77777777" w:rsidR="00690A7A" w:rsidRPr="00E92885" w:rsidRDefault="00690A7A" w:rsidP="00690A7A">
      <w:pPr>
        <w:spacing w:after="0" w:line="240" w:lineRule="auto"/>
        <w:rPr>
          <w:rFonts w:ascii="Arial" w:eastAsia="Arial" w:hAnsi="Arial" w:cs="Arial"/>
          <w:bCs/>
          <w:color w:val="333333"/>
          <w:sz w:val="14"/>
          <w:szCs w:val="14"/>
        </w:rPr>
      </w:pPr>
      <w:r w:rsidRPr="00E92885">
        <w:rPr>
          <w:rFonts w:ascii="Arial" w:eastAsia="Arial" w:hAnsi="Arial" w:cs="Arial"/>
          <w:bCs/>
          <w:color w:val="333333"/>
          <w:sz w:val="14"/>
          <w:szCs w:val="14"/>
        </w:rPr>
        <w:t>Can also present in 2-3 y.o.</w:t>
      </w:r>
      <w:r>
        <w:rPr>
          <w:rFonts w:ascii="Arial" w:eastAsia="Arial" w:hAnsi="Arial" w:cs="Arial"/>
          <w:bCs/>
          <w:color w:val="333333"/>
          <w:sz w:val="14"/>
          <w:szCs w:val="14"/>
        </w:rPr>
        <w:t xml:space="preserve"> </w:t>
      </w:r>
      <w:r w:rsidRPr="00E92885">
        <w:rPr>
          <w:rFonts w:ascii="Arial" w:eastAsia="Arial" w:hAnsi="Arial" w:cs="Arial"/>
          <w:bCs/>
          <w:color w:val="333333"/>
          <w:sz w:val="14"/>
          <w:szCs w:val="14"/>
        </w:rPr>
        <w:t>as chronic constipation</w:t>
      </w:r>
    </w:p>
    <w:p w14:paraId="7DBD76B2" w14:textId="77777777" w:rsidR="00690A7A" w:rsidRPr="00E92885" w:rsidRDefault="00690A7A" w:rsidP="00690A7A">
      <w:pPr>
        <w:spacing w:after="0" w:line="240" w:lineRule="auto"/>
        <w:rPr>
          <w:rFonts w:ascii="Arial" w:eastAsia="Arial" w:hAnsi="Arial" w:cs="Arial"/>
          <w:b/>
          <w:bCs/>
          <w:color w:val="333333"/>
          <w:sz w:val="14"/>
          <w:szCs w:val="14"/>
        </w:rPr>
      </w:pPr>
      <w:r w:rsidRPr="00E92885">
        <w:rPr>
          <w:rFonts w:ascii="Arial" w:eastAsia="Arial" w:hAnsi="Arial" w:cs="Arial"/>
          <w:b/>
          <w:bCs/>
          <w:color w:val="333333"/>
          <w:sz w:val="14"/>
          <w:szCs w:val="14"/>
        </w:rPr>
        <w:t>Explosive release of watery stool with rectal exam</w:t>
      </w:r>
    </w:p>
    <w:p w14:paraId="687F83E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Associated with </w:t>
      </w:r>
      <w:r w:rsidRPr="00E5267C">
        <w:rPr>
          <w:rFonts w:ascii="Arial" w:eastAsia="Arial" w:hAnsi="Arial" w:cs="Arial"/>
          <w:b/>
          <w:color w:val="333333"/>
          <w:sz w:val="14"/>
          <w:szCs w:val="14"/>
        </w:rPr>
        <w:t>Down’s Sydrome</w:t>
      </w:r>
    </w:p>
    <w:p w14:paraId="7EF3E47E" w14:textId="77777777" w:rsidR="00690A7A" w:rsidRPr="00E92885"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Dx: rectal biopsy (</w:t>
      </w:r>
      <w:r w:rsidRPr="00E5267C">
        <w:rPr>
          <w:rFonts w:ascii="Arial" w:eastAsia="Arial" w:hAnsi="Arial" w:cs="Arial"/>
          <w:b/>
          <w:color w:val="333333"/>
          <w:sz w:val="14"/>
          <w:szCs w:val="14"/>
          <w:u w:val="single"/>
        </w:rPr>
        <w:t xml:space="preserve">Suction biopsy is best test) </w:t>
      </w:r>
      <w:r w:rsidRPr="00E5267C">
        <w:rPr>
          <w:rFonts w:ascii="Arial" w:eastAsia="Arial" w:hAnsi="Arial" w:cs="Arial"/>
          <w:color w:val="333333"/>
          <w:sz w:val="14"/>
          <w:szCs w:val="14"/>
        </w:rPr>
        <w:t xml:space="preserve">shows absence of ganglions in </w:t>
      </w:r>
      <w:r w:rsidRPr="00E92885">
        <w:rPr>
          <w:rFonts w:ascii="Arial" w:eastAsia="Arial" w:hAnsi="Arial" w:cs="Arial"/>
          <w:b/>
          <w:bCs/>
          <w:color w:val="333333"/>
          <w:sz w:val="14"/>
          <w:szCs w:val="14"/>
        </w:rPr>
        <w:t>Auerbach</w:t>
      </w:r>
      <w:r w:rsidRPr="00E92885">
        <w:rPr>
          <w:rFonts w:ascii="Arial" w:eastAsia="Arial" w:hAnsi="Arial" w:cs="Arial"/>
          <w:color w:val="333333"/>
          <w:sz w:val="14"/>
          <w:szCs w:val="14"/>
        </w:rPr>
        <w:t xml:space="preserve"> </w:t>
      </w:r>
      <w:r w:rsidRPr="00E92885">
        <w:rPr>
          <w:rFonts w:ascii="Arial" w:eastAsia="Arial" w:hAnsi="Arial" w:cs="Arial"/>
          <w:b/>
          <w:color w:val="333333"/>
          <w:sz w:val="14"/>
          <w:szCs w:val="14"/>
        </w:rPr>
        <w:t>myenteric plexus</w:t>
      </w:r>
    </w:p>
    <w:p w14:paraId="6D91C316" w14:textId="77777777" w:rsidR="00690A7A" w:rsidRPr="00E92885" w:rsidRDefault="00690A7A" w:rsidP="00690A7A">
      <w:pPr>
        <w:spacing w:after="0" w:line="240" w:lineRule="auto"/>
        <w:rPr>
          <w:rFonts w:ascii="Arial" w:eastAsia="Arial" w:hAnsi="Arial" w:cs="Arial"/>
          <w:bCs/>
          <w:color w:val="333333"/>
          <w:sz w:val="14"/>
          <w:szCs w:val="14"/>
        </w:rPr>
      </w:pPr>
      <w:r w:rsidRPr="00E92885">
        <w:rPr>
          <w:rFonts w:ascii="Arial" w:eastAsia="Arial" w:hAnsi="Arial" w:cs="Arial"/>
          <w:bCs/>
          <w:color w:val="333333"/>
          <w:sz w:val="14"/>
          <w:szCs w:val="14"/>
        </w:rPr>
        <w:t>Failure of neural crest cell migration</w:t>
      </w:r>
    </w:p>
    <w:p w14:paraId="0BF6130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Disease starts in rectum</w:t>
      </w:r>
    </w:p>
    <w:p w14:paraId="7A4422D8" w14:textId="77777777" w:rsidR="00690A7A" w:rsidRPr="00090830"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333333"/>
          <w:sz w:val="14"/>
          <w:szCs w:val="14"/>
        </w:rPr>
        <w:t>75% just rectum affected, in 5% all of colon affected</w:t>
      </w:r>
    </w:p>
    <w:p w14:paraId="22F9A09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p>
    <w:p w14:paraId="5D93B9D1" w14:textId="77777777" w:rsidR="00690A7A" w:rsidRPr="00E5267C" w:rsidRDefault="00690A7A" w:rsidP="00690A7A">
      <w:pPr>
        <w:numPr>
          <w:ilvl w:val="0"/>
          <w:numId w:val="45"/>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Resect colon and rectum until you see ganglion</w:t>
      </w:r>
    </w:p>
    <w:p w14:paraId="074C80C3" w14:textId="77777777" w:rsidR="00690A7A" w:rsidRPr="00DA226B" w:rsidRDefault="00690A7A" w:rsidP="00690A7A">
      <w:pPr>
        <w:numPr>
          <w:ilvl w:val="0"/>
          <w:numId w:val="45"/>
        </w:num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Re</w:t>
      </w:r>
      <w:r>
        <w:rPr>
          <w:rFonts w:ascii="Arial" w:eastAsia="Arial" w:hAnsi="Arial" w:cs="Arial"/>
          <w:color w:val="333333"/>
          <w:sz w:val="14"/>
          <w:szCs w:val="14"/>
        </w:rPr>
        <w:t>-</w:t>
      </w:r>
      <w:r w:rsidRPr="00E5267C">
        <w:rPr>
          <w:rFonts w:ascii="Arial" w:eastAsia="Arial" w:hAnsi="Arial" w:cs="Arial"/>
          <w:color w:val="333333"/>
          <w:sz w:val="14"/>
          <w:szCs w:val="14"/>
        </w:rPr>
        <w:t xml:space="preserve">anastomose with </w:t>
      </w:r>
      <w:r w:rsidRPr="00DA226B">
        <w:rPr>
          <w:rFonts w:ascii="Arial" w:eastAsia="Arial" w:hAnsi="Arial" w:cs="Arial"/>
          <w:bCs/>
          <w:color w:val="333333"/>
          <w:sz w:val="14"/>
          <w:szCs w:val="14"/>
        </w:rPr>
        <w:t xml:space="preserve">Pull-through procedure </w:t>
      </w:r>
      <w:r w:rsidRPr="00DA226B">
        <w:rPr>
          <w:rFonts w:ascii="Arial" w:eastAsia="Arial" w:hAnsi="Arial" w:cs="Arial"/>
          <w:b/>
          <w:color w:val="333333"/>
          <w:sz w:val="14"/>
          <w:szCs w:val="14"/>
        </w:rPr>
        <w:t>Soave or Duhamel procedure</w:t>
      </w:r>
    </w:p>
    <w:p w14:paraId="1CF479A8" w14:textId="77777777" w:rsidR="00690A7A" w:rsidRPr="00DA226B" w:rsidRDefault="00690A7A" w:rsidP="00690A7A">
      <w:pPr>
        <w:numPr>
          <w:ilvl w:val="1"/>
          <w:numId w:val="45"/>
        </w:numPr>
        <w:spacing w:after="0" w:line="240" w:lineRule="auto"/>
        <w:contextualSpacing/>
        <w:rPr>
          <w:rFonts w:ascii="Arial" w:eastAsia="Arial" w:hAnsi="Arial" w:cs="Arial"/>
          <w:bCs/>
          <w:color w:val="333333"/>
          <w:sz w:val="14"/>
          <w:szCs w:val="14"/>
        </w:rPr>
      </w:pPr>
      <w:r w:rsidRPr="00DA226B">
        <w:rPr>
          <w:rFonts w:ascii="Arial" w:eastAsia="Arial" w:hAnsi="Arial" w:cs="Arial"/>
          <w:bCs/>
          <w:color w:val="333333"/>
          <w:sz w:val="14"/>
          <w:szCs w:val="14"/>
        </w:rPr>
        <w:t>Duhamel has less risk of anastomotic stricture and less pelvic dissection</w:t>
      </w:r>
    </w:p>
    <w:p w14:paraId="69EBDA13" w14:textId="77777777" w:rsidR="00690A7A" w:rsidRPr="00DA226B" w:rsidRDefault="00690A7A" w:rsidP="00690A7A">
      <w:pPr>
        <w:numPr>
          <w:ilvl w:val="1"/>
          <w:numId w:val="45"/>
        </w:numPr>
        <w:spacing w:after="0" w:line="240" w:lineRule="auto"/>
        <w:contextualSpacing/>
        <w:rPr>
          <w:rFonts w:ascii="Arial" w:eastAsia="Arial" w:hAnsi="Arial" w:cs="Arial"/>
          <w:bCs/>
          <w:color w:val="333333"/>
          <w:sz w:val="14"/>
          <w:szCs w:val="14"/>
        </w:rPr>
      </w:pPr>
      <w:r w:rsidRPr="00DA226B">
        <w:rPr>
          <w:rFonts w:ascii="Arial" w:eastAsia="Arial" w:hAnsi="Arial" w:cs="Arial"/>
          <w:bCs/>
          <w:color w:val="333333"/>
          <w:sz w:val="14"/>
          <w:szCs w:val="14"/>
        </w:rPr>
        <w:t>Duhamel – posterior wall of rectum anastomosed to anterior wall of colon</w:t>
      </w:r>
    </w:p>
    <w:p w14:paraId="181A060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Hirschsprung’s colitis –</w:t>
      </w:r>
      <w:r w:rsidRPr="00E5267C">
        <w:rPr>
          <w:rFonts w:ascii="Arial" w:eastAsia="Arial" w:hAnsi="Arial" w:cs="Arial"/>
          <w:color w:val="333333"/>
          <w:sz w:val="14"/>
          <w:szCs w:val="14"/>
        </w:rPr>
        <w:t xml:space="preserve"> may be rapidly progressive; </w:t>
      </w:r>
      <w:r w:rsidRPr="00E5267C">
        <w:rPr>
          <w:rFonts w:ascii="Arial" w:eastAsia="Arial" w:hAnsi="Arial" w:cs="Arial"/>
          <w:b/>
          <w:color w:val="333333"/>
          <w:sz w:val="14"/>
          <w:szCs w:val="14"/>
          <w:u w:val="single"/>
        </w:rPr>
        <w:t>abd pain and foul smelling diarrhea, SEPSIS, FEVER</w:t>
      </w:r>
    </w:p>
    <w:p w14:paraId="39656546" w14:textId="77777777" w:rsidR="00690A7A" w:rsidRPr="00E5267C" w:rsidRDefault="00690A7A" w:rsidP="00690A7A">
      <w:pPr>
        <w:numPr>
          <w:ilvl w:val="0"/>
          <w:numId w:val="45"/>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Can present as shock and sepsis</w:t>
      </w:r>
      <w:r w:rsidRPr="00E5267C">
        <w:rPr>
          <w:rFonts w:ascii="Arial" w:eastAsia="Arial" w:hAnsi="Arial" w:cs="Arial"/>
          <w:color w:val="000000"/>
          <w:sz w:val="14"/>
          <w:szCs w:val="14"/>
        </w:rPr>
        <w:t xml:space="preserve"> </w:t>
      </w:r>
    </w:p>
    <w:p w14:paraId="01EB1383" w14:textId="77777777" w:rsidR="00690A7A" w:rsidRDefault="00690A7A" w:rsidP="00690A7A">
      <w:pPr>
        <w:numPr>
          <w:ilvl w:val="0"/>
          <w:numId w:val="45"/>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Tx: </w:t>
      </w:r>
      <w:r>
        <w:rPr>
          <w:rFonts w:ascii="Arial" w:eastAsia="Arial" w:hAnsi="Arial" w:cs="Arial"/>
          <w:color w:val="000000"/>
          <w:sz w:val="14"/>
          <w:szCs w:val="14"/>
        </w:rPr>
        <w:t>1</w:t>
      </w:r>
      <w:r w:rsidRPr="00090830">
        <w:rPr>
          <w:rFonts w:ascii="Arial" w:eastAsia="Arial" w:hAnsi="Arial" w:cs="Arial"/>
          <w:color w:val="000000"/>
          <w:sz w:val="14"/>
          <w:szCs w:val="14"/>
          <w:vertAlign w:val="superscript"/>
        </w:rPr>
        <w:t>st</w:t>
      </w:r>
      <w:r>
        <w:rPr>
          <w:rFonts w:ascii="Arial" w:eastAsia="Arial" w:hAnsi="Arial" w:cs="Arial"/>
          <w:color w:val="000000"/>
          <w:sz w:val="14"/>
          <w:szCs w:val="14"/>
        </w:rPr>
        <w:t xml:space="preserve"> step is </w:t>
      </w:r>
      <w:r w:rsidRPr="00E5267C">
        <w:rPr>
          <w:rFonts w:ascii="Arial" w:eastAsia="Arial" w:hAnsi="Arial" w:cs="Arial"/>
          <w:b/>
          <w:color w:val="000000"/>
          <w:sz w:val="14"/>
          <w:szCs w:val="14"/>
        </w:rPr>
        <w:t xml:space="preserve">Rectal irrigation </w:t>
      </w:r>
      <w:r>
        <w:rPr>
          <w:rFonts w:ascii="Arial" w:eastAsia="Arial" w:hAnsi="Arial" w:cs="Arial"/>
          <w:b/>
          <w:color w:val="000000"/>
          <w:sz w:val="14"/>
          <w:szCs w:val="14"/>
        </w:rPr>
        <w:t>and IV abx</w:t>
      </w:r>
    </w:p>
    <w:p w14:paraId="32583D57" w14:textId="77777777" w:rsidR="00690A7A" w:rsidRPr="00E5267C" w:rsidRDefault="00690A7A" w:rsidP="00690A7A">
      <w:pPr>
        <w:numPr>
          <w:ilvl w:val="0"/>
          <w:numId w:val="45"/>
        </w:num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u w:val="single"/>
        </w:rPr>
        <w:t xml:space="preserve">If patient fails above and is still sick </w:t>
      </w:r>
      <w:r w:rsidRPr="00CD7B20">
        <w:rPr>
          <w:rFonts w:ascii="Arial" w:eastAsia="Arial" w:hAnsi="Arial" w:cs="Arial"/>
          <w:b/>
          <w:bCs/>
          <w:color w:val="000000"/>
          <w:sz w:val="14"/>
          <w:szCs w:val="14"/>
          <w:u w:val="single"/>
        </w:rPr>
        <w:sym w:font="Wingdings" w:char="F0E0"/>
      </w:r>
      <w:r>
        <w:rPr>
          <w:rFonts w:ascii="Arial" w:eastAsia="Arial" w:hAnsi="Arial" w:cs="Arial"/>
          <w:color w:val="000000"/>
          <w:sz w:val="14"/>
          <w:szCs w:val="14"/>
        </w:rPr>
        <w:t xml:space="preserve"> loop colostomy</w:t>
      </w:r>
    </w:p>
    <w:p w14:paraId="7E3607A6" w14:textId="77777777" w:rsidR="00690A7A" w:rsidRPr="00090830" w:rsidRDefault="00690A7A" w:rsidP="00690A7A">
      <w:pPr>
        <w:spacing w:after="0" w:line="240" w:lineRule="auto"/>
        <w:contextualSpacing/>
        <w:rPr>
          <w:rFonts w:ascii="Arial" w:eastAsia="Arial" w:hAnsi="Arial" w:cs="Arial"/>
          <w:b/>
          <w:bCs/>
          <w:color w:val="000000"/>
          <w:sz w:val="14"/>
          <w:szCs w:val="14"/>
        </w:rPr>
      </w:pPr>
    </w:p>
    <w:p w14:paraId="79D0625D" w14:textId="77777777" w:rsidR="00690A7A" w:rsidRDefault="00690A7A" w:rsidP="00690A7A">
      <w:pPr>
        <w:spacing w:after="0" w:line="240" w:lineRule="auto"/>
        <w:contextualSpacing/>
        <w:rPr>
          <w:rFonts w:ascii="Arial" w:eastAsia="Arial" w:hAnsi="Arial" w:cs="Arial"/>
          <w:b/>
          <w:bCs/>
          <w:color w:val="000000"/>
          <w:sz w:val="14"/>
          <w:szCs w:val="14"/>
        </w:rPr>
      </w:pPr>
      <w:r w:rsidRPr="00090830">
        <w:rPr>
          <w:rFonts w:ascii="Arial" w:eastAsia="Arial" w:hAnsi="Arial" w:cs="Arial"/>
          <w:b/>
          <w:bCs/>
          <w:color w:val="000000"/>
          <w:sz w:val="14"/>
          <w:szCs w:val="14"/>
        </w:rPr>
        <w:t>Inguinal hernia</w:t>
      </w:r>
    </w:p>
    <w:p w14:paraId="4A5A7BC0" w14:textId="77777777" w:rsidR="00690A7A" w:rsidRPr="00DA226B" w:rsidRDefault="00690A7A" w:rsidP="00690A7A">
      <w:pPr>
        <w:spacing w:after="0" w:line="240" w:lineRule="auto"/>
        <w:contextualSpacing/>
        <w:rPr>
          <w:rFonts w:ascii="Arial" w:eastAsia="Arial" w:hAnsi="Arial" w:cs="Arial"/>
          <w:b/>
          <w:bCs/>
          <w:color w:val="000000"/>
          <w:sz w:val="14"/>
          <w:szCs w:val="14"/>
        </w:rPr>
      </w:pPr>
      <w:r w:rsidRPr="00DA226B">
        <w:rPr>
          <w:rFonts w:ascii="Arial" w:eastAsia="Arial" w:hAnsi="Arial" w:cs="Arial"/>
          <w:color w:val="000000"/>
          <w:sz w:val="14"/>
          <w:szCs w:val="14"/>
        </w:rPr>
        <w:t xml:space="preserve">In children &lt; 18 almost all are </w:t>
      </w:r>
      <w:r w:rsidRPr="00DA226B">
        <w:rPr>
          <w:rFonts w:ascii="Arial" w:eastAsia="Arial" w:hAnsi="Arial" w:cs="Arial"/>
          <w:b/>
          <w:bCs/>
          <w:color w:val="000000"/>
          <w:sz w:val="14"/>
          <w:szCs w:val="14"/>
        </w:rPr>
        <w:t>indirect hernia</w:t>
      </w:r>
      <w:r w:rsidRPr="00DA226B">
        <w:rPr>
          <w:rFonts w:ascii="Arial" w:eastAsia="Arial" w:hAnsi="Arial" w:cs="Arial"/>
          <w:color w:val="000000"/>
          <w:sz w:val="14"/>
          <w:szCs w:val="14"/>
        </w:rPr>
        <w:t xml:space="preserve"> from </w:t>
      </w:r>
      <w:r w:rsidRPr="00DA226B">
        <w:rPr>
          <w:rFonts w:ascii="Arial" w:eastAsia="Arial" w:hAnsi="Arial" w:cs="Arial"/>
          <w:b/>
          <w:bCs/>
          <w:color w:val="000000"/>
          <w:sz w:val="14"/>
          <w:szCs w:val="14"/>
        </w:rPr>
        <w:t>persistent processus vaginalis</w:t>
      </w:r>
    </w:p>
    <w:p w14:paraId="0C4A593B" w14:textId="77777777" w:rsidR="00690A7A" w:rsidRPr="00DA226B" w:rsidRDefault="00690A7A" w:rsidP="00690A7A">
      <w:pPr>
        <w:spacing w:after="0" w:line="240" w:lineRule="auto"/>
        <w:contextualSpacing/>
        <w:rPr>
          <w:rFonts w:ascii="Arial" w:eastAsia="Arial" w:hAnsi="Arial" w:cs="Arial"/>
          <w:color w:val="000000"/>
          <w:sz w:val="14"/>
          <w:szCs w:val="14"/>
        </w:rPr>
      </w:pPr>
      <w:r w:rsidRPr="00DA226B">
        <w:rPr>
          <w:rFonts w:ascii="Arial" w:eastAsia="Arial" w:hAnsi="Arial" w:cs="Arial"/>
          <w:b/>
          <w:bCs/>
          <w:color w:val="000000"/>
          <w:sz w:val="14"/>
          <w:szCs w:val="14"/>
        </w:rPr>
        <w:t>MC males, MC on right</w:t>
      </w:r>
      <w:r w:rsidRPr="00DA226B">
        <w:rPr>
          <w:rFonts w:ascii="Arial" w:eastAsia="Arial" w:hAnsi="Arial" w:cs="Arial"/>
          <w:color w:val="000000"/>
          <w:sz w:val="14"/>
          <w:szCs w:val="14"/>
        </w:rPr>
        <w:t>, more common in premature infants</w:t>
      </w:r>
    </w:p>
    <w:p w14:paraId="1B4DF62A" w14:textId="77777777" w:rsidR="00690A7A" w:rsidRPr="00DA226B" w:rsidRDefault="00690A7A" w:rsidP="00690A7A">
      <w:pPr>
        <w:spacing w:after="0" w:line="240" w:lineRule="auto"/>
        <w:contextualSpacing/>
        <w:rPr>
          <w:rFonts w:ascii="Arial" w:eastAsia="Arial" w:hAnsi="Arial" w:cs="Arial"/>
          <w:color w:val="000000"/>
          <w:sz w:val="14"/>
          <w:szCs w:val="14"/>
        </w:rPr>
      </w:pPr>
      <w:r w:rsidRPr="00DA226B">
        <w:rPr>
          <w:rFonts w:ascii="Arial" w:eastAsia="Arial" w:hAnsi="Arial" w:cs="Arial"/>
          <w:color w:val="000000"/>
          <w:sz w:val="14"/>
          <w:szCs w:val="14"/>
        </w:rPr>
        <w:t>RF prematurity</w:t>
      </w:r>
    </w:p>
    <w:p w14:paraId="18E978E9" w14:textId="77777777" w:rsidR="00690A7A" w:rsidRPr="00DA226B" w:rsidRDefault="00690A7A" w:rsidP="00690A7A">
      <w:pPr>
        <w:spacing w:after="0" w:line="240" w:lineRule="auto"/>
        <w:contextualSpacing/>
        <w:rPr>
          <w:rFonts w:ascii="Arial" w:eastAsia="Arial" w:hAnsi="Arial" w:cs="Arial"/>
          <w:color w:val="000000"/>
          <w:sz w:val="14"/>
          <w:szCs w:val="14"/>
        </w:rPr>
      </w:pPr>
      <w:r w:rsidRPr="00DA226B">
        <w:rPr>
          <w:rFonts w:ascii="Arial" w:eastAsia="Arial" w:hAnsi="Arial" w:cs="Arial"/>
          <w:color w:val="000000"/>
          <w:sz w:val="14"/>
          <w:szCs w:val="14"/>
        </w:rPr>
        <w:t>10% bilateral if present at birth</w:t>
      </w:r>
    </w:p>
    <w:p w14:paraId="4FD03957" w14:textId="77777777" w:rsidR="00690A7A" w:rsidRPr="00DA226B" w:rsidRDefault="00690A7A" w:rsidP="00690A7A">
      <w:pPr>
        <w:spacing w:after="0" w:line="240" w:lineRule="auto"/>
        <w:contextualSpacing/>
      </w:pPr>
      <w:r w:rsidRPr="00DA226B">
        <w:rPr>
          <w:rFonts w:ascii="Arial" w:eastAsia="Arial" w:hAnsi="Arial" w:cs="Arial"/>
          <w:color w:val="000000"/>
          <w:sz w:val="14"/>
          <w:szCs w:val="14"/>
        </w:rPr>
        <w:t>Lump that goes into the internal ring = hernia – differentiates from hydrocele</w:t>
      </w:r>
    </w:p>
    <w:p w14:paraId="0234AF60" w14:textId="77777777" w:rsidR="00690A7A" w:rsidRPr="00DA226B"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color w:val="000000"/>
          <w:sz w:val="14"/>
          <w:szCs w:val="14"/>
        </w:rPr>
        <w:t>A</w:t>
      </w:r>
      <w:r w:rsidRPr="00DA226B">
        <w:rPr>
          <w:rFonts w:ascii="Arial" w:eastAsia="Arial" w:hAnsi="Arial" w:cs="Arial"/>
          <w:color w:val="000000"/>
          <w:sz w:val="14"/>
          <w:szCs w:val="14"/>
        </w:rPr>
        <w:t>lways need to be surgically repaired in children</w:t>
      </w:r>
    </w:p>
    <w:p w14:paraId="3A38B783" w14:textId="77777777" w:rsidR="00690A7A" w:rsidRPr="00DA226B" w:rsidRDefault="00690A7A" w:rsidP="00690A7A">
      <w:pPr>
        <w:spacing w:after="0" w:line="240" w:lineRule="auto"/>
        <w:rPr>
          <w:rFonts w:ascii="Arial" w:eastAsia="Arial" w:hAnsi="Arial" w:cs="Arial"/>
          <w:b/>
          <w:bCs/>
          <w:color w:val="000000"/>
          <w:sz w:val="14"/>
          <w:szCs w:val="14"/>
        </w:rPr>
      </w:pPr>
      <w:r w:rsidRPr="00DA226B">
        <w:rPr>
          <w:rFonts w:ascii="Arial" w:eastAsia="Arial" w:hAnsi="Arial" w:cs="Arial"/>
          <w:b/>
          <w:bCs/>
          <w:color w:val="000000"/>
          <w:sz w:val="14"/>
          <w:szCs w:val="14"/>
        </w:rPr>
        <w:t>Incarceration risk: infants &gt; children &gt; adults</w:t>
      </w:r>
    </w:p>
    <w:p w14:paraId="2CE4FAEE" w14:textId="77777777" w:rsidR="00690A7A" w:rsidRPr="00DA226B" w:rsidRDefault="00690A7A" w:rsidP="00690A7A">
      <w:pPr>
        <w:spacing w:after="0" w:line="240" w:lineRule="auto"/>
        <w:contextualSpacing/>
        <w:rPr>
          <w:rFonts w:ascii="Arial" w:eastAsia="Arial" w:hAnsi="Arial" w:cs="Arial"/>
          <w:color w:val="000000"/>
          <w:sz w:val="14"/>
          <w:szCs w:val="14"/>
        </w:rPr>
      </w:pPr>
      <w:r w:rsidRPr="00DA226B">
        <w:rPr>
          <w:rFonts w:ascii="Arial" w:eastAsia="Arial" w:hAnsi="Arial" w:cs="Arial"/>
          <w:color w:val="000000"/>
          <w:sz w:val="14"/>
          <w:szCs w:val="14"/>
        </w:rPr>
        <w:t xml:space="preserve">Incarceration (highest risk age is &lt; 1 year). </w:t>
      </w:r>
      <w:r w:rsidRPr="00DA226B">
        <w:rPr>
          <w:rFonts w:ascii="Arial" w:eastAsia="Arial" w:hAnsi="Arial" w:cs="Arial"/>
          <w:b/>
          <w:bCs/>
          <w:color w:val="000000"/>
          <w:sz w:val="14"/>
          <w:szCs w:val="14"/>
        </w:rPr>
        <w:t>Treatment</w:t>
      </w:r>
      <w:r w:rsidRPr="00DA226B">
        <w:rPr>
          <w:rFonts w:ascii="Arial" w:eastAsia="Arial" w:hAnsi="Arial" w:cs="Arial"/>
          <w:color w:val="000000"/>
          <w:sz w:val="14"/>
          <w:szCs w:val="14"/>
        </w:rPr>
        <w:sym w:font="Wingdings" w:char="F0E0"/>
      </w:r>
    </w:p>
    <w:p w14:paraId="677B3AE0" w14:textId="77777777" w:rsidR="00690A7A" w:rsidRPr="00DA226B" w:rsidRDefault="00690A7A" w:rsidP="00690A7A">
      <w:pPr>
        <w:pStyle w:val="ListParagraph"/>
        <w:numPr>
          <w:ilvl w:val="0"/>
          <w:numId w:val="45"/>
        </w:numPr>
        <w:spacing w:after="0" w:line="240" w:lineRule="auto"/>
        <w:rPr>
          <w:rFonts w:ascii="Arial" w:eastAsia="Arial" w:hAnsi="Arial" w:cs="Arial"/>
          <w:b/>
          <w:bCs/>
          <w:color w:val="000000"/>
          <w:sz w:val="14"/>
          <w:szCs w:val="14"/>
        </w:rPr>
      </w:pPr>
      <w:r w:rsidRPr="00DA226B">
        <w:rPr>
          <w:rFonts w:ascii="Arial" w:eastAsia="Arial" w:hAnsi="Arial" w:cs="Arial"/>
          <w:color w:val="000000"/>
          <w:sz w:val="14"/>
          <w:szCs w:val="14"/>
        </w:rPr>
        <w:t>ALL need to be repaired regardless of age, question is, the timing</w:t>
      </w:r>
      <w:r w:rsidRPr="00DA226B">
        <w:rPr>
          <w:rFonts w:ascii="Arial" w:eastAsia="Arial" w:hAnsi="Arial" w:cs="Arial"/>
          <w:color w:val="000000"/>
          <w:sz w:val="14"/>
          <w:szCs w:val="14"/>
        </w:rPr>
        <w:sym w:font="Wingdings" w:char="F0E0"/>
      </w:r>
      <w:r w:rsidRPr="00DA226B">
        <w:rPr>
          <w:rFonts w:ascii="Arial" w:eastAsia="Arial" w:hAnsi="Arial" w:cs="Arial"/>
          <w:color w:val="000000"/>
          <w:sz w:val="14"/>
          <w:szCs w:val="14"/>
        </w:rPr>
        <w:t xml:space="preserve"> </w:t>
      </w:r>
      <w:r w:rsidRPr="00DA226B">
        <w:rPr>
          <w:rFonts w:ascii="Arial" w:eastAsia="Arial" w:hAnsi="Arial" w:cs="Arial"/>
          <w:b/>
          <w:bCs/>
          <w:color w:val="000000"/>
          <w:sz w:val="14"/>
          <w:szCs w:val="14"/>
        </w:rPr>
        <w:t>laparoscopic repair without mesh</w:t>
      </w:r>
    </w:p>
    <w:p w14:paraId="7D8E88F9" w14:textId="77777777" w:rsidR="00690A7A" w:rsidRPr="00DA226B" w:rsidRDefault="00690A7A" w:rsidP="00690A7A">
      <w:pPr>
        <w:pStyle w:val="ListParagraph"/>
        <w:numPr>
          <w:ilvl w:val="0"/>
          <w:numId w:val="45"/>
        </w:numPr>
        <w:spacing w:after="0" w:line="240" w:lineRule="auto"/>
        <w:rPr>
          <w:rFonts w:ascii="Arial" w:eastAsia="Arial" w:hAnsi="Arial" w:cs="Arial"/>
          <w:color w:val="000000"/>
          <w:sz w:val="14"/>
          <w:szCs w:val="14"/>
        </w:rPr>
      </w:pPr>
      <w:r w:rsidRPr="00DA226B">
        <w:rPr>
          <w:rFonts w:ascii="Arial" w:eastAsia="Arial" w:hAnsi="Arial" w:cs="Arial"/>
          <w:color w:val="000000"/>
          <w:sz w:val="14"/>
          <w:szCs w:val="14"/>
        </w:rPr>
        <w:t>First try to manually reduce</w:t>
      </w:r>
    </w:p>
    <w:p w14:paraId="6029C459" w14:textId="77777777" w:rsidR="00690A7A" w:rsidRPr="00DA226B" w:rsidRDefault="00690A7A" w:rsidP="00690A7A">
      <w:pPr>
        <w:pStyle w:val="ListParagraph"/>
        <w:numPr>
          <w:ilvl w:val="0"/>
          <w:numId w:val="45"/>
        </w:numPr>
        <w:spacing w:after="0" w:line="240" w:lineRule="auto"/>
        <w:rPr>
          <w:rFonts w:ascii="Arial" w:eastAsia="Arial" w:hAnsi="Arial" w:cs="Arial"/>
          <w:color w:val="000000"/>
          <w:sz w:val="14"/>
          <w:szCs w:val="14"/>
        </w:rPr>
      </w:pPr>
      <w:r w:rsidRPr="00DA226B">
        <w:rPr>
          <w:rFonts w:ascii="Arial" w:eastAsia="Arial" w:hAnsi="Arial" w:cs="Arial"/>
          <w:color w:val="000000"/>
          <w:sz w:val="14"/>
          <w:szCs w:val="14"/>
        </w:rPr>
        <w:t xml:space="preserve">Incarcerated and UNABLE to reduce/strangulated </w:t>
      </w:r>
      <w:r w:rsidRPr="00DA226B">
        <w:rPr>
          <w:rFonts w:ascii="Arial" w:eastAsia="Arial" w:hAnsi="Arial" w:cs="Arial"/>
          <w:color w:val="000000"/>
          <w:sz w:val="14"/>
          <w:szCs w:val="14"/>
        </w:rPr>
        <w:sym w:font="Wingdings" w:char="F0E0"/>
      </w:r>
      <w:r w:rsidRPr="00DA226B">
        <w:rPr>
          <w:rFonts w:ascii="Arial" w:eastAsia="Arial" w:hAnsi="Arial" w:cs="Arial"/>
          <w:color w:val="000000"/>
          <w:sz w:val="14"/>
          <w:szCs w:val="14"/>
        </w:rPr>
        <w:t>Emergency operation if not able to reduce</w:t>
      </w:r>
    </w:p>
    <w:p w14:paraId="3D5E68F8" w14:textId="77777777" w:rsidR="00690A7A" w:rsidRPr="00DA226B" w:rsidRDefault="00690A7A" w:rsidP="00690A7A">
      <w:pPr>
        <w:pStyle w:val="ListParagraph"/>
        <w:numPr>
          <w:ilvl w:val="0"/>
          <w:numId w:val="45"/>
        </w:numPr>
        <w:spacing w:after="0" w:line="240" w:lineRule="auto"/>
        <w:rPr>
          <w:rFonts w:ascii="Arial" w:eastAsia="Arial" w:hAnsi="Arial" w:cs="Arial"/>
          <w:color w:val="000000"/>
          <w:sz w:val="14"/>
          <w:szCs w:val="14"/>
        </w:rPr>
      </w:pPr>
      <w:r w:rsidRPr="00DA226B">
        <w:rPr>
          <w:rFonts w:ascii="Arial" w:eastAsia="Arial" w:hAnsi="Arial" w:cs="Arial"/>
          <w:color w:val="000000"/>
          <w:sz w:val="14"/>
          <w:szCs w:val="14"/>
        </w:rPr>
        <w:t xml:space="preserve">If incarcerated and able to reduce </w:t>
      </w:r>
      <w:r w:rsidRPr="00DA226B">
        <w:rPr>
          <w:rFonts w:ascii="Arial" w:eastAsia="Arial" w:hAnsi="Arial" w:cs="Arial"/>
          <w:color w:val="000000"/>
          <w:sz w:val="14"/>
          <w:szCs w:val="14"/>
        </w:rPr>
        <w:sym w:font="Wingdings" w:char="F0E0"/>
      </w:r>
      <w:r w:rsidRPr="00DA226B">
        <w:rPr>
          <w:rFonts w:ascii="Arial" w:eastAsia="Arial" w:hAnsi="Arial" w:cs="Arial"/>
          <w:color w:val="000000"/>
          <w:sz w:val="14"/>
          <w:szCs w:val="14"/>
        </w:rPr>
        <w:t xml:space="preserve"> admit, repair </w:t>
      </w:r>
      <w:r w:rsidRPr="00DA226B">
        <w:rPr>
          <w:rFonts w:ascii="Arial" w:eastAsia="Arial" w:hAnsi="Arial" w:cs="Arial"/>
          <w:b/>
          <w:bCs/>
          <w:color w:val="000000"/>
          <w:sz w:val="14"/>
          <w:szCs w:val="14"/>
        </w:rPr>
        <w:t>within 24-48 hours</w:t>
      </w:r>
      <w:r w:rsidRPr="00DA226B">
        <w:rPr>
          <w:rFonts w:ascii="Arial" w:eastAsia="Arial" w:hAnsi="Arial" w:cs="Arial"/>
          <w:color w:val="000000"/>
          <w:sz w:val="14"/>
          <w:szCs w:val="14"/>
        </w:rPr>
        <w:t xml:space="preserve"> (this allows for tissue edema to subside)</w:t>
      </w:r>
    </w:p>
    <w:p w14:paraId="69EDB561" w14:textId="77777777" w:rsidR="00690A7A" w:rsidRPr="00DA226B" w:rsidRDefault="00690A7A" w:rsidP="00690A7A">
      <w:pPr>
        <w:pStyle w:val="ListParagraph"/>
        <w:numPr>
          <w:ilvl w:val="0"/>
          <w:numId w:val="45"/>
        </w:numPr>
        <w:spacing w:after="0" w:line="240" w:lineRule="auto"/>
        <w:rPr>
          <w:rFonts w:ascii="Arial" w:eastAsia="Arial" w:hAnsi="Arial" w:cs="Arial"/>
          <w:color w:val="000000"/>
          <w:sz w:val="14"/>
          <w:szCs w:val="14"/>
        </w:rPr>
      </w:pPr>
      <w:r w:rsidRPr="00DA226B">
        <w:rPr>
          <w:rFonts w:ascii="Arial" w:eastAsia="Arial" w:hAnsi="Arial" w:cs="Arial"/>
          <w:color w:val="000000"/>
          <w:sz w:val="14"/>
          <w:szCs w:val="14"/>
        </w:rPr>
        <w:t xml:space="preserve">Inguinal hernia in premature infant </w:t>
      </w:r>
      <w:r w:rsidRPr="00DA226B">
        <w:rPr>
          <w:rFonts w:ascii="Arial" w:eastAsia="Arial" w:hAnsi="Arial" w:cs="Arial"/>
          <w:color w:val="000000"/>
          <w:sz w:val="14"/>
          <w:szCs w:val="14"/>
        </w:rPr>
        <w:sym w:font="Wingdings" w:char="F0E0"/>
      </w:r>
      <w:r w:rsidRPr="00DA226B">
        <w:rPr>
          <w:rFonts w:ascii="Arial" w:eastAsia="Arial" w:hAnsi="Arial" w:cs="Arial"/>
          <w:color w:val="000000"/>
          <w:sz w:val="14"/>
          <w:szCs w:val="14"/>
        </w:rPr>
        <w:t xml:space="preserve"> Repair before discharge</w:t>
      </w:r>
    </w:p>
    <w:p w14:paraId="5F54286C" w14:textId="77777777" w:rsidR="00690A7A" w:rsidRPr="00DA226B" w:rsidRDefault="00690A7A" w:rsidP="00690A7A">
      <w:pPr>
        <w:pStyle w:val="ListParagraph"/>
        <w:numPr>
          <w:ilvl w:val="0"/>
          <w:numId w:val="45"/>
        </w:numPr>
        <w:spacing w:after="0" w:line="240" w:lineRule="auto"/>
        <w:rPr>
          <w:rFonts w:ascii="Arial" w:eastAsia="Arial" w:hAnsi="Arial" w:cs="Arial"/>
          <w:color w:val="000000"/>
          <w:sz w:val="14"/>
          <w:szCs w:val="14"/>
        </w:rPr>
      </w:pPr>
      <w:r w:rsidRPr="00DA226B">
        <w:rPr>
          <w:rFonts w:ascii="Arial" w:eastAsia="Arial" w:hAnsi="Arial" w:cs="Arial"/>
          <w:color w:val="000000"/>
          <w:sz w:val="14"/>
          <w:szCs w:val="14"/>
        </w:rPr>
        <w:t>Repair - Needs high ligation of SAC, NO MESH, do this for up to age 16</w:t>
      </w:r>
    </w:p>
    <w:p w14:paraId="3A9F9D70" w14:textId="77777777" w:rsidR="00690A7A" w:rsidRPr="00DA226B" w:rsidRDefault="00690A7A" w:rsidP="00690A7A">
      <w:pPr>
        <w:pStyle w:val="ListParagraph"/>
        <w:numPr>
          <w:ilvl w:val="0"/>
          <w:numId w:val="45"/>
        </w:numPr>
        <w:spacing w:after="0" w:line="240" w:lineRule="auto"/>
        <w:rPr>
          <w:rFonts w:ascii="Arial" w:eastAsia="Arial" w:hAnsi="Arial" w:cs="Arial"/>
          <w:b/>
          <w:bCs/>
          <w:color w:val="000000"/>
          <w:sz w:val="14"/>
          <w:szCs w:val="14"/>
          <w:u w:val="single"/>
        </w:rPr>
      </w:pPr>
      <w:r w:rsidRPr="00DA226B">
        <w:rPr>
          <w:rFonts w:ascii="Arial" w:eastAsia="Arial" w:hAnsi="Arial" w:cs="Arial"/>
          <w:b/>
          <w:bCs/>
          <w:color w:val="000000"/>
          <w:sz w:val="14"/>
          <w:szCs w:val="14"/>
          <w:u w:val="single"/>
        </w:rPr>
        <w:t>Explore contralateral side if left sided, female or child &lt; 1 year old</w:t>
      </w:r>
    </w:p>
    <w:p w14:paraId="1867A23D" w14:textId="77777777" w:rsidR="00690A7A" w:rsidRPr="00E5267C" w:rsidRDefault="00690A7A" w:rsidP="00690A7A">
      <w:pPr>
        <w:spacing w:after="0" w:line="240" w:lineRule="auto"/>
        <w:rPr>
          <w:rFonts w:ascii="Arial" w:eastAsia="Arial" w:hAnsi="Arial" w:cs="Arial"/>
          <w:b/>
          <w:color w:val="000000"/>
          <w:sz w:val="14"/>
          <w:szCs w:val="14"/>
          <w:u w:val="single"/>
        </w:rPr>
      </w:pPr>
    </w:p>
    <w:p w14:paraId="5AC7BBC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Cystic duplication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MC in ileum on mesenteric border. Tx: Resect</w:t>
      </w:r>
    </w:p>
    <w:p w14:paraId="3B7A9A6E" w14:textId="77777777" w:rsidR="00690A7A" w:rsidRPr="00E5267C" w:rsidRDefault="00690A7A" w:rsidP="00690A7A">
      <w:pPr>
        <w:spacing w:after="0" w:line="240" w:lineRule="auto"/>
        <w:rPr>
          <w:rFonts w:ascii="Arial" w:eastAsia="Arial" w:hAnsi="Arial" w:cs="Arial"/>
          <w:b/>
          <w:color w:val="000000"/>
          <w:sz w:val="14"/>
          <w:szCs w:val="14"/>
        </w:rPr>
      </w:pPr>
    </w:p>
    <w:p w14:paraId="6983341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Biliary atresia </w:t>
      </w:r>
    </w:p>
    <w:p w14:paraId="69725728" w14:textId="77777777" w:rsidR="00690A7A" w:rsidRPr="003151B6" w:rsidRDefault="00690A7A" w:rsidP="00690A7A">
      <w:pPr>
        <w:spacing w:after="0" w:line="240" w:lineRule="auto"/>
        <w:rPr>
          <w:rFonts w:ascii="Arial" w:eastAsia="Arial" w:hAnsi="Arial" w:cs="Arial"/>
          <w:bCs/>
          <w:color w:val="333333"/>
          <w:sz w:val="14"/>
          <w:szCs w:val="14"/>
        </w:rPr>
      </w:pPr>
      <w:r w:rsidRPr="003151B6">
        <w:rPr>
          <w:rFonts w:ascii="Arial" w:eastAsia="Arial" w:hAnsi="Arial" w:cs="Arial"/>
          <w:bCs/>
          <w:color w:val="333333"/>
          <w:sz w:val="14"/>
          <w:szCs w:val="14"/>
        </w:rPr>
        <w:t>MCC of neonatal jaundice requiring surgery</w:t>
      </w:r>
    </w:p>
    <w:p w14:paraId="62867C96" w14:textId="77777777" w:rsidR="00690A7A" w:rsidRPr="003151B6" w:rsidRDefault="00690A7A" w:rsidP="00690A7A">
      <w:pPr>
        <w:spacing w:after="0" w:line="240" w:lineRule="auto"/>
        <w:rPr>
          <w:rFonts w:ascii="Arial" w:eastAsia="Arial" w:hAnsi="Arial" w:cs="Arial"/>
          <w:bCs/>
          <w:color w:val="333333"/>
          <w:sz w:val="14"/>
          <w:szCs w:val="14"/>
        </w:rPr>
      </w:pPr>
      <w:r w:rsidRPr="003151B6">
        <w:rPr>
          <w:rFonts w:ascii="Arial" w:eastAsia="Arial" w:hAnsi="Arial" w:cs="Arial"/>
          <w:bCs/>
          <w:color w:val="333333"/>
          <w:sz w:val="14"/>
          <w:szCs w:val="14"/>
        </w:rPr>
        <w:t>MC indication for liver TXP in children</w:t>
      </w:r>
    </w:p>
    <w:p w14:paraId="5C66654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J</w:t>
      </w:r>
      <w:r w:rsidRPr="00E5267C">
        <w:rPr>
          <w:rFonts w:ascii="Arial" w:eastAsia="Arial" w:hAnsi="Arial" w:cs="Arial"/>
          <w:b/>
          <w:color w:val="333333"/>
          <w:sz w:val="14"/>
          <w:szCs w:val="14"/>
        </w:rPr>
        <w:t>aundice &gt; 2 weeks after birth</w:t>
      </w:r>
      <w:r>
        <w:rPr>
          <w:rFonts w:ascii="Arial" w:eastAsia="Arial" w:hAnsi="Arial" w:cs="Arial"/>
          <w:b/>
          <w:color w:val="333333"/>
          <w:sz w:val="14"/>
          <w:szCs w:val="14"/>
        </w:rPr>
        <w:t xml:space="preserve"> is</w:t>
      </w:r>
      <w:r w:rsidRPr="00E5267C">
        <w:rPr>
          <w:rFonts w:ascii="Arial" w:eastAsia="Arial" w:hAnsi="Arial" w:cs="Arial"/>
          <w:b/>
          <w:color w:val="333333"/>
          <w:sz w:val="14"/>
          <w:szCs w:val="14"/>
        </w:rPr>
        <w:t xml:space="preserve"> suggesti</w:t>
      </w:r>
      <w:r>
        <w:rPr>
          <w:rFonts w:ascii="Arial" w:eastAsia="Arial" w:hAnsi="Arial" w:cs="Arial"/>
          <w:b/>
          <w:color w:val="333333"/>
          <w:sz w:val="14"/>
          <w:szCs w:val="14"/>
        </w:rPr>
        <w:t>ve of</w:t>
      </w:r>
      <w:r w:rsidRPr="00E5267C">
        <w:rPr>
          <w:rFonts w:ascii="Arial" w:eastAsia="Arial" w:hAnsi="Arial" w:cs="Arial"/>
          <w:b/>
          <w:color w:val="333333"/>
          <w:sz w:val="14"/>
          <w:szCs w:val="14"/>
        </w:rPr>
        <w:t xml:space="preserve"> atresia</w:t>
      </w:r>
      <w:r>
        <w:rPr>
          <w:rFonts w:ascii="Arial" w:eastAsia="Arial" w:hAnsi="Arial" w:cs="Arial"/>
          <w:b/>
          <w:color w:val="333333"/>
          <w:sz w:val="14"/>
          <w:szCs w:val="14"/>
        </w:rPr>
        <w:t xml:space="preserve"> </w:t>
      </w:r>
      <w:r w:rsidRPr="00DA226B">
        <w:rPr>
          <w:rFonts w:ascii="Arial" w:eastAsia="Arial" w:hAnsi="Arial" w:cs="Arial"/>
          <w:bCs/>
          <w:color w:val="333333"/>
          <w:sz w:val="14"/>
          <w:szCs w:val="14"/>
        </w:rPr>
        <w:t>(</w:t>
      </w:r>
      <w:r>
        <w:rPr>
          <w:rFonts w:ascii="Arial" w:eastAsia="Arial" w:hAnsi="Arial" w:cs="Arial"/>
          <w:bCs/>
          <w:color w:val="333333"/>
          <w:sz w:val="14"/>
          <w:szCs w:val="14"/>
        </w:rPr>
        <w:t>refractory to phototherapy)</w:t>
      </w:r>
    </w:p>
    <w:p w14:paraId="5F482603" w14:textId="77777777" w:rsidR="00690A7A" w:rsidRPr="0096035A" w:rsidRDefault="00690A7A" w:rsidP="00690A7A">
      <w:pPr>
        <w:pStyle w:val="ListParagraph"/>
        <w:numPr>
          <w:ilvl w:val="0"/>
          <w:numId w:val="4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Acholic stools, palpable liver</w:t>
      </w:r>
    </w:p>
    <w:p w14:paraId="6DE73D65" w14:textId="77777777" w:rsidR="00690A7A" w:rsidRPr="0096035A"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rPr>
        <w:t xml:space="preserve">Labs: </w:t>
      </w:r>
      <w:r w:rsidRPr="00DA226B">
        <w:rPr>
          <w:rFonts w:ascii="Arial" w:eastAsia="Arial" w:hAnsi="Arial" w:cs="Arial"/>
          <w:b/>
          <w:bCs/>
          <w:color w:val="000000"/>
          <w:sz w:val="14"/>
          <w:szCs w:val="14"/>
        </w:rPr>
        <w:t>elevated direct bili</w:t>
      </w:r>
      <w:r>
        <w:rPr>
          <w:rFonts w:ascii="Arial" w:eastAsia="Arial" w:hAnsi="Arial" w:cs="Arial"/>
          <w:b/>
          <w:bCs/>
          <w:color w:val="000000"/>
          <w:sz w:val="14"/>
          <w:szCs w:val="14"/>
        </w:rPr>
        <w:t>, GGT and LFT</w:t>
      </w:r>
    </w:p>
    <w:p w14:paraId="5B2B32A4"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Dx: </w:t>
      </w:r>
    </w:p>
    <w:p w14:paraId="2342AD99" w14:textId="77777777" w:rsidR="00690A7A" w:rsidRDefault="00690A7A" w:rsidP="00690A7A">
      <w:pPr>
        <w:pStyle w:val="ListParagraph"/>
        <w:numPr>
          <w:ilvl w:val="0"/>
          <w:numId w:val="4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1</w:t>
      </w:r>
      <w:r w:rsidRPr="0096035A">
        <w:rPr>
          <w:rFonts w:ascii="Arial" w:eastAsia="Arial" w:hAnsi="Arial" w:cs="Arial"/>
          <w:bCs/>
          <w:color w:val="333333"/>
          <w:sz w:val="14"/>
          <w:szCs w:val="14"/>
          <w:vertAlign w:val="superscript"/>
        </w:rPr>
        <w:t>st</w:t>
      </w:r>
      <w:r>
        <w:rPr>
          <w:rFonts w:ascii="Arial" w:eastAsia="Arial" w:hAnsi="Arial" w:cs="Arial"/>
          <w:bCs/>
          <w:color w:val="333333"/>
          <w:sz w:val="14"/>
          <w:szCs w:val="14"/>
        </w:rPr>
        <w:t xml:space="preserve"> start with </w:t>
      </w:r>
      <w:r w:rsidRPr="0096035A">
        <w:rPr>
          <w:rFonts w:ascii="Arial" w:eastAsia="Arial" w:hAnsi="Arial" w:cs="Arial"/>
          <w:b/>
          <w:color w:val="333333"/>
          <w:sz w:val="14"/>
          <w:szCs w:val="14"/>
        </w:rPr>
        <w:t>US</w:t>
      </w:r>
      <w:r>
        <w:rPr>
          <w:rFonts w:ascii="Arial" w:eastAsia="Arial" w:hAnsi="Arial" w:cs="Arial"/>
          <w:bCs/>
          <w:color w:val="333333"/>
          <w:sz w:val="14"/>
          <w:szCs w:val="14"/>
        </w:rPr>
        <w:t xml:space="preserve"> </w:t>
      </w:r>
      <w:r w:rsidRPr="0096035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rPr>
        <w:t>will not visualize a gallbladder</w:t>
      </w:r>
    </w:p>
    <w:p w14:paraId="500A8F43" w14:textId="77777777" w:rsidR="00690A7A" w:rsidRPr="0096035A" w:rsidRDefault="00690A7A" w:rsidP="00690A7A">
      <w:pPr>
        <w:numPr>
          <w:ilvl w:val="0"/>
          <w:numId w:val="45"/>
        </w:num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rPr>
        <w:t>HIDA (used to screen) if negative, rules out atresia – liver lights up by does not go into intestine = biliary atresia</w:t>
      </w:r>
    </w:p>
    <w:p w14:paraId="4026DE86" w14:textId="77777777" w:rsidR="00690A7A" w:rsidRDefault="00690A7A" w:rsidP="00690A7A">
      <w:pPr>
        <w:numPr>
          <w:ilvl w:val="1"/>
          <w:numId w:val="45"/>
        </w:numPr>
        <w:spacing w:after="0" w:line="240" w:lineRule="auto"/>
        <w:contextualSpacing/>
        <w:rPr>
          <w:rFonts w:ascii="Arial" w:eastAsia="Arial" w:hAnsi="Arial" w:cs="Arial"/>
          <w:color w:val="000000"/>
          <w:sz w:val="14"/>
          <w:szCs w:val="14"/>
        </w:rPr>
      </w:pPr>
      <w:r>
        <w:rPr>
          <w:rFonts w:ascii="Arial" w:eastAsia="Arial" w:hAnsi="Arial" w:cs="Arial"/>
          <w:color w:val="000000"/>
          <w:sz w:val="14"/>
          <w:szCs w:val="14"/>
        </w:rPr>
        <w:t xml:space="preserve">Give </w:t>
      </w:r>
      <w:r>
        <w:rPr>
          <w:rFonts w:ascii="Arial" w:eastAsia="Arial" w:hAnsi="Arial" w:cs="Arial"/>
          <w:b/>
          <w:bCs/>
          <w:color w:val="000000"/>
          <w:sz w:val="14"/>
          <w:szCs w:val="14"/>
        </w:rPr>
        <w:t>phenobarbital</w:t>
      </w:r>
      <w:r>
        <w:rPr>
          <w:rFonts w:ascii="Arial" w:eastAsia="Arial" w:hAnsi="Arial" w:cs="Arial"/>
          <w:color w:val="000000"/>
          <w:sz w:val="14"/>
          <w:szCs w:val="14"/>
        </w:rPr>
        <w:t xml:space="preserve"> as pretreatment prior to HIDA so liver excretes conjugated bili </w:t>
      </w:r>
    </w:p>
    <w:p w14:paraId="2E3384B6" w14:textId="77777777" w:rsidR="00690A7A" w:rsidRPr="0012727E" w:rsidRDefault="00690A7A" w:rsidP="00690A7A">
      <w:pPr>
        <w:numPr>
          <w:ilvl w:val="0"/>
          <w:numId w:val="45"/>
        </w:numPr>
        <w:spacing w:after="0" w:line="240" w:lineRule="auto"/>
        <w:contextualSpacing/>
        <w:rPr>
          <w:rFonts w:ascii="Arial" w:eastAsia="Arial" w:hAnsi="Arial" w:cs="Arial"/>
          <w:color w:val="000000"/>
          <w:sz w:val="14"/>
          <w:szCs w:val="14"/>
        </w:rPr>
      </w:pPr>
      <w:r>
        <w:rPr>
          <w:rFonts w:ascii="Arial" w:eastAsia="Arial" w:hAnsi="Arial" w:cs="Arial"/>
          <w:b/>
          <w:bCs/>
          <w:color w:val="000000"/>
          <w:sz w:val="14"/>
          <w:szCs w:val="14"/>
        </w:rPr>
        <w:t xml:space="preserve">Best test to confirm: </w:t>
      </w:r>
      <w:r w:rsidRPr="0012727E">
        <w:rPr>
          <w:rFonts w:ascii="Arial" w:eastAsia="Arial" w:hAnsi="Arial" w:cs="Arial"/>
          <w:b/>
          <w:bCs/>
          <w:color w:val="000000"/>
          <w:sz w:val="14"/>
          <w:szCs w:val="14"/>
          <w:u w:val="single"/>
        </w:rPr>
        <w:t>Operative cholangiography</w:t>
      </w:r>
      <w:r>
        <w:rPr>
          <w:rFonts w:ascii="Arial" w:eastAsia="Arial" w:hAnsi="Arial" w:cs="Arial"/>
          <w:b/>
          <w:bCs/>
          <w:color w:val="000000"/>
          <w:sz w:val="14"/>
          <w:szCs w:val="14"/>
        </w:rPr>
        <w:t>. ALL patients need this to investigate biliary atresia</w:t>
      </w:r>
    </w:p>
    <w:p w14:paraId="0976FF48" w14:textId="77777777" w:rsidR="00690A7A" w:rsidRPr="0012727E" w:rsidRDefault="00690A7A" w:rsidP="00690A7A">
      <w:pPr>
        <w:pStyle w:val="ListParagraph"/>
        <w:numPr>
          <w:ilvl w:val="0"/>
          <w:numId w:val="45"/>
        </w:numPr>
        <w:spacing w:after="0" w:line="240" w:lineRule="auto"/>
        <w:rPr>
          <w:rFonts w:ascii="Arial" w:eastAsia="Arial" w:hAnsi="Arial" w:cs="Arial"/>
          <w:bCs/>
          <w:color w:val="333333"/>
          <w:sz w:val="14"/>
          <w:szCs w:val="14"/>
        </w:rPr>
      </w:pPr>
      <w:r w:rsidRPr="005D0AB2">
        <w:rPr>
          <w:rFonts w:ascii="Arial" w:eastAsia="Arial Unicode MS" w:hAnsi="Arial" w:cs="Arial"/>
          <w:b/>
          <w:color w:val="333333"/>
          <w:sz w:val="14"/>
          <w:szCs w:val="14"/>
        </w:rPr>
        <w:t xml:space="preserve">liver biopsy </w:t>
      </w:r>
      <w:r>
        <w:rPr>
          <w:rFonts w:ascii="Arial" w:eastAsia="Arial Unicode MS" w:hAnsi="Arial" w:cs="Arial"/>
          <w:b/>
          <w:color w:val="333333"/>
          <w:sz w:val="14"/>
          <w:szCs w:val="14"/>
        </w:rPr>
        <w:t xml:space="preserve">(does not confirm) </w:t>
      </w:r>
      <w:r w:rsidRPr="005D0AB2">
        <w:rPr>
          <w:rFonts w:ascii="Arial" w:eastAsia="Arial Unicode MS" w:hAnsi="Arial" w:cs="Arial"/>
          <w:b/>
          <w:color w:val="333333"/>
          <w:sz w:val="14"/>
          <w:szCs w:val="14"/>
        </w:rPr>
        <w:sym w:font="Wingdings" w:char="F0E0"/>
      </w:r>
      <w:r>
        <w:rPr>
          <w:rFonts w:ascii="Arial" w:eastAsia="Arial Unicode MS" w:hAnsi="Arial" w:cs="Arial"/>
          <w:b/>
          <w:color w:val="333333"/>
          <w:sz w:val="14"/>
          <w:szCs w:val="14"/>
        </w:rPr>
        <w:t xml:space="preserve"> Don’t need this. </w:t>
      </w:r>
      <w:r>
        <w:rPr>
          <w:rFonts w:ascii="Arial" w:eastAsia="Arial Unicode MS" w:hAnsi="Arial" w:cs="Arial"/>
          <w:bCs/>
          <w:color w:val="333333"/>
          <w:sz w:val="14"/>
          <w:szCs w:val="14"/>
        </w:rPr>
        <w:t>P</w:t>
      </w:r>
      <w:r w:rsidRPr="0012727E">
        <w:rPr>
          <w:rFonts w:ascii="Arial" w:eastAsia="Arial Unicode MS" w:hAnsi="Arial" w:cs="Arial"/>
          <w:bCs/>
          <w:color w:val="333333"/>
          <w:sz w:val="14"/>
          <w:szCs w:val="14"/>
        </w:rPr>
        <w:t xml:space="preserve">eriportal fibrosis, bile plugging, → eventual </w:t>
      </w:r>
      <w:r w:rsidRPr="0012727E">
        <w:rPr>
          <w:rFonts w:ascii="Arial" w:eastAsia="Arial" w:hAnsi="Arial" w:cs="Arial"/>
          <w:bCs/>
          <w:color w:val="333333"/>
          <w:sz w:val="14"/>
          <w:szCs w:val="14"/>
        </w:rPr>
        <w:t>cirrhosis</w:t>
      </w:r>
    </w:p>
    <w:p w14:paraId="352C135F" w14:textId="77777777" w:rsidR="00690A7A" w:rsidRDefault="00690A7A" w:rsidP="00690A7A">
      <w:pPr>
        <w:spacing w:after="0" w:line="240" w:lineRule="auto"/>
        <w:rPr>
          <w:rFonts w:ascii="Arial" w:eastAsia="Arial" w:hAnsi="Arial" w:cs="Arial"/>
          <w:b/>
          <w:color w:val="333333"/>
          <w:sz w:val="14"/>
          <w:szCs w:val="14"/>
        </w:rPr>
      </w:pPr>
    </w:p>
    <w:p w14:paraId="76EFEF6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w:t>
      </w:r>
    </w:p>
    <w:p w14:paraId="6DC08F6B" w14:textId="77777777" w:rsidR="00690A7A" w:rsidRDefault="00690A7A" w:rsidP="00690A7A">
      <w:pPr>
        <w:spacing w:after="0" w:line="240" w:lineRule="auto"/>
        <w:rPr>
          <w:rFonts w:ascii="Arial" w:eastAsia="Arial" w:hAnsi="Arial" w:cs="Arial"/>
          <w:b/>
          <w:color w:val="333333"/>
          <w:sz w:val="14"/>
          <w:szCs w:val="14"/>
        </w:rPr>
      </w:pPr>
      <w:r w:rsidRPr="00660F56">
        <w:rPr>
          <w:rFonts w:ascii="Arial" w:eastAsia="Arial" w:hAnsi="Arial" w:cs="Arial"/>
          <w:b/>
          <w:color w:val="333333"/>
          <w:sz w:val="14"/>
          <w:szCs w:val="14"/>
          <w:u w:val="single"/>
        </w:rPr>
        <w:t xml:space="preserve">If </w:t>
      </w:r>
      <w:r w:rsidRPr="00E5267C">
        <w:rPr>
          <w:rFonts w:ascii="Arial" w:eastAsia="Arial" w:hAnsi="Arial" w:cs="Arial"/>
          <w:b/>
          <w:color w:val="333333"/>
          <w:sz w:val="14"/>
          <w:szCs w:val="14"/>
          <w:u w:val="single"/>
        </w:rPr>
        <w:t>extra-hepatic ducts</w:t>
      </w:r>
      <w:r>
        <w:rPr>
          <w:rFonts w:ascii="Arial" w:eastAsia="Arial" w:hAnsi="Arial" w:cs="Arial"/>
          <w:b/>
          <w:color w:val="333333"/>
          <w:sz w:val="14"/>
          <w:szCs w:val="14"/>
          <w:u w:val="single"/>
        </w:rPr>
        <w:t xml:space="preserve"> affected only</w:t>
      </w:r>
      <w:r w:rsidRPr="00660F56">
        <w:rPr>
          <w:rFonts w:ascii="Arial" w:eastAsia="Arial" w:hAnsi="Arial" w:cs="Arial"/>
          <w:b/>
          <w:color w:val="333333"/>
          <w:sz w:val="14"/>
          <w:szCs w:val="14"/>
        </w:rPr>
        <w:t xml:space="preserve"> </w:t>
      </w:r>
      <w:r w:rsidRPr="00660F56">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Kasai procedure (Roux-en-y hepaticoportojejunostomy) </w:t>
      </w:r>
    </w:p>
    <w:p w14:paraId="0F4AFAE1" w14:textId="77777777" w:rsidR="00690A7A" w:rsidRPr="00660F56"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660F56">
        <w:rPr>
          <w:rFonts w:ascii="Arial" w:eastAsia="Arial" w:hAnsi="Arial" w:cs="Arial"/>
          <w:bCs/>
          <w:color w:val="333333"/>
          <w:sz w:val="14"/>
          <w:szCs w:val="14"/>
        </w:rPr>
        <w:t>Resect atretic extra hepatic bile duct segment to porta hepatis.</w:t>
      </w:r>
      <w:r>
        <w:rPr>
          <w:rFonts w:ascii="Arial" w:eastAsia="Arial" w:hAnsi="Arial" w:cs="Arial"/>
          <w:bCs/>
          <w:color w:val="333333"/>
          <w:sz w:val="14"/>
          <w:szCs w:val="14"/>
        </w:rPr>
        <w:t xml:space="preserve"> Then anastomose jejunum to porta hepatis</w:t>
      </w:r>
    </w:p>
    <w:p w14:paraId="4A8738B8" w14:textId="77777777" w:rsidR="00690A7A" w:rsidRPr="00E5267C" w:rsidRDefault="00690A7A" w:rsidP="00690A7A">
      <w:pPr>
        <w:pStyle w:val="ListParagraph"/>
        <w:numPr>
          <w:ilvl w:val="0"/>
          <w:numId w:val="57"/>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Need to perform before 3 months otherwise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irreversible liver damage and need transplant</w:t>
      </w:r>
    </w:p>
    <w:p w14:paraId="4097C06A" w14:textId="77777777" w:rsidR="00690A7A" w:rsidRPr="00E5267C" w:rsidRDefault="00690A7A" w:rsidP="00690A7A">
      <w:pPr>
        <w:numPr>
          <w:ilvl w:val="0"/>
          <w:numId w:val="57"/>
        </w:numPr>
        <w:spacing w:after="0" w:line="240" w:lineRule="auto"/>
        <w:contextualSpacing/>
        <w:rPr>
          <w:rFonts w:ascii="Arial" w:eastAsia="Arial" w:hAnsi="Arial" w:cs="Arial"/>
          <w:color w:val="000000"/>
          <w:sz w:val="14"/>
          <w:szCs w:val="14"/>
        </w:rPr>
      </w:pPr>
      <w:r w:rsidRPr="00287EB1">
        <w:rPr>
          <w:rFonts w:ascii="Arial" w:eastAsia="Arial" w:hAnsi="Arial" w:cs="Arial"/>
          <w:b/>
          <w:bCs/>
          <w:color w:val="000000"/>
          <w:sz w:val="14"/>
          <w:szCs w:val="14"/>
        </w:rPr>
        <w:t>Majority will still need Liver TXP</w:t>
      </w:r>
      <w:r w:rsidRPr="00E5267C">
        <w:rPr>
          <w:rFonts w:ascii="Arial" w:eastAsia="Arial" w:hAnsi="Arial" w:cs="Arial"/>
          <w:color w:val="000000"/>
          <w:sz w:val="14"/>
          <w:szCs w:val="14"/>
        </w:rPr>
        <w:t xml:space="preserve"> or die from cirrhosis</w:t>
      </w:r>
    </w:p>
    <w:p w14:paraId="18BD669F" w14:textId="77777777" w:rsidR="00690A7A" w:rsidRPr="00E5267C" w:rsidRDefault="00690A7A" w:rsidP="00690A7A">
      <w:pPr>
        <w:spacing w:after="0" w:line="240" w:lineRule="auto"/>
        <w:contextualSpacing/>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If intra hepatic ducts involved (ductal hypoplasia)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Liver transplant</w:t>
      </w:r>
    </w:p>
    <w:p w14:paraId="35169982" w14:textId="77777777" w:rsidR="00690A7A" w:rsidRPr="00E5267C" w:rsidRDefault="00690A7A" w:rsidP="00690A7A">
      <w:pPr>
        <w:spacing w:after="0" w:line="240" w:lineRule="auto"/>
        <w:rPr>
          <w:rFonts w:ascii="Arial" w:eastAsia="Arial" w:hAnsi="Arial" w:cs="Arial"/>
          <w:b/>
          <w:color w:val="000000"/>
          <w:sz w:val="14"/>
          <w:szCs w:val="14"/>
        </w:rPr>
      </w:pPr>
    </w:p>
    <w:p w14:paraId="3F0BEF7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Teratoma pediatric</w:t>
      </w:r>
      <w:r>
        <w:rPr>
          <w:rFonts w:ascii="Arial" w:eastAsia="Arial" w:hAnsi="Arial" w:cs="Arial"/>
          <w:b/>
          <w:color w:val="333333"/>
          <w:sz w:val="14"/>
          <w:szCs w:val="14"/>
        </w:rPr>
        <w:t xml:space="preserve"> (dermoid cyst)</w:t>
      </w:r>
    </w:p>
    <w:p w14:paraId="47EE5689"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Teratoma = non-seminoma = germ cell tumor</w:t>
      </w:r>
    </w:p>
    <w:p w14:paraId="1D7AA95A" w14:textId="77777777" w:rsidR="00690A7A" w:rsidRPr="0012727E" w:rsidRDefault="00690A7A" w:rsidP="00690A7A">
      <w:pPr>
        <w:spacing w:after="0" w:line="240" w:lineRule="auto"/>
        <w:rPr>
          <w:rFonts w:ascii="Arial" w:eastAsia="Arial" w:hAnsi="Arial" w:cs="Arial"/>
          <w:bCs/>
          <w:color w:val="000000"/>
          <w:sz w:val="14"/>
          <w:szCs w:val="14"/>
          <w:u w:val="single"/>
        </w:rPr>
      </w:pPr>
      <w:r w:rsidRPr="0012727E">
        <w:rPr>
          <w:rFonts w:ascii="Arial" w:eastAsia="Arial" w:hAnsi="Arial" w:cs="Arial"/>
          <w:bCs/>
          <w:color w:val="000000"/>
          <w:sz w:val="14"/>
          <w:szCs w:val="14"/>
        </w:rPr>
        <w:t xml:space="preserve">Neonates have </w:t>
      </w:r>
      <w:r w:rsidRPr="0012727E">
        <w:rPr>
          <w:rFonts w:ascii="Arial" w:eastAsia="Arial" w:hAnsi="Arial" w:cs="Arial"/>
          <w:b/>
          <w:color w:val="000000"/>
          <w:sz w:val="14"/>
          <w:szCs w:val="14"/>
          <w:u w:val="single"/>
        </w:rPr>
        <w:t>embryonal type,</w:t>
      </w:r>
      <w:r w:rsidRPr="0012727E">
        <w:rPr>
          <w:rFonts w:ascii="Arial" w:eastAsia="Arial" w:hAnsi="Arial" w:cs="Arial"/>
          <w:bCs/>
          <w:color w:val="000000"/>
          <w:sz w:val="14"/>
          <w:szCs w:val="14"/>
          <w:u w:val="single"/>
        </w:rPr>
        <w:t xml:space="preserve"> </w:t>
      </w:r>
      <w:r w:rsidRPr="0012727E">
        <w:rPr>
          <w:rFonts w:ascii="Arial" w:eastAsia="Arial" w:hAnsi="Arial" w:cs="Arial"/>
          <w:bCs/>
          <w:color w:val="000000"/>
          <w:sz w:val="14"/>
          <w:szCs w:val="14"/>
        </w:rPr>
        <w:t xml:space="preserve"> </w:t>
      </w:r>
      <w:r w:rsidRPr="0012727E">
        <w:rPr>
          <w:rFonts w:ascii="Arial" w:eastAsia="Arial" w:hAnsi="Arial" w:cs="Arial"/>
          <w:bCs/>
          <w:color w:val="000000"/>
          <w:sz w:val="14"/>
          <w:szCs w:val="14"/>
        </w:rPr>
        <w:sym w:font="Wingdings" w:char="F0E0"/>
      </w:r>
      <w:r w:rsidRPr="0012727E">
        <w:rPr>
          <w:rFonts w:ascii="Arial" w:eastAsia="Arial" w:hAnsi="Arial" w:cs="Arial"/>
          <w:bCs/>
          <w:color w:val="000000"/>
          <w:sz w:val="14"/>
          <w:szCs w:val="14"/>
        </w:rPr>
        <w:t xml:space="preserve"> occur along midline. </w:t>
      </w:r>
      <w:r w:rsidRPr="0012727E">
        <w:rPr>
          <w:rFonts w:ascii="Arial" w:eastAsia="Arial" w:hAnsi="Arial" w:cs="Arial"/>
          <w:b/>
          <w:color w:val="000000"/>
          <w:sz w:val="14"/>
          <w:szCs w:val="14"/>
          <w:u w:val="single"/>
        </w:rPr>
        <w:t>MC sacrococcygeal = MC location overall</w:t>
      </w:r>
    </w:p>
    <w:p w14:paraId="05BFA489" w14:textId="77777777" w:rsidR="00690A7A" w:rsidRPr="0012727E" w:rsidRDefault="00690A7A" w:rsidP="00690A7A">
      <w:pPr>
        <w:spacing w:after="0" w:line="240" w:lineRule="auto"/>
        <w:rPr>
          <w:rFonts w:ascii="Arial" w:eastAsia="Arial" w:hAnsi="Arial" w:cs="Arial"/>
          <w:bCs/>
          <w:color w:val="000000"/>
          <w:sz w:val="14"/>
          <w:szCs w:val="14"/>
        </w:rPr>
      </w:pPr>
      <w:r w:rsidRPr="0012727E">
        <w:rPr>
          <w:rFonts w:ascii="Arial" w:eastAsia="Arial" w:hAnsi="Arial" w:cs="Arial"/>
          <w:bCs/>
          <w:color w:val="000000"/>
          <w:sz w:val="14"/>
          <w:szCs w:val="14"/>
        </w:rPr>
        <w:t xml:space="preserve">Adolescents have </w:t>
      </w:r>
      <w:r w:rsidRPr="0012727E">
        <w:rPr>
          <w:rFonts w:ascii="Arial" w:eastAsia="Arial" w:hAnsi="Arial" w:cs="Arial"/>
          <w:b/>
          <w:color w:val="000000"/>
          <w:sz w:val="14"/>
          <w:szCs w:val="14"/>
          <w:u w:val="single"/>
        </w:rPr>
        <w:t>germ cell type</w:t>
      </w:r>
      <w:r w:rsidRPr="0012727E">
        <w:rPr>
          <w:rFonts w:ascii="Arial" w:eastAsia="Arial" w:hAnsi="Arial" w:cs="Arial"/>
          <w:bCs/>
          <w:color w:val="000000"/>
          <w:sz w:val="14"/>
          <w:szCs w:val="14"/>
          <w:u w:val="single"/>
        </w:rPr>
        <w:t xml:space="preserve"> </w:t>
      </w:r>
      <w:r w:rsidRPr="0012727E">
        <w:rPr>
          <w:rFonts w:ascii="Arial" w:eastAsia="Arial" w:hAnsi="Arial" w:cs="Arial"/>
          <w:bCs/>
          <w:color w:val="000000"/>
          <w:sz w:val="14"/>
          <w:szCs w:val="14"/>
        </w:rPr>
        <w:sym w:font="Wingdings" w:char="F0E0"/>
      </w:r>
      <w:r w:rsidRPr="0012727E">
        <w:rPr>
          <w:rFonts w:ascii="Arial" w:eastAsia="Arial" w:hAnsi="Arial" w:cs="Arial"/>
          <w:bCs/>
          <w:color w:val="000000"/>
          <w:sz w:val="14"/>
          <w:szCs w:val="14"/>
        </w:rPr>
        <w:t xml:space="preserve"> Ovaries are MC, testicles</w:t>
      </w:r>
    </w:p>
    <w:p w14:paraId="2417D025" w14:textId="77777777" w:rsidR="00690A7A" w:rsidRPr="0012727E" w:rsidRDefault="00690A7A" w:rsidP="00690A7A">
      <w:pPr>
        <w:spacing w:after="0" w:line="240" w:lineRule="auto"/>
        <w:rPr>
          <w:rFonts w:ascii="Arial" w:eastAsia="Arial" w:hAnsi="Arial" w:cs="Arial"/>
          <w:bCs/>
          <w:color w:val="000000"/>
          <w:sz w:val="14"/>
          <w:szCs w:val="14"/>
        </w:rPr>
      </w:pPr>
      <w:r w:rsidRPr="0012727E">
        <w:rPr>
          <w:rFonts w:ascii="Arial" w:eastAsia="Arial" w:hAnsi="Arial" w:cs="Arial"/>
          <w:bCs/>
          <w:color w:val="000000"/>
          <w:sz w:val="14"/>
          <w:szCs w:val="14"/>
        </w:rPr>
        <w:t>At risk for malignant degeneration</w:t>
      </w:r>
    </w:p>
    <w:p w14:paraId="4098F402"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Tx: excision</w:t>
      </w:r>
    </w:p>
    <w:p w14:paraId="46D5BF07"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Elevated AFP or BHCG suggests malignant transformation</w:t>
      </w:r>
    </w:p>
    <w:p w14:paraId="110E424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Sacrococcygeal teratomas </w:t>
      </w:r>
    </w:p>
    <w:p w14:paraId="6B10F28F" w14:textId="77777777" w:rsidR="00690A7A" w:rsidRPr="00E5267C" w:rsidRDefault="00690A7A" w:rsidP="00690A7A">
      <w:pPr>
        <w:pStyle w:val="ListParagraph"/>
        <w:numPr>
          <w:ilvl w:val="0"/>
          <w:numId w:val="57"/>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in </w:t>
      </w:r>
      <w:r w:rsidRPr="00E5267C">
        <w:rPr>
          <w:rFonts w:ascii="Arial" w:eastAsia="Arial" w:hAnsi="Arial" w:cs="Arial"/>
          <w:b/>
          <w:color w:val="333333"/>
          <w:sz w:val="14"/>
          <w:szCs w:val="14"/>
        </w:rPr>
        <w:t xml:space="preserve">females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presents as mass at birth</w:t>
      </w:r>
    </w:p>
    <w:p w14:paraId="04363936" w14:textId="77777777" w:rsidR="00690A7A" w:rsidRPr="00E5267C" w:rsidRDefault="00690A7A" w:rsidP="00690A7A">
      <w:pPr>
        <w:pStyle w:val="ListParagraph"/>
        <w:numPr>
          <w:ilvl w:val="0"/>
          <w:numId w:val="57"/>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Can be found on prenatal </w:t>
      </w:r>
      <w:r w:rsidRPr="00E5267C">
        <w:rPr>
          <w:rFonts w:ascii="Arial" w:eastAsia="Arial" w:hAnsi="Arial" w:cs="Arial"/>
          <w:color w:val="333333"/>
          <w:sz w:val="14"/>
          <w:szCs w:val="14"/>
        </w:rPr>
        <w:t xml:space="preserve">U/S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color w:val="333333"/>
          <w:sz w:val="14"/>
          <w:szCs w:val="14"/>
        </w:rPr>
        <w:t>If</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 xml:space="preserve">hydrops </w:t>
      </w:r>
      <w:r>
        <w:rPr>
          <w:rFonts w:ascii="Arial" w:eastAsia="Arial" w:hAnsi="Arial" w:cs="Arial"/>
          <w:b/>
          <w:color w:val="333333"/>
          <w:sz w:val="14"/>
          <w:szCs w:val="14"/>
          <w:u w:val="single"/>
        </w:rPr>
        <w:t xml:space="preserve">seen, this </w:t>
      </w:r>
      <w:r w:rsidRPr="00E5267C">
        <w:rPr>
          <w:rFonts w:ascii="Arial" w:eastAsia="Arial" w:hAnsi="Arial" w:cs="Arial"/>
          <w:b/>
          <w:color w:val="333333"/>
          <w:sz w:val="14"/>
          <w:szCs w:val="14"/>
          <w:u w:val="single"/>
        </w:rPr>
        <w:t>has a very poor prognosis</w:t>
      </w:r>
    </w:p>
    <w:p w14:paraId="2F3D7767" w14:textId="77777777" w:rsidR="00690A7A" w:rsidRPr="00AA5E60" w:rsidRDefault="00690A7A" w:rsidP="00690A7A">
      <w:pPr>
        <w:pStyle w:val="ListParagraph"/>
        <w:numPr>
          <w:ilvl w:val="0"/>
          <w:numId w:val="57"/>
        </w:numPr>
        <w:spacing w:after="0" w:line="240" w:lineRule="auto"/>
        <w:rPr>
          <w:rFonts w:ascii="Arial" w:eastAsia="Arial" w:hAnsi="Arial" w:cs="Arial"/>
          <w:b/>
          <w:bCs/>
          <w:color w:val="333333"/>
          <w:sz w:val="14"/>
          <w:szCs w:val="14"/>
          <w:u w:val="single"/>
        </w:rPr>
      </w:pPr>
      <w:r w:rsidRPr="00AA5E60">
        <w:rPr>
          <w:rFonts w:ascii="Arial" w:eastAsia="Arial" w:hAnsi="Arial" w:cs="Arial"/>
          <w:b/>
          <w:bCs/>
          <w:color w:val="333333"/>
          <w:sz w:val="14"/>
          <w:szCs w:val="14"/>
          <w:u w:val="single"/>
        </w:rPr>
        <w:t>90% are benign at birth</w:t>
      </w:r>
    </w:p>
    <w:p w14:paraId="641A7964" w14:textId="77777777" w:rsidR="00690A7A" w:rsidRPr="00E5267C" w:rsidRDefault="00690A7A" w:rsidP="00690A7A">
      <w:pPr>
        <w:numPr>
          <w:ilvl w:val="0"/>
          <w:numId w:val="57"/>
        </w:num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 xml:space="preserve">almost all </w:t>
      </w:r>
      <w:r>
        <w:rPr>
          <w:rFonts w:ascii="Arial" w:eastAsia="Arial" w:hAnsi="Arial" w:cs="Arial"/>
          <w:color w:val="333333"/>
          <w:sz w:val="14"/>
          <w:szCs w:val="14"/>
        </w:rPr>
        <w:t>are</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exophytic</w:t>
      </w:r>
      <w:r w:rsidRPr="00E5267C">
        <w:rPr>
          <w:rFonts w:ascii="Arial" w:eastAsia="Arial" w:hAnsi="Arial" w:cs="Arial"/>
          <w:color w:val="333333"/>
          <w:sz w:val="14"/>
          <w:szCs w:val="14"/>
        </w:rPr>
        <w:t xml:space="preserve"> but can be </w:t>
      </w:r>
      <w:r w:rsidRPr="00E5267C">
        <w:rPr>
          <w:rFonts w:ascii="Arial" w:eastAsia="Arial" w:hAnsi="Arial" w:cs="Arial"/>
          <w:b/>
          <w:color w:val="333333"/>
          <w:sz w:val="14"/>
          <w:szCs w:val="14"/>
        </w:rPr>
        <w:t>internal (presacral)</w:t>
      </w:r>
      <w:r>
        <w:rPr>
          <w:rFonts w:ascii="Arial" w:eastAsia="Arial" w:hAnsi="Arial" w:cs="Arial"/>
          <w:b/>
          <w:color w:val="333333"/>
          <w:sz w:val="14"/>
          <w:szCs w:val="14"/>
        </w:rPr>
        <w:t xml:space="preserve"> </w:t>
      </w:r>
      <w:r>
        <w:rPr>
          <w:rFonts w:ascii="Arial" w:eastAsia="Arial" w:hAnsi="Arial" w:cs="Arial"/>
          <w:bCs/>
          <w:color w:val="333333"/>
          <w:sz w:val="14"/>
          <w:szCs w:val="14"/>
        </w:rPr>
        <w:t>and found later in life</w:t>
      </w:r>
    </w:p>
    <w:p w14:paraId="66AFDC66" w14:textId="77777777" w:rsidR="00690A7A" w:rsidRPr="00E5267C" w:rsidRDefault="00690A7A" w:rsidP="00690A7A">
      <w:pPr>
        <w:numPr>
          <w:ilvl w:val="0"/>
          <w:numId w:val="57"/>
        </w:numPr>
        <w:spacing w:after="0" w:line="240" w:lineRule="auto"/>
        <w:contextualSpacing/>
        <w:rPr>
          <w:rFonts w:ascii="Arial" w:eastAsia="Arial" w:hAnsi="Arial" w:cs="Arial"/>
          <w:b/>
          <w:color w:val="333333"/>
          <w:sz w:val="14"/>
          <w:szCs w:val="14"/>
          <w:u w:val="single"/>
        </w:rPr>
      </w:pPr>
      <w:r w:rsidRPr="00B658FB">
        <w:rPr>
          <w:rFonts w:ascii="Arial" w:eastAsia="Arial" w:hAnsi="Arial" w:cs="Arial"/>
          <w:bCs/>
          <w:color w:val="333333"/>
          <w:sz w:val="14"/>
          <w:szCs w:val="14"/>
        </w:rPr>
        <w:t>Great potential for malignant degeneration</w:t>
      </w:r>
      <w:r w:rsidRPr="00B658FB">
        <w:rPr>
          <w:rFonts w:ascii="Arial" w:eastAsia="Arial" w:hAnsi="Arial" w:cs="Arial"/>
          <w:b/>
          <w:color w:val="333333"/>
          <w:sz w:val="14"/>
          <w:szCs w:val="14"/>
        </w:rPr>
        <w:t xml:space="preserve"> </w:t>
      </w:r>
      <w:r w:rsidRPr="00B658FB">
        <w:rPr>
          <w:rFonts w:ascii="Arial" w:eastAsia="Arial" w:hAnsi="Arial" w:cs="Arial"/>
          <w:b/>
          <w:color w:val="333333"/>
          <w:sz w:val="14"/>
          <w:szCs w:val="14"/>
        </w:rPr>
        <w:sym w:font="Wingdings" w:char="F0E0"/>
      </w:r>
      <w:r w:rsidRPr="00B658FB">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(adenocarcinoma)</w:t>
      </w:r>
    </w:p>
    <w:p w14:paraId="03A7248D" w14:textId="77777777" w:rsidR="00690A7A" w:rsidRPr="00E5267C" w:rsidRDefault="00690A7A" w:rsidP="00690A7A">
      <w:pPr>
        <w:numPr>
          <w:ilvl w:val="0"/>
          <w:numId w:val="57"/>
        </w:num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2</w:t>
      </w:r>
      <w:r>
        <w:rPr>
          <w:rFonts w:ascii="Arial" w:eastAsia="Arial" w:hAnsi="Arial" w:cs="Arial"/>
          <w:color w:val="333333"/>
          <w:sz w:val="14"/>
          <w:szCs w:val="14"/>
        </w:rPr>
        <w:t>-</w:t>
      </w:r>
      <w:r w:rsidRPr="00E5267C">
        <w:rPr>
          <w:rFonts w:ascii="Arial" w:eastAsia="Arial" w:hAnsi="Arial" w:cs="Arial"/>
          <w:color w:val="333333"/>
          <w:sz w:val="14"/>
          <w:szCs w:val="14"/>
        </w:rPr>
        <w:t>month mark is a huge transition</w:t>
      </w:r>
    </w:p>
    <w:p w14:paraId="3E31F37D" w14:textId="77777777" w:rsidR="00690A7A" w:rsidRPr="00E5267C" w:rsidRDefault="00690A7A" w:rsidP="00690A7A">
      <w:pPr>
        <w:numPr>
          <w:ilvl w:val="0"/>
          <w:numId w:val="57"/>
        </w:numPr>
        <w:spacing w:after="0" w:line="240" w:lineRule="auto"/>
        <w:contextualSpacing/>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&lt; 2 month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usually benign</w:t>
      </w:r>
    </w:p>
    <w:p w14:paraId="1D56DA14" w14:textId="77777777" w:rsidR="00690A7A" w:rsidRDefault="00690A7A" w:rsidP="00690A7A">
      <w:pPr>
        <w:numPr>
          <w:ilvl w:val="0"/>
          <w:numId w:val="57"/>
        </w:numPr>
        <w:spacing w:after="0" w:line="240" w:lineRule="auto"/>
        <w:contextualSpacing/>
        <w:rPr>
          <w:rFonts w:ascii="Arial" w:eastAsia="Arial" w:hAnsi="Arial" w:cs="Arial"/>
          <w:b/>
          <w:color w:val="333333"/>
          <w:sz w:val="14"/>
          <w:szCs w:val="14"/>
          <w:u w:val="single"/>
        </w:rPr>
      </w:pPr>
      <w:r w:rsidRPr="00E5267C">
        <w:rPr>
          <w:rFonts w:ascii="Arial" w:eastAsia="Arial" w:hAnsi="Arial" w:cs="Arial"/>
          <w:b/>
          <w:color w:val="333333"/>
          <w:sz w:val="14"/>
          <w:szCs w:val="14"/>
          <w:u w:val="single"/>
        </w:rPr>
        <w:t>&gt; 2 month</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usually malignant</w:t>
      </w:r>
    </w:p>
    <w:p w14:paraId="27F8F8AD" w14:textId="77777777" w:rsidR="00690A7A" w:rsidRPr="00E5267C" w:rsidRDefault="00690A7A" w:rsidP="00690A7A">
      <w:pPr>
        <w:numPr>
          <w:ilvl w:val="0"/>
          <w:numId w:val="57"/>
        </w:numPr>
        <w:spacing w:after="0" w:line="240" w:lineRule="auto"/>
        <w:contextualSpacing/>
        <w:rPr>
          <w:rFonts w:ascii="Arial" w:eastAsia="Arial" w:hAnsi="Arial" w:cs="Arial"/>
          <w:b/>
          <w:color w:val="333333"/>
          <w:sz w:val="14"/>
          <w:szCs w:val="14"/>
          <w:u w:val="single"/>
        </w:rPr>
      </w:pPr>
      <w:r>
        <w:rPr>
          <w:rFonts w:ascii="Arial" w:eastAsia="Arial" w:hAnsi="Arial" w:cs="Arial"/>
          <w:bCs/>
          <w:color w:val="333333"/>
          <w:sz w:val="14"/>
          <w:szCs w:val="14"/>
        </w:rPr>
        <w:t>Need CT to assess extent</w:t>
      </w:r>
    </w:p>
    <w:p w14:paraId="1568BC4C" w14:textId="77777777" w:rsidR="00690A7A" w:rsidRPr="00E5267C" w:rsidRDefault="00690A7A" w:rsidP="00690A7A">
      <w:pPr>
        <w:numPr>
          <w:ilvl w:val="0"/>
          <w:numId w:val="57"/>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Tx: Coccygectomy and long-term f/u</w:t>
      </w:r>
    </w:p>
    <w:p w14:paraId="6E0C72F8" w14:textId="77777777" w:rsidR="00690A7A" w:rsidRPr="00E5267C" w:rsidRDefault="00690A7A" w:rsidP="00690A7A">
      <w:pPr>
        <w:numPr>
          <w:ilvl w:val="0"/>
          <w:numId w:val="57"/>
        </w:num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u w:val="single"/>
        </w:rPr>
        <w:t>AFP is a good marker for recurrence if malignant</w:t>
      </w:r>
    </w:p>
    <w:p w14:paraId="6EA3793F" w14:textId="77777777" w:rsidR="00690A7A" w:rsidRPr="00E5267C" w:rsidRDefault="00690A7A" w:rsidP="00690A7A">
      <w:pPr>
        <w:spacing w:after="0" w:line="240" w:lineRule="auto"/>
        <w:contextualSpacing/>
        <w:rPr>
          <w:rFonts w:ascii="Arial" w:eastAsia="Arial" w:hAnsi="Arial" w:cs="Arial"/>
          <w:b/>
          <w:color w:val="333333"/>
          <w:sz w:val="14"/>
          <w:szCs w:val="14"/>
        </w:rPr>
      </w:pPr>
    </w:p>
    <w:p w14:paraId="106F481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Undescended testes </w:t>
      </w:r>
    </w:p>
    <w:p w14:paraId="182E85D6" w14:textId="77777777" w:rsidR="00690A7A" w:rsidRPr="00251CC9" w:rsidRDefault="00690A7A" w:rsidP="00690A7A">
      <w:pPr>
        <w:spacing w:after="0" w:line="240" w:lineRule="auto"/>
        <w:rPr>
          <w:rFonts w:ascii="Arial" w:eastAsia="Arial" w:hAnsi="Arial" w:cs="Arial"/>
          <w:b/>
          <w:color w:val="333333"/>
          <w:sz w:val="14"/>
          <w:szCs w:val="14"/>
        </w:rPr>
      </w:pPr>
      <w:r w:rsidRPr="00251CC9">
        <w:rPr>
          <w:rFonts w:ascii="Arial" w:eastAsia="Arial" w:hAnsi="Arial" w:cs="Arial"/>
          <w:bCs/>
          <w:color w:val="333333"/>
          <w:sz w:val="14"/>
          <w:szCs w:val="14"/>
        </w:rPr>
        <w:t xml:space="preserve">If BL undescended get </w:t>
      </w:r>
      <w:r w:rsidRPr="00251CC9">
        <w:rPr>
          <w:rFonts w:ascii="Arial" w:eastAsia="Arial" w:hAnsi="Arial" w:cs="Arial"/>
          <w:b/>
          <w:color w:val="333333"/>
          <w:sz w:val="14"/>
          <w:szCs w:val="14"/>
        </w:rPr>
        <w:t>chromosomal studies</w:t>
      </w:r>
    </w:p>
    <w:p w14:paraId="4BD11B8A" w14:textId="77777777" w:rsidR="00690A7A" w:rsidRPr="007F3C5A" w:rsidRDefault="00690A7A" w:rsidP="00690A7A">
      <w:pPr>
        <w:spacing w:after="0" w:line="240" w:lineRule="auto"/>
        <w:rPr>
          <w:rFonts w:ascii="Arial" w:eastAsia="Arial" w:hAnsi="Arial" w:cs="Arial"/>
          <w:b/>
          <w:color w:val="000000"/>
          <w:sz w:val="14"/>
          <w:szCs w:val="14"/>
        </w:rPr>
      </w:pPr>
      <w:r w:rsidRPr="00251CC9">
        <w:rPr>
          <w:rFonts w:ascii="Arial" w:eastAsia="Arial" w:hAnsi="Arial" w:cs="Arial"/>
          <w:bCs/>
          <w:color w:val="000000"/>
          <w:sz w:val="14"/>
          <w:szCs w:val="14"/>
        </w:rPr>
        <w:t xml:space="preserve">If you cannot feel testes in inguinal canal you need </w:t>
      </w:r>
      <w:r>
        <w:rPr>
          <w:rFonts w:ascii="Arial" w:eastAsia="Arial" w:hAnsi="Arial" w:cs="Arial"/>
          <w:b/>
          <w:color w:val="000000"/>
          <w:sz w:val="14"/>
          <w:szCs w:val="14"/>
        </w:rPr>
        <w:t>surgical exploration next. Imaging not very good.</w:t>
      </w:r>
    </w:p>
    <w:p w14:paraId="301A4AD6" w14:textId="77777777" w:rsidR="00690A7A"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rPr>
        <w:t xml:space="preserve">MC location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inguinal canal</w:t>
      </w:r>
      <w:r>
        <w:rPr>
          <w:rFonts w:ascii="Arial" w:eastAsia="Arial" w:hAnsi="Arial" w:cs="Arial"/>
          <w:b/>
          <w:color w:val="000000"/>
          <w:sz w:val="14"/>
          <w:szCs w:val="14"/>
        </w:rPr>
        <w:t xml:space="preserve">. </w:t>
      </w:r>
      <w:r>
        <w:rPr>
          <w:rFonts w:ascii="Arial" w:eastAsia="Arial" w:hAnsi="Arial" w:cs="Arial"/>
          <w:bCs/>
          <w:color w:val="000000"/>
          <w:sz w:val="14"/>
          <w:szCs w:val="14"/>
        </w:rPr>
        <w:t>Can be anywhere in the retroperitoneum, ectopic or vanished</w:t>
      </w:r>
    </w:p>
    <w:p w14:paraId="7BB5B514" w14:textId="77777777" w:rsidR="00690A7A" w:rsidRPr="00B658FB"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Inguinal hernias are common</w:t>
      </w:r>
    </w:p>
    <w:p w14:paraId="04F0A918" w14:textId="77777777" w:rsidR="00690A7A" w:rsidRPr="00251CC9"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rPr>
        <w:t xml:space="preserve">MC get seminoma. </w:t>
      </w:r>
      <w:r w:rsidRPr="00251CC9">
        <w:rPr>
          <w:rFonts w:ascii="Arial" w:eastAsia="Arial" w:hAnsi="Arial" w:cs="Arial"/>
          <w:bCs/>
          <w:color w:val="000000"/>
          <w:sz w:val="14"/>
          <w:szCs w:val="14"/>
        </w:rPr>
        <w:t>5X risk if unilateral, 10 X if BL</w:t>
      </w:r>
    </w:p>
    <w:p w14:paraId="1F93B5B1" w14:textId="77777777" w:rsidR="00690A7A" w:rsidRPr="00251CC9" w:rsidRDefault="00690A7A" w:rsidP="00690A7A">
      <w:pPr>
        <w:spacing w:after="0" w:line="240" w:lineRule="auto"/>
        <w:rPr>
          <w:rFonts w:ascii="Arial" w:eastAsia="Arial" w:hAnsi="Arial" w:cs="Arial"/>
          <w:bCs/>
          <w:color w:val="000000"/>
          <w:sz w:val="14"/>
          <w:szCs w:val="14"/>
        </w:rPr>
      </w:pPr>
      <w:r w:rsidRPr="00251CC9">
        <w:rPr>
          <w:rFonts w:ascii="Arial" w:eastAsia="Arial" w:hAnsi="Arial" w:cs="Arial"/>
          <w:bCs/>
          <w:color w:val="000000"/>
          <w:sz w:val="14"/>
          <w:szCs w:val="14"/>
        </w:rPr>
        <w:t>CA risk stays the same even if testicles brought to scrotum</w:t>
      </w:r>
    </w:p>
    <w:p w14:paraId="00AE1515" w14:textId="77777777" w:rsidR="00690A7A" w:rsidRPr="00251CC9" w:rsidRDefault="00690A7A" w:rsidP="00690A7A">
      <w:pPr>
        <w:spacing w:after="0" w:line="240" w:lineRule="auto"/>
        <w:rPr>
          <w:rFonts w:ascii="Arial" w:eastAsia="Arial" w:hAnsi="Arial" w:cs="Arial"/>
          <w:bCs/>
          <w:color w:val="000000"/>
          <w:sz w:val="14"/>
          <w:szCs w:val="14"/>
        </w:rPr>
      </w:pPr>
      <w:r w:rsidRPr="00251CC9">
        <w:rPr>
          <w:rFonts w:ascii="Arial" w:eastAsia="Arial" w:hAnsi="Arial" w:cs="Arial"/>
          <w:b/>
          <w:color w:val="000000"/>
          <w:sz w:val="14"/>
          <w:szCs w:val="14"/>
        </w:rPr>
        <w:t>Infertility risk decreases</w:t>
      </w:r>
      <w:r w:rsidRPr="00251CC9">
        <w:rPr>
          <w:rFonts w:ascii="Arial" w:eastAsia="Arial" w:hAnsi="Arial" w:cs="Arial"/>
          <w:bCs/>
          <w:color w:val="000000"/>
          <w:sz w:val="14"/>
          <w:szCs w:val="14"/>
        </w:rPr>
        <w:t xml:space="preserve"> but STILL NOT NORMAL if </w:t>
      </w:r>
      <w:r>
        <w:rPr>
          <w:rFonts w:ascii="Arial" w:eastAsia="Arial" w:hAnsi="Arial" w:cs="Arial"/>
          <w:bCs/>
          <w:color w:val="000000"/>
          <w:sz w:val="14"/>
          <w:szCs w:val="14"/>
        </w:rPr>
        <w:t>cryptorchidism is corrected</w:t>
      </w:r>
    </w:p>
    <w:p w14:paraId="316B6893" w14:textId="77777777" w:rsidR="00690A7A" w:rsidRPr="00251CC9" w:rsidRDefault="00690A7A" w:rsidP="00690A7A">
      <w:pPr>
        <w:spacing w:after="0" w:line="240" w:lineRule="auto"/>
        <w:rPr>
          <w:rFonts w:ascii="Arial" w:eastAsia="Arial" w:hAnsi="Arial" w:cs="Arial"/>
          <w:bCs/>
          <w:color w:val="000000"/>
          <w:sz w:val="14"/>
          <w:szCs w:val="14"/>
        </w:rPr>
      </w:pPr>
      <w:r w:rsidRPr="00251CC9">
        <w:rPr>
          <w:rFonts w:ascii="Arial" w:eastAsia="Arial" w:hAnsi="Arial" w:cs="Arial"/>
          <w:bCs/>
          <w:color w:val="000000"/>
          <w:sz w:val="14"/>
          <w:szCs w:val="14"/>
        </w:rPr>
        <w:t>There is a risk of torsion in undescended testes</w:t>
      </w:r>
    </w:p>
    <w:p w14:paraId="00978DC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Wait </w:t>
      </w:r>
      <w:r>
        <w:rPr>
          <w:rFonts w:ascii="Arial" w:eastAsia="Arial" w:hAnsi="Arial" w:cs="Arial"/>
          <w:b/>
          <w:color w:val="333333"/>
          <w:sz w:val="14"/>
          <w:szCs w:val="14"/>
        </w:rPr>
        <w:t>until 6 months to repair</w:t>
      </w:r>
      <w:r w:rsidRPr="00E5267C">
        <w:rPr>
          <w:rFonts w:ascii="Arial" w:eastAsia="Arial" w:hAnsi="Arial" w:cs="Arial"/>
          <w:color w:val="333333"/>
          <w:sz w:val="14"/>
          <w:szCs w:val="14"/>
        </w:rPr>
        <w:t xml:space="preserve"> </w:t>
      </w:r>
    </w:p>
    <w:p w14:paraId="51259C29" w14:textId="77777777" w:rsidR="00690A7A" w:rsidRPr="00E5267C" w:rsidRDefault="00690A7A" w:rsidP="00690A7A">
      <w:pPr>
        <w:spacing w:after="0" w:line="240" w:lineRule="auto"/>
        <w:contextualSpacing/>
        <w:rPr>
          <w:rFonts w:ascii="Arial" w:eastAsia="Arial" w:hAnsi="Arial" w:cs="Arial"/>
          <w:b/>
          <w:color w:val="333333"/>
          <w:sz w:val="14"/>
          <w:szCs w:val="14"/>
          <w:u w:val="single"/>
        </w:rPr>
      </w:pPr>
      <w:r w:rsidRPr="00E5267C">
        <w:rPr>
          <w:rFonts w:ascii="Arial" w:eastAsia="Arial" w:hAnsi="Arial" w:cs="Arial"/>
          <w:color w:val="333333"/>
          <w:sz w:val="14"/>
          <w:szCs w:val="14"/>
        </w:rPr>
        <w:t xml:space="preserve">Tx: </w:t>
      </w:r>
      <w:r w:rsidRPr="007F3C5A">
        <w:rPr>
          <w:rFonts w:ascii="Arial" w:eastAsia="Arial" w:hAnsi="Arial" w:cs="Arial"/>
          <w:b/>
          <w:bCs/>
          <w:color w:val="333333"/>
          <w:sz w:val="14"/>
          <w:szCs w:val="14"/>
        </w:rPr>
        <w:t>orchiopexy</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through inguinal incision AND </w:t>
      </w:r>
      <w:r w:rsidRPr="00E5267C">
        <w:rPr>
          <w:rFonts w:ascii="Arial" w:eastAsia="Arial" w:hAnsi="Arial" w:cs="Arial"/>
          <w:b/>
          <w:color w:val="333333"/>
          <w:sz w:val="14"/>
          <w:szCs w:val="14"/>
          <w:u w:val="single"/>
        </w:rPr>
        <w:t>high ligations of processus vaginalis</w:t>
      </w:r>
    </w:p>
    <w:p w14:paraId="2AE4A2D5" w14:textId="77777777" w:rsidR="00690A7A" w:rsidRPr="007F3C5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7F3C5A">
        <w:rPr>
          <w:rFonts w:ascii="Arial" w:eastAsia="Arial" w:hAnsi="Arial" w:cs="Arial"/>
          <w:bCs/>
          <w:color w:val="333333"/>
          <w:sz w:val="14"/>
          <w:szCs w:val="14"/>
        </w:rPr>
        <w:t xml:space="preserve">If unable to get testes down due to length </w:t>
      </w:r>
      <w:r w:rsidRPr="007F3C5A">
        <w:rPr>
          <w:rFonts w:ascii="Arial" w:eastAsia="Arial" w:hAnsi="Arial" w:cs="Arial"/>
          <w:bCs/>
          <w:color w:val="333333"/>
          <w:sz w:val="14"/>
          <w:szCs w:val="14"/>
        </w:rPr>
        <w:sym w:font="Wingdings" w:char="F0E0"/>
      </w:r>
      <w:r w:rsidRPr="007F3C5A">
        <w:rPr>
          <w:rFonts w:ascii="Arial" w:eastAsia="Arial" w:hAnsi="Arial" w:cs="Arial"/>
          <w:bCs/>
          <w:color w:val="333333"/>
          <w:sz w:val="14"/>
          <w:szCs w:val="14"/>
        </w:rPr>
        <w:t xml:space="preserve"> Ligation spermatic vessels (testicular vessel). Artery of vas will collaterize </w:t>
      </w:r>
    </w:p>
    <w:p w14:paraId="2047891E" w14:textId="77777777" w:rsidR="00690A7A" w:rsidRPr="007F3C5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7F3C5A">
        <w:rPr>
          <w:rFonts w:ascii="Arial" w:eastAsia="Arial" w:hAnsi="Arial" w:cs="Arial"/>
          <w:bCs/>
          <w:color w:val="333333"/>
          <w:sz w:val="14"/>
          <w:szCs w:val="14"/>
        </w:rPr>
        <w:t>Want orchiopexy done by TWO YEARS OLD</w:t>
      </w:r>
    </w:p>
    <w:p w14:paraId="7363FF2A"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Adult cryptorchidism --&gt; resect testicle, </w:t>
      </w:r>
      <w:r>
        <w:rPr>
          <w:rFonts w:ascii="Arial" w:eastAsia="Arial" w:hAnsi="Arial" w:cs="Arial"/>
          <w:b/>
          <w:color w:val="333333"/>
          <w:sz w:val="14"/>
          <w:szCs w:val="14"/>
          <w:u w:val="single"/>
        </w:rPr>
        <w:t>almost all are no</w:t>
      </w:r>
      <w:r w:rsidRPr="00E5267C">
        <w:rPr>
          <w:rFonts w:ascii="Arial" w:eastAsia="Arial" w:hAnsi="Arial" w:cs="Arial"/>
          <w:b/>
          <w:color w:val="333333"/>
          <w:sz w:val="14"/>
          <w:szCs w:val="14"/>
          <w:u w:val="single"/>
        </w:rPr>
        <w:t>n</w:t>
      </w:r>
      <w:r>
        <w:rPr>
          <w:rFonts w:ascii="Arial" w:eastAsia="Arial" w:hAnsi="Arial" w:cs="Arial"/>
          <w:b/>
          <w:color w:val="333333"/>
          <w:sz w:val="14"/>
          <w:szCs w:val="14"/>
          <w:u w:val="single"/>
        </w:rPr>
        <w:t>-</w:t>
      </w:r>
      <w:r w:rsidRPr="00E5267C">
        <w:rPr>
          <w:rFonts w:ascii="Arial" w:eastAsia="Arial" w:hAnsi="Arial" w:cs="Arial"/>
          <w:b/>
          <w:color w:val="333333"/>
          <w:sz w:val="14"/>
          <w:szCs w:val="14"/>
          <w:u w:val="single"/>
        </w:rPr>
        <w:t>functional</w:t>
      </w:r>
    </w:p>
    <w:p w14:paraId="5E40E218" w14:textId="77777777" w:rsidR="00690A7A" w:rsidRPr="00E5267C" w:rsidRDefault="00690A7A" w:rsidP="00690A7A">
      <w:pPr>
        <w:spacing w:after="0" w:line="240" w:lineRule="auto"/>
        <w:rPr>
          <w:rFonts w:ascii="Arial" w:eastAsia="Arial" w:hAnsi="Arial" w:cs="Arial"/>
          <w:color w:val="333333"/>
          <w:sz w:val="14"/>
          <w:szCs w:val="14"/>
        </w:rPr>
      </w:pPr>
    </w:p>
    <w:p w14:paraId="7A2EAC0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Prune belly syndrome – hypoplasia of abdominal wall muscles, GU abnormalities, pulmonary hypoplasia</w:t>
      </w:r>
    </w:p>
    <w:p w14:paraId="6B8A654D" w14:textId="77777777" w:rsidR="00690A7A" w:rsidRPr="00E5267C" w:rsidRDefault="00690A7A" w:rsidP="00690A7A">
      <w:pPr>
        <w:spacing w:after="0" w:line="240" w:lineRule="auto"/>
        <w:rPr>
          <w:rFonts w:ascii="Arial" w:eastAsia="Arial" w:hAnsi="Arial" w:cs="Arial"/>
          <w:color w:val="000000"/>
          <w:sz w:val="14"/>
          <w:szCs w:val="14"/>
        </w:rPr>
      </w:pPr>
    </w:p>
    <w:p w14:paraId="375D366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Tracheomalacia </w:t>
      </w:r>
    </w:p>
    <w:p w14:paraId="0DFC076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Elliptical</w:t>
      </w:r>
      <w:r w:rsidRPr="00E5267C">
        <w:rPr>
          <w:rFonts w:ascii="Arial" w:eastAsia="Arial" w:hAnsi="Arial" w:cs="Arial"/>
          <w:color w:val="333333"/>
          <w:sz w:val="14"/>
          <w:szCs w:val="14"/>
          <w:u w:val="single"/>
        </w:rPr>
        <w:t xml:space="preserve"> </w:t>
      </w:r>
      <w:r w:rsidRPr="00E5267C">
        <w:rPr>
          <w:rFonts w:ascii="Arial" w:eastAsia="Arial" w:hAnsi="Arial" w:cs="Arial"/>
          <w:color w:val="333333"/>
          <w:sz w:val="14"/>
          <w:szCs w:val="14"/>
        </w:rPr>
        <w:t xml:space="preserve">tracheal rings </w:t>
      </w:r>
      <w:r w:rsidRPr="00E5267C">
        <w:rPr>
          <w:rFonts w:ascii="Arial" w:eastAsia="Arial" w:hAnsi="Arial" w:cs="Arial"/>
          <w:b/>
          <w:color w:val="333333"/>
          <w:sz w:val="14"/>
          <w:szCs w:val="14"/>
        </w:rPr>
        <w:t>instead of C shaped</w:t>
      </w:r>
    </w:p>
    <w:p w14:paraId="18B3A314" w14:textId="77777777" w:rsidR="00690A7A" w:rsidRPr="00DC42E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RF - TE fistula, or esophageal atresia</w:t>
      </w:r>
    </w:p>
    <w:p w14:paraId="3E83E865" w14:textId="77777777" w:rsidR="00690A7A" w:rsidRPr="007F3C5A" w:rsidRDefault="00690A7A" w:rsidP="00690A7A">
      <w:pPr>
        <w:spacing w:after="0" w:line="240" w:lineRule="auto"/>
        <w:rPr>
          <w:rFonts w:ascii="Arial" w:eastAsia="Arial" w:hAnsi="Arial" w:cs="Arial"/>
          <w:bCs/>
          <w:color w:val="333333"/>
          <w:sz w:val="14"/>
          <w:szCs w:val="14"/>
        </w:rPr>
      </w:pPr>
      <w:r w:rsidRPr="007F3C5A">
        <w:rPr>
          <w:rFonts w:ascii="Arial" w:eastAsia="Arial" w:hAnsi="Arial" w:cs="Arial"/>
          <w:bCs/>
          <w:color w:val="333333"/>
          <w:sz w:val="14"/>
          <w:szCs w:val="14"/>
        </w:rPr>
        <w:t xml:space="preserve">Wheezes, can have </w:t>
      </w:r>
      <w:r w:rsidRPr="007F3C5A">
        <w:rPr>
          <w:rFonts w:ascii="Arial" w:eastAsia="Arial" w:hAnsi="Arial" w:cs="Arial"/>
          <w:b/>
          <w:color w:val="333333"/>
          <w:sz w:val="14"/>
          <w:szCs w:val="14"/>
        </w:rPr>
        <w:t>dying spells</w:t>
      </w:r>
      <w:r w:rsidRPr="007F3C5A">
        <w:rPr>
          <w:rFonts w:ascii="Arial" w:eastAsia="Arial" w:hAnsi="Arial" w:cs="Arial"/>
          <w:bCs/>
          <w:color w:val="333333"/>
          <w:sz w:val="14"/>
          <w:szCs w:val="14"/>
        </w:rPr>
        <w:t xml:space="preserve"> (usually with feeding)</w:t>
      </w:r>
    </w:p>
    <w:p w14:paraId="65773205" w14:textId="77777777" w:rsidR="00690A7A" w:rsidRPr="007F3C5A" w:rsidRDefault="00690A7A" w:rsidP="00690A7A">
      <w:pPr>
        <w:spacing w:after="0" w:line="240" w:lineRule="auto"/>
        <w:rPr>
          <w:rFonts w:ascii="Arial" w:eastAsia="Arial" w:hAnsi="Arial" w:cs="Arial"/>
          <w:bCs/>
          <w:color w:val="000000"/>
          <w:sz w:val="14"/>
          <w:szCs w:val="14"/>
        </w:rPr>
      </w:pPr>
      <w:r w:rsidRPr="007F3C5A">
        <w:rPr>
          <w:rFonts w:ascii="Arial" w:eastAsia="Arial" w:hAnsi="Arial" w:cs="Arial"/>
          <w:bCs/>
          <w:color w:val="000000"/>
          <w:sz w:val="14"/>
          <w:szCs w:val="14"/>
        </w:rPr>
        <w:t>Usually gets better after 1-2 years</w:t>
      </w:r>
    </w:p>
    <w:p w14:paraId="28C6E706" w14:textId="77777777" w:rsidR="00690A7A" w:rsidRPr="007F3C5A" w:rsidRDefault="00690A7A" w:rsidP="00690A7A">
      <w:pPr>
        <w:spacing w:after="0" w:line="240" w:lineRule="auto"/>
        <w:rPr>
          <w:rFonts w:ascii="Arial" w:eastAsia="Arial" w:hAnsi="Arial" w:cs="Arial"/>
          <w:bCs/>
          <w:color w:val="000000"/>
          <w:sz w:val="14"/>
          <w:szCs w:val="14"/>
        </w:rPr>
      </w:pPr>
      <w:r w:rsidRPr="007F3C5A">
        <w:rPr>
          <w:rFonts w:ascii="Arial" w:eastAsia="Arial" w:hAnsi="Arial" w:cs="Arial"/>
          <w:bCs/>
          <w:color w:val="000000"/>
          <w:sz w:val="14"/>
          <w:szCs w:val="14"/>
        </w:rPr>
        <w:t xml:space="preserve">Dx: Lateral CXR FIRST shows narrowing of trachea. THEN must do </w:t>
      </w:r>
      <w:r w:rsidRPr="007F3C5A">
        <w:rPr>
          <w:rFonts w:ascii="Arial" w:eastAsia="Arial" w:hAnsi="Arial" w:cs="Arial"/>
          <w:b/>
          <w:color w:val="000000"/>
          <w:sz w:val="14"/>
          <w:szCs w:val="14"/>
        </w:rPr>
        <w:t>awake bronch</w:t>
      </w:r>
      <w:r w:rsidRPr="007F3C5A">
        <w:rPr>
          <w:rFonts w:ascii="Arial" w:eastAsia="Arial" w:hAnsi="Arial" w:cs="Arial"/>
          <w:bCs/>
          <w:color w:val="000000"/>
          <w:sz w:val="14"/>
          <w:szCs w:val="14"/>
        </w:rPr>
        <w:t xml:space="preserve"> </w:t>
      </w:r>
      <w:r w:rsidRPr="007F3C5A">
        <w:rPr>
          <w:rFonts w:ascii="Arial" w:eastAsia="Arial" w:hAnsi="Arial" w:cs="Arial"/>
          <w:bCs/>
          <w:color w:val="000000"/>
          <w:sz w:val="14"/>
          <w:szCs w:val="14"/>
        </w:rPr>
        <w:sym w:font="Wingdings" w:char="F0E0"/>
      </w:r>
      <w:r w:rsidRPr="007F3C5A">
        <w:rPr>
          <w:rFonts w:ascii="Arial" w:eastAsia="Arial" w:hAnsi="Arial" w:cs="Arial"/>
          <w:bCs/>
          <w:color w:val="000000"/>
          <w:sz w:val="14"/>
          <w:szCs w:val="14"/>
        </w:rPr>
        <w:t xml:space="preserve"> shows A-P area of trachea collapsing</w:t>
      </w:r>
    </w:p>
    <w:p w14:paraId="719998A9" w14:textId="77777777" w:rsidR="00690A7A" w:rsidRPr="007F3C5A" w:rsidRDefault="00690A7A" w:rsidP="00690A7A">
      <w:pPr>
        <w:spacing w:after="0" w:line="240" w:lineRule="auto"/>
        <w:rPr>
          <w:rFonts w:ascii="Arial" w:eastAsia="Arial" w:hAnsi="Arial" w:cs="Arial"/>
          <w:b/>
          <w:color w:val="000000"/>
          <w:sz w:val="14"/>
          <w:szCs w:val="14"/>
        </w:rPr>
      </w:pPr>
      <w:r w:rsidRPr="007F3C5A">
        <w:rPr>
          <w:rFonts w:ascii="Arial" w:eastAsia="Arial" w:hAnsi="Arial" w:cs="Arial"/>
          <w:b/>
          <w:color w:val="000000"/>
          <w:sz w:val="14"/>
          <w:szCs w:val="14"/>
        </w:rPr>
        <w:t>Usually does not require surgery</w:t>
      </w:r>
    </w:p>
    <w:p w14:paraId="2C82702D" w14:textId="77777777" w:rsidR="00690A7A" w:rsidRPr="007F3C5A" w:rsidRDefault="00690A7A" w:rsidP="00690A7A">
      <w:pPr>
        <w:spacing w:after="0" w:line="240" w:lineRule="auto"/>
        <w:rPr>
          <w:rFonts w:ascii="Arial" w:eastAsia="Arial" w:hAnsi="Arial" w:cs="Arial"/>
          <w:bCs/>
          <w:color w:val="000000"/>
          <w:sz w:val="14"/>
          <w:szCs w:val="14"/>
        </w:rPr>
      </w:pPr>
      <w:r w:rsidRPr="007F3C5A">
        <w:rPr>
          <w:rFonts w:ascii="Arial" w:eastAsia="Arial" w:hAnsi="Arial" w:cs="Arial"/>
          <w:b/>
          <w:color w:val="333333"/>
          <w:sz w:val="14"/>
          <w:szCs w:val="14"/>
        </w:rPr>
        <w:t>Indications for surgery</w:t>
      </w:r>
      <w:r w:rsidRPr="007F3C5A">
        <w:rPr>
          <w:rFonts w:ascii="Arial" w:eastAsia="Arial" w:hAnsi="Arial" w:cs="Arial"/>
          <w:bCs/>
          <w:color w:val="333333"/>
          <w:sz w:val="14"/>
          <w:szCs w:val="14"/>
        </w:rPr>
        <w:t xml:space="preserve"> - Dying spell (MC), failure to wean from vent, recurrent infections </w:t>
      </w:r>
    </w:p>
    <w:p w14:paraId="23162DAA" w14:textId="77777777" w:rsidR="00690A7A" w:rsidRPr="007F3C5A" w:rsidRDefault="00690A7A" w:rsidP="00690A7A">
      <w:pPr>
        <w:spacing w:after="0" w:line="240" w:lineRule="auto"/>
        <w:rPr>
          <w:rFonts w:ascii="Arial" w:eastAsia="Arial" w:hAnsi="Arial" w:cs="Arial"/>
          <w:bCs/>
          <w:color w:val="333333"/>
          <w:sz w:val="14"/>
          <w:szCs w:val="14"/>
        </w:rPr>
      </w:pPr>
      <w:r w:rsidRPr="007F3C5A">
        <w:rPr>
          <w:rFonts w:ascii="Arial" w:eastAsia="Arial" w:hAnsi="Arial" w:cs="Arial"/>
          <w:bCs/>
          <w:color w:val="333333"/>
          <w:sz w:val="14"/>
          <w:szCs w:val="14"/>
        </w:rPr>
        <w:t xml:space="preserve">Surgery – </w:t>
      </w:r>
      <w:r w:rsidRPr="007F3C5A">
        <w:rPr>
          <w:rFonts w:ascii="Arial" w:eastAsia="Arial" w:hAnsi="Arial" w:cs="Arial"/>
          <w:b/>
          <w:color w:val="333333"/>
          <w:sz w:val="14"/>
          <w:szCs w:val="14"/>
        </w:rPr>
        <w:t>aortopexy.</w:t>
      </w:r>
      <w:r w:rsidRPr="007F3C5A">
        <w:rPr>
          <w:rFonts w:ascii="Arial" w:eastAsia="Arial" w:hAnsi="Arial" w:cs="Arial"/>
          <w:bCs/>
          <w:color w:val="333333"/>
          <w:sz w:val="14"/>
          <w:szCs w:val="14"/>
        </w:rPr>
        <w:t xml:space="preserve"> Aorta sutured to back of sternum opens up trachea</w:t>
      </w:r>
    </w:p>
    <w:p w14:paraId="24E298E5" w14:textId="77777777" w:rsidR="00690A7A" w:rsidRPr="007F3C5A" w:rsidRDefault="00690A7A" w:rsidP="00690A7A">
      <w:pPr>
        <w:spacing w:after="0" w:line="240" w:lineRule="auto"/>
        <w:rPr>
          <w:rFonts w:ascii="Arial" w:eastAsia="Arial" w:hAnsi="Arial" w:cs="Arial"/>
          <w:bCs/>
          <w:color w:val="333333"/>
          <w:sz w:val="14"/>
          <w:szCs w:val="14"/>
        </w:rPr>
      </w:pPr>
    </w:p>
    <w:p w14:paraId="24103D4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Laryngomalacia</w:t>
      </w:r>
    </w:p>
    <w:p w14:paraId="1E0B3CC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Most common cause of airway obstruction in infants</w:t>
      </w:r>
    </w:p>
    <w:p w14:paraId="3026BD43"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Intermittent </w:t>
      </w:r>
      <w:r w:rsidRPr="00E5267C">
        <w:rPr>
          <w:rFonts w:ascii="Arial" w:eastAsia="Arial" w:hAnsi="Arial" w:cs="Arial"/>
          <w:color w:val="333333"/>
          <w:sz w:val="14"/>
          <w:szCs w:val="14"/>
        </w:rPr>
        <w:t xml:space="preserve">Respiratory distress and stridor </w:t>
      </w:r>
      <w:r w:rsidRPr="00E5267C">
        <w:rPr>
          <w:rFonts w:ascii="Arial" w:eastAsia="Arial" w:hAnsi="Arial" w:cs="Arial"/>
          <w:b/>
          <w:color w:val="333333"/>
          <w:sz w:val="14"/>
          <w:szCs w:val="14"/>
        </w:rPr>
        <w:t>exacerbated in the supine position</w:t>
      </w:r>
    </w:p>
    <w:p w14:paraId="5937849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Caused by </w:t>
      </w:r>
      <w:r w:rsidRPr="00DC42EA">
        <w:rPr>
          <w:rFonts w:ascii="Arial" w:eastAsia="Arial" w:hAnsi="Arial" w:cs="Arial"/>
          <w:b/>
          <w:color w:val="333333"/>
          <w:sz w:val="14"/>
          <w:szCs w:val="14"/>
          <w:u w:val="single"/>
        </w:rPr>
        <w:t>immature epiglottis cartilage</w:t>
      </w:r>
      <w:r w:rsidRPr="00E5267C">
        <w:rPr>
          <w:rFonts w:ascii="Arial" w:eastAsia="Arial" w:hAnsi="Arial" w:cs="Arial"/>
          <w:color w:val="333333"/>
          <w:sz w:val="14"/>
          <w:szCs w:val="14"/>
        </w:rPr>
        <w:t xml:space="preserve"> with intermittent collapse of the airway</w:t>
      </w:r>
    </w:p>
    <w:p w14:paraId="41E55E4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Most outgrow this by 12 months</w:t>
      </w:r>
    </w:p>
    <w:p w14:paraId="175DCA9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Surgical tracheostomy reserved for very small # of patients</w:t>
      </w:r>
    </w:p>
    <w:p w14:paraId="0430E62F" w14:textId="77777777" w:rsidR="00690A7A" w:rsidRPr="00E5267C" w:rsidRDefault="00690A7A" w:rsidP="00690A7A">
      <w:pPr>
        <w:spacing w:after="0" w:line="240" w:lineRule="auto"/>
        <w:rPr>
          <w:rFonts w:ascii="Arial" w:eastAsia="Arial" w:hAnsi="Arial" w:cs="Arial"/>
          <w:color w:val="333333"/>
          <w:sz w:val="14"/>
          <w:szCs w:val="14"/>
        </w:rPr>
      </w:pPr>
    </w:p>
    <w:p w14:paraId="62FB53D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Choanal atresia</w:t>
      </w:r>
    </w:p>
    <w:p w14:paraId="5ECB625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Obstruction of nasal passage by bone or mucous membrane</w:t>
      </w:r>
    </w:p>
    <w:p w14:paraId="3B88DFF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Usually, unilateral</w:t>
      </w:r>
    </w:p>
    <w:p w14:paraId="0D05460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Sx: intermittent respiratory distress, poor suckling</w:t>
      </w:r>
    </w:p>
    <w:p w14:paraId="1E5C239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 surgical excision</w:t>
      </w:r>
      <w:r>
        <w:rPr>
          <w:rFonts w:ascii="Arial" w:eastAsia="Arial" w:hAnsi="Arial" w:cs="Arial"/>
          <w:color w:val="333333"/>
          <w:sz w:val="14"/>
          <w:szCs w:val="14"/>
        </w:rPr>
        <w:t xml:space="preserve"> of obstruction</w:t>
      </w:r>
    </w:p>
    <w:p w14:paraId="4FCEB977" w14:textId="77777777" w:rsidR="00690A7A" w:rsidRPr="00E5267C" w:rsidRDefault="00690A7A" w:rsidP="00690A7A">
      <w:pPr>
        <w:spacing w:after="0" w:line="240" w:lineRule="auto"/>
        <w:rPr>
          <w:rFonts w:ascii="Arial" w:eastAsia="Arial" w:hAnsi="Arial" w:cs="Arial"/>
          <w:color w:val="333333"/>
          <w:sz w:val="14"/>
          <w:szCs w:val="14"/>
        </w:rPr>
      </w:pPr>
    </w:p>
    <w:p w14:paraId="48ADE0F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Laryngopapillomatosis</w:t>
      </w:r>
    </w:p>
    <w:p w14:paraId="519D7D8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tumor of pediatric larynx</w:t>
      </w:r>
    </w:p>
    <w:p w14:paraId="21E4F37E"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Usually, i</w:t>
      </w:r>
      <w:r w:rsidRPr="00E5267C">
        <w:rPr>
          <w:rFonts w:ascii="Arial" w:eastAsia="Arial" w:hAnsi="Arial" w:cs="Arial"/>
          <w:b/>
          <w:color w:val="333333"/>
          <w:sz w:val="14"/>
          <w:szCs w:val="14"/>
        </w:rPr>
        <w:t>nvolutes after puberty</w:t>
      </w:r>
    </w:p>
    <w:p w14:paraId="675DE7A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 endoscopic removal or laser but usually comes back</w:t>
      </w:r>
    </w:p>
    <w:p w14:paraId="188C414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Associated with HPV</w:t>
      </w:r>
      <w:r w:rsidRPr="00E5267C">
        <w:rPr>
          <w:rFonts w:ascii="Arial" w:eastAsia="Arial" w:hAnsi="Arial" w:cs="Arial"/>
          <w:color w:val="333333"/>
          <w:sz w:val="14"/>
          <w:szCs w:val="14"/>
        </w:rPr>
        <w:t xml:space="preserve"> in mother during passage through birth canal</w:t>
      </w:r>
    </w:p>
    <w:p w14:paraId="57B09A81" w14:textId="77777777" w:rsidR="00690A7A" w:rsidRPr="00E5267C" w:rsidRDefault="00690A7A" w:rsidP="00690A7A">
      <w:pPr>
        <w:spacing w:after="0" w:line="240" w:lineRule="auto"/>
        <w:rPr>
          <w:rFonts w:ascii="Arial" w:eastAsia="Arial" w:hAnsi="Arial" w:cs="Arial"/>
          <w:color w:val="333333"/>
          <w:sz w:val="14"/>
          <w:szCs w:val="14"/>
        </w:rPr>
      </w:pPr>
    </w:p>
    <w:p w14:paraId="2D2427A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Cerebral palsy</w:t>
      </w:r>
      <w:r>
        <w:rPr>
          <w:rFonts w:ascii="Arial" w:eastAsia="Arial" w:hAnsi="Arial" w:cs="Arial"/>
          <w:b/>
          <w:color w:val="333333"/>
          <w:sz w:val="14"/>
          <w:szCs w:val="14"/>
        </w:rPr>
        <w:t xml:space="preserve"> - </w:t>
      </w:r>
      <w:r w:rsidRPr="00E5267C">
        <w:rPr>
          <w:rFonts w:ascii="Arial" w:eastAsia="Arial" w:hAnsi="Arial" w:cs="Arial"/>
          <w:color w:val="333333"/>
          <w:sz w:val="14"/>
          <w:szCs w:val="14"/>
        </w:rPr>
        <w:t xml:space="preserve">Many develop </w:t>
      </w:r>
      <w:r w:rsidRPr="00E5267C">
        <w:rPr>
          <w:rFonts w:ascii="Arial" w:eastAsia="Arial" w:hAnsi="Arial" w:cs="Arial"/>
          <w:b/>
          <w:color w:val="333333"/>
          <w:sz w:val="14"/>
          <w:szCs w:val="14"/>
        </w:rPr>
        <w:t>GERD</w:t>
      </w:r>
    </w:p>
    <w:p w14:paraId="5F12BF0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Patent urachus –</w:t>
      </w:r>
      <w:r>
        <w:rPr>
          <w:rFonts w:ascii="Arial" w:eastAsia="Arial" w:hAnsi="Arial" w:cs="Arial"/>
          <w:bCs/>
          <w:color w:val="333333"/>
          <w:sz w:val="14"/>
          <w:szCs w:val="14"/>
        </w:rPr>
        <w:t xml:space="preserve"> connection between umbilicus and bladder (wet umbilicus). Tx: resection</w:t>
      </w:r>
    </w:p>
    <w:p w14:paraId="6D37960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Patent omphalomesenteric duct (vitelline duct)</w:t>
      </w:r>
      <w:r>
        <w:rPr>
          <w:rFonts w:ascii="Arial" w:eastAsia="Arial" w:hAnsi="Arial" w:cs="Arial"/>
          <w:bCs/>
          <w:color w:val="333333"/>
          <w:sz w:val="14"/>
          <w:szCs w:val="14"/>
        </w:rPr>
        <w:t xml:space="preserve">- connects ileum to umbilicus. </w:t>
      </w:r>
      <w:r>
        <w:rPr>
          <w:rFonts w:ascii="Arial" w:eastAsia="Arial" w:hAnsi="Arial" w:cs="Arial"/>
          <w:b/>
          <w:color w:val="333333"/>
          <w:sz w:val="14"/>
          <w:szCs w:val="14"/>
        </w:rPr>
        <w:t>Drains succus. (meckel’s forms from this) Tx: resect duct</w:t>
      </w:r>
    </w:p>
    <w:p w14:paraId="0883A1FA"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Persistent omphalomesenteric vessels (vitelline vessels) – </w:t>
      </w:r>
    </w:p>
    <w:p w14:paraId="3CE9AB0B"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Artery </w:t>
      </w:r>
      <w:r>
        <w:rPr>
          <w:rFonts w:ascii="Arial" w:eastAsia="Arial" w:hAnsi="Arial" w:cs="Arial"/>
          <w:bCs/>
          <w:color w:val="333333"/>
          <w:sz w:val="14"/>
          <w:szCs w:val="14"/>
        </w:rPr>
        <w:t>passes from umbilicus to aorta</w:t>
      </w:r>
    </w:p>
    <w:p w14:paraId="6B5399D0"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Vein</w:t>
      </w:r>
      <w:r>
        <w:rPr>
          <w:rFonts w:ascii="Arial" w:eastAsia="Arial" w:hAnsi="Arial" w:cs="Arial"/>
          <w:bCs/>
          <w:color w:val="333333"/>
          <w:sz w:val="14"/>
          <w:szCs w:val="14"/>
        </w:rPr>
        <w:t xml:space="preserve"> passes from umbilicus to portal vein</w:t>
      </w:r>
    </w:p>
    <w:p w14:paraId="0140B215"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MC presents with torsion of bowel, possible strangulation.</w:t>
      </w:r>
    </w:p>
    <w:p w14:paraId="29FC8A4D"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Occasionally attaches to meckel’s diverticulum</w:t>
      </w:r>
    </w:p>
    <w:p w14:paraId="58526811" w14:textId="77777777" w:rsidR="00690A7A" w:rsidRPr="002F7A4F" w:rsidRDefault="00690A7A" w:rsidP="00690A7A">
      <w:pPr>
        <w:pStyle w:val="ListParagraph"/>
        <w:numPr>
          <w:ilvl w:val="0"/>
          <w:numId w:val="57"/>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Tx: De-torse bowel +/- resection. </w:t>
      </w:r>
      <w:r>
        <w:rPr>
          <w:rFonts w:ascii="Arial" w:eastAsia="Arial" w:hAnsi="Arial" w:cs="Arial"/>
          <w:b/>
          <w:color w:val="333333"/>
          <w:sz w:val="14"/>
          <w:szCs w:val="14"/>
        </w:rPr>
        <w:t>Ligate persistent vessels</w:t>
      </w:r>
    </w:p>
    <w:p w14:paraId="6C6F2D13" w14:textId="77777777" w:rsidR="00690A7A" w:rsidRPr="002F7A4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Omphalitis</w:t>
      </w:r>
      <w:r>
        <w:rPr>
          <w:rFonts w:ascii="Arial" w:eastAsia="Arial" w:hAnsi="Arial" w:cs="Arial"/>
          <w:bCs/>
          <w:color w:val="333333"/>
          <w:sz w:val="14"/>
          <w:szCs w:val="14"/>
        </w:rPr>
        <w:t xml:space="preserve">- infection of umbilical stump after birth. </w:t>
      </w:r>
      <w:r>
        <w:rPr>
          <w:rFonts w:ascii="Arial" w:eastAsia="Arial" w:hAnsi="Arial" w:cs="Arial"/>
          <w:b/>
          <w:color w:val="333333"/>
          <w:sz w:val="14"/>
          <w:szCs w:val="14"/>
        </w:rPr>
        <w:t>Leads to portal vein thrombosis (varices) without cirrhosis. Tx: Heparin and abx</w:t>
      </w:r>
    </w:p>
    <w:p w14:paraId="002132C9" w14:textId="77777777" w:rsidR="00690A7A" w:rsidRDefault="00690A7A" w:rsidP="00690A7A">
      <w:pPr>
        <w:spacing w:after="0" w:line="240" w:lineRule="auto"/>
        <w:rPr>
          <w:rFonts w:ascii="Arial" w:eastAsia="Arial" w:hAnsi="Arial" w:cs="Arial"/>
          <w:b/>
          <w:color w:val="333333"/>
          <w:sz w:val="14"/>
          <w:szCs w:val="14"/>
        </w:rPr>
      </w:pPr>
    </w:p>
    <w:p w14:paraId="14A5E652" w14:textId="77777777" w:rsidR="00690A7A" w:rsidRDefault="00690A7A" w:rsidP="00690A7A">
      <w:pPr>
        <w:spacing w:after="0" w:line="240" w:lineRule="auto"/>
        <w:rPr>
          <w:rFonts w:ascii="Arial" w:eastAsia="Arial" w:hAnsi="Arial" w:cs="Arial"/>
          <w:color w:val="000000"/>
          <w:sz w:val="14"/>
          <w:szCs w:val="14"/>
        </w:rPr>
      </w:pPr>
    </w:p>
    <w:p w14:paraId="3B818C17"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Skin soft tissue and plastics</w:t>
      </w:r>
    </w:p>
    <w:p w14:paraId="73E82E51"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Keratinocytes –</w:t>
      </w:r>
      <w:r w:rsidRPr="007541A9">
        <w:rPr>
          <w:rFonts w:ascii="Arial" w:eastAsia="Arial" w:hAnsi="Arial" w:cs="Arial"/>
          <w:color w:val="000000"/>
          <w:sz w:val="14"/>
          <w:szCs w:val="14"/>
        </w:rPr>
        <w:t xml:space="preserve"> Main cell in epidermis. Originate from </w:t>
      </w:r>
      <w:r w:rsidRPr="007541A9">
        <w:rPr>
          <w:rFonts w:ascii="Arial" w:eastAsia="Arial" w:hAnsi="Arial" w:cs="Arial"/>
          <w:b/>
          <w:color w:val="000000"/>
          <w:sz w:val="14"/>
          <w:szCs w:val="14"/>
        </w:rPr>
        <w:t>basal layer</w:t>
      </w:r>
      <w:r w:rsidRPr="007541A9">
        <w:rPr>
          <w:rFonts w:ascii="Arial" w:eastAsia="Arial" w:hAnsi="Arial" w:cs="Arial"/>
          <w:color w:val="000000"/>
          <w:sz w:val="14"/>
          <w:szCs w:val="14"/>
        </w:rPr>
        <w:t>. Provides mechanical barrier</w:t>
      </w:r>
    </w:p>
    <w:p w14:paraId="2D45D549" w14:textId="77777777" w:rsidR="00690A7A" w:rsidRPr="007541A9" w:rsidRDefault="00690A7A" w:rsidP="00690A7A">
      <w:pPr>
        <w:spacing w:after="0" w:line="240" w:lineRule="auto"/>
        <w:rPr>
          <w:rFonts w:ascii="Arial" w:eastAsia="Arial" w:hAnsi="Arial" w:cs="Arial"/>
          <w:b/>
          <w:color w:val="000000"/>
          <w:sz w:val="14"/>
          <w:szCs w:val="14"/>
          <w:u w:val="single"/>
        </w:rPr>
      </w:pPr>
      <w:r w:rsidRPr="007541A9">
        <w:rPr>
          <w:rFonts w:ascii="Arial" w:eastAsia="Arial" w:hAnsi="Arial" w:cs="Arial"/>
          <w:b/>
          <w:color w:val="000000"/>
          <w:sz w:val="14"/>
          <w:szCs w:val="14"/>
        </w:rPr>
        <w:t xml:space="preserve">Melanocytes – </w:t>
      </w:r>
      <w:r w:rsidRPr="007541A9">
        <w:rPr>
          <w:rFonts w:ascii="Arial" w:eastAsia="Arial" w:hAnsi="Arial" w:cs="Arial"/>
          <w:color w:val="000000"/>
          <w:sz w:val="14"/>
          <w:szCs w:val="14"/>
        </w:rPr>
        <w:t>neuroecterdermal (</w:t>
      </w:r>
      <w:r w:rsidRPr="007541A9">
        <w:rPr>
          <w:rFonts w:ascii="Arial" w:eastAsia="Arial" w:hAnsi="Arial" w:cs="Arial"/>
          <w:b/>
          <w:color w:val="000000"/>
          <w:sz w:val="14"/>
          <w:szCs w:val="14"/>
        </w:rPr>
        <w:t>neural crest cells</w:t>
      </w:r>
      <w:r w:rsidRPr="007541A9">
        <w:rPr>
          <w:rFonts w:ascii="Arial" w:eastAsia="Arial" w:hAnsi="Arial" w:cs="Arial"/>
          <w:color w:val="000000"/>
          <w:sz w:val="14"/>
          <w:szCs w:val="14"/>
        </w:rPr>
        <w:t xml:space="preserve">) origin. In </w:t>
      </w:r>
      <w:r w:rsidRPr="007541A9">
        <w:rPr>
          <w:rFonts w:ascii="Arial" w:eastAsia="Arial" w:hAnsi="Arial" w:cs="Arial"/>
          <w:b/>
          <w:color w:val="000000"/>
          <w:sz w:val="14"/>
          <w:szCs w:val="14"/>
        </w:rPr>
        <w:t>basal layer</w:t>
      </w:r>
      <w:r w:rsidRPr="007541A9">
        <w:rPr>
          <w:rFonts w:ascii="Arial" w:eastAsia="Arial" w:hAnsi="Arial" w:cs="Arial"/>
          <w:color w:val="000000"/>
          <w:sz w:val="14"/>
          <w:szCs w:val="14"/>
        </w:rPr>
        <w:t xml:space="preserve">. Have dendritic processes that transfer melanin to neighboring keratinocytes and malanosomes. </w:t>
      </w:r>
      <w:r w:rsidRPr="007541A9">
        <w:rPr>
          <w:rFonts w:ascii="Arial" w:eastAsia="Arial" w:hAnsi="Arial" w:cs="Arial"/>
          <w:b/>
          <w:color w:val="000000"/>
          <w:sz w:val="14"/>
          <w:szCs w:val="14"/>
          <w:u w:val="single"/>
        </w:rPr>
        <w:t>Density of melanocytes is the same among races</w:t>
      </w:r>
      <w:r w:rsidRPr="007541A9">
        <w:rPr>
          <w:rFonts w:ascii="Arial" w:eastAsia="Arial" w:hAnsi="Arial" w:cs="Arial"/>
          <w:b/>
          <w:color w:val="000000"/>
          <w:sz w:val="14"/>
          <w:szCs w:val="14"/>
        </w:rPr>
        <w:t xml:space="preserve">. </w:t>
      </w:r>
      <w:r w:rsidRPr="007541A9">
        <w:rPr>
          <w:rFonts w:ascii="Arial" w:eastAsia="Arial" w:hAnsi="Arial" w:cs="Arial"/>
          <w:b/>
          <w:color w:val="000000"/>
          <w:sz w:val="14"/>
          <w:szCs w:val="14"/>
          <w:u w:val="single"/>
        </w:rPr>
        <w:t>Difference is amount of melanin produced.</w:t>
      </w:r>
    </w:p>
    <w:p w14:paraId="6B140EBC"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Langerhans cells (dendritic cells) – </w:t>
      </w:r>
      <w:r w:rsidRPr="007541A9">
        <w:rPr>
          <w:rFonts w:ascii="Arial" w:eastAsia="Arial" w:hAnsi="Arial" w:cs="Arial"/>
          <w:color w:val="000000"/>
          <w:sz w:val="14"/>
          <w:szCs w:val="14"/>
        </w:rPr>
        <w:t>act as APC MHC class II. Originate from BM</w:t>
      </w:r>
      <w:r w:rsidRPr="007541A9">
        <w:rPr>
          <w:rFonts w:ascii="Arial" w:eastAsia="Arial" w:hAnsi="Arial" w:cs="Arial"/>
          <w:b/>
          <w:color w:val="000000"/>
          <w:sz w:val="14"/>
          <w:szCs w:val="14"/>
        </w:rPr>
        <w:t>. Has a role in contact hypersensitivity type IV</w:t>
      </w:r>
    </w:p>
    <w:p w14:paraId="7B862B7E"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Sensory nerves:</w:t>
      </w:r>
    </w:p>
    <w:p w14:paraId="653F81DF" w14:textId="77777777" w:rsidR="00690A7A" w:rsidRPr="007541A9" w:rsidRDefault="00690A7A" w:rsidP="00690A7A">
      <w:pPr>
        <w:numPr>
          <w:ilvl w:val="0"/>
          <w:numId w:val="54"/>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Pacinian corpuscles –</w:t>
      </w:r>
      <w:r w:rsidRPr="007541A9">
        <w:rPr>
          <w:rFonts w:ascii="Arial" w:eastAsia="Arial" w:hAnsi="Arial" w:cs="Arial"/>
          <w:color w:val="000000"/>
          <w:sz w:val="14"/>
          <w:szCs w:val="14"/>
        </w:rPr>
        <w:t xml:space="preserve"> </w:t>
      </w:r>
      <w:r>
        <w:rPr>
          <w:rFonts w:ascii="Arial" w:eastAsia="Arial" w:hAnsi="Arial" w:cs="Arial"/>
          <w:color w:val="000000"/>
          <w:sz w:val="14"/>
          <w:szCs w:val="14"/>
        </w:rPr>
        <w:t xml:space="preserve">deep </w:t>
      </w:r>
      <w:r w:rsidRPr="007541A9">
        <w:rPr>
          <w:rFonts w:ascii="Arial" w:eastAsia="Arial" w:hAnsi="Arial" w:cs="Arial"/>
          <w:color w:val="000000"/>
          <w:sz w:val="14"/>
          <w:szCs w:val="14"/>
        </w:rPr>
        <w:t>pressure</w:t>
      </w:r>
    </w:p>
    <w:p w14:paraId="50664704" w14:textId="77777777" w:rsidR="00690A7A" w:rsidRPr="007541A9" w:rsidRDefault="00690A7A" w:rsidP="00690A7A">
      <w:pPr>
        <w:numPr>
          <w:ilvl w:val="0"/>
          <w:numId w:val="54"/>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Ruffini’s endings – </w:t>
      </w:r>
      <w:r w:rsidRPr="007541A9">
        <w:rPr>
          <w:rFonts w:ascii="Arial" w:eastAsia="Arial" w:hAnsi="Arial" w:cs="Arial"/>
          <w:color w:val="000000"/>
          <w:sz w:val="14"/>
          <w:szCs w:val="14"/>
        </w:rPr>
        <w:t>warmth</w:t>
      </w:r>
      <w:r>
        <w:rPr>
          <w:rFonts w:ascii="Arial" w:eastAsia="Arial" w:hAnsi="Arial" w:cs="Arial"/>
          <w:color w:val="000000"/>
          <w:sz w:val="14"/>
          <w:szCs w:val="14"/>
        </w:rPr>
        <w:t>, skin stretch</w:t>
      </w:r>
    </w:p>
    <w:p w14:paraId="7EBF39B8" w14:textId="77777777" w:rsidR="00690A7A" w:rsidRPr="007541A9" w:rsidRDefault="00690A7A" w:rsidP="00690A7A">
      <w:pPr>
        <w:numPr>
          <w:ilvl w:val="0"/>
          <w:numId w:val="54"/>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Krause’s end bulb – </w:t>
      </w:r>
      <w:r w:rsidRPr="007541A9">
        <w:rPr>
          <w:rFonts w:ascii="Arial" w:eastAsia="Arial" w:hAnsi="Arial" w:cs="Arial"/>
          <w:color w:val="000000"/>
          <w:sz w:val="14"/>
          <w:szCs w:val="14"/>
        </w:rPr>
        <w:t>cold</w:t>
      </w:r>
    </w:p>
    <w:p w14:paraId="09163CCF" w14:textId="77777777" w:rsidR="00690A7A" w:rsidRPr="007541A9" w:rsidRDefault="00690A7A" w:rsidP="00690A7A">
      <w:pPr>
        <w:numPr>
          <w:ilvl w:val="0"/>
          <w:numId w:val="54"/>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Meissner’s corpuscles –</w:t>
      </w:r>
      <w:r>
        <w:rPr>
          <w:rFonts w:ascii="Arial" w:eastAsia="Arial" w:hAnsi="Arial" w:cs="Arial"/>
          <w:b/>
          <w:color w:val="000000"/>
          <w:sz w:val="14"/>
          <w:szCs w:val="14"/>
        </w:rPr>
        <w:t xml:space="preserve"> light pressure,</w:t>
      </w:r>
      <w:r w:rsidRPr="007541A9">
        <w:rPr>
          <w:rFonts w:ascii="Arial" w:eastAsia="Arial" w:hAnsi="Arial" w:cs="Arial"/>
          <w:b/>
          <w:color w:val="000000"/>
          <w:sz w:val="14"/>
          <w:szCs w:val="14"/>
        </w:rPr>
        <w:t xml:space="preserve"> </w:t>
      </w:r>
      <w:r w:rsidRPr="007541A9">
        <w:rPr>
          <w:rFonts w:ascii="Arial" w:eastAsia="Arial" w:hAnsi="Arial" w:cs="Arial"/>
          <w:color w:val="000000"/>
          <w:sz w:val="14"/>
          <w:szCs w:val="14"/>
        </w:rPr>
        <w:t>tactile sense</w:t>
      </w:r>
    </w:p>
    <w:p w14:paraId="35279982" w14:textId="77777777" w:rsidR="00690A7A" w:rsidRPr="007541A9" w:rsidRDefault="00690A7A" w:rsidP="00690A7A">
      <w:pPr>
        <w:spacing w:after="0" w:line="240" w:lineRule="auto"/>
        <w:rPr>
          <w:rFonts w:ascii="Arial" w:eastAsia="Arial" w:hAnsi="Arial" w:cs="Arial"/>
          <w:b/>
          <w:color w:val="000000"/>
          <w:sz w:val="14"/>
          <w:szCs w:val="14"/>
          <w:u w:val="single"/>
        </w:rPr>
      </w:pPr>
      <w:r w:rsidRPr="007541A9">
        <w:rPr>
          <w:rFonts w:ascii="Arial" w:eastAsia="Arial" w:hAnsi="Arial" w:cs="Arial"/>
          <w:b/>
          <w:color w:val="000000"/>
          <w:sz w:val="14"/>
          <w:szCs w:val="14"/>
        </w:rPr>
        <w:t xml:space="preserve">Eccrine sweat gland – </w:t>
      </w:r>
      <w:r w:rsidRPr="007541A9">
        <w:rPr>
          <w:rFonts w:ascii="Arial" w:eastAsia="Arial" w:hAnsi="Arial" w:cs="Arial"/>
          <w:color w:val="000000"/>
          <w:sz w:val="14"/>
          <w:szCs w:val="14"/>
        </w:rPr>
        <w:t xml:space="preserve">Aqueous sweat. </w:t>
      </w:r>
      <w:r w:rsidRPr="007541A9">
        <w:rPr>
          <w:rFonts w:ascii="Arial" w:eastAsia="Arial" w:hAnsi="Arial" w:cs="Arial"/>
          <w:b/>
          <w:color w:val="000000"/>
          <w:sz w:val="14"/>
          <w:szCs w:val="14"/>
          <w:u w:val="single"/>
        </w:rPr>
        <w:t>Thermal regulations</w:t>
      </w:r>
      <w:r w:rsidRPr="007541A9">
        <w:rPr>
          <w:rFonts w:ascii="Arial" w:eastAsia="Arial" w:hAnsi="Arial" w:cs="Arial"/>
          <w:color w:val="000000"/>
          <w:sz w:val="14"/>
          <w:szCs w:val="14"/>
        </w:rPr>
        <w:t xml:space="preserve">, usually hypotonic. </w:t>
      </w:r>
      <w:r w:rsidRPr="007541A9">
        <w:rPr>
          <w:rFonts w:ascii="Arial" w:eastAsia="Arial" w:hAnsi="Arial" w:cs="Arial"/>
          <w:b/>
          <w:color w:val="000000"/>
          <w:sz w:val="14"/>
          <w:szCs w:val="14"/>
        </w:rPr>
        <w:t xml:space="preserve">Spread all over the body, </w:t>
      </w:r>
      <w:r w:rsidRPr="007541A9">
        <w:rPr>
          <w:rFonts w:ascii="Arial" w:eastAsia="Arial" w:hAnsi="Arial" w:cs="Arial"/>
          <w:b/>
          <w:color w:val="000000"/>
          <w:sz w:val="14"/>
          <w:szCs w:val="14"/>
          <w:u w:val="single"/>
        </w:rPr>
        <w:t>but has high concentration in palms and soles of feet</w:t>
      </w:r>
    </w:p>
    <w:p w14:paraId="4B38CE91"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Apocrine sweat gland - </w:t>
      </w:r>
      <w:r w:rsidRPr="007541A9">
        <w:rPr>
          <w:rFonts w:ascii="Arial" w:eastAsia="Arial" w:hAnsi="Arial" w:cs="Arial"/>
          <w:color w:val="000000"/>
          <w:sz w:val="14"/>
          <w:szCs w:val="14"/>
        </w:rPr>
        <w:t xml:space="preserve">Milky sweat. </w:t>
      </w:r>
      <w:r w:rsidRPr="007541A9">
        <w:rPr>
          <w:rFonts w:ascii="Arial" w:eastAsia="Arial" w:hAnsi="Arial" w:cs="Arial"/>
          <w:b/>
          <w:color w:val="000000"/>
          <w:sz w:val="14"/>
          <w:szCs w:val="14"/>
          <w:u w:val="single"/>
        </w:rPr>
        <w:t>Limited to the axilla, groin, anus.</w:t>
      </w:r>
      <w:r w:rsidRPr="007541A9">
        <w:rPr>
          <w:rFonts w:ascii="Arial" w:eastAsia="Arial" w:hAnsi="Arial" w:cs="Arial"/>
          <w:color w:val="000000"/>
          <w:sz w:val="14"/>
          <w:szCs w:val="14"/>
        </w:rPr>
        <w:t xml:space="preserve"> </w:t>
      </w:r>
    </w:p>
    <w:p w14:paraId="5D596F4F" w14:textId="77777777" w:rsidR="00690A7A" w:rsidRPr="00D142D9" w:rsidRDefault="00690A7A" w:rsidP="00690A7A">
      <w:pPr>
        <w:numPr>
          <w:ilvl w:val="0"/>
          <w:numId w:val="54"/>
        </w:num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Hydradenitis is infection of apocrine sweat gland</w:t>
      </w:r>
    </w:p>
    <w:p w14:paraId="4B101359"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Most sweat of above two is the result of sympathetic nervous system via ACH </w:t>
      </w:r>
    </w:p>
    <w:p w14:paraId="42C31B84" w14:textId="77777777" w:rsidR="00690A7A" w:rsidRDefault="00690A7A" w:rsidP="00690A7A">
      <w:pPr>
        <w:spacing w:after="0" w:line="240" w:lineRule="auto"/>
        <w:rPr>
          <w:rFonts w:ascii="Arial" w:eastAsia="Arial" w:hAnsi="Arial" w:cs="Arial"/>
          <w:b/>
          <w:color w:val="000000"/>
          <w:sz w:val="14"/>
          <w:szCs w:val="14"/>
        </w:rPr>
      </w:pPr>
    </w:p>
    <w:p w14:paraId="52037D2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Hydradenitis</w:t>
      </w:r>
    </w:p>
    <w:p w14:paraId="6AE53814"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infection of apocrine sweat gland</w:t>
      </w:r>
    </w:p>
    <w:p w14:paraId="76A53B38"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Treatment for mild</w:t>
      </w:r>
      <w:r w:rsidRPr="00CD20AF">
        <w:rPr>
          <w:rFonts w:ascii="Arial" w:eastAsia="Arial" w:hAnsi="Arial" w:cs="Arial"/>
          <w:b/>
          <w:color w:val="333333"/>
          <w:sz w:val="14"/>
          <w:szCs w:val="14"/>
        </w:rPr>
        <w:t xml:space="preserve"> </w:t>
      </w:r>
      <w:r w:rsidRPr="00CD20A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CD20AF">
        <w:rPr>
          <w:rFonts w:ascii="Arial" w:eastAsia="Arial" w:hAnsi="Arial" w:cs="Arial"/>
          <w:b/>
          <w:color w:val="333333"/>
          <w:sz w:val="14"/>
          <w:szCs w:val="14"/>
        </w:rPr>
        <w:t>topical antibiotics</w:t>
      </w:r>
      <w:r>
        <w:rPr>
          <w:rFonts w:ascii="Arial" w:eastAsia="Arial" w:hAnsi="Arial" w:cs="Arial"/>
          <w:b/>
          <w:color w:val="333333"/>
          <w:sz w:val="14"/>
          <w:szCs w:val="14"/>
        </w:rPr>
        <w:t xml:space="preserve"> or oral IV</w:t>
      </w:r>
    </w:p>
    <w:p w14:paraId="3BDDB92C" w14:textId="77777777" w:rsidR="00690A7A" w:rsidRDefault="00690A7A" w:rsidP="00690A7A">
      <w:pPr>
        <w:spacing w:after="0" w:line="240" w:lineRule="auto"/>
        <w:rPr>
          <w:rFonts w:ascii="Arial" w:eastAsia="Arial" w:hAnsi="Arial" w:cs="Arial"/>
          <w:bCs/>
          <w:color w:val="333333"/>
          <w:sz w:val="14"/>
          <w:szCs w:val="14"/>
        </w:rPr>
      </w:pPr>
      <w:r w:rsidRPr="00CD20AF">
        <w:rPr>
          <w:rFonts w:ascii="Arial" w:eastAsia="Arial" w:hAnsi="Arial" w:cs="Arial"/>
          <w:b/>
          <w:color w:val="333333"/>
          <w:sz w:val="14"/>
          <w:szCs w:val="14"/>
        </w:rPr>
        <w:t>Moderate to severe</w:t>
      </w:r>
      <w:r>
        <w:rPr>
          <w:rFonts w:ascii="Arial" w:eastAsia="Arial" w:hAnsi="Arial" w:cs="Arial"/>
          <w:bCs/>
          <w:color w:val="333333"/>
          <w:sz w:val="14"/>
          <w:szCs w:val="14"/>
        </w:rPr>
        <w:t xml:space="preserve"> </w:t>
      </w:r>
      <w:r w:rsidRPr="00CD20AF">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CD20AF">
        <w:rPr>
          <w:rFonts w:ascii="Arial" w:eastAsia="Arial" w:hAnsi="Arial" w:cs="Arial"/>
          <w:bCs/>
          <w:color w:val="333333"/>
          <w:sz w:val="14"/>
          <w:szCs w:val="14"/>
        </w:rPr>
        <w:t>TNF alpha inhibitor adalimumab</w:t>
      </w:r>
    </w:p>
    <w:p w14:paraId="4415A121" w14:textId="77777777" w:rsidR="00690A7A" w:rsidRDefault="00690A7A" w:rsidP="00690A7A">
      <w:pPr>
        <w:spacing w:after="0" w:line="240" w:lineRule="auto"/>
        <w:rPr>
          <w:rFonts w:ascii="Arial" w:eastAsia="Arial" w:hAnsi="Arial" w:cs="Arial"/>
          <w:bCs/>
          <w:color w:val="333333"/>
          <w:sz w:val="14"/>
          <w:szCs w:val="14"/>
        </w:rPr>
      </w:pPr>
      <w:r w:rsidRPr="00CD20AF">
        <w:rPr>
          <w:rFonts w:ascii="Arial" w:eastAsia="Arial" w:hAnsi="Arial" w:cs="Arial"/>
          <w:b/>
          <w:color w:val="333333"/>
          <w:sz w:val="14"/>
          <w:szCs w:val="14"/>
        </w:rPr>
        <w:t>dapsone</w:t>
      </w:r>
      <w:r>
        <w:rPr>
          <w:rFonts w:ascii="Arial" w:eastAsia="Arial" w:hAnsi="Arial" w:cs="Arial"/>
          <w:bCs/>
          <w:color w:val="333333"/>
          <w:sz w:val="14"/>
          <w:szCs w:val="14"/>
        </w:rPr>
        <w:t xml:space="preserve"> or cyclosporine provide variable results</w:t>
      </w:r>
    </w:p>
    <w:p w14:paraId="0CD3482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Unroofing the sinus tracts </w:t>
      </w:r>
      <w:r w:rsidRPr="00CD20AF">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mild disease</w:t>
      </w:r>
    </w:p>
    <w:p w14:paraId="2083DFD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Associated with </w:t>
      </w:r>
      <w:r>
        <w:rPr>
          <w:rFonts w:ascii="Arial" w:eastAsia="Arial" w:hAnsi="Arial" w:cs="Arial"/>
          <w:b/>
          <w:color w:val="333333"/>
          <w:sz w:val="14"/>
          <w:szCs w:val="14"/>
        </w:rPr>
        <w:t>pyoderma gangrenosum</w:t>
      </w:r>
    </w:p>
    <w:p w14:paraId="7E2F864F" w14:textId="77777777" w:rsidR="00690A7A" w:rsidRPr="007541A9"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RF: antiperspirant, down syndrome, African Americans, obesity, female gender</w:t>
      </w:r>
    </w:p>
    <w:p w14:paraId="004075EC" w14:textId="77777777" w:rsidR="00690A7A" w:rsidRPr="00C64211"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Tx: 1</w:t>
      </w:r>
      <w:r w:rsidRPr="007541A9">
        <w:rPr>
          <w:rFonts w:ascii="Arial" w:eastAsia="Arial" w:hAnsi="Arial" w:cs="Arial"/>
          <w:color w:val="000000"/>
          <w:sz w:val="14"/>
          <w:szCs w:val="14"/>
          <w:vertAlign w:val="superscript"/>
        </w:rPr>
        <w:t>st</w:t>
      </w:r>
      <w:r w:rsidRPr="007541A9">
        <w:rPr>
          <w:rFonts w:ascii="Arial" w:eastAsia="Arial" w:hAnsi="Arial" w:cs="Arial"/>
          <w:color w:val="000000"/>
          <w:sz w:val="14"/>
          <w:szCs w:val="14"/>
        </w:rPr>
        <w:t xml:space="preserve"> hygiene (</w:t>
      </w:r>
      <w:r w:rsidRPr="007541A9">
        <w:rPr>
          <w:rFonts w:ascii="Arial" w:eastAsia="Arial" w:hAnsi="Arial" w:cs="Arial"/>
          <w:b/>
          <w:color w:val="000000"/>
          <w:sz w:val="14"/>
          <w:szCs w:val="14"/>
          <w:u w:val="single"/>
        </w:rPr>
        <w:t>Avoid anti-perspirant)</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w:t>
      </w:r>
      <w:r w:rsidRPr="007541A9">
        <w:rPr>
          <w:rFonts w:ascii="Arial" w:eastAsia="Arial" w:hAnsi="Arial" w:cs="Arial"/>
          <w:b/>
          <w:color w:val="000000"/>
          <w:sz w:val="14"/>
          <w:szCs w:val="14"/>
          <w:u w:val="single"/>
        </w:rPr>
        <w:t xml:space="preserve">avoid excessive sweating by avoiding hot climate) </w:t>
      </w:r>
      <w:r w:rsidRPr="007541A9">
        <w:rPr>
          <w:rFonts w:ascii="Arial" w:eastAsia="Arial" w:hAnsi="Arial" w:cs="Arial"/>
          <w:color w:val="000000"/>
          <w:sz w:val="14"/>
          <w:szCs w:val="14"/>
        </w:rPr>
        <w:t>and abx.</w:t>
      </w:r>
    </w:p>
    <w:p w14:paraId="43F87D88" w14:textId="77777777" w:rsidR="00690A7A" w:rsidRPr="0069778F" w:rsidRDefault="00690A7A" w:rsidP="00690A7A">
      <w:pPr>
        <w:pStyle w:val="ListParagraph"/>
        <w:numPr>
          <w:ilvl w:val="0"/>
          <w:numId w:val="58"/>
        </w:numPr>
        <w:spacing w:after="0" w:line="240" w:lineRule="auto"/>
        <w:rPr>
          <w:rFonts w:ascii="Arial" w:eastAsia="Arial" w:hAnsi="Arial" w:cs="Arial"/>
          <w:b/>
          <w:color w:val="333333"/>
          <w:sz w:val="14"/>
          <w:szCs w:val="14"/>
        </w:rPr>
      </w:pPr>
      <w:r w:rsidRPr="0069778F">
        <w:rPr>
          <w:rFonts w:ascii="Arial" w:eastAsia="Arial" w:hAnsi="Arial" w:cs="Arial"/>
          <w:bCs/>
          <w:color w:val="333333"/>
          <w:sz w:val="14"/>
          <w:szCs w:val="14"/>
        </w:rPr>
        <w:t xml:space="preserve">Surgical treatment provides best chance for cure </w:t>
      </w:r>
      <w:r w:rsidRPr="00CD20AF">
        <w:sym w:font="Wingdings" w:char="F0E0"/>
      </w:r>
      <w:r w:rsidRPr="0069778F">
        <w:rPr>
          <w:rFonts w:ascii="Arial" w:eastAsia="Arial" w:hAnsi="Arial" w:cs="Arial"/>
          <w:bCs/>
          <w:color w:val="333333"/>
          <w:sz w:val="14"/>
          <w:szCs w:val="14"/>
        </w:rPr>
        <w:t xml:space="preserve"> complete excision with </w:t>
      </w:r>
      <w:r w:rsidRPr="0069778F">
        <w:rPr>
          <w:rFonts w:ascii="Arial" w:eastAsia="Arial" w:hAnsi="Arial" w:cs="Arial"/>
          <w:b/>
          <w:color w:val="333333"/>
          <w:sz w:val="14"/>
          <w:szCs w:val="14"/>
        </w:rPr>
        <w:t>split thickness skin graft</w:t>
      </w:r>
    </w:p>
    <w:p w14:paraId="2EF496FC"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Don’t excise with </w:t>
      </w:r>
      <w:r>
        <w:rPr>
          <w:rFonts w:ascii="Arial" w:eastAsia="Arial" w:hAnsi="Arial" w:cs="Arial"/>
          <w:b/>
          <w:color w:val="000000"/>
          <w:sz w:val="14"/>
          <w:szCs w:val="14"/>
          <w:u w:val="single"/>
        </w:rPr>
        <w:t>any active infection</w:t>
      </w:r>
    </w:p>
    <w:p w14:paraId="78511BD5" w14:textId="77777777" w:rsidR="00690A7A" w:rsidRDefault="00690A7A" w:rsidP="00690A7A">
      <w:pPr>
        <w:spacing w:after="0" w:line="240" w:lineRule="auto"/>
        <w:rPr>
          <w:rFonts w:ascii="Arial" w:eastAsia="Arial" w:hAnsi="Arial" w:cs="Arial"/>
          <w:b/>
          <w:color w:val="333333"/>
          <w:sz w:val="14"/>
          <w:szCs w:val="14"/>
        </w:rPr>
      </w:pPr>
    </w:p>
    <w:p w14:paraId="5AA5B5DC" w14:textId="77777777" w:rsidR="00690A7A" w:rsidRPr="007541A9" w:rsidRDefault="00690A7A" w:rsidP="00690A7A">
      <w:pPr>
        <w:spacing w:after="0" w:line="240" w:lineRule="auto"/>
        <w:rPr>
          <w:rFonts w:ascii="Arial" w:eastAsia="Arial" w:hAnsi="Arial" w:cs="Arial"/>
          <w:b/>
          <w:color w:val="000000"/>
          <w:sz w:val="14"/>
          <w:szCs w:val="14"/>
        </w:rPr>
      </w:pPr>
    </w:p>
    <w:p w14:paraId="223E9FF3"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Type I collagen -</w:t>
      </w:r>
      <w:r w:rsidRPr="007541A9">
        <w:rPr>
          <w:rFonts w:ascii="Arial" w:eastAsia="Arial" w:hAnsi="Arial" w:cs="Arial"/>
          <w:color w:val="000000"/>
          <w:sz w:val="14"/>
          <w:szCs w:val="14"/>
        </w:rPr>
        <w:t xml:space="preserve"> Predominate in skin. </w:t>
      </w:r>
      <w:r w:rsidRPr="00F661EC">
        <w:rPr>
          <w:rFonts w:ascii="Arial" w:eastAsia="Arial" w:hAnsi="Arial" w:cs="Arial"/>
          <w:b/>
          <w:bCs/>
          <w:color w:val="000000"/>
          <w:sz w:val="14"/>
          <w:szCs w:val="14"/>
        </w:rPr>
        <w:t>70% in</w:t>
      </w:r>
      <w:r w:rsidRPr="007541A9">
        <w:rPr>
          <w:rFonts w:ascii="Arial" w:eastAsia="Arial" w:hAnsi="Arial" w:cs="Arial"/>
          <w:color w:val="000000"/>
          <w:sz w:val="14"/>
          <w:szCs w:val="14"/>
        </w:rPr>
        <w:t xml:space="preserve"> </w:t>
      </w:r>
      <w:r w:rsidRPr="007541A9">
        <w:rPr>
          <w:rFonts w:ascii="Arial" w:eastAsia="Arial" w:hAnsi="Arial" w:cs="Arial"/>
          <w:b/>
          <w:bCs/>
          <w:color w:val="000000"/>
          <w:sz w:val="14"/>
          <w:szCs w:val="14"/>
        </w:rPr>
        <w:t>dermis</w:t>
      </w:r>
      <w:r w:rsidRPr="007541A9">
        <w:rPr>
          <w:rFonts w:ascii="Arial" w:eastAsia="Arial" w:hAnsi="Arial" w:cs="Arial"/>
          <w:color w:val="000000"/>
          <w:sz w:val="14"/>
          <w:szCs w:val="14"/>
        </w:rPr>
        <w:t xml:space="preserve">. Gives </w:t>
      </w:r>
      <w:r w:rsidRPr="007541A9">
        <w:rPr>
          <w:rFonts w:ascii="Arial" w:eastAsia="Arial" w:hAnsi="Arial" w:cs="Arial"/>
          <w:b/>
          <w:color w:val="000000"/>
          <w:sz w:val="14"/>
          <w:szCs w:val="14"/>
        </w:rPr>
        <w:t>tensile strength</w:t>
      </w:r>
    </w:p>
    <w:p w14:paraId="578AFDC0"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Tension – </w:t>
      </w:r>
      <w:r w:rsidRPr="007541A9">
        <w:rPr>
          <w:rFonts w:ascii="Arial" w:eastAsia="Arial" w:hAnsi="Arial" w:cs="Arial"/>
          <w:color w:val="000000"/>
          <w:sz w:val="14"/>
          <w:szCs w:val="14"/>
        </w:rPr>
        <w:t>resistance to stretch (collagen)</w:t>
      </w:r>
    </w:p>
    <w:p w14:paraId="0A358BBD"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Elasticity - </w:t>
      </w:r>
      <w:r w:rsidRPr="007541A9">
        <w:rPr>
          <w:rFonts w:ascii="Arial" w:eastAsia="Arial" w:hAnsi="Arial" w:cs="Arial"/>
          <w:color w:val="000000"/>
          <w:sz w:val="14"/>
          <w:szCs w:val="14"/>
        </w:rPr>
        <w:t>ability to regain shape (branching proteins can stretch 2x normal length)</w:t>
      </w:r>
    </w:p>
    <w:p w14:paraId="433E9519" w14:textId="77777777" w:rsidR="00690A7A"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Cushing’s striae - </w:t>
      </w:r>
      <w:r w:rsidRPr="007541A9">
        <w:rPr>
          <w:rFonts w:ascii="Arial" w:eastAsia="Arial" w:hAnsi="Arial" w:cs="Arial"/>
          <w:b/>
          <w:color w:val="000000"/>
          <w:sz w:val="14"/>
          <w:szCs w:val="14"/>
          <w:u w:val="single"/>
        </w:rPr>
        <w:t>Decreased collagen</w:t>
      </w:r>
      <w:r w:rsidRPr="007541A9">
        <w:rPr>
          <w:rFonts w:ascii="Arial" w:eastAsia="Arial" w:hAnsi="Arial" w:cs="Arial"/>
          <w:color w:val="000000"/>
          <w:sz w:val="14"/>
          <w:szCs w:val="14"/>
        </w:rPr>
        <w:t xml:space="preserve"> results in loss of </w:t>
      </w:r>
      <w:r w:rsidRPr="007541A9">
        <w:rPr>
          <w:rFonts w:ascii="Arial" w:eastAsia="Arial" w:hAnsi="Arial" w:cs="Arial"/>
          <w:b/>
          <w:bCs/>
          <w:color w:val="000000"/>
          <w:sz w:val="14"/>
          <w:szCs w:val="14"/>
        </w:rPr>
        <w:t>tensile strength and elasticity</w:t>
      </w:r>
      <w:r w:rsidRPr="007541A9">
        <w:rPr>
          <w:rFonts w:ascii="Arial" w:eastAsia="Arial" w:hAnsi="Arial" w:cs="Arial"/>
          <w:color w:val="000000"/>
          <w:sz w:val="14"/>
          <w:szCs w:val="14"/>
        </w:rPr>
        <w:t xml:space="preserve"> in dermis. </w:t>
      </w:r>
    </w:p>
    <w:p w14:paraId="52EAA5D7" w14:textId="77777777" w:rsidR="00690A7A" w:rsidRPr="007541A9"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Stretch marks –</w:t>
      </w:r>
      <w:r>
        <w:rPr>
          <w:rFonts w:ascii="Arial" w:eastAsia="Arial" w:hAnsi="Arial" w:cs="Arial"/>
          <w:color w:val="000000"/>
          <w:sz w:val="14"/>
          <w:szCs w:val="14"/>
        </w:rPr>
        <w:t xml:space="preserve"> damage to </w:t>
      </w:r>
      <w:r>
        <w:rPr>
          <w:rFonts w:ascii="Arial" w:eastAsia="Arial" w:hAnsi="Arial" w:cs="Arial"/>
          <w:b/>
          <w:bCs/>
          <w:color w:val="000000"/>
          <w:sz w:val="14"/>
          <w:szCs w:val="14"/>
        </w:rPr>
        <w:t xml:space="preserve">dermal collagen, </w:t>
      </w:r>
      <w:r w:rsidRPr="001E4263">
        <w:rPr>
          <w:rFonts w:ascii="Arial" w:eastAsia="Arial" w:hAnsi="Arial" w:cs="Arial"/>
          <w:color w:val="000000"/>
          <w:sz w:val="14"/>
          <w:szCs w:val="14"/>
        </w:rPr>
        <w:t>blood vessel dilation and</w:t>
      </w:r>
      <w:r>
        <w:rPr>
          <w:rFonts w:ascii="Arial" w:eastAsia="Arial" w:hAnsi="Arial" w:cs="Arial"/>
          <w:b/>
          <w:bCs/>
          <w:color w:val="000000"/>
          <w:sz w:val="14"/>
          <w:szCs w:val="14"/>
        </w:rPr>
        <w:t xml:space="preserve"> neovascularization occur</w:t>
      </w:r>
    </w:p>
    <w:p w14:paraId="0EE90712" w14:textId="77777777" w:rsidR="00690A7A" w:rsidRPr="007541A9" w:rsidRDefault="00690A7A" w:rsidP="00690A7A">
      <w:pPr>
        <w:spacing w:after="0" w:line="240" w:lineRule="auto"/>
        <w:rPr>
          <w:rFonts w:ascii="Arial" w:eastAsia="Arial" w:hAnsi="Arial" w:cs="Arial"/>
          <w:b/>
          <w:color w:val="000000"/>
          <w:sz w:val="14"/>
          <w:szCs w:val="14"/>
        </w:rPr>
      </w:pPr>
    </w:p>
    <w:p w14:paraId="1CC0E87A"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Flaps</w:t>
      </w:r>
    </w:p>
    <w:p w14:paraId="2FA346DF"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MCC of pedicled or anastomosed </w:t>
      </w:r>
      <w:r w:rsidRPr="00313EA5">
        <w:rPr>
          <w:rFonts w:ascii="Arial" w:eastAsia="Arial" w:hAnsi="Arial" w:cs="Arial"/>
          <w:b/>
          <w:bCs/>
          <w:color w:val="000000"/>
          <w:sz w:val="14"/>
          <w:szCs w:val="14"/>
        </w:rPr>
        <w:t>free flap necrosis</w:t>
      </w:r>
      <w:r w:rsidRPr="007541A9">
        <w:rPr>
          <w:rFonts w:ascii="Arial" w:eastAsia="Arial" w:hAnsi="Arial" w:cs="Arial"/>
          <w:color w:val="000000"/>
          <w:sz w:val="14"/>
          <w:szCs w:val="14"/>
        </w:rPr>
        <w:t xml:space="preserve"> → </w:t>
      </w:r>
      <w:r w:rsidRPr="007541A9">
        <w:rPr>
          <w:rFonts w:ascii="Arial" w:eastAsia="Arial" w:hAnsi="Arial" w:cs="Arial"/>
          <w:b/>
          <w:color w:val="000000"/>
          <w:sz w:val="14"/>
          <w:szCs w:val="14"/>
        </w:rPr>
        <w:t>venous thrombosis</w:t>
      </w:r>
    </w:p>
    <w:p w14:paraId="25E2957B" w14:textId="77777777" w:rsidR="00690A7A" w:rsidRPr="006B42ED"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Myocutaneous flap - </w:t>
      </w:r>
      <w:r>
        <w:rPr>
          <w:rFonts w:ascii="Arial" w:eastAsia="Arial" w:hAnsi="Arial" w:cs="Arial"/>
          <w:color w:val="000000"/>
          <w:sz w:val="14"/>
          <w:szCs w:val="14"/>
        </w:rPr>
        <w:t xml:space="preserve">blood supply </w:t>
      </w:r>
      <w:r>
        <w:rPr>
          <w:rFonts w:ascii="Arial" w:eastAsia="Arial" w:hAnsi="Arial" w:cs="Arial"/>
          <w:b/>
          <w:bCs/>
          <w:color w:val="000000"/>
          <w:sz w:val="14"/>
          <w:szCs w:val="14"/>
        </w:rPr>
        <w:t>to skin</w:t>
      </w:r>
      <w:r>
        <w:rPr>
          <w:rFonts w:ascii="Arial" w:eastAsia="Arial" w:hAnsi="Arial" w:cs="Arial"/>
          <w:color w:val="000000"/>
          <w:sz w:val="14"/>
          <w:szCs w:val="14"/>
        </w:rPr>
        <w:t xml:space="preserve"> is from </w:t>
      </w:r>
      <w:r>
        <w:rPr>
          <w:rFonts w:ascii="Arial" w:eastAsia="Arial" w:hAnsi="Arial" w:cs="Arial"/>
          <w:b/>
          <w:bCs/>
          <w:color w:val="000000"/>
          <w:sz w:val="14"/>
          <w:szCs w:val="14"/>
        </w:rPr>
        <w:t>muscle perforators</w:t>
      </w:r>
    </w:p>
    <w:p w14:paraId="008D5991"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Never do a flap with active infection</w:t>
      </w:r>
    </w:p>
    <w:p w14:paraId="49B1C6E6" w14:textId="77777777" w:rsidR="00690A7A" w:rsidRPr="007541A9" w:rsidRDefault="00690A7A" w:rsidP="00690A7A">
      <w:pPr>
        <w:spacing w:after="0" w:line="240" w:lineRule="auto"/>
        <w:rPr>
          <w:rFonts w:ascii="Arial" w:eastAsia="Arial" w:hAnsi="Arial" w:cs="Arial"/>
          <w:b/>
          <w:color w:val="000000"/>
          <w:sz w:val="14"/>
          <w:szCs w:val="14"/>
        </w:rPr>
      </w:pPr>
    </w:p>
    <w:p w14:paraId="44283A60" w14:textId="77777777" w:rsidR="00690A7A" w:rsidRDefault="00690A7A" w:rsidP="00690A7A">
      <w:pPr>
        <w:spacing w:after="0" w:line="240" w:lineRule="auto"/>
        <w:rPr>
          <w:rFonts w:ascii="Arial" w:eastAsia="Arial" w:hAnsi="Arial" w:cs="Arial"/>
          <w:b/>
          <w:bCs/>
          <w:color w:val="000000"/>
          <w:sz w:val="14"/>
          <w:szCs w:val="14"/>
        </w:rPr>
      </w:pPr>
      <w:r w:rsidRPr="007541A9">
        <w:rPr>
          <w:rFonts w:ascii="Arial" w:eastAsia="Arial" w:hAnsi="Arial" w:cs="Arial"/>
          <w:b/>
          <w:color w:val="000000"/>
          <w:sz w:val="14"/>
          <w:szCs w:val="14"/>
        </w:rPr>
        <w:t xml:space="preserve">Tissue expansion </w:t>
      </w:r>
      <w:r w:rsidRPr="007541A9">
        <w:rPr>
          <w:rFonts w:ascii="Arial" w:eastAsia="Arial" w:hAnsi="Arial" w:cs="Arial"/>
          <w:color w:val="000000"/>
          <w:sz w:val="14"/>
          <w:szCs w:val="14"/>
        </w:rPr>
        <w:t xml:space="preserve">occurs by local recruitment, thinning of the dermis and epidermis, </w:t>
      </w:r>
      <w:r w:rsidRPr="007541A9">
        <w:rPr>
          <w:rFonts w:ascii="Arial" w:eastAsia="Arial" w:hAnsi="Arial" w:cs="Arial"/>
          <w:b/>
          <w:bCs/>
          <w:color w:val="000000"/>
          <w:sz w:val="14"/>
          <w:szCs w:val="14"/>
        </w:rPr>
        <w:t>mitosis</w:t>
      </w:r>
    </w:p>
    <w:p w14:paraId="56544B7E" w14:textId="77777777" w:rsidR="00690A7A" w:rsidRDefault="00690A7A" w:rsidP="00690A7A">
      <w:pPr>
        <w:spacing w:after="0" w:line="240" w:lineRule="auto"/>
        <w:rPr>
          <w:rFonts w:ascii="Arial" w:eastAsia="Arial" w:hAnsi="Arial" w:cs="Arial"/>
          <w:b/>
          <w:bCs/>
          <w:color w:val="000000"/>
          <w:sz w:val="14"/>
          <w:szCs w:val="14"/>
          <w:u w:val="single"/>
        </w:rPr>
      </w:pPr>
      <w:r w:rsidRPr="007541A9">
        <w:rPr>
          <w:rFonts w:ascii="Arial" w:eastAsia="Arial" w:hAnsi="Arial" w:cs="Arial"/>
          <w:b/>
          <w:color w:val="000000"/>
          <w:sz w:val="14"/>
          <w:szCs w:val="14"/>
        </w:rPr>
        <w:t>TRAM</w:t>
      </w:r>
      <w:r w:rsidRPr="007541A9">
        <w:rPr>
          <w:rFonts w:ascii="Arial" w:eastAsia="Arial" w:hAnsi="Arial" w:cs="Arial"/>
          <w:color w:val="000000"/>
          <w:sz w:val="14"/>
          <w:szCs w:val="14"/>
        </w:rPr>
        <w:t xml:space="preserve"> flap, transverse rectus abdominis musculocutaneous. </w:t>
      </w:r>
      <w:r>
        <w:rPr>
          <w:rFonts w:ascii="Arial" w:eastAsia="Arial" w:hAnsi="Arial" w:cs="Arial"/>
          <w:color w:val="000000"/>
          <w:sz w:val="14"/>
          <w:szCs w:val="14"/>
        </w:rPr>
        <w:t xml:space="preserve">= </w:t>
      </w:r>
      <w:r>
        <w:rPr>
          <w:rFonts w:ascii="Arial" w:eastAsia="Arial" w:hAnsi="Arial" w:cs="Arial"/>
          <w:b/>
          <w:bCs/>
          <w:color w:val="000000"/>
          <w:sz w:val="14"/>
          <w:szCs w:val="14"/>
          <w:u w:val="single"/>
        </w:rPr>
        <w:t xml:space="preserve">PEDICLED FLAP </w:t>
      </w:r>
    </w:p>
    <w:p w14:paraId="7AE0F9B6" w14:textId="77777777" w:rsidR="00690A7A" w:rsidRPr="002E038A" w:rsidRDefault="00690A7A" w:rsidP="00690A7A">
      <w:pPr>
        <w:pStyle w:val="ListParagraph"/>
        <w:numPr>
          <w:ilvl w:val="0"/>
          <w:numId w:val="58"/>
        </w:num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 xml:space="preserve">Is </w:t>
      </w:r>
      <w:r w:rsidRPr="002E038A">
        <w:rPr>
          <w:rFonts w:ascii="Arial" w:eastAsia="Arial" w:hAnsi="Arial" w:cs="Arial"/>
          <w:b/>
          <w:bCs/>
          <w:color w:val="000000"/>
          <w:sz w:val="14"/>
          <w:szCs w:val="14"/>
          <w:u w:val="single"/>
        </w:rPr>
        <w:t>musculocutaneous flaps</w:t>
      </w:r>
      <w:r>
        <w:rPr>
          <w:rFonts w:ascii="Arial" w:eastAsia="Arial" w:hAnsi="Arial" w:cs="Arial"/>
          <w:b/>
          <w:bCs/>
          <w:color w:val="000000"/>
          <w:sz w:val="14"/>
          <w:szCs w:val="14"/>
          <w:u w:val="single"/>
        </w:rPr>
        <w:t xml:space="preserve"> – takes skin, subq and underlying muscle</w:t>
      </w:r>
    </w:p>
    <w:p w14:paraId="23D8AC43" w14:textId="77777777" w:rsidR="00690A7A" w:rsidRPr="00215FDE" w:rsidRDefault="00690A7A" w:rsidP="00690A7A">
      <w:pPr>
        <w:pStyle w:val="ListParagraph"/>
        <w:numPr>
          <w:ilvl w:val="0"/>
          <w:numId w:val="58"/>
        </w:numPr>
        <w:spacing w:after="0" w:line="240" w:lineRule="auto"/>
        <w:rPr>
          <w:rFonts w:ascii="Arial" w:eastAsia="Arial" w:hAnsi="Arial" w:cs="Arial"/>
          <w:b/>
          <w:color w:val="000000"/>
          <w:sz w:val="14"/>
          <w:szCs w:val="14"/>
        </w:rPr>
      </w:pPr>
      <w:r>
        <w:rPr>
          <w:rFonts w:ascii="Arial" w:eastAsia="Arial" w:hAnsi="Arial" w:cs="Arial"/>
          <w:color w:val="000000"/>
          <w:sz w:val="14"/>
          <w:szCs w:val="14"/>
        </w:rPr>
        <w:t>Blood supply -</w:t>
      </w:r>
      <w:r w:rsidRPr="00215FDE">
        <w:rPr>
          <w:rFonts w:ascii="Arial" w:eastAsia="Arial" w:hAnsi="Arial" w:cs="Arial"/>
          <w:color w:val="000000"/>
          <w:sz w:val="14"/>
          <w:szCs w:val="14"/>
        </w:rPr>
        <w:t xml:space="preserve"> </w:t>
      </w:r>
      <w:r w:rsidRPr="00215FDE">
        <w:rPr>
          <w:rFonts w:ascii="Arial" w:eastAsia="Arial" w:hAnsi="Arial" w:cs="Arial"/>
          <w:b/>
          <w:color w:val="000000"/>
          <w:sz w:val="14"/>
          <w:szCs w:val="14"/>
        </w:rPr>
        <w:t xml:space="preserve">superior epigastric vessels. </w:t>
      </w:r>
    </w:p>
    <w:p w14:paraId="4A55449B" w14:textId="77777777" w:rsidR="00690A7A" w:rsidRPr="00215FDE" w:rsidRDefault="00690A7A" w:rsidP="00690A7A">
      <w:pPr>
        <w:pStyle w:val="ListParagraph"/>
        <w:numPr>
          <w:ilvl w:val="0"/>
          <w:numId w:val="58"/>
        </w:numPr>
        <w:spacing w:after="0" w:line="240" w:lineRule="auto"/>
        <w:rPr>
          <w:rFonts w:ascii="Arial" w:eastAsia="Arial" w:hAnsi="Arial" w:cs="Arial"/>
          <w:color w:val="000000"/>
          <w:sz w:val="14"/>
          <w:szCs w:val="14"/>
        </w:rPr>
      </w:pPr>
      <w:r w:rsidRPr="00215FDE">
        <w:rPr>
          <w:rFonts w:ascii="Arial" w:eastAsia="Arial" w:hAnsi="Arial" w:cs="Arial"/>
          <w:b/>
          <w:color w:val="000000"/>
          <w:sz w:val="14"/>
          <w:szCs w:val="14"/>
          <w:u w:val="single"/>
        </w:rPr>
        <w:t>Periumbilical mm perforators</w:t>
      </w:r>
      <w:r w:rsidRPr="00215FDE">
        <w:rPr>
          <w:rFonts w:ascii="Arial" w:eastAsia="Arial" w:hAnsi="Arial" w:cs="Arial"/>
          <w:b/>
          <w:color w:val="000000"/>
          <w:sz w:val="14"/>
          <w:szCs w:val="14"/>
        </w:rPr>
        <w:t xml:space="preserve"> </w:t>
      </w:r>
      <w:r w:rsidRPr="00215FDE">
        <w:rPr>
          <w:rFonts w:ascii="Arial" w:eastAsia="Arial" w:hAnsi="Arial" w:cs="Arial"/>
          <w:color w:val="000000"/>
          <w:sz w:val="14"/>
          <w:szCs w:val="14"/>
        </w:rPr>
        <w:t xml:space="preserve">most important determinant of </w:t>
      </w:r>
      <w:r w:rsidRPr="00215FDE">
        <w:rPr>
          <w:rFonts w:ascii="Arial" w:eastAsia="Arial" w:hAnsi="Arial" w:cs="Arial"/>
          <w:b/>
          <w:bCs/>
          <w:color w:val="000000"/>
          <w:sz w:val="14"/>
          <w:szCs w:val="14"/>
        </w:rPr>
        <w:t>TRAM flap viability.</w:t>
      </w:r>
    </w:p>
    <w:p w14:paraId="4435C5FA" w14:textId="77777777" w:rsidR="00690A7A" w:rsidRDefault="00690A7A" w:rsidP="00690A7A">
      <w:pPr>
        <w:pStyle w:val="ListParagraph"/>
        <w:numPr>
          <w:ilvl w:val="0"/>
          <w:numId w:val="58"/>
        </w:numPr>
        <w:spacing w:after="0" w:line="240" w:lineRule="auto"/>
        <w:rPr>
          <w:rFonts w:ascii="Arial" w:eastAsia="Arial" w:hAnsi="Arial" w:cs="Arial"/>
          <w:b/>
          <w:color w:val="333333"/>
          <w:sz w:val="14"/>
          <w:szCs w:val="14"/>
        </w:rPr>
      </w:pPr>
      <w:r w:rsidRPr="00215FDE">
        <w:rPr>
          <w:rFonts w:ascii="Arial" w:eastAsia="Arial" w:hAnsi="Arial" w:cs="Arial"/>
          <w:bCs/>
          <w:color w:val="333333"/>
          <w:sz w:val="14"/>
          <w:szCs w:val="14"/>
        </w:rPr>
        <w:t xml:space="preserve">Avoid left sided TRAM if previous </w:t>
      </w:r>
      <w:r w:rsidRPr="00215FDE">
        <w:rPr>
          <w:rFonts w:ascii="Arial" w:eastAsia="Arial" w:hAnsi="Arial" w:cs="Arial"/>
          <w:b/>
          <w:color w:val="333333"/>
          <w:sz w:val="14"/>
          <w:szCs w:val="14"/>
        </w:rPr>
        <w:t>CABG with left IMA use</w:t>
      </w:r>
      <w:r>
        <w:rPr>
          <w:rFonts w:ascii="Arial" w:eastAsia="Arial" w:hAnsi="Arial" w:cs="Arial"/>
          <w:b/>
          <w:color w:val="333333"/>
          <w:sz w:val="14"/>
          <w:szCs w:val="14"/>
        </w:rPr>
        <w:t xml:space="preserve"> – compromises superior epigastric vessel</w:t>
      </w:r>
    </w:p>
    <w:p w14:paraId="5DF8CF3A" w14:textId="77777777" w:rsidR="00690A7A" w:rsidRDefault="00690A7A" w:rsidP="00690A7A">
      <w:pPr>
        <w:pStyle w:val="ListParagraph"/>
        <w:numPr>
          <w:ilvl w:val="0"/>
          <w:numId w:val="5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Can’t use with previous transverse laparotomy that’s high </w:t>
      </w:r>
      <w:r>
        <w:rPr>
          <w:rFonts w:ascii="Arial" w:eastAsia="Arial" w:hAnsi="Arial" w:cs="Arial"/>
          <w:b/>
          <w:color w:val="333333"/>
          <w:sz w:val="14"/>
          <w:szCs w:val="14"/>
        </w:rPr>
        <w:t>(Chevron incision)</w:t>
      </w:r>
    </w:p>
    <w:p w14:paraId="2D32C1E2" w14:textId="77777777" w:rsidR="00690A7A" w:rsidRPr="00215FDE" w:rsidRDefault="00690A7A" w:rsidP="00690A7A">
      <w:pPr>
        <w:pStyle w:val="ListParagraph"/>
        <w:numPr>
          <w:ilvl w:val="0"/>
          <w:numId w:val="5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Use contralateral rectus if chest XRT was used for breast CA (internal mammary artery compromised)</w:t>
      </w:r>
    </w:p>
    <w:p w14:paraId="0F44BE77" w14:textId="77777777" w:rsidR="00690A7A" w:rsidRPr="00215FDE" w:rsidRDefault="00690A7A" w:rsidP="00690A7A">
      <w:pPr>
        <w:pStyle w:val="ListParagraph"/>
        <w:numPr>
          <w:ilvl w:val="0"/>
          <w:numId w:val="58"/>
        </w:numPr>
        <w:spacing w:after="0" w:line="240" w:lineRule="auto"/>
        <w:rPr>
          <w:rFonts w:ascii="Arial" w:eastAsia="Arial" w:hAnsi="Arial" w:cs="Arial"/>
          <w:bCs/>
          <w:color w:val="333333"/>
          <w:sz w:val="14"/>
          <w:szCs w:val="14"/>
        </w:rPr>
      </w:pPr>
      <w:r w:rsidRPr="00215FDE">
        <w:rPr>
          <w:rFonts w:ascii="Arial" w:eastAsia="Arial" w:hAnsi="Arial" w:cs="Arial"/>
          <w:bCs/>
          <w:color w:val="333333"/>
          <w:sz w:val="14"/>
          <w:szCs w:val="14"/>
        </w:rPr>
        <w:t>Lap chole not a contraindication</w:t>
      </w:r>
    </w:p>
    <w:p w14:paraId="5B4B9A05" w14:textId="77777777" w:rsidR="00690A7A" w:rsidRPr="007970D6" w:rsidRDefault="00690A7A" w:rsidP="00690A7A">
      <w:pPr>
        <w:numPr>
          <w:ilvl w:val="0"/>
          <w:numId w:val="58"/>
        </w:numPr>
        <w:spacing w:after="0" w:line="240" w:lineRule="auto"/>
        <w:rPr>
          <w:rFonts w:ascii="Arial" w:eastAsia="Arial" w:hAnsi="Arial" w:cs="Arial"/>
          <w:b/>
          <w:bCs/>
          <w:color w:val="000000"/>
          <w:sz w:val="14"/>
          <w:szCs w:val="14"/>
          <w:u w:val="single"/>
        </w:rPr>
      </w:pPr>
      <w:r w:rsidRPr="007541A9">
        <w:rPr>
          <w:rFonts w:ascii="Arial" w:eastAsia="Arial" w:hAnsi="Arial" w:cs="Arial"/>
          <w:color w:val="000000"/>
          <w:sz w:val="14"/>
          <w:szCs w:val="14"/>
        </w:rPr>
        <w:t>High</w:t>
      </w:r>
      <w:r>
        <w:rPr>
          <w:rFonts w:ascii="Arial" w:eastAsia="Arial" w:hAnsi="Arial" w:cs="Arial"/>
          <w:color w:val="000000"/>
          <w:sz w:val="14"/>
          <w:szCs w:val="14"/>
        </w:rPr>
        <w:t>est</w:t>
      </w:r>
      <w:r w:rsidRPr="007541A9">
        <w:rPr>
          <w:rFonts w:ascii="Arial" w:eastAsia="Arial" w:hAnsi="Arial" w:cs="Arial"/>
          <w:color w:val="000000"/>
          <w:sz w:val="14"/>
          <w:szCs w:val="14"/>
        </w:rPr>
        <w:t xml:space="preserve"> risk for complications with </w:t>
      </w:r>
      <w:r w:rsidRPr="007970D6">
        <w:rPr>
          <w:rFonts w:ascii="Arial" w:eastAsia="Arial" w:hAnsi="Arial" w:cs="Arial"/>
          <w:b/>
          <w:bCs/>
          <w:color w:val="000000"/>
          <w:sz w:val="14"/>
          <w:szCs w:val="14"/>
          <w:u w:val="single"/>
        </w:rPr>
        <w:t>smoking and obesity</w:t>
      </w:r>
    </w:p>
    <w:p w14:paraId="7E6093E5" w14:textId="77777777" w:rsidR="00690A7A"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Complications – </w:t>
      </w:r>
      <w:r w:rsidRPr="00DB34AF">
        <w:rPr>
          <w:rFonts w:ascii="Arial" w:eastAsia="Arial" w:hAnsi="Arial" w:cs="Arial"/>
          <w:b/>
          <w:bCs/>
          <w:color w:val="000000"/>
          <w:sz w:val="14"/>
          <w:szCs w:val="14"/>
        </w:rPr>
        <w:t>flap necrosis</w:t>
      </w:r>
      <w:r w:rsidRPr="007541A9">
        <w:rPr>
          <w:rFonts w:ascii="Arial" w:eastAsia="Arial" w:hAnsi="Arial" w:cs="Arial"/>
          <w:color w:val="000000"/>
          <w:sz w:val="14"/>
          <w:szCs w:val="14"/>
        </w:rPr>
        <w:t xml:space="preserve">, </w:t>
      </w:r>
      <w:r w:rsidRPr="00215FDE">
        <w:rPr>
          <w:rFonts w:ascii="Arial" w:eastAsia="Arial" w:hAnsi="Arial" w:cs="Arial"/>
          <w:b/>
          <w:bCs/>
          <w:color w:val="000000"/>
          <w:sz w:val="14"/>
          <w:szCs w:val="14"/>
        </w:rPr>
        <w:t>ventral hernia</w:t>
      </w:r>
      <w:r w:rsidRPr="007541A9">
        <w:rPr>
          <w:rFonts w:ascii="Arial" w:eastAsia="Arial" w:hAnsi="Arial" w:cs="Arial"/>
          <w:color w:val="000000"/>
          <w:sz w:val="14"/>
          <w:szCs w:val="14"/>
        </w:rPr>
        <w:t xml:space="preserve">, </w:t>
      </w:r>
      <w:r>
        <w:rPr>
          <w:rFonts w:ascii="Arial" w:eastAsia="Arial" w:hAnsi="Arial" w:cs="Arial"/>
          <w:b/>
          <w:bCs/>
          <w:color w:val="000000"/>
          <w:sz w:val="14"/>
          <w:szCs w:val="14"/>
        </w:rPr>
        <w:t>abdominal wall weakness</w:t>
      </w:r>
    </w:p>
    <w:p w14:paraId="5A16AF7A" w14:textId="77777777" w:rsidR="00690A7A" w:rsidRDefault="00690A7A" w:rsidP="00690A7A">
      <w:pPr>
        <w:spacing w:after="0" w:line="240" w:lineRule="auto"/>
        <w:rPr>
          <w:rFonts w:ascii="Arial" w:eastAsia="Arial" w:hAnsi="Arial" w:cs="Arial"/>
          <w:color w:val="000000"/>
          <w:sz w:val="14"/>
          <w:szCs w:val="14"/>
        </w:rPr>
      </w:pPr>
    </w:p>
    <w:p w14:paraId="3356BBC1"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Deep inferior epigastric perforator (DIEP) = </w:t>
      </w:r>
      <w:r>
        <w:rPr>
          <w:rFonts w:ascii="Arial" w:eastAsia="Arial" w:hAnsi="Arial" w:cs="Arial"/>
          <w:b/>
          <w:color w:val="333333"/>
          <w:sz w:val="14"/>
          <w:szCs w:val="14"/>
          <w:u w:val="single"/>
        </w:rPr>
        <w:t>FREE TISSUE TRANSFER</w:t>
      </w:r>
    </w:p>
    <w:p w14:paraId="216DAC30" w14:textId="77777777" w:rsidR="00690A7A" w:rsidRPr="002E038A" w:rsidRDefault="00690A7A" w:rsidP="00690A7A">
      <w:pPr>
        <w:pStyle w:val="ListParagraph"/>
        <w:numPr>
          <w:ilvl w:val="0"/>
          <w:numId w:val="58"/>
        </w:numPr>
        <w:spacing w:after="0" w:line="240" w:lineRule="auto"/>
        <w:rPr>
          <w:rFonts w:ascii="Arial" w:eastAsia="Arial" w:hAnsi="Arial" w:cs="Arial"/>
          <w:b/>
          <w:color w:val="333333"/>
          <w:sz w:val="14"/>
          <w:szCs w:val="14"/>
          <w:u w:val="single"/>
        </w:rPr>
      </w:pPr>
      <w:r w:rsidRPr="002E038A">
        <w:rPr>
          <w:rFonts w:ascii="Arial" w:eastAsia="Arial" w:hAnsi="Arial" w:cs="Arial"/>
          <w:b/>
          <w:color w:val="333333"/>
          <w:sz w:val="14"/>
          <w:szCs w:val="14"/>
          <w:u w:val="single"/>
        </w:rPr>
        <w:t>Most commonly used for breast reconstruction</w:t>
      </w:r>
    </w:p>
    <w:p w14:paraId="07737573" w14:textId="77777777" w:rsidR="00690A7A" w:rsidRPr="002E038A" w:rsidRDefault="00690A7A" w:rsidP="00690A7A">
      <w:pPr>
        <w:pStyle w:val="ListParagraph"/>
        <w:numPr>
          <w:ilvl w:val="0"/>
          <w:numId w:val="58"/>
        </w:numPr>
        <w:spacing w:after="0" w:line="240" w:lineRule="auto"/>
        <w:rPr>
          <w:rFonts w:ascii="Arial" w:eastAsia="Arial" w:hAnsi="Arial" w:cs="Arial"/>
          <w:bCs/>
          <w:color w:val="333333"/>
          <w:sz w:val="14"/>
          <w:szCs w:val="14"/>
        </w:rPr>
      </w:pPr>
      <w:r w:rsidRPr="002E038A">
        <w:rPr>
          <w:rFonts w:ascii="Arial" w:eastAsia="Arial" w:hAnsi="Arial" w:cs="Arial"/>
          <w:bCs/>
          <w:color w:val="333333"/>
          <w:sz w:val="14"/>
          <w:szCs w:val="14"/>
        </w:rPr>
        <w:t xml:space="preserve">Takes </w:t>
      </w:r>
      <w:r w:rsidRPr="002E038A">
        <w:rPr>
          <w:rFonts w:ascii="Arial" w:eastAsia="Arial" w:hAnsi="Arial" w:cs="Arial"/>
          <w:b/>
          <w:color w:val="333333"/>
          <w:sz w:val="14"/>
          <w:szCs w:val="14"/>
        </w:rPr>
        <w:t>fat and skin only, no rectus muscle</w:t>
      </w:r>
      <w:r>
        <w:rPr>
          <w:rFonts w:ascii="Arial" w:eastAsia="Arial" w:hAnsi="Arial" w:cs="Arial"/>
          <w:b/>
          <w:color w:val="333333"/>
          <w:sz w:val="14"/>
          <w:szCs w:val="14"/>
        </w:rPr>
        <w:t xml:space="preserve"> </w:t>
      </w:r>
      <w:r w:rsidRPr="002E038A">
        <w:rPr>
          <w:rFonts w:ascii="Arial" w:eastAsia="Arial" w:hAnsi="Arial" w:cs="Arial"/>
          <w:bCs/>
          <w:color w:val="333333"/>
          <w:sz w:val="14"/>
          <w:szCs w:val="14"/>
        </w:rPr>
        <w:t>from lower abdomen</w:t>
      </w:r>
      <w:r>
        <w:rPr>
          <w:rFonts w:ascii="Arial" w:eastAsia="Arial" w:hAnsi="Arial" w:cs="Arial"/>
          <w:bCs/>
          <w:color w:val="333333"/>
          <w:sz w:val="14"/>
          <w:szCs w:val="14"/>
        </w:rPr>
        <w:t xml:space="preserve"> = </w:t>
      </w:r>
      <w:r w:rsidRPr="002E038A">
        <w:rPr>
          <w:rFonts w:ascii="Arial" w:eastAsia="Arial" w:hAnsi="Arial" w:cs="Arial"/>
          <w:b/>
          <w:color w:val="333333"/>
          <w:sz w:val="14"/>
          <w:szCs w:val="14"/>
          <w:u w:val="single"/>
        </w:rPr>
        <w:t xml:space="preserve">fasciocutaneous flap </w:t>
      </w:r>
    </w:p>
    <w:p w14:paraId="736D5F3E" w14:textId="77777777" w:rsidR="00690A7A" w:rsidRDefault="00690A7A" w:rsidP="00690A7A">
      <w:pPr>
        <w:pStyle w:val="ListParagraph"/>
        <w:numPr>
          <w:ilvl w:val="0"/>
          <w:numId w:val="5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An</w:t>
      </w:r>
      <w:r w:rsidRPr="002E038A">
        <w:rPr>
          <w:rFonts w:ascii="Arial" w:eastAsia="Arial" w:hAnsi="Arial" w:cs="Arial"/>
          <w:bCs/>
          <w:color w:val="333333"/>
          <w:sz w:val="14"/>
          <w:szCs w:val="14"/>
        </w:rPr>
        <w:t xml:space="preserve">astomosis of </w:t>
      </w:r>
      <w:r w:rsidRPr="00DC1D49">
        <w:rPr>
          <w:rFonts w:ascii="Arial" w:eastAsia="Arial" w:hAnsi="Arial" w:cs="Arial"/>
          <w:b/>
          <w:color w:val="333333"/>
          <w:sz w:val="14"/>
          <w:szCs w:val="14"/>
          <w:u w:val="single"/>
        </w:rPr>
        <w:t>inferior epigastric vessels</w:t>
      </w:r>
      <w:r w:rsidRPr="002E038A">
        <w:rPr>
          <w:rFonts w:ascii="Arial" w:eastAsia="Arial" w:hAnsi="Arial" w:cs="Arial"/>
          <w:bCs/>
          <w:color w:val="333333"/>
          <w:sz w:val="14"/>
          <w:szCs w:val="14"/>
        </w:rPr>
        <w:t xml:space="preserve"> to </w:t>
      </w:r>
      <w:r w:rsidRPr="002E038A">
        <w:rPr>
          <w:rFonts w:ascii="Arial" w:eastAsia="Arial" w:hAnsi="Arial" w:cs="Arial"/>
          <w:b/>
          <w:color w:val="333333"/>
          <w:sz w:val="14"/>
          <w:szCs w:val="14"/>
        </w:rPr>
        <w:t>internal mammary artery</w:t>
      </w:r>
      <w:r w:rsidRPr="002E038A">
        <w:rPr>
          <w:rFonts w:ascii="Arial" w:eastAsia="Arial" w:hAnsi="Arial" w:cs="Arial"/>
          <w:bCs/>
          <w:color w:val="333333"/>
          <w:sz w:val="14"/>
          <w:szCs w:val="14"/>
        </w:rPr>
        <w:t xml:space="preserve"> and vein in the chest</w:t>
      </w:r>
    </w:p>
    <w:p w14:paraId="45EBBCA4" w14:textId="77777777" w:rsidR="00690A7A" w:rsidRPr="00EC13C8" w:rsidRDefault="00690A7A" w:rsidP="00690A7A">
      <w:pPr>
        <w:pStyle w:val="ListParagraph"/>
        <w:numPr>
          <w:ilvl w:val="0"/>
          <w:numId w:val="58"/>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Major advantage </w:t>
      </w:r>
      <w:r w:rsidRPr="00EC13C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less complications from donor site </w:t>
      </w:r>
    </w:p>
    <w:p w14:paraId="7FB0C7CD" w14:textId="77777777" w:rsidR="00690A7A" w:rsidRPr="00EC13C8" w:rsidRDefault="00690A7A" w:rsidP="00690A7A">
      <w:pPr>
        <w:pStyle w:val="ListParagraph"/>
        <w:numPr>
          <w:ilvl w:val="1"/>
          <w:numId w:val="58"/>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Nerves and muscle not disturbed = less plain</w:t>
      </w:r>
    </w:p>
    <w:p w14:paraId="3BEDF6B7" w14:textId="77777777" w:rsidR="00690A7A" w:rsidRPr="00EC13C8" w:rsidRDefault="00690A7A" w:rsidP="00690A7A">
      <w:pPr>
        <w:pStyle w:val="ListParagraph"/>
        <w:numPr>
          <w:ilvl w:val="1"/>
          <w:numId w:val="58"/>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Shorter hospital stay</w:t>
      </w:r>
    </w:p>
    <w:p w14:paraId="331E8C0B" w14:textId="77777777" w:rsidR="00690A7A" w:rsidRPr="00EC13C8" w:rsidRDefault="00690A7A" w:rsidP="00690A7A">
      <w:pPr>
        <w:pStyle w:val="ListParagraph"/>
        <w:numPr>
          <w:ilvl w:val="1"/>
          <w:numId w:val="58"/>
        </w:numPr>
        <w:spacing w:after="0" w:line="240" w:lineRule="auto"/>
        <w:rPr>
          <w:rFonts w:ascii="Arial" w:eastAsia="Arial" w:hAnsi="Arial" w:cs="Arial"/>
          <w:bCs/>
          <w:color w:val="333333"/>
          <w:sz w:val="14"/>
          <w:szCs w:val="14"/>
          <w:u w:val="single"/>
        </w:rPr>
      </w:pPr>
      <w:r w:rsidRPr="00EC13C8">
        <w:rPr>
          <w:rFonts w:ascii="Arial" w:eastAsia="Arial" w:hAnsi="Arial" w:cs="Arial"/>
          <w:b/>
          <w:color w:val="333333"/>
          <w:sz w:val="14"/>
          <w:szCs w:val="14"/>
          <w:u w:val="single"/>
        </w:rPr>
        <w:t>Decreased risk of hernia at donor site</w:t>
      </w:r>
    </w:p>
    <w:p w14:paraId="35EF595D" w14:textId="77777777" w:rsidR="00690A7A" w:rsidRPr="00EC13C8" w:rsidRDefault="00690A7A" w:rsidP="00690A7A">
      <w:pPr>
        <w:pStyle w:val="ListParagraph"/>
        <w:numPr>
          <w:ilvl w:val="1"/>
          <w:numId w:val="58"/>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lastRenderedPageBreak/>
        <w:t>Lower rate of fat necrosis</w:t>
      </w:r>
    </w:p>
    <w:p w14:paraId="3A4416AF" w14:textId="77777777" w:rsidR="00690A7A" w:rsidRPr="002E038A" w:rsidRDefault="00690A7A" w:rsidP="00690A7A">
      <w:pPr>
        <w:pStyle w:val="ListParagraph"/>
        <w:numPr>
          <w:ilvl w:val="0"/>
          <w:numId w:val="58"/>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Disadvantage</w:t>
      </w:r>
      <w:r w:rsidRPr="00EC13C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Requires microsurgery </w:t>
      </w:r>
      <w:r w:rsidRPr="00EC13C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operation is much longer</w:t>
      </w:r>
    </w:p>
    <w:p w14:paraId="6126FF81" w14:textId="77777777" w:rsidR="00690A7A" w:rsidRPr="00313EA5" w:rsidRDefault="00690A7A" w:rsidP="00690A7A">
      <w:pPr>
        <w:pStyle w:val="ListParagraph"/>
        <w:numPr>
          <w:ilvl w:val="0"/>
          <w:numId w:val="58"/>
        </w:numPr>
        <w:spacing w:after="0" w:line="240" w:lineRule="auto"/>
        <w:rPr>
          <w:rFonts w:ascii="Arial" w:eastAsia="Arial" w:hAnsi="Arial" w:cs="Arial"/>
          <w:b/>
          <w:color w:val="333333"/>
          <w:sz w:val="14"/>
          <w:szCs w:val="14"/>
        </w:rPr>
      </w:pPr>
      <w:r w:rsidRPr="002E038A">
        <w:rPr>
          <w:rFonts w:ascii="Arial" w:eastAsia="Arial" w:hAnsi="Arial" w:cs="Arial"/>
          <w:bCs/>
          <w:color w:val="333333"/>
          <w:sz w:val="14"/>
          <w:szCs w:val="14"/>
        </w:rPr>
        <w:t xml:space="preserve">Can’t use on left </w:t>
      </w:r>
      <w:r w:rsidRPr="00313EA5">
        <w:rPr>
          <w:rFonts w:ascii="Arial" w:eastAsia="Arial" w:hAnsi="Arial" w:cs="Arial"/>
          <w:b/>
          <w:color w:val="333333"/>
          <w:sz w:val="14"/>
          <w:szCs w:val="14"/>
        </w:rPr>
        <w:t>if previous CABG with IMA use</w:t>
      </w:r>
    </w:p>
    <w:p w14:paraId="3024E017" w14:textId="77777777" w:rsidR="00690A7A" w:rsidRPr="002E038A" w:rsidRDefault="00690A7A" w:rsidP="00690A7A">
      <w:pPr>
        <w:pStyle w:val="ListParagraph"/>
        <w:numPr>
          <w:ilvl w:val="0"/>
          <w:numId w:val="58"/>
        </w:numPr>
        <w:spacing w:after="0" w:line="240" w:lineRule="auto"/>
        <w:rPr>
          <w:rFonts w:ascii="Arial" w:eastAsia="Arial" w:hAnsi="Arial" w:cs="Arial"/>
          <w:color w:val="000000"/>
          <w:sz w:val="14"/>
          <w:szCs w:val="14"/>
        </w:rPr>
      </w:pPr>
      <w:r w:rsidRPr="002E038A">
        <w:rPr>
          <w:rFonts w:ascii="Arial" w:eastAsia="Arial" w:hAnsi="Arial" w:cs="Arial"/>
          <w:bCs/>
          <w:color w:val="333333"/>
          <w:sz w:val="14"/>
          <w:szCs w:val="14"/>
        </w:rPr>
        <w:t>Replaced TRAM due to few complications with abdominal wall</w:t>
      </w:r>
    </w:p>
    <w:p w14:paraId="11B59F3C" w14:textId="77777777" w:rsidR="00690A7A" w:rsidRPr="007541A9" w:rsidRDefault="00690A7A" w:rsidP="00690A7A">
      <w:pPr>
        <w:spacing w:after="0" w:line="240" w:lineRule="auto"/>
        <w:rPr>
          <w:rFonts w:ascii="Arial" w:eastAsia="Arial" w:hAnsi="Arial" w:cs="Arial"/>
          <w:color w:val="000000"/>
          <w:sz w:val="14"/>
          <w:szCs w:val="14"/>
        </w:rPr>
      </w:pPr>
    </w:p>
    <w:p w14:paraId="7FAA8235"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Post mastectomy reconstruction are either flap based or implant based:</w:t>
      </w:r>
    </w:p>
    <w:p w14:paraId="4B521B0C"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Flap based – Must be delayed until after radiation. Much larger surgery</w:t>
      </w:r>
    </w:p>
    <w:p w14:paraId="27E47580"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Implant based – uses tissue expanders</w:t>
      </w:r>
      <w:r>
        <w:rPr>
          <w:rFonts w:ascii="Arial" w:eastAsia="Arial" w:hAnsi="Arial" w:cs="Arial"/>
          <w:b/>
          <w:color w:val="000000"/>
          <w:sz w:val="14"/>
          <w:szCs w:val="14"/>
        </w:rPr>
        <w:t xml:space="preserve"> 1</w:t>
      </w:r>
      <w:r w:rsidRPr="002E038A">
        <w:rPr>
          <w:rFonts w:ascii="Arial" w:eastAsia="Arial" w:hAnsi="Arial" w:cs="Arial"/>
          <w:b/>
          <w:color w:val="000000"/>
          <w:sz w:val="14"/>
          <w:szCs w:val="14"/>
          <w:vertAlign w:val="superscript"/>
        </w:rPr>
        <w:t>st</w:t>
      </w:r>
      <w:r>
        <w:rPr>
          <w:rFonts w:ascii="Arial" w:eastAsia="Arial" w:hAnsi="Arial" w:cs="Arial"/>
          <w:b/>
          <w:color w:val="000000"/>
          <w:sz w:val="14"/>
          <w:szCs w:val="14"/>
        </w:rPr>
        <w:t>, THEN place implant after radiation</w:t>
      </w:r>
      <w:r w:rsidRPr="007541A9">
        <w:rPr>
          <w:rFonts w:ascii="Arial" w:eastAsia="Arial" w:hAnsi="Arial" w:cs="Arial"/>
          <w:b/>
          <w:color w:val="000000"/>
          <w:sz w:val="14"/>
          <w:szCs w:val="14"/>
        </w:rPr>
        <w:t xml:space="preserve">. Generally, require 2 surgeries. </w:t>
      </w:r>
    </w:p>
    <w:p w14:paraId="027C76B0" w14:textId="77777777" w:rsidR="00690A7A" w:rsidRPr="007541A9" w:rsidRDefault="00690A7A" w:rsidP="00690A7A">
      <w:pPr>
        <w:spacing w:after="0" w:line="240" w:lineRule="auto"/>
        <w:rPr>
          <w:rFonts w:ascii="Arial" w:eastAsia="Arial" w:hAnsi="Arial" w:cs="Arial"/>
          <w:color w:val="000000"/>
          <w:sz w:val="14"/>
          <w:szCs w:val="14"/>
        </w:rPr>
      </w:pPr>
    </w:p>
    <w:p w14:paraId="7BE1E07A"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Pressure sores:</w:t>
      </w:r>
    </w:p>
    <w:p w14:paraId="236D9E69"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Stage I - </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u w:val="single"/>
        </w:rPr>
        <w:t xml:space="preserve">non-blanchable </w:t>
      </w:r>
      <w:r w:rsidRPr="007541A9">
        <w:rPr>
          <w:rFonts w:ascii="Arial" w:eastAsia="Arial" w:hAnsi="Arial" w:cs="Arial"/>
          <w:color w:val="000000"/>
          <w:sz w:val="14"/>
          <w:szCs w:val="14"/>
        </w:rPr>
        <w:t>erythema, skin intact. Tx: keep pressure off</w:t>
      </w:r>
    </w:p>
    <w:p w14:paraId="3F62F6E4"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Stage II – Partial</w:t>
      </w:r>
      <w:r>
        <w:rPr>
          <w:rFonts w:ascii="Arial" w:eastAsia="Arial" w:hAnsi="Arial" w:cs="Arial"/>
          <w:color w:val="000000"/>
          <w:sz w:val="14"/>
          <w:szCs w:val="14"/>
        </w:rPr>
        <w:t xml:space="preserve">, </w:t>
      </w:r>
      <w:r>
        <w:rPr>
          <w:rFonts w:ascii="Arial" w:eastAsia="Arial" w:hAnsi="Arial" w:cs="Arial"/>
          <w:b/>
          <w:bCs/>
          <w:color w:val="000000"/>
          <w:sz w:val="14"/>
          <w:szCs w:val="14"/>
        </w:rPr>
        <w:t xml:space="preserve">epidermis is lost, and </w:t>
      </w:r>
      <w:r w:rsidRPr="007541A9">
        <w:rPr>
          <w:rFonts w:ascii="Arial" w:eastAsia="Arial" w:hAnsi="Arial" w:cs="Arial"/>
          <w:b/>
          <w:color w:val="000000"/>
          <w:sz w:val="14"/>
          <w:szCs w:val="14"/>
        </w:rPr>
        <w:t xml:space="preserve">into dermis. </w:t>
      </w:r>
      <w:r w:rsidRPr="007541A9">
        <w:rPr>
          <w:rFonts w:ascii="Arial" w:eastAsia="Arial" w:hAnsi="Arial" w:cs="Arial"/>
          <w:color w:val="000000"/>
          <w:sz w:val="14"/>
          <w:szCs w:val="14"/>
        </w:rPr>
        <w:t>Tx: Local treatment, keep pressure off</w:t>
      </w:r>
    </w:p>
    <w:p w14:paraId="52A64D03"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Stage III – Full thickness. </w:t>
      </w:r>
      <w:r>
        <w:rPr>
          <w:rFonts w:ascii="Arial" w:eastAsia="Arial" w:hAnsi="Arial" w:cs="Arial"/>
          <w:b/>
          <w:color w:val="000000"/>
          <w:sz w:val="14"/>
          <w:szCs w:val="14"/>
          <w:u w:val="single"/>
        </w:rPr>
        <w:t xml:space="preserve">Through the dermis. </w:t>
      </w:r>
      <w:r w:rsidRPr="006B42ED">
        <w:rPr>
          <w:rFonts w:ascii="Arial" w:eastAsia="Arial" w:hAnsi="Arial" w:cs="Arial"/>
          <w:bCs/>
          <w:color w:val="000000"/>
          <w:sz w:val="14"/>
          <w:szCs w:val="14"/>
        </w:rPr>
        <w:t>SubQ fat exposure</w:t>
      </w:r>
      <w:r w:rsidRPr="007541A9">
        <w:rPr>
          <w:rFonts w:ascii="Arial" w:eastAsia="Arial" w:hAnsi="Arial" w:cs="Arial"/>
          <w:b/>
          <w:color w:val="000000"/>
          <w:sz w:val="14"/>
          <w:szCs w:val="14"/>
          <w:u w:val="single"/>
        </w:rPr>
        <w:t xml:space="preserve"> </w:t>
      </w:r>
      <w:r w:rsidRPr="007541A9">
        <w:rPr>
          <w:rFonts w:ascii="Arial" w:eastAsia="Arial" w:hAnsi="Arial" w:cs="Arial"/>
          <w:color w:val="000000"/>
          <w:sz w:val="14"/>
          <w:szCs w:val="14"/>
        </w:rPr>
        <w:t xml:space="preserve">tx: sharp debridement. Likely need </w:t>
      </w:r>
      <w:r w:rsidRPr="007541A9">
        <w:rPr>
          <w:rFonts w:ascii="Arial" w:eastAsia="Arial" w:hAnsi="Arial" w:cs="Arial"/>
          <w:b/>
          <w:color w:val="000000"/>
          <w:sz w:val="14"/>
          <w:szCs w:val="14"/>
          <w:u w:val="single"/>
        </w:rPr>
        <w:t>myocutaneous flap</w:t>
      </w:r>
    </w:p>
    <w:p w14:paraId="50E5512B"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Stage IV – Involves</w:t>
      </w:r>
      <w:r>
        <w:rPr>
          <w:rFonts w:ascii="Arial" w:eastAsia="Arial" w:hAnsi="Arial" w:cs="Arial"/>
          <w:b/>
          <w:color w:val="000000"/>
          <w:sz w:val="14"/>
          <w:szCs w:val="14"/>
        </w:rPr>
        <w:t xml:space="preserve"> fat,</w:t>
      </w:r>
      <w:r w:rsidRPr="007541A9">
        <w:rPr>
          <w:rFonts w:ascii="Arial" w:eastAsia="Arial" w:hAnsi="Arial" w:cs="Arial"/>
          <w:b/>
          <w:color w:val="000000"/>
          <w:sz w:val="14"/>
          <w:szCs w:val="14"/>
        </w:rPr>
        <w:t xml:space="preserve"> bone, muscle or tendon exposed</w:t>
      </w:r>
      <w:r w:rsidRPr="007541A9">
        <w:rPr>
          <w:rFonts w:ascii="Arial" w:eastAsia="Arial" w:hAnsi="Arial" w:cs="Arial"/>
          <w:color w:val="000000"/>
          <w:sz w:val="14"/>
          <w:szCs w:val="14"/>
        </w:rPr>
        <w:t xml:space="preserve">. Tx: </w:t>
      </w:r>
      <w:r w:rsidRPr="007541A9">
        <w:rPr>
          <w:rFonts w:ascii="Arial" w:eastAsia="Arial" w:hAnsi="Arial" w:cs="Arial"/>
          <w:b/>
          <w:color w:val="000000"/>
          <w:sz w:val="14"/>
          <w:szCs w:val="14"/>
          <w:u w:val="single"/>
        </w:rPr>
        <w:t>Myocutaneous flap</w:t>
      </w:r>
    </w:p>
    <w:p w14:paraId="0867B9BD"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Unstageable – </w:t>
      </w:r>
      <w:r w:rsidRPr="007541A9">
        <w:rPr>
          <w:rFonts w:ascii="Arial" w:eastAsia="Arial" w:hAnsi="Arial" w:cs="Arial"/>
          <w:color w:val="000000"/>
          <w:sz w:val="14"/>
          <w:szCs w:val="14"/>
        </w:rPr>
        <w:t>If you cannot see the depth due to eschar or slough</w:t>
      </w:r>
    </w:p>
    <w:p w14:paraId="0E4D3658" w14:textId="77777777" w:rsidR="00690A7A" w:rsidRPr="007541A9" w:rsidRDefault="00690A7A" w:rsidP="00690A7A">
      <w:pPr>
        <w:spacing w:after="0" w:line="240" w:lineRule="auto"/>
        <w:rPr>
          <w:rFonts w:ascii="Arial" w:eastAsia="Arial" w:hAnsi="Arial" w:cs="Arial"/>
          <w:b/>
          <w:color w:val="000000"/>
          <w:sz w:val="14"/>
          <w:szCs w:val="14"/>
        </w:rPr>
      </w:pPr>
    </w:p>
    <w:p w14:paraId="432A87AA"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UV radiation</w:t>
      </w:r>
    </w:p>
    <w:p w14:paraId="51A3595A" w14:textId="77777777" w:rsidR="00690A7A"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Damages DNA and repair mechanisms</w:t>
      </w:r>
    </w:p>
    <w:p w14:paraId="02A7AE50" w14:textId="77777777" w:rsidR="00690A7A" w:rsidRPr="007541A9"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RF for SCC, basal cell, and melanoma</w:t>
      </w:r>
    </w:p>
    <w:p w14:paraId="75D6D3A7"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Melanin</w:t>
      </w:r>
      <w:r w:rsidRPr="007541A9">
        <w:rPr>
          <w:rFonts w:ascii="Arial" w:eastAsia="Arial" w:hAnsi="Arial" w:cs="Arial"/>
          <w:color w:val="000000"/>
          <w:sz w:val="14"/>
          <w:szCs w:val="14"/>
        </w:rPr>
        <w:t xml:space="preserve"> single best factor for protecting skin from UV radiation</w:t>
      </w:r>
      <w:r>
        <w:rPr>
          <w:rFonts w:ascii="Arial" w:eastAsia="Arial" w:hAnsi="Arial" w:cs="Arial"/>
          <w:color w:val="000000"/>
          <w:sz w:val="14"/>
          <w:szCs w:val="14"/>
        </w:rPr>
        <w:t>. Absorbs radiation and dissipates as heat</w:t>
      </w:r>
    </w:p>
    <w:p w14:paraId="4D82AE66"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UV-A- </w:t>
      </w:r>
      <w:r w:rsidRPr="007541A9">
        <w:rPr>
          <w:rFonts w:ascii="Arial" w:eastAsia="Arial" w:hAnsi="Arial" w:cs="Arial"/>
          <w:color w:val="000000"/>
          <w:sz w:val="14"/>
          <w:szCs w:val="14"/>
        </w:rPr>
        <w:t xml:space="preserve">Causes skin aging/wrinkling. Also has some part in CA. </w:t>
      </w:r>
      <w:r w:rsidRPr="007541A9">
        <w:rPr>
          <w:rFonts w:ascii="Arial" w:eastAsia="Arial" w:hAnsi="Arial" w:cs="Arial"/>
          <w:b/>
          <w:color w:val="000000"/>
          <w:sz w:val="14"/>
          <w:szCs w:val="14"/>
        </w:rPr>
        <w:t>Responsible for tanning</w:t>
      </w:r>
    </w:p>
    <w:p w14:paraId="29694BDC" w14:textId="77777777" w:rsidR="00690A7A" w:rsidRPr="00D16620" w:rsidRDefault="00690A7A" w:rsidP="00690A7A">
      <w:pPr>
        <w:spacing w:after="0" w:line="240" w:lineRule="auto"/>
        <w:rPr>
          <w:rFonts w:ascii="Arial" w:eastAsia="Arial" w:hAnsi="Arial" w:cs="Arial"/>
          <w:b/>
          <w:color w:val="000000"/>
          <w:sz w:val="14"/>
          <w:szCs w:val="14"/>
          <w:u w:val="single"/>
        </w:rPr>
      </w:pPr>
      <w:r w:rsidRPr="007541A9">
        <w:rPr>
          <w:rFonts w:ascii="Arial" w:eastAsia="Arial" w:hAnsi="Arial" w:cs="Arial"/>
          <w:b/>
          <w:color w:val="000000"/>
          <w:sz w:val="14"/>
          <w:szCs w:val="14"/>
        </w:rPr>
        <w:t>UV-B</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causes</w:t>
      </w:r>
      <w:r>
        <w:rPr>
          <w:rFonts w:ascii="Arial" w:eastAsia="Arial" w:hAnsi="Arial" w:cs="Arial"/>
          <w:b/>
          <w:color w:val="000000"/>
          <w:sz w:val="14"/>
          <w:szCs w:val="14"/>
        </w:rPr>
        <w:t xml:space="preserve"> </w:t>
      </w:r>
      <w:r>
        <w:rPr>
          <w:rFonts w:ascii="Arial" w:eastAsia="Arial" w:hAnsi="Arial" w:cs="Arial"/>
          <w:b/>
          <w:color w:val="000000"/>
          <w:sz w:val="14"/>
          <w:szCs w:val="14"/>
          <w:u w:val="single"/>
        </w:rPr>
        <w:t>SKIN DAMAGE,</w:t>
      </w:r>
      <w:r w:rsidRPr="007541A9">
        <w:rPr>
          <w:rFonts w:ascii="Arial" w:eastAsia="Arial" w:hAnsi="Arial" w:cs="Arial"/>
          <w:b/>
          <w:color w:val="000000"/>
          <w:sz w:val="14"/>
          <w:szCs w:val="14"/>
        </w:rPr>
        <w:t xml:space="preserve"> sunburn, and has </w:t>
      </w:r>
      <w:r w:rsidRPr="00215FDE">
        <w:rPr>
          <w:rFonts w:ascii="Arial" w:eastAsia="Arial" w:hAnsi="Arial" w:cs="Arial"/>
          <w:b/>
          <w:color w:val="000000"/>
          <w:sz w:val="14"/>
          <w:szCs w:val="14"/>
          <w:u w:val="single"/>
        </w:rPr>
        <w:t>greatest</w:t>
      </w:r>
      <w:r>
        <w:rPr>
          <w:rFonts w:ascii="Arial" w:eastAsia="Arial" w:hAnsi="Arial" w:cs="Arial"/>
          <w:b/>
          <w:color w:val="000000"/>
          <w:sz w:val="14"/>
          <w:szCs w:val="14"/>
        </w:rPr>
        <w:t xml:space="preserve"> </w:t>
      </w:r>
      <w:r w:rsidRPr="00D16620">
        <w:rPr>
          <w:rFonts w:ascii="Arial" w:eastAsia="Arial" w:hAnsi="Arial" w:cs="Arial"/>
          <w:b/>
          <w:color w:val="000000"/>
          <w:sz w:val="14"/>
          <w:szCs w:val="14"/>
          <w:u w:val="single"/>
        </w:rPr>
        <w:t>damage to DNA</w:t>
      </w:r>
      <w:r>
        <w:rPr>
          <w:rFonts w:ascii="Arial" w:eastAsia="Arial" w:hAnsi="Arial" w:cs="Arial"/>
          <w:b/>
          <w:color w:val="000000"/>
          <w:sz w:val="14"/>
          <w:szCs w:val="14"/>
        </w:rPr>
        <w:t xml:space="preserve"> </w:t>
      </w:r>
      <w:r w:rsidRPr="00D16620">
        <w:rPr>
          <w:rFonts w:ascii="Arial" w:eastAsia="Arial" w:hAnsi="Arial" w:cs="Arial"/>
          <w:b/>
          <w:color w:val="000000"/>
          <w:sz w:val="14"/>
          <w:szCs w:val="14"/>
          <w:u w:val="single"/>
        </w:rPr>
        <w:t>and role in causing cancer</w:t>
      </w:r>
    </w:p>
    <w:p w14:paraId="478FF15E" w14:textId="77777777" w:rsidR="00690A7A" w:rsidRDefault="00690A7A" w:rsidP="00690A7A">
      <w:pPr>
        <w:spacing w:after="0" w:line="240" w:lineRule="auto"/>
        <w:rPr>
          <w:rFonts w:ascii="Arial" w:eastAsia="Arial" w:hAnsi="Arial" w:cs="Arial"/>
          <w:b/>
          <w:color w:val="000000"/>
          <w:sz w:val="14"/>
          <w:szCs w:val="14"/>
        </w:rPr>
      </w:pPr>
    </w:p>
    <w:p w14:paraId="782B70B2"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Suspicious skin lesion </w:t>
      </w:r>
    </w:p>
    <w:p w14:paraId="358F5CCB" w14:textId="77777777" w:rsidR="00690A7A" w:rsidRPr="00C940AE"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Start with </w:t>
      </w:r>
      <w:r>
        <w:rPr>
          <w:rFonts w:ascii="Arial" w:eastAsia="Arial" w:hAnsi="Arial" w:cs="Arial"/>
          <w:b/>
          <w:color w:val="000000"/>
          <w:sz w:val="14"/>
          <w:szCs w:val="14"/>
        </w:rPr>
        <w:t xml:space="preserve">incisional biopsy (SCC and BCC) UNLESS concerned about </w:t>
      </w:r>
      <w:r>
        <w:rPr>
          <w:rFonts w:ascii="Arial" w:eastAsia="Arial" w:hAnsi="Arial" w:cs="Arial"/>
          <w:b/>
          <w:color w:val="000000"/>
          <w:sz w:val="14"/>
          <w:szCs w:val="14"/>
          <w:u w:val="single"/>
        </w:rPr>
        <w:t>melanoma</w:t>
      </w:r>
      <w:r>
        <w:rPr>
          <w:rFonts w:ascii="Arial" w:eastAsia="Arial" w:hAnsi="Arial" w:cs="Arial"/>
          <w:bCs/>
          <w:color w:val="000000"/>
          <w:sz w:val="14"/>
          <w:szCs w:val="14"/>
          <w:u w:val="single"/>
        </w:rPr>
        <w:t>,</w:t>
      </w:r>
      <w:r>
        <w:rPr>
          <w:rFonts w:ascii="Arial" w:eastAsia="Arial" w:hAnsi="Arial" w:cs="Arial"/>
          <w:b/>
          <w:color w:val="000000"/>
          <w:sz w:val="14"/>
          <w:szCs w:val="14"/>
        </w:rPr>
        <w:t xml:space="preserve"> </w:t>
      </w:r>
      <w:r>
        <w:rPr>
          <w:rFonts w:ascii="Arial" w:eastAsia="Arial" w:hAnsi="Arial" w:cs="Arial"/>
          <w:bCs/>
          <w:color w:val="000000"/>
          <w:sz w:val="14"/>
          <w:szCs w:val="14"/>
        </w:rPr>
        <w:t xml:space="preserve">then you MUST do full thickness </w:t>
      </w:r>
      <w:r>
        <w:rPr>
          <w:rFonts w:ascii="Arial" w:eastAsia="Arial" w:hAnsi="Arial" w:cs="Arial"/>
          <w:b/>
          <w:color w:val="000000"/>
          <w:sz w:val="14"/>
          <w:szCs w:val="14"/>
        </w:rPr>
        <w:t>punch biopsy first</w:t>
      </w:r>
      <w:r>
        <w:rPr>
          <w:rFonts w:ascii="Arial" w:eastAsia="Arial" w:hAnsi="Arial" w:cs="Arial"/>
          <w:bCs/>
          <w:color w:val="000000"/>
          <w:sz w:val="14"/>
          <w:szCs w:val="14"/>
        </w:rPr>
        <w:t xml:space="preserve"> and make sure to get </w:t>
      </w:r>
      <w:r>
        <w:rPr>
          <w:rFonts w:ascii="Arial" w:eastAsia="Arial" w:hAnsi="Arial" w:cs="Arial"/>
          <w:b/>
          <w:color w:val="000000"/>
          <w:sz w:val="14"/>
          <w:szCs w:val="14"/>
        </w:rPr>
        <w:t>down to SUBQ FAT</w:t>
      </w:r>
    </w:p>
    <w:p w14:paraId="57E7A299" w14:textId="77777777" w:rsidR="00690A7A" w:rsidRDefault="00690A7A" w:rsidP="00690A7A">
      <w:pPr>
        <w:spacing w:after="0" w:line="240" w:lineRule="auto"/>
        <w:rPr>
          <w:rFonts w:ascii="Arial" w:eastAsia="Arial" w:hAnsi="Arial" w:cs="Arial"/>
          <w:b/>
          <w:color w:val="000000"/>
          <w:sz w:val="14"/>
          <w:szCs w:val="14"/>
        </w:rPr>
      </w:pPr>
    </w:p>
    <w:p w14:paraId="6C55B307" w14:textId="77777777" w:rsidR="00690A7A" w:rsidRPr="007541A9" w:rsidRDefault="00690A7A" w:rsidP="00690A7A">
      <w:pPr>
        <w:spacing w:after="0" w:line="240" w:lineRule="auto"/>
        <w:rPr>
          <w:rFonts w:ascii="Arial" w:eastAsia="Arial" w:hAnsi="Arial" w:cs="Arial"/>
          <w:b/>
          <w:color w:val="000000"/>
          <w:sz w:val="14"/>
          <w:szCs w:val="14"/>
          <w:u w:val="single"/>
        </w:rPr>
      </w:pPr>
      <w:r w:rsidRPr="007541A9">
        <w:rPr>
          <w:rFonts w:ascii="Arial" w:eastAsia="Arial" w:hAnsi="Arial" w:cs="Arial"/>
          <w:b/>
          <w:color w:val="000000"/>
          <w:sz w:val="14"/>
          <w:szCs w:val="14"/>
        </w:rPr>
        <w:t xml:space="preserve">For most </w:t>
      </w:r>
      <w:r w:rsidRPr="007541A9">
        <w:rPr>
          <w:rFonts w:ascii="Arial" w:eastAsia="Arial" w:hAnsi="Arial" w:cs="Arial"/>
          <w:b/>
          <w:color w:val="000000"/>
          <w:sz w:val="14"/>
          <w:szCs w:val="14"/>
          <w:u w:val="single"/>
        </w:rPr>
        <w:t>Soft tissue tumor</w:t>
      </w:r>
      <w:r w:rsidRPr="007541A9">
        <w:rPr>
          <w:rFonts w:ascii="Arial" w:eastAsia="Arial" w:hAnsi="Arial" w:cs="Arial"/>
          <w:b/>
          <w:color w:val="000000"/>
          <w:sz w:val="14"/>
          <w:szCs w:val="14"/>
        </w:rPr>
        <w:t xml:space="preserve"> start with </w:t>
      </w:r>
      <w:r w:rsidRPr="007541A9">
        <w:rPr>
          <w:rFonts w:ascii="Arial" w:eastAsia="Arial" w:hAnsi="Arial" w:cs="Arial"/>
          <w:b/>
          <w:color w:val="000000"/>
          <w:sz w:val="14"/>
          <w:szCs w:val="14"/>
          <w:u w:val="single"/>
        </w:rPr>
        <w:t>Core needle biopsy</w:t>
      </w:r>
    </w:p>
    <w:p w14:paraId="2EC1FF84"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If that is non-diagnostic, then do incisional biopsy</w:t>
      </w:r>
    </w:p>
    <w:p w14:paraId="63743B0D" w14:textId="77777777" w:rsidR="00690A7A" w:rsidRPr="007541A9" w:rsidRDefault="00690A7A" w:rsidP="00690A7A">
      <w:pPr>
        <w:spacing w:after="0" w:line="240" w:lineRule="auto"/>
        <w:rPr>
          <w:rFonts w:ascii="Arial" w:eastAsia="Arial" w:hAnsi="Arial" w:cs="Arial"/>
          <w:b/>
          <w:color w:val="000000"/>
          <w:sz w:val="14"/>
          <w:szCs w:val="14"/>
        </w:rPr>
      </w:pPr>
    </w:p>
    <w:p w14:paraId="7D0A423A"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Melanoma</w:t>
      </w:r>
    </w:p>
    <w:p w14:paraId="0D9BA97A"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R</w:t>
      </w:r>
      <w:r>
        <w:rPr>
          <w:rFonts w:ascii="Arial" w:eastAsia="Arial" w:hAnsi="Arial" w:cs="Arial"/>
          <w:color w:val="000000"/>
          <w:sz w:val="14"/>
          <w:szCs w:val="14"/>
        </w:rPr>
        <w:t xml:space="preserve">isk </w:t>
      </w:r>
      <w:r w:rsidRPr="007541A9">
        <w:rPr>
          <w:rFonts w:ascii="Arial" w:eastAsia="Arial" w:hAnsi="Arial" w:cs="Arial"/>
          <w:color w:val="000000"/>
          <w:sz w:val="14"/>
          <w:szCs w:val="14"/>
        </w:rPr>
        <w:t>F</w:t>
      </w:r>
      <w:r>
        <w:rPr>
          <w:rFonts w:ascii="Arial" w:eastAsia="Arial" w:hAnsi="Arial" w:cs="Arial"/>
          <w:color w:val="000000"/>
          <w:sz w:val="14"/>
          <w:szCs w:val="14"/>
        </w:rPr>
        <w:t>actors:</w:t>
      </w:r>
      <w:r w:rsidRPr="007541A9">
        <w:rPr>
          <w:rFonts w:ascii="Arial" w:eastAsia="Arial" w:hAnsi="Arial" w:cs="Arial"/>
          <w:color w:val="000000"/>
          <w:sz w:val="14"/>
          <w:szCs w:val="14"/>
        </w:rPr>
        <w:t xml:space="preserve"> </w:t>
      </w:r>
    </w:p>
    <w:p w14:paraId="27C17148" w14:textId="77777777" w:rsidR="00690A7A" w:rsidRPr="00994F3C" w:rsidRDefault="00690A7A" w:rsidP="00690A7A">
      <w:pPr>
        <w:numPr>
          <w:ilvl w:val="0"/>
          <w:numId w:val="58"/>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Genetic risk factors are the highest risk!!</w:t>
      </w:r>
    </w:p>
    <w:p w14:paraId="4323A754" w14:textId="77777777" w:rsidR="00690A7A" w:rsidRPr="00994F3C"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Familial BK mole syndrome – 100% risk of melanoma</w:t>
      </w:r>
    </w:p>
    <w:p w14:paraId="49D728FE" w14:textId="77777777" w:rsidR="00690A7A" w:rsidRPr="00C940AE" w:rsidRDefault="00690A7A" w:rsidP="00690A7A">
      <w:pPr>
        <w:numPr>
          <w:ilvl w:val="0"/>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u w:val="single"/>
        </w:rPr>
        <w:t>Having &gt; 50 moles on body</w:t>
      </w:r>
    </w:p>
    <w:p w14:paraId="5E4C6C31" w14:textId="77777777" w:rsidR="00690A7A" w:rsidRPr="00994F3C" w:rsidRDefault="00690A7A" w:rsidP="00690A7A">
      <w:pPr>
        <w:numPr>
          <w:ilvl w:val="0"/>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Fair complexion</w:t>
      </w:r>
    </w:p>
    <w:p w14:paraId="34DF7E6D" w14:textId="77777777" w:rsidR="00690A7A" w:rsidRPr="007541A9" w:rsidRDefault="00690A7A" w:rsidP="00690A7A">
      <w:pPr>
        <w:numPr>
          <w:ilvl w:val="0"/>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Sun exposure, mostly UVB that causes CA, some with UVA found in tanning beds</w:t>
      </w:r>
    </w:p>
    <w:p w14:paraId="7D01E147" w14:textId="77777777" w:rsidR="00690A7A" w:rsidRPr="007541A9"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Xeroderma pigmentosum</w:t>
      </w:r>
    </w:p>
    <w:p w14:paraId="4C2C5E26" w14:textId="77777777" w:rsidR="00690A7A" w:rsidRPr="007541A9"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XRT</w:t>
      </w:r>
    </w:p>
    <w:p w14:paraId="5D24AD4C" w14:textId="77777777" w:rsidR="00690A7A" w:rsidRPr="00442B0C"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10% of melanomas familial</w:t>
      </w:r>
    </w:p>
    <w:p w14:paraId="6319201D" w14:textId="77777777" w:rsidR="00690A7A" w:rsidRDefault="00690A7A" w:rsidP="00690A7A">
      <w:pPr>
        <w:spacing w:after="0" w:line="240" w:lineRule="auto"/>
        <w:rPr>
          <w:rFonts w:ascii="Arial" w:eastAsia="Arial" w:hAnsi="Arial" w:cs="Arial"/>
          <w:color w:val="000000"/>
          <w:sz w:val="14"/>
          <w:szCs w:val="14"/>
        </w:rPr>
      </w:pPr>
    </w:p>
    <w:p w14:paraId="55F1DAC4"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Familial atypical multiple mole and melanoma – many moles on body</w:t>
      </w:r>
    </w:p>
    <w:p w14:paraId="3A627010" w14:textId="77777777" w:rsidR="00690A7A" w:rsidRPr="00442B0C"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Risk of melanoma and </w:t>
      </w:r>
      <w:r>
        <w:rPr>
          <w:rFonts w:ascii="Arial" w:eastAsia="Arial" w:hAnsi="Arial" w:cs="Arial"/>
          <w:b/>
          <w:bCs/>
          <w:color w:val="000000"/>
          <w:sz w:val="14"/>
          <w:szCs w:val="14"/>
        </w:rPr>
        <w:t>pancreatic cancer</w:t>
      </w:r>
    </w:p>
    <w:p w14:paraId="6D71EE00" w14:textId="77777777" w:rsidR="00690A7A" w:rsidRPr="00442B0C"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b/>
          <w:bCs/>
          <w:color w:val="000000"/>
          <w:sz w:val="14"/>
          <w:szCs w:val="14"/>
        </w:rPr>
        <w:t>P16, CKD4</w:t>
      </w:r>
    </w:p>
    <w:p w14:paraId="46C46E2F" w14:textId="77777777" w:rsidR="00690A7A" w:rsidRPr="007541A9" w:rsidRDefault="00690A7A" w:rsidP="00690A7A">
      <w:pPr>
        <w:spacing w:after="0" w:line="240" w:lineRule="auto"/>
        <w:rPr>
          <w:rFonts w:ascii="Arial" w:eastAsia="Arial" w:hAnsi="Arial" w:cs="Arial"/>
          <w:color w:val="000000"/>
          <w:sz w:val="14"/>
          <w:szCs w:val="14"/>
        </w:rPr>
      </w:pPr>
    </w:p>
    <w:p w14:paraId="78C3E866"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MC in back for men, legs for women</w:t>
      </w:r>
    </w:p>
    <w:p w14:paraId="0EB77D68" w14:textId="77777777" w:rsidR="00690A7A" w:rsidRPr="00C940AE" w:rsidRDefault="00690A7A" w:rsidP="00690A7A">
      <w:pPr>
        <w:spacing w:after="0" w:line="240" w:lineRule="auto"/>
        <w:rPr>
          <w:rFonts w:ascii="Arial" w:eastAsia="Arial" w:hAnsi="Arial" w:cs="Arial"/>
          <w:color w:val="000000"/>
          <w:sz w:val="14"/>
          <w:szCs w:val="14"/>
          <w:u w:val="single"/>
        </w:rPr>
      </w:pPr>
      <w:r w:rsidRPr="007541A9">
        <w:rPr>
          <w:rFonts w:ascii="Arial" w:eastAsia="Arial" w:hAnsi="Arial" w:cs="Arial"/>
          <w:color w:val="000000"/>
          <w:sz w:val="14"/>
          <w:szCs w:val="14"/>
        </w:rPr>
        <w:t>Wors</w:t>
      </w:r>
      <w:r>
        <w:rPr>
          <w:rFonts w:ascii="Arial" w:eastAsia="Arial" w:hAnsi="Arial" w:cs="Arial"/>
          <w:color w:val="000000"/>
          <w:sz w:val="14"/>
          <w:szCs w:val="14"/>
        </w:rPr>
        <w:t xml:space="preserve">e </w:t>
      </w:r>
      <w:r w:rsidRPr="007541A9">
        <w:rPr>
          <w:rFonts w:ascii="Arial" w:eastAsia="Arial" w:hAnsi="Arial" w:cs="Arial"/>
          <w:color w:val="000000"/>
          <w:sz w:val="14"/>
          <w:szCs w:val="14"/>
        </w:rPr>
        <w:t xml:space="preserve">prognosis for </w:t>
      </w:r>
      <w:r>
        <w:rPr>
          <w:rFonts w:ascii="Arial" w:eastAsia="Arial" w:hAnsi="Arial" w:cs="Arial"/>
          <w:b/>
          <w:bCs/>
          <w:color w:val="000000"/>
          <w:sz w:val="14"/>
          <w:szCs w:val="14"/>
        </w:rPr>
        <w:t xml:space="preserve">high mitotic rate, </w:t>
      </w:r>
      <w:r w:rsidRPr="007541A9">
        <w:rPr>
          <w:rFonts w:ascii="Arial" w:eastAsia="Arial" w:hAnsi="Arial" w:cs="Arial"/>
          <w:b/>
          <w:color w:val="000000"/>
          <w:sz w:val="14"/>
          <w:szCs w:val="14"/>
        </w:rPr>
        <w:t>increased thickness,</w:t>
      </w:r>
      <w:r w:rsidRPr="007541A9">
        <w:rPr>
          <w:rFonts w:ascii="Arial" w:eastAsia="Arial" w:hAnsi="Arial" w:cs="Arial"/>
          <w:color w:val="000000"/>
          <w:sz w:val="14"/>
          <w:szCs w:val="14"/>
        </w:rPr>
        <w:t xml:space="preserve"> men, </w:t>
      </w:r>
      <w:r w:rsidRPr="007541A9">
        <w:rPr>
          <w:rFonts w:ascii="Arial" w:eastAsia="Arial" w:hAnsi="Arial" w:cs="Arial"/>
          <w:b/>
          <w:color w:val="000000"/>
          <w:sz w:val="14"/>
          <w:szCs w:val="14"/>
        </w:rPr>
        <w:t>ulcerated</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ocular, mucosal</w:t>
      </w:r>
      <w:r>
        <w:rPr>
          <w:rFonts w:ascii="Arial" w:eastAsia="Arial" w:hAnsi="Arial" w:cs="Arial"/>
          <w:b/>
          <w:color w:val="000000"/>
          <w:sz w:val="14"/>
          <w:szCs w:val="14"/>
        </w:rPr>
        <w:t xml:space="preserve">, increased # of nodes, </w:t>
      </w:r>
      <w:r>
        <w:rPr>
          <w:rFonts w:ascii="Arial" w:eastAsia="Arial" w:hAnsi="Arial" w:cs="Arial"/>
          <w:b/>
          <w:color w:val="000000"/>
          <w:sz w:val="14"/>
          <w:szCs w:val="14"/>
          <w:u w:val="single"/>
        </w:rPr>
        <w:t>location on back, posterior arms/neck/scalp</w:t>
      </w:r>
    </w:p>
    <w:p w14:paraId="3052A512"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Blue color </w:t>
      </w:r>
      <w:r w:rsidRPr="007541A9">
        <w:rPr>
          <w:rFonts w:ascii="Arial" w:eastAsia="Arial" w:hAnsi="Arial" w:cs="Arial"/>
          <w:b/>
          <w:color w:val="000000"/>
          <w:sz w:val="14"/>
          <w:szCs w:val="14"/>
        </w:rPr>
        <w:sym w:font="Wingdings" w:char="F0E0"/>
      </w:r>
      <w:r w:rsidRPr="007541A9">
        <w:rPr>
          <w:rFonts w:ascii="Arial" w:eastAsia="Arial" w:hAnsi="Arial" w:cs="Arial"/>
          <w:b/>
          <w:color w:val="000000"/>
          <w:sz w:val="14"/>
          <w:szCs w:val="14"/>
        </w:rPr>
        <w:t xml:space="preserve"> </w:t>
      </w:r>
      <w:r w:rsidRPr="007541A9">
        <w:rPr>
          <w:rFonts w:ascii="Arial" w:eastAsia="Arial" w:hAnsi="Arial" w:cs="Arial"/>
          <w:color w:val="000000"/>
          <w:sz w:val="14"/>
          <w:szCs w:val="14"/>
        </w:rPr>
        <w:t xml:space="preserve"> most ominous sign</w:t>
      </w:r>
    </w:p>
    <w:p w14:paraId="6D937668"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Originates from neural crest cells (melanocytes) in the </w:t>
      </w:r>
      <w:r w:rsidRPr="007541A9">
        <w:rPr>
          <w:rFonts w:ascii="Arial" w:eastAsia="Arial" w:hAnsi="Arial" w:cs="Arial"/>
          <w:b/>
          <w:color w:val="000000"/>
          <w:sz w:val="14"/>
          <w:szCs w:val="14"/>
          <w:u w:val="single"/>
        </w:rPr>
        <w:t>basal layer</w:t>
      </w:r>
      <w:r w:rsidRPr="007541A9">
        <w:rPr>
          <w:rFonts w:ascii="Arial" w:eastAsia="Arial" w:hAnsi="Arial" w:cs="Arial"/>
          <w:color w:val="000000"/>
          <w:sz w:val="14"/>
          <w:szCs w:val="14"/>
          <w:u w:val="single"/>
        </w:rPr>
        <w:t xml:space="preserve"> </w:t>
      </w:r>
      <w:r w:rsidRPr="007541A9">
        <w:rPr>
          <w:rFonts w:ascii="Arial" w:eastAsia="Arial" w:hAnsi="Arial" w:cs="Arial"/>
          <w:color w:val="000000"/>
          <w:sz w:val="14"/>
          <w:szCs w:val="14"/>
        </w:rPr>
        <w:t>of</w:t>
      </w:r>
      <w:r w:rsidRPr="007541A9">
        <w:rPr>
          <w:rFonts w:ascii="Arial" w:eastAsia="Arial" w:hAnsi="Arial" w:cs="Arial"/>
          <w:b/>
          <w:color w:val="000000"/>
          <w:sz w:val="14"/>
          <w:szCs w:val="14"/>
        </w:rPr>
        <w:t xml:space="preserve"> epidermis</w:t>
      </w:r>
    </w:p>
    <w:p w14:paraId="4D326FF0"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MC site for mets is lung</w:t>
      </w:r>
    </w:p>
    <w:p w14:paraId="22FD2348"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MC mets to small bowel is melanoma</w:t>
      </w:r>
    </w:p>
    <w:p w14:paraId="643F3382" w14:textId="77777777" w:rsidR="00690A7A" w:rsidRDefault="00690A7A" w:rsidP="00690A7A">
      <w:pPr>
        <w:spacing w:after="0" w:line="240" w:lineRule="auto"/>
        <w:rPr>
          <w:rFonts w:ascii="Arial" w:eastAsia="Arial" w:hAnsi="Arial" w:cs="Arial"/>
          <w:b/>
          <w:color w:val="000000"/>
          <w:sz w:val="14"/>
          <w:szCs w:val="14"/>
        </w:rPr>
      </w:pPr>
      <w:r w:rsidRPr="003A7C05">
        <w:rPr>
          <w:rFonts w:ascii="Arial" w:eastAsia="Arial" w:hAnsi="Arial" w:cs="Arial"/>
          <w:bCs/>
          <w:color w:val="000000"/>
          <w:sz w:val="14"/>
          <w:szCs w:val="14"/>
        </w:rPr>
        <w:t>Check tumor for</w:t>
      </w:r>
      <w:r>
        <w:rPr>
          <w:rFonts w:ascii="Arial" w:eastAsia="Arial" w:hAnsi="Arial" w:cs="Arial"/>
          <w:b/>
          <w:color w:val="000000"/>
          <w:sz w:val="14"/>
          <w:szCs w:val="14"/>
        </w:rPr>
        <w:t xml:space="preserve"> </w:t>
      </w:r>
      <w:r w:rsidRPr="003A7C05">
        <w:rPr>
          <w:rFonts w:ascii="Arial" w:eastAsia="Arial" w:hAnsi="Arial" w:cs="Arial"/>
          <w:b/>
          <w:color w:val="000000"/>
          <w:sz w:val="14"/>
          <w:szCs w:val="14"/>
          <w:u w:val="single"/>
        </w:rPr>
        <w:t>BRAF</w:t>
      </w:r>
      <w:r>
        <w:rPr>
          <w:rFonts w:ascii="Arial" w:eastAsia="Arial" w:hAnsi="Arial" w:cs="Arial"/>
          <w:b/>
          <w:color w:val="000000"/>
          <w:sz w:val="14"/>
          <w:szCs w:val="14"/>
        </w:rPr>
        <w:t xml:space="preserve"> mutation </w:t>
      </w:r>
      <w:r w:rsidRPr="00925F4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can target with immunotherapy</w:t>
      </w:r>
    </w:p>
    <w:p w14:paraId="67A7DE76" w14:textId="77777777" w:rsidR="00690A7A" w:rsidRDefault="00690A7A" w:rsidP="00690A7A">
      <w:pPr>
        <w:spacing w:after="0" w:line="240" w:lineRule="auto"/>
        <w:rPr>
          <w:rFonts w:ascii="Arial" w:eastAsia="Arial" w:hAnsi="Arial" w:cs="Arial"/>
          <w:b/>
          <w:color w:val="000000"/>
          <w:sz w:val="14"/>
          <w:szCs w:val="14"/>
        </w:rPr>
      </w:pPr>
      <w:r w:rsidRPr="00AB5832">
        <w:rPr>
          <w:rFonts w:ascii="Arial" w:eastAsia="Arial" w:hAnsi="Arial" w:cs="Arial"/>
          <w:b/>
          <w:color w:val="000000"/>
          <w:sz w:val="14"/>
          <w:szCs w:val="14"/>
          <w:u w:val="single"/>
        </w:rPr>
        <w:t>Dabrafenib</w:t>
      </w:r>
      <w:r w:rsidRPr="00783C50">
        <w:rPr>
          <w:rFonts w:ascii="Arial" w:eastAsia="Arial" w:hAnsi="Arial" w:cs="Arial"/>
          <w:b/>
          <w:color w:val="000000"/>
          <w:sz w:val="14"/>
          <w:szCs w:val="14"/>
        </w:rPr>
        <w:t xml:space="preserve"> </w:t>
      </w:r>
      <w:r>
        <w:rPr>
          <w:rFonts w:ascii="Arial" w:eastAsia="Arial" w:hAnsi="Arial" w:cs="Arial"/>
          <w:b/>
          <w:color w:val="000000"/>
          <w:sz w:val="14"/>
          <w:szCs w:val="14"/>
        </w:rPr>
        <w:t xml:space="preserve">Targets </w:t>
      </w:r>
      <w:r w:rsidRPr="00AB5832">
        <w:rPr>
          <w:rFonts w:ascii="Arial" w:eastAsia="Arial" w:hAnsi="Arial" w:cs="Arial"/>
          <w:b/>
          <w:color w:val="000000"/>
          <w:sz w:val="14"/>
          <w:szCs w:val="14"/>
          <w:u w:val="single"/>
        </w:rPr>
        <w:t>BRAF</w:t>
      </w:r>
      <w:r>
        <w:rPr>
          <w:rFonts w:ascii="Arial" w:eastAsia="Arial" w:hAnsi="Arial" w:cs="Arial"/>
          <w:b/>
          <w:color w:val="000000"/>
          <w:sz w:val="14"/>
          <w:szCs w:val="14"/>
        </w:rPr>
        <w:t xml:space="preserve">, </w:t>
      </w:r>
      <w:r w:rsidRPr="00783C50">
        <w:rPr>
          <w:rFonts w:ascii="Arial" w:eastAsia="Arial" w:hAnsi="Arial" w:cs="Arial"/>
          <w:b/>
          <w:color w:val="000000"/>
          <w:sz w:val="14"/>
          <w:szCs w:val="14"/>
        </w:rPr>
        <w:t xml:space="preserve">indicated for treatment of unresectable or metastatic melanoma that harbors </w:t>
      </w:r>
      <w:r w:rsidRPr="0099586C">
        <w:rPr>
          <w:rFonts w:ascii="Arial" w:eastAsia="Arial" w:hAnsi="Arial" w:cs="Arial"/>
          <w:b/>
          <w:color w:val="000000"/>
          <w:sz w:val="14"/>
          <w:szCs w:val="14"/>
          <w:u w:val="single"/>
        </w:rPr>
        <w:t>BRAF</w:t>
      </w:r>
    </w:p>
    <w:p w14:paraId="2E0E45B6" w14:textId="77777777" w:rsidR="00690A7A" w:rsidRPr="00A41899"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Check for </w:t>
      </w:r>
      <w:r w:rsidRPr="00AD7319">
        <w:rPr>
          <w:rFonts w:ascii="Arial" w:eastAsia="Arial" w:hAnsi="Arial" w:cs="Arial"/>
          <w:b/>
          <w:color w:val="000000"/>
          <w:sz w:val="14"/>
          <w:szCs w:val="14"/>
          <w:u w:val="single"/>
        </w:rPr>
        <w:t>PD-1 mutation</w:t>
      </w:r>
      <w:r>
        <w:rPr>
          <w:rFonts w:ascii="Arial" w:eastAsia="Arial" w:hAnsi="Arial" w:cs="Arial"/>
          <w:b/>
          <w:color w:val="000000"/>
          <w:sz w:val="14"/>
          <w:szCs w:val="14"/>
        </w:rPr>
        <w:t xml:space="preserve"> </w:t>
      </w:r>
      <w:r w:rsidRPr="00A4189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Targeted with </w:t>
      </w:r>
      <w:r>
        <w:rPr>
          <w:rFonts w:ascii="Arial" w:eastAsia="Arial" w:hAnsi="Arial" w:cs="Arial"/>
          <w:b/>
          <w:color w:val="000000"/>
          <w:sz w:val="14"/>
          <w:szCs w:val="14"/>
          <w:u w:val="single"/>
        </w:rPr>
        <w:t>Pembrolizumab</w:t>
      </w:r>
    </w:p>
    <w:p w14:paraId="74951FB8"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Stains for </w:t>
      </w:r>
      <w:r w:rsidRPr="007541A9">
        <w:rPr>
          <w:rFonts w:ascii="Arial" w:eastAsia="Arial" w:hAnsi="Arial" w:cs="Arial"/>
          <w:b/>
          <w:color w:val="000000"/>
          <w:sz w:val="14"/>
          <w:szCs w:val="14"/>
        </w:rPr>
        <w:t>S-100 and HMB-45 protein</w:t>
      </w:r>
    </w:p>
    <w:p w14:paraId="17EED66C" w14:textId="77777777" w:rsidR="00690A7A"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Dx: </w:t>
      </w:r>
    </w:p>
    <w:p w14:paraId="40A4BB63" w14:textId="77777777" w:rsidR="00690A7A" w:rsidRPr="00364170" w:rsidRDefault="00690A7A" w:rsidP="00690A7A">
      <w:pPr>
        <w:pStyle w:val="ListParagraph"/>
        <w:numPr>
          <w:ilvl w:val="0"/>
          <w:numId w:val="58"/>
        </w:numPr>
        <w:spacing w:after="0" w:line="240" w:lineRule="auto"/>
        <w:rPr>
          <w:rFonts w:ascii="Arial" w:eastAsia="Arial" w:hAnsi="Arial" w:cs="Arial"/>
          <w:b/>
          <w:color w:val="000000"/>
          <w:sz w:val="14"/>
          <w:szCs w:val="14"/>
        </w:rPr>
      </w:pPr>
      <w:r w:rsidRPr="00364170">
        <w:rPr>
          <w:rFonts w:ascii="Arial" w:eastAsia="Arial" w:hAnsi="Arial" w:cs="Arial"/>
          <w:bCs/>
          <w:color w:val="000000"/>
          <w:sz w:val="14"/>
          <w:szCs w:val="14"/>
        </w:rPr>
        <w:t xml:space="preserve">Always start with </w:t>
      </w:r>
      <w:r w:rsidRPr="00364170">
        <w:rPr>
          <w:rFonts w:ascii="Arial" w:eastAsia="Arial" w:hAnsi="Arial" w:cs="Arial"/>
          <w:b/>
          <w:color w:val="000000"/>
          <w:sz w:val="14"/>
          <w:szCs w:val="14"/>
        </w:rPr>
        <w:t>punch biopsy</w:t>
      </w:r>
      <w:r w:rsidRPr="00364170">
        <w:rPr>
          <w:rFonts w:ascii="Arial" w:eastAsia="Arial" w:hAnsi="Arial" w:cs="Arial"/>
          <w:bCs/>
          <w:color w:val="000000"/>
          <w:sz w:val="14"/>
          <w:szCs w:val="14"/>
        </w:rPr>
        <w:t xml:space="preserve">, and make sure to get </w:t>
      </w:r>
      <w:r w:rsidRPr="00364170">
        <w:rPr>
          <w:rFonts w:ascii="Arial" w:eastAsia="Arial" w:hAnsi="Arial" w:cs="Arial"/>
          <w:b/>
          <w:color w:val="000000"/>
          <w:sz w:val="14"/>
          <w:szCs w:val="14"/>
        </w:rPr>
        <w:t>down to SUBQ FAT</w:t>
      </w:r>
      <w:r>
        <w:rPr>
          <w:rFonts w:ascii="Arial" w:eastAsia="Arial" w:hAnsi="Arial" w:cs="Arial"/>
          <w:b/>
          <w:color w:val="000000"/>
          <w:sz w:val="14"/>
          <w:szCs w:val="14"/>
        </w:rPr>
        <w:t xml:space="preserve"> – </w:t>
      </w:r>
      <w:r>
        <w:rPr>
          <w:rFonts w:ascii="Arial" w:eastAsia="Arial" w:hAnsi="Arial" w:cs="Arial"/>
          <w:b/>
          <w:color w:val="000000"/>
          <w:sz w:val="14"/>
          <w:szCs w:val="14"/>
          <w:u w:val="single"/>
        </w:rPr>
        <w:t>biopsy the most suspicious (Most pigmented, most irregular, most raised) area</w:t>
      </w:r>
    </w:p>
    <w:p w14:paraId="0AB589C1" w14:textId="77777777" w:rsidR="00690A7A" w:rsidRPr="00364170" w:rsidRDefault="00690A7A" w:rsidP="00690A7A">
      <w:pPr>
        <w:pStyle w:val="ListParagraph"/>
        <w:numPr>
          <w:ilvl w:val="0"/>
          <w:numId w:val="58"/>
        </w:numPr>
        <w:spacing w:after="0" w:line="240" w:lineRule="auto"/>
        <w:rPr>
          <w:rFonts w:ascii="Arial" w:eastAsia="Arial" w:hAnsi="Arial" w:cs="Arial"/>
          <w:b/>
          <w:color w:val="000000"/>
          <w:sz w:val="14"/>
          <w:szCs w:val="14"/>
        </w:rPr>
      </w:pPr>
      <w:r w:rsidRPr="00364170">
        <w:rPr>
          <w:rFonts w:ascii="Arial" w:eastAsia="Arial" w:hAnsi="Arial" w:cs="Arial"/>
          <w:b/>
          <w:color w:val="000000"/>
          <w:sz w:val="14"/>
          <w:szCs w:val="14"/>
        </w:rPr>
        <w:t xml:space="preserve">Face, hands feet - </w:t>
      </w:r>
      <w:r w:rsidRPr="00364170">
        <w:rPr>
          <w:rFonts w:ascii="Arial" w:eastAsia="Arial" w:hAnsi="Arial" w:cs="Arial"/>
          <w:bCs/>
          <w:color w:val="000000"/>
          <w:sz w:val="14"/>
          <w:szCs w:val="14"/>
        </w:rPr>
        <w:t xml:space="preserve">always want </w:t>
      </w:r>
      <w:r w:rsidRPr="00364170">
        <w:rPr>
          <w:rFonts w:ascii="Arial" w:eastAsia="Arial" w:hAnsi="Arial" w:cs="Arial"/>
          <w:b/>
          <w:color w:val="000000"/>
          <w:sz w:val="14"/>
          <w:szCs w:val="14"/>
        </w:rPr>
        <w:t>punch biopsy</w:t>
      </w:r>
    </w:p>
    <w:p w14:paraId="71725AD8" w14:textId="77777777" w:rsidR="00690A7A" w:rsidRPr="00364170" w:rsidRDefault="00690A7A" w:rsidP="00690A7A">
      <w:pPr>
        <w:pStyle w:val="ListParagraph"/>
        <w:numPr>
          <w:ilvl w:val="0"/>
          <w:numId w:val="58"/>
        </w:numPr>
        <w:spacing w:after="0" w:line="240" w:lineRule="auto"/>
        <w:rPr>
          <w:rFonts w:ascii="Arial" w:eastAsia="Arial" w:hAnsi="Arial" w:cs="Arial"/>
          <w:bCs/>
          <w:color w:val="000000"/>
          <w:sz w:val="14"/>
          <w:szCs w:val="14"/>
        </w:rPr>
      </w:pPr>
      <w:r w:rsidRPr="00364170">
        <w:rPr>
          <w:rFonts w:ascii="Arial" w:eastAsia="Arial" w:hAnsi="Arial" w:cs="Arial"/>
          <w:bCs/>
          <w:color w:val="000000"/>
          <w:sz w:val="14"/>
          <w:szCs w:val="14"/>
        </w:rPr>
        <w:t xml:space="preserve">Can get </w:t>
      </w:r>
      <w:r w:rsidRPr="00364170">
        <w:rPr>
          <w:rFonts w:ascii="Arial" w:eastAsia="Arial" w:hAnsi="Arial" w:cs="Arial"/>
          <w:b/>
          <w:color w:val="000000"/>
          <w:sz w:val="14"/>
          <w:szCs w:val="14"/>
        </w:rPr>
        <w:t>excisional biopsy</w:t>
      </w:r>
      <w:r w:rsidRPr="00364170">
        <w:rPr>
          <w:rFonts w:ascii="Arial" w:eastAsia="Arial" w:hAnsi="Arial" w:cs="Arial"/>
          <w:bCs/>
          <w:color w:val="000000"/>
          <w:sz w:val="14"/>
          <w:szCs w:val="14"/>
        </w:rPr>
        <w:t xml:space="preserve"> with </w:t>
      </w:r>
      <w:r w:rsidRPr="00364170">
        <w:rPr>
          <w:rFonts w:ascii="Arial" w:eastAsia="Arial" w:hAnsi="Arial" w:cs="Arial"/>
          <w:b/>
          <w:color w:val="000000"/>
          <w:sz w:val="14"/>
          <w:szCs w:val="14"/>
        </w:rPr>
        <w:t>1 mm margin</w:t>
      </w:r>
      <w:r w:rsidRPr="00364170">
        <w:rPr>
          <w:rFonts w:ascii="Arial" w:eastAsia="Arial" w:hAnsi="Arial" w:cs="Arial"/>
          <w:bCs/>
          <w:color w:val="000000"/>
          <w:sz w:val="14"/>
          <w:szCs w:val="14"/>
        </w:rPr>
        <w:t xml:space="preserve"> for lesions </w:t>
      </w:r>
      <w:r w:rsidRPr="00364170">
        <w:rPr>
          <w:rFonts w:ascii="Arial" w:eastAsia="Arial" w:hAnsi="Arial" w:cs="Arial"/>
          <w:b/>
          <w:color w:val="000000"/>
          <w:sz w:val="14"/>
          <w:szCs w:val="14"/>
        </w:rPr>
        <w:t>&lt; 2 cm –</w:t>
      </w:r>
      <w:r w:rsidRPr="00364170">
        <w:rPr>
          <w:rFonts w:ascii="Arial" w:eastAsia="Arial" w:hAnsi="Arial" w:cs="Arial"/>
          <w:bCs/>
          <w:color w:val="000000"/>
          <w:sz w:val="14"/>
          <w:szCs w:val="14"/>
        </w:rPr>
        <w:t xml:space="preserve"> NOT in cosmetically sensitive area</w:t>
      </w:r>
    </w:p>
    <w:p w14:paraId="4B141757"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Types: </w:t>
      </w:r>
    </w:p>
    <w:p w14:paraId="5CD03CA5" w14:textId="77777777" w:rsidR="00690A7A" w:rsidRPr="007541A9"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Melanoma in situ or thin lentigo maligna (Hutchinson’s Freckle) </w:t>
      </w:r>
      <w:r w:rsidRPr="007541A9">
        <w:rPr>
          <w:rFonts w:ascii="Arial" w:eastAsia="Arial" w:hAnsi="Arial" w:cs="Arial"/>
          <w:color w:val="000000"/>
          <w:sz w:val="14"/>
          <w:szCs w:val="14"/>
        </w:rPr>
        <w:t xml:space="preserve">- just the epidermis. </w:t>
      </w:r>
      <w:r w:rsidRPr="007541A9">
        <w:rPr>
          <w:rFonts w:ascii="Arial" w:eastAsia="Arial" w:hAnsi="Arial" w:cs="Arial"/>
          <w:b/>
          <w:color w:val="000000"/>
          <w:sz w:val="14"/>
          <w:szCs w:val="14"/>
        </w:rPr>
        <w:t>Can do 0.5 cm margins</w:t>
      </w:r>
    </w:p>
    <w:p w14:paraId="3BB37031" w14:textId="77777777" w:rsidR="00690A7A" w:rsidRPr="007541A9"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Lentigo maligna melanoma</w:t>
      </w:r>
      <w:r w:rsidRPr="007541A9">
        <w:rPr>
          <w:rFonts w:ascii="Arial" w:eastAsia="Arial" w:hAnsi="Arial" w:cs="Arial"/>
          <w:color w:val="000000"/>
          <w:sz w:val="14"/>
          <w:szCs w:val="14"/>
        </w:rPr>
        <w:t xml:space="preserve"> - </w:t>
      </w:r>
      <w:r w:rsidRPr="007541A9">
        <w:rPr>
          <w:rFonts w:ascii="Arial" w:eastAsia="Arial" w:hAnsi="Arial" w:cs="Arial"/>
          <w:b/>
          <w:color w:val="000000"/>
          <w:sz w:val="14"/>
          <w:szCs w:val="14"/>
        </w:rPr>
        <w:t>least aggressive.</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u w:val="single"/>
        </w:rPr>
        <w:t>Radial growth 1st</w:t>
      </w:r>
      <w:r w:rsidRPr="007541A9">
        <w:rPr>
          <w:rFonts w:ascii="Arial" w:eastAsia="Arial" w:hAnsi="Arial" w:cs="Arial"/>
          <w:b/>
          <w:color w:val="000000"/>
          <w:sz w:val="14"/>
          <w:szCs w:val="14"/>
        </w:rPr>
        <w:t>. Presents as elevated nodule</w:t>
      </w:r>
      <w:r w:rsidRPr="007541A9">
        <w:rPr>
          <w:rFonts w:ascii="Arial" w:eastAsia="Arial" w:hAnsi="Arial" w:cs="Arial"/>
          <w:color w:val="000000"/>
          <w:sz w:val="14"/>
          <w:szCs w:val="14"/>
        </w:rPr>
        <w:t>.</w:t>
      </w:r>
    </w:p>
    <w:p w14:paraId="6DE3D101" w14:textId="77777777" w:rsidR="00690A7A" w:rsidRPr="00364170" w:rsidRDefault="00690A7A" w:rsidP="00690A7A">
      <w:pPr>
        <w:numPr>
          <w:ilvl w:val="0"/>
          <w:numId w:val="58"/>
        </w:numPr>
        <w:spacing w:after="0" w:line="240" w:lineRule="auto"/>
        <w:rPr>
          <w:rFonts w:ascii="Arial" w:eastAsia="Arial" w:hAnsi="Arial" w:cs="Arial"/>
          <w:b/>
          <w:bCs/>
          <w:color w:val="000000"/>
          <w:sz w:val="14"/>
          <w:szCs w:val="14"/>
        </w:rPr>
      </w:pPr>
      <w:r w:rsidRPr="007541A9">
        <w:rPr>
          <w:rFonts w:ascii="Arial" w:eastAsia="Arial" w:hAnsi="Arial" w:cs="Arial"/>
          <w:b/>
          <w:color w:val="000000"/>
          <w:sz w:val="14"/>
          <w:szCs w:val="14"/>
        </w:rPr>
        <w:t>Superficial spreading</w:t>
      </w:r>
      <w:r w:rsidRPr="007541A9">
        <w:rPr>
          <w:rFonts w:ascii="Arial" w:eastAsia="Arial" w:hAnsi="Arial" w:cs="Arial"/>
          <w:color w:val="000000"/>
          <w:sz w:val="14"/>
          <w:szCs w:val="14"/>
        </w:rPr>
        <w:t xml:space="preserve"> - </w:t>
      </w:r>
      <w:r w:rsidRPr="007541A9">
        <w:rPr>
          <w:rFonts w:ascii="Arial" w:eastAsia="Arial" w:hAnsi="Arial" w:cs="Arial"/>
          <w:b/>
          <w:color w:val="000000"/>
          <w:sz w:val="14"/>
          <w:szCs w:val="14"/>
        </w:rPr>
        <w:t>MC type</w:t>
      </w:r>
      <w:r w:rsidRPr="007541A9">
        <w:rPr>
          <w:rFonts w:ascii="Arial" w:eastAsia="Arial" w:hAnsi="Arial" w:cs="Arial"/>
          <w:color w:val="000000"/>
          <w:sz w:val="14"/>
          <w:szCs w:val="14"/>
        </w:rPr>
        <w:t xml:space="preserve">. Intermediate malignancy, originates from </w:t>
      </w:r>
      <w:r w:rsidRPr="00364170">
        <w:rPr>
          <w:rFonts w:ascii="Arial" w:eastAsia="Arial" w:hAnsi="Arial" w:cs="Arial"/>
          <w:b/>
          <w:bCs/>
          <w:color w:val="000000"/>
          <w:sz w:val="14"/>
          <w:szCs w:val="14"/>
        </w:rPr>
        <w:t>nevus</w:t>
      </w:r>
      <w:r>
        <w:rPr>
          <w:rFonts w:ascii="Arial" w:eastAsia="Arial" w:hAnsi="Arial" w:cs="Arial"/>
          <w:color w:val="000000"/>
          <w:sz w:val="14"/>
          <w:szCs w:val="14"/>
        </w:rPr>
        <w:t xml:space="preserve"> or </w:t>
      </w:r>
      <w:r w:rsidRPr="00364170">
        <w:rPr>
          <w:rFonts w:ascii="Arial" w:eastAsia="Arial" w:hAnsi="Arial" w:cs="Arial"/>
          <w:b/>
          <w:bCs/>
          <w:color w:val="000000"/>
          <w:sz w:val="14"/>
          <w:szCs w:val="14"/>
        </w:rPr>
        <w:t>sun exposed area</w:t>
      </w:r>
    </w:p>
    <w:p w14:paraId="57D5FEF6" w14:textId="77777777" w:rsidR="00690A7A" w:rsidRPr="007541A9"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Acral lentiginous</w:t>
      </w:r>
      <w:r w:rsidRPr="007541A9">
        <w:rPr>
          <w:rFonts w:ascii="Arial" w:eastAsia="Arial" w:hAnsi="Arial" w:cs="Arial"/>
          <w:color w:val="000000"/>
          <w:sz w:val="14"/>
          <w:szCs w:val="14"/>
        </w:rPr>
        <w:t xml:space="preserve"> - </w:t>
      </w:r>
      <w:r w:rsidRPr="007541A9">
        <w:rPr>
          <w:rFonts w:ascii="Arial" w:eastAsia="Arial" w:hAnsi="Arial" w:cs="Arial"/>
          <w:b/>
          <w:color w:val="000000"/>
          <w:sz w:val="14"/>
          <w:szCs w:val="14"/>
        </w:rPr>
        <w:t>very aggressive</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Palm/soles of African Americans</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u w:val="single"/>
        </w:rPr>
        <w:t>Subungual</w:t>
      </w:r>
      <w:r w:rsidRPr="007541A9">
        <w:rPr>
          <w:rFonts w:ascii="Arial" w:eastAsia="Arial" w:hAnsi="Arial" w:cs="Arial"/>
          <w:b/>
          <w:color w:val="000000"/>
          <w:sz w:val="14"/>
          <w:szCs w:val="14"/>
        </w:rPr>
        <w:t xml:space="preserve"> (fingernail) </w:t>
      </w:r>
    </w:p>
    <w:p w14:paraId="47A2F6E9" w14:textId="77777777" w:rsidR="00690A7A" w:rsidRPr="00FF3E3E"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Nodular </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Most aggressive</w:t>
      </w:r>
      <w:r w:rsidRPr="007541A9">
        <w:rPr>
          <w:rFonts w:ascii="Arial" w:eastAsia="Arial" w:hAnsi="Arial" w:cs="Arial"/>
          <w:color w:val="000000"/>
          <w:sz w:val="14"/>
          <w:szCs w:val="14"/>
        </w:rPr>
        <w:t xml:space="preserve">. Most of them have metastasized at the time of dx. </w:t>
      </w:r>
      <w:r w:rsidRPr="007541A9">
        <w:rPr>
          <w:rFonts w:ascii="Arial" w:eastAsia="Arial" w:hAnsi="Arial" w:cs="Arial"/>
          <w:b/>
          <w:color w:val="000000"/>
          <w:sz w:val="14"/>
          <w:szCs w:val="14"/>
          <w:u w:val="single"/>
        </w:rPr>
        <w:t>Vertical growth</w:t>
      </w:r>
      <w:r w:rsidRPr="007541A9">
        <w:rPr>
          <w:rFonts w:ascii="Arial" w:eastAsia="Arial" w:hAnsi="Arial" w:cs="Arial"/>
          <w:b/>
          <w:color w:val="000000"/>
          <w:sz w:val="14"/>
          <w:szCs w:val="14"/>
        </w:rPr>
        <w:t>. Bluish black with smooth borders. Occurs anywhere on the body</w:t>
      </w:r>
    </w:p>
    <w:p w14:paraId="51E736CA" w14:textId="77777777" w:rsidR="00690A7A" w:rsidRDefault="00690A7A" w:rsidP="00690A7A">
      <w:pPr>
        <w:spacing w:after="0" w:line="240" w:lineRule="auto"/>
        <w:rPr>
          <w:rFonts w:ascii="Arial" w:eastAsia="Arial" w:hAnsi="Arial" w:cs="Arial"/>
          <w:b/>
          <w:color w:val="000000"/>
          <w:sz w:val="14"/>
          <w:szCs w:val="14"/>
        </w:rPr>
      </w:pPr>
      <w:r w:rsidRPr="00FF3E3E">
        <w:rPr>
          <w:rFonts w:ascii="Arial" w:eastAsia="Arial" w:hAnsi="Arial" w:cs="Arial"/>
          <w:b/>
          <w:color w:val="000000"/>
          <w:sz w:val="14"/>
          <w:szCs w:val="14"/>
          <w:u w:val="single"/>
        </w:rPr>
        <w:t>Thin melanoma</w:t>
      </w:r>
      <w:r>
        <w:rPr>
          <w:rFonts w:ascii="Arial" w:eastAsia="Arial" w:hAnsi="Arial" w:cs="Arial"/>
          <w:b/>
          <w:color w:val="000000"/>
          <w:sz w:val="14"/>
          <w:szCs w:val="14"/>
        </w:rPr>
        <w:t xml:space="preserve"> = &lt; 1 mm depth</w:t>
      </w:r>
    </w:p>
    <w:p w14:paraId="2E2DBDAC" w14:textId="77777777" w:rsidR="00690A7A" w:rsidRDefault="00690A7A" w:rsidP="00690A7A">
      <w:pPr>
        <w:spacing w:after="0" w:line="240" w:lineRule="auto"/>
        <w:rPr>
          <w:rFonts w:ascii="Arial" w:eastAsia="Arial" w:hAnsi="Arial" w:cs="Arial"/>
          <w:b/>
          <w:color w:val="000000"/>
          <w:sz w:val="14"/>
          <w:szCs w:val="14"/>
        </w:rPr>
      </w:pPr>
      <w:r w:rsidRPr="00FF3E3E">
        <w:rPr>
          <w:rFonts w:ascii="Arial" w:eastAsia="Arial" w:hAnsi="Arial" w:cs="Arial"/>
          <w:b/>
          <w:color w:val="000000"/>
          <w:sz w:val="14"/>
          <w:szCs w:val="14"/>
          <w:u w:val="single"/>
        </w:rPr>
        <w:t>Intermediate melanoma</w:t>
      </w:r>
      <w:r>
        <w:rPr>
          <w:rFonts w:ascii="Arial" w:eastAsia="Arial" w:hAnsi="Arial" w:cs="Arial"/>
          <w:b/>
          <w:color w:val="000000"/>
          <w:sz w:val="14"/>
          <w:szCs w:val="14"/>
        </w:rPr>
        <w:t xml:space="preserve"> = 1-4 mm</w:t>
      </w:r>
    </w:p>
    <w:p w14:paraId="2BD2449B" w14:textId="77777777" w:rsidR="00690A7A" w:rsidRPr="007541A9" w:rsidRDefault="00690A7A" w:rsidP="00690A7A">
      <w:pPr>
        <w:spacing w:after="0" w:line="240" w:lineRule="auto"/>
        <w:rPr>
          <w:rFonts w:ascii="Arial" w:eastAsia="Arial" w:hAnsi="Arial" w:cs="Arial"/>
          <w:color w:val="000000"/>
          <w:sz w:val="14"/>
          <w:szCs w:val="14"/>
        </w:rPr>
      </w:pPr>
      <w:r w:rsidRPr="00FF3E3E">
        <w:rPr>
          <w:rFonts w:ascii="Arial" w:eastAsia="Arial" w:hAnsi="Arial" w:cs="Arial"/>
          <w:b/>
          <w:color w:val="000000"/>
          <w:sz w:val="14"/>
          <w:szCs w:val="14"/>
          <w:u w:val="single"/>
        </w:rPr>
        <w:t>Thick melanoma</w:t>
      </w:r>
      <w:r>
        <w:rPr>
          <w:rFonts w:ascii="Arial" w:eastAsia="Arial" w:hAnsi="Arial" w:cs="Arial"/>
          <w:b/>
          <w:color w:val="000000"/>
          <w:sz w:val="14"/>
          <w:szCs w:val="14"/>
        </w:rPr>
        <w:t xml:space="preserve"> = &gt; 4 mm</w:t>
      </w:r>
    </w:p>
    <w:p w14:paraId="3C9EAEF9" w14:textId="77777777" w:rsidR="00690A7A" w:rsidRPr="00364170"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Dx: start with </w:t>
      </w:r>
      <w:r>
        <w:rPr>
          <w:rFonts w:ascii="Arial" w:eastAsia="Arial" w:hAnsi="Arial" w:cs="Arial"/>
          <w:b/>
          <w:bCs/>
          <w:color w:val="000000"/>
          <w:sz w:val="14"/>
          <w:szCs w:val="14"/>
        </w:rPr>
        <w:t>punch biopsy (above)</w:t>
      </w:r>
    </w:p>
    <w:p w14:paraId="2EAB56EE"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Staging: </w:t>
      </w:r>
      <w:r w:rsidRPr="007541A9">
        <w:rPr>
          <w:rFonts w:ascii="Arial" w:eastAsia="Arial" w:hAnsi="Arial" w:cs="Arial"/>
          <w:b/>
          <w:color w:val="000000"/>
          <w:sz w:val="14"/>
          <w:szCs w:val="14"/>
        </w:rPr>
        <w:t xml:space="preserve">CT ch/abd/pelvis, LFT, LDH for all melanoma </w:t>
      </w:r>
      <w:r w:rsidRPr="00364170">
        <w:rPr>
          <w:rFonts w:ascii="Arial" w:eastAsia="Arial" w:hAnsi="Arial" w:cs="Arial"/>
          <w:b/>
          <w:color w:val="000000"/>
          <w:sz w:val="14"/>
          <w:szCs w:val="14"/>
          <w:u w:val="single"/>
        </w:rPr>
        <w:t>&gt;</w:t>
      </w:r>
      <w:r w:rsidRPr="007541A9">
        <w:rPr>
          <w:rFonts w:ascii="Arial" w:eastAsia="Arial" w:hAnsi="Arial" w:cs="Arial"/>
          <w:b/>
          <w:color w:val="000000"/>
          <w:sz w:val="14"/>
          <w:szCs w:val="14"/>
        </w:rPr>
        <w:t xml:space="preserve"> 1 mm. Examine all draining LN</w:t>
      </w:r>
    </w:p>
    <w:p w14:paraId="7E32C572" w14:textId="77777777" w:rsidR="00690A7A"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Tx: Resection, </w:t>
      </w:r>
      <w:r w:rsidRPr="007541A9">
        <w:rPr>
          <w:rFonts w:ascii="Arial" w:eastAsia="Arial" w:hAnsi="Arial" w:cs="Arial"/>
          <w:b/>
          <w:color w:val="000000"/>
          <w:sz w:val="14"/>
          <w:szCs w:val="14"/>
        </w:rPr>
        <w:t>go down to muscle/fascia</w:t>
      </w:r>
      <w:r w:rsidRPr="007541A9">
        <w:rPr>
          <w:rFonts w:ascii="Arial" w:eastAsia="Arial" w:hAnsi="Arial" w:cs="Arial"/>
          <w:color w:val="000000"/>
          <w:sz w:val="14"/>
          <w:szCs w:val="14"/>
        </w:rPr>
        <w:t xml:space="preserve">. </w:t>
      </w:r>
    </w:p>
    <w:p w14:paraId="7CCD9036" w14:textId="77777777" w:rsidR="00690A7A" w:rsidRDefault="00690A7A" w:rsidP="00690A7A">
      <w:pPr>
        <w:pStyle w:val="ListParagraph"/>
        <w:numPr>
          <w:ilvl w:val="0"/>
          <w:numId w:val="58"/>
        </w:numPr>
        <w:spacing w:after="0" w:line="240" w:lineRule="auto"/>
        <w:rPr>
          <w:rFonts w:ascii="Arial" w:eastAsia="Arial" w:hAnsi="Arial" w:cs="Arial"/>
          <w:color w:val="000000"/>
          <w:sz w:val="14"/>
          <w:szCs w:val="14"/>
        </w:rPr>
      </w:pPr>
      <w:r w:rsidRPr="00313F51">
        <w:rPr>
          <w:rFonts w:ascii="Arial" w:eastAsia="Arial" w:hAnsi="Arial" w:cs="Arial"/>
          <w:color w:val="000000"/>
          <w:sz w:val="14"/>
          <w:szCs w:val="14"/>
        </w:rPr>
        <w:t xml:space="preserve">In situ </w:t>
      </w:r>
      <w:r>
        <w:rPr>
          <w:rFonts w:ascii="Arial" w:eastAsia="Arial" w:hAnsi="Arial" w:cs="Arial"/>
          <w:color w:val="000000"/>
          <w:sz w:val="14"/>
          <w:szCs w:val="14"/>
        </w:rPr>
        <w:t xml:space="preserve">= </w:t>
      </w:r>
      <w:r w:rsidRPr="00313F51">
        <w:rPr>
          <w:rFonts w:ascii="Arial" w:eastAsia="Arial" w:hAnsi="Arial" w:cs="Arial"/>
          <w:color w:val="000000"/>
          <w:sz w:val="14"/>
          <w:szCs w:val="14"/>
        </w:rPr>
        <w:t>0.5 cm</w:t>
      </w:r>
      <w:r>
        <w:rPr>
          <w:rFonts w:ascii="Arial" w:eastAsia="Arial" w:hAnsi="Arial" w:cs="Arial"/>
          <w:color w:val="000000"/>
          <w:sz w:val="14"/>
          <w:szCs w:val="14"/>
        </w:rPr>
        <w:t xml:space="preserve"> margin</w:t>
      </w:r>
    </w:p>
    <w:p w14:paraId="752253BC" w14:textId="77777777" w:rsidR="00690A7A" w:rsidRDefault="00690A7A" w:rsidP="00690A7A">
      <w:pPr>
        <w:pStyle w:val="ListParagraph"/>
        <w:numPr>
          <w:ilvl w:val="0"/>
          <w:numId w:val="58"/>
        </w:numPr>
        <w:spacing w:after="0" w:line="240" w:lineRule="auto"/>
        <w:rPr>
          <w:rFonts w:ascii="Arial" w:eastAsia="Arial" w:hAnsi="Arial" w:cs="Arial"/>
          <w:color w:val="000000"/>
          <w:sz w:val="14"/>
          <w:szCs w:val="14"/>
        </w:rPr>
      </w:pPr>
      <w:r w:rsidRPr="00313F51">
        <w:rPr>
          <w:rFonts w:ascii="Arial" w:eastAsia="Arial" w:hAnsi="Arial" w:cs="Arial"/>
          <w:color w:val="000000"/>
          <w:sz w:val="14"/>
          <w:szCs w:val="14"/>
        </w:rPr>
        <w:t xml:space="preserve"> ≤1 mm = 1 cm margin</w:t>
      </w:r>
    </w:p>
    <w:p w14:paraId="40F357B2" w14:textId="77777777" w:rsidR="00690A7A" w:rsidRDefault="00690A7A" w:rsidP="00690A7A">
      <w:pPr>
        <w:pStyle w:val="ListParagraph"/>
        <w:numPr>
          <w:ilvl w:val="0"/>
          <w:numId w:val="58"/>
        </w:numPr>
        <w:spacing w:after="0" w:line="240" w:lineRule="auto"/>
        <w:rPr>
          <w:rFonts w:ascii="Arial" w:eastAsia="Arial" w:hAnsi="Arial" w:cs="Arial"/>
          <w:color w:val="000000"/>
          <w:sz w:val="14"/>
          <w:szCs w:val="14"/>
        </w:rPr>
      </w:pPr>
      <w:r w:rsidRPr="00313F51">
        <w:rPr>
          <w:rFonts w:ascii="Arial" w:eastAsia="Arial" w:hAnsi="Arial" w:cs="Arial"/>
          <w:color w:val="000000"/>
          <w:sz w:val="14"/>
          <w:szCs w:val="14"/>
        </w:rPr>
        <w:t xml:space="preserve">≥1.1- 2.0 mm = </w:t>
      </w:r>
      <w:r>
        <w:rPr>
          <w:rFonts w:ascii="Arial" w:eastAsia="Arial" w:hAnsi="Arial" w:cs="Arial"/>
          <w:color w:val="000000"/>
          <w:sz w:val="14"/>
          <w:szCs w:val="14"/>
        </w:rPr>
        <w:t xml:space="preserve">1 - </w:t>
      </w:r>
      <w:r w:rsidRPr="00313F51">
        <w:rPr>
          <w:rFonts w:ascii="Arial" w:eastAsia="Arial" w:hAnsi="Arial" w:cs="Arial"/>
          <w:color w:val="000000"/>
          <w:sz w:val="14"/>
          <w:szCs w:val="14"/>
        </w:rPr>
        <w:t>2 cm margins</w:t>
      </w:r>
    </w:p>
    <w:p w14:paraId="52782001" w14:textId="77777777" w:rsidR="00690A7A" w:rsidRPr="000E67B3"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&gt; 2.0 mm = 2 cm margins</w:t>
      </w:r>
    </w:p>
    <w:p w14:paraId="6570A61F" w14:textId="77777777" w:rsidR="00690A7A" w:rsidRDefault="00690A7A" w:rsidP="00690A7A">
      <w:pPr>
        <w:spacing w:after="0" w:line="240" w:lineRule="auto"/>
        <w:rPr>
          <w:rFonts w:ascii="Arial" w:eastAsia="Arial" w:hAnsi="Arial" w:cs="Arial"/>
          <w:color w:val="000000"/>
          <w:sz w:val="14"/>
          <w:szCs w:val="14"/>
        </w:rPr>
      </w:pPr>
      <w:r w:rsidRPr="003A7C05">
        <w:rPr>
          <w:rFonts w:ascii="Arial" w:eastAsia="Arial" w:hAnsi="Arial" w:cs="Arial"/>
          <w:b/>
          <w:color w:val="000000"/>
          <w:sz w:val="14"/>
          <w:szCs w:val="14"/>
          <w:u w:val="single"/>
        </w:rPr>
        <w:t xml:space="preserve">Isolated </w:t>
      </w:r>
      <w:r>
        <w:rPr>
          <w:rFonts w:ascii="Arial" w:eastAsia="Arial" w:hAnsi="Arial" w:cs="Arial"/>
          <w:b/>
          <w:color w:val="000000"/>
          <w:sz w:val="14"/>
          <w:szCs w:val="14"/>
          <w:u w:val="single"/>
        </w:rPr>
        <w:t xml:space="preserve">SINGLE </w:t>
      </w:r>
      <w:r w:rsidRPr="003A7C05">
        <w:rPr>
          <w:rFonts w:ascii="Arial" w:eastAsia="Arial" w:hAnsi="Arial" w:cs="Arial"/>
          <w:b/>
          <w:color w:val="000000"/>
          <w:sz w:val="14"/>
          <w:szCs w:val="14"/>
          <w:u w:val="single"/>
        </w:rPr>
        <w:t>mets to lung</w:t>
      </w:r>
      <w:r>
        <w:rPr>
          <w:rFonts w:ascii="Arial" w:eastAsia="Arial" w:hAnsi="Arial" w:cs="Arial"/>
          <w:b/>
          <w:color w:val="000000"/>
          <w:sz w:val="14"/>
          <w:szCs w:val="14"/>
          <w:u w:val="single"/>
        </w:rPr>
        <w:t xml:space="preserve">, </w:t>
      </w:r>
      <w:r w:rsidRPr="003A7C05">
        <w:rPr>
          <w:rFonts w:ascii="Arial" w:eastAsia="Arial" w:hAnsi="Arial" w:cs="Arial"/>
          <w:b/>
          <w:color w:val="000000"/>
          <w:sz w:val="14"/>
          <w:szCs w:val="14"/>
          <w:u w:val="single"/>
        </w:rPr>
        <w:t>liver</w:t>
      </w:r>
      <w:r>
        <w:rPr>
          <w:rFonts w:ascii="Arial" w:eastAsia="Arial" w:hAnsi="Arial" w:cs="Arial"/>
          <w:b/>
          <w:color w:val="000000"/>
          <w:sz w:val="14"/>
          <w:szCs w:val="14"/>
          <w:u w:val="single"/>
        </w:rPr>
        <w:t>, EVEN BRAIN</w:t>
      </w:r>
      <w:r w:rsidRPr="003A7C05">
        <w:rPr>
          <w:rFonts w:ascii="Arial" w:eastAsia="Arial" w:hAnsi="Arial" w:cs="Arial"/>
          <w:b/>
          <w:color w:val="000000"/>
          <w:sz w:val="14"/>
          <w:szCs w:val="14"/>
          <w:u w:val="single"/>
        </w:rPr>
        <w:t xml:space="preserve"> should be resected</w:t>
      </w:r>
      <w:r w:rsidRPr="007541A9">
        <w:rPr>
          <w:rFonts w:ascii="Arial" w:eastAsia="Arial" w:hAnsi="Arial" w:cs="Arial"/>
          <w:b/>
          <w:color w:val="000000"/>
          <w:sz w:val="14"/>
          <w:szCs w:val="14"/>
        </w:rPr>
        <w:t xml:space="preserve"> - </w:t>
      </w:r>
      <w:r w:rsidRPr="007541A9">
        <w:rPr>
          <w:rFonts w:ascii="Arial" w:eastAsia="Arial" w:hAnsi="Arial" w:cs="Arial"/>
          <w:color w:val="000000"/>
          <w:sz w:val="14"/>
          <w:szCs w:val="14"/>
        </w:rPr>
        <w:t>This is best chance for cure. Provided patients with long term survival</w:t>
      </w:r>
    </w:p>
    <w:p w14:paraId="2DA1D259"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For </w:t>
      </w:r>
      <w:r>
        <w:rPr>
          <w:rFonts w:ascii="Arial" w:eastAsia="Arial" w:hAnsi="Arial" w:cs="Arial"/>
          <w:b/>
          <w:bCs/>
          <w:color w:val="000000"/>
          <w:sz w:val="14"/>
          <w:szCs w:val="14"/>
        </w:rPr>
        <w:t xml:space="preserve">disseminated metastasis </w:t>
      </w:r>
      <w:r w:rsidRPr="003A7C05">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immunotherapy</w:t>
      </w:r>
    </w:p>
    <w:p w14:paraId="340F6711" w14:textId="77777777" w:rsidR="00690A7A" w:rsidRPr="003A7C05"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lastRenderedPageBreak/>
        <w:t>IL-2 and tumor vaccines used for node or metastasis</w:t>
      </w:r>
    </w:p>
    <w:p w14:paraId="4DF1BCA2"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Nodes:</w:t>
      </w:r>
    </w:p>
    <w:p w14:paraId="4DDE7B4D" w14:textId="77777777" w:rsidR="00690A7A" w:rsidRPr="007634CE" w:rsidRDefault="00690A7A" w:rsidP="00690A7A">
      <w:pPr>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Four nodal basins: </w:t>
      </w:r>
      <w:r>
        <w:rPr>
          <w:rFonts w:ascii="Arial" w:eastAsia="Arial" w:hAnsi="Arial" w:cs="Arial"/>
          <w:b/>
          <w:bCs/>
          <w:color w:val="000000"/>
          <w:sz w:val="14"/>
          <w:szCs w:val="14"/>
        </w:rPr>
        <w:t>inguinal, axillary, parotid, and cervical</w:t>
      </w:r>
    </w:p>
    <w:p w14:paraId="6B2D1AC0" w14:textId="77777777" w:rsidR="00690A7A" w:rsidRDefault="00690A7A" w:rsidP="00690A7A">
      <w:pPr>
        <w:numPr>
          <w:ilvl w:val="0"/>
          <w:numId w:val="5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Melanoma</w:t>
      </w:r>
      <w:r w:rsidRPr="00FF3E3E">
        <w:rPr>
          <w:rFonts w:ascii="Arial" w:eastAsia="Arial" w:hAnsi="Arial" w:cs="Arial"/>
          <w:bCs/>
          <w:color w:val="000000"/>
          <w:sz w:val="14"/>
          <w:szCs w:val="14"/>
        </w:rPr>
        <w:t xml:space="preserve"> that </w:t>
      </w:r>
      <w:r>
        <w:rPr>
          <w:rFonts w:ascii="Arial" w:eastAsia="Arial" w:hAnsi="Arial" w:cs="Arial"/>
          <w:bCs/>
          <w:color w:val="000000"/>
          <w:sz w:val="14"/>
          <w:szCs w:val="14"/>
        </w:rPr>
        <w:t xml:space="preserve">require </w:t>
      </w:r>
      <w:r>
        <w:rPr>
          <w:rFonts w:ascii="Arial" w:eastAsia="Arial" w:hAnsi="Arial" w:cs="Arial"/>
          <w:b/>
          <w:color w:val="000000"/>
          <w:sz w:val="14"/>
          <w:szCs w:val="14"/>
        </w:rPr>
        <w:t>SLNBx:</w:t>
      </w:r>
    </w:p>
    <w:p w14:paraId="3C683987" w14:textId="77777777" w:rsidR="00690A7A" w:rsidRDefault="00690A7A" w:rsidP="00690A7A">
      <w:pPr>
        <w:numPr>
          <w:ilvl w:val="1"/>
          <w:numId w:val="58"/>
        </w:numPr>
        <w:spacing w:after="0" w:line="240" w:lineRule="auto"/>
        <w:rPr>
          <w:rFonts w:ascii="Arial" w:eastAsia="Arial" w:hAnsi="Arial" w:cs="Arial"/>
          <w:b/>
          <w:color w:val="000000"/>
          <w:sz w:val="14"/>
          <w:szCs w:val="14"/>
        </w:rPr>
      </w:pPr>
      <w:r w:rsidRPr="002C2E09">
        <w:rPr>
          <w:rFonts w:ascii="Arial" w:eastAsia="Arial" w:hAnsi="Arial" w:cs="Arial"/>
          <w:b/>
          <w:color w:val="000000"/>
          <w:sz w:val="14"/>
          <w:szCs w:val="14"/>
        </w:rPr>
        <w:t xml:space="preserve">All </w:t>
      </w:r>
      <w:r w:rsidRPr="002C2E09">
        <w:rPr>
          <w:rFonts w:ascii="Arial" w:eastAsia="Arial" w:hAnsi="Arial" w:cs="Arial"/>
          <w:b/>
          <w:color w:val="000000"/>
          <w:sz w:val="14"/>
          <w:szCs w:val="14"/>
          <w:u w:val="single"/>
        </w:rPr>
        <w:t>&gt;</w:t>
      </w:r>
      <w:r w:rsidRPr="002C2E09">
        <w:rPr>
          <w:rFonts w:ascii="Arial" w:eastAsia="Arial" w:hAnsi="Arial" w:cs="Arial"/>
          <w:b/>
          <w:color w:val="000000"/>
          <w:sz w:val="14"/>
          <w:szCs w:val="14"/>
        </w:rPr>
        <w:t xml:space="preserve"> </w:t>
      </w:r>
      <w:r>
        <w:rPr>
          <w:rFonts w:ascii="Arial" w:eastAsia="Arial" w:hAnsi="Arial" w:cs="Arial"/>
          <w:b/>
          <w:color w:val="000000"/>
          <w:sz w:val="14"/>
          <w:szCs w:val="14"/>
        </w:rPr>
        <w:t>0.8</w:t>
      </w:r>
      <w:r w:rsidRPr="002C2E09">
        <w:rPr>
          <w:rFonts w:ascii="Arial" w:eastAsia="Arial" w:hAnsi="Arial" w:cs="Arial"/>
          <w:b/>
          <w:color w:val="000000"/>
          <w:sz w:val="14"/>
          <w:szCs w:val="14"/>
        </w:rPr>
        <w:t xml:space="preserve"> mm depth </w:t>
      </w:r>
    </w:p>
    <w:p w14:paraId="0573BA9A" w14:textId="77777777" w:rsidR="00690A7A" w:rsidRPr="002C2E09" w:rsidRDefault="00690A7A" w:rsidP="00690A7A">
      <w:pPr>
        <w:numPr>
          <w:ilvl w:val="1"/>
          <w:numId w:val="5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If &lt; 0.8 mm and has any below:</w:t>
      </w:r>
    </w:p>
    <w:p w14:paraId="43CA4F28" w14:textId="77777777" w:rsidR="00690A7A" w:rsidRPr="00761FB3" w:rsidRDefault="00690A7A" w:rsidP="00690A7A">
      <w:pPr>
        <w:numPr>
          <w:ilvl w:val="2"/>
          <w:numId w:val="58"/>
        </w:numPr>
        <w:spacing w:after="0" w:line="240" w:lineRule="auto"/>
        <w:rPr>
          <w:rFonts w:ascii="Arial" w:eastAsia="Arial" w:hAnsi="Arial" w:cs="Arial"/>
          <w:b/>
          <w:color w:val="000000"/>
          <w:sz w:val="14"/>
          <w:szCs w:val="14"/>
          <w:u w:val="single"/>
        </w:rPr>
      </w:pPr>
      <w:r w:rsidRPr="00761FB3">
        <w:rPr>
          <w:rFonts w:ascii="Arial" w:eastAsia="Arial" w:hAnsi="Arial" w:cs="Arial"/>
          <w:b/>
          <w:color w:val="000000"/>
          <w:sz w:val="14"/>
          <w:szCs w:val="14"/>
          <w:u w:val="single"/>
        </w:rPr>
        <w:t>Ulcerated lesion</w:t>
      </w:r>
      <w:r>
        <w:rPr>
          <w:rFonts w:ascii="Arial" w:eastAsia="Arial" w:hAnsi="Arial" w:cs="Arial"/>
          <w:b/>
          <w:color w:val="000000"/>
          <w:sz w:val="14"/>
          <w:szCs w:val="14"/>
          <w:u w:val="single"/>
        </w:rPr>
        <w:t xml:space="preserve"> </w:t>
      </w:r>
    </w:p>
    <w:p w14:paraId="434B87A0" w14:textId="77777777" w:rsidR="00690A7A" w:rsidRPr="00476356" w:rsidRDefault="00690A7A" w:rsidP="00690A7A">
      <w:pPr>
        <w:numPr>
          <w:ilvl w:val="2"/>
          <w:numId w:val="5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High mitotic rate</w:t>
      </w:r>
    </w:p>
    <w:p w14:paraId="439ED3A6" w14:textId="77777777" w:rsidR="00690A7A" w:rsidRPr="00783C50" w:rsidRDefault="00690A7A" w:rsidP="00690A7A">
      <w:pPr>
        <w:numPr>
          <w:ilvl w:val="0"/>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If SLNBx positive you have two option</w:t>
      </w:r>
      <w:r w:rsidRPr="0006573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w:t>
      </w:r>
    </w:p>
    <w:p w14:paraId="3F2A6EEE" w14:textId="77777777" w:rsidR="00690A7A" w:rsidRDefault="00690A7A" w:rsidP="00690A7A">
      <w:pPr>
        <w:numPr>
          <w:ilvl w:val="1"/>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US surveillance Q4 months (preferred)</w:t>
      </w:r>
    </w:p>
    <w:p w14:paraId="59EE8251" w14:textId="77777777" w:rsidR="00690A7A" w:rsidRPr="007541A9" w:rsidRDefault="00690A7A" w:rsidP="00690A7A">
      <w:pPr>
        <w:numPr>
          <w:ilvl w:val="1"/>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Completion lymphadenectomy</w:t>
      </w:r>
    </w:p>
    <w:p w14:paraId="2E0A3FCF"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Clinically positive nodes</w:t>
      </w:r>
      <w:r w:rsidRPr="0006573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do FNA 1</w:t>
      </w:r>
      <w:r w:rsidRPr="000F2B70">
        <w:rPr>
          <w:rFonts w:ascii="Arial" w:eastAsia="Arial" w:hAnsi="Arial" w:cs="Arial"/>
          <w:b/>
          <w:color w:val="000000"/>
          <w:sz w:val="14"/>
          <w:szCs w:val="14"/>
          <w:vertAlign w:val="superscript"/>
        </w:rPr>
        <w:t>st</w:t>
      </w:r>
      <w:r>
        <w:rPr>
          <w:rFonts w:ascii="Arial" w:eastAsia="Arial" w:hAnsi="Arial" w:cs="Arial"/>
          <w:b/>
          <w:color w:val="000000"/>
          <w:sz w:val="14"/>
          <w:szCs w:val="14"/>
        </w:rPr>
        <w:t xml:space="preserve">, if inconclusive </w:t>
      </w:r>
      <w:r w:rsidRPr="0006573C">
        <w:rPr>
          <w:rFonts w:ascii="Arial" w:eastAsia="Arial" w:hAnsi="Arial" w:cs="Arial"/>
          <w:b/>
          <w:color w:val="000000"/>
          <w:sz w:val="14"/>
          <w:szCs w:val="14"/>
        </w:rPr>
        <w:sym w:font="Wingdings" w:char="F0E0"/>
      </w:r>
      <w:r>
        <w:rPr>
          <w:rFonts w:ascii="Arial" w:eastAsia="Arial" w:hAnsi="Arial" w:cs="Arial"/>
          <w:b/>
          <w:color w:val="000000"/>
          <w:sz w:val="14"/>
          <w:szCs w:val="14"/>
        </w:rPr>
        <w:t xml:space="preserve"> excisional biopsy. If positive = formal resection</w:t>
      </w:r>
    </w:p>
    <w:p w14:paraId="5A3EAEA1" w14:textId="77777777" w:rsidR="00690A7A"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You are trying to clear the tumor, not stage</w:t>
      </w:r>
      <w:r>
        <w:rPr>
          <w:rFonts w:ascii="Arial" w:eastAsia="Arial" w:hAnsi="Arial" w:cs="Arial"/>
          <w:b/>
          <w:color w:val="000000"/>
          <w:sz w:val="14"/>
          <w:szCs w:val="14"/>
        </w:rPr>
        <w:t xml:space="preserve"> (like breast CA)</w:t>
      </w:r>
      <w:r w:rsidRPr="007541A9">
        <w:rPr>
          <w:rFonts w:ascii="Arial" w:eastAsia="Arial" w:hAnsi="Arial" w:cs="Arial"/>
          <w:b/>
          <w:color w:val="000000"/>
          <w:sz w:val="14"/>
          <w:szCs w:val="14"/>
        </w:rPr>
        <w:t xml:space="preserve">. </w:t>
      </w:r>
    </w:p>
    <w:p w14:paraId="31BE4CCD" w14:textId="77777777" w:rsidR="00690A7A" w:rsidRDefault="00690A7A" w:rsidP="00690A7A">
      <w:pPr>
        <w:numPr>
          <w:ilvl w:val="0"/>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 xml:space="preserve">Parotid basin: </w:t>
      </w:r>
      <w:r w:rsidRPr="007541A9">
        <w:rPr>
          <w:rFonts w:ascii="Arial" w:eastAsia="Arial" w:hAnsi="Arial" w:cs="Arial"/>
          <w:b/>
          <w:color w:val="000000"/>
          <w:sz w:val="14"/>
          <w:szCs w:val="14"/>
        </w:rPr>
        <w:t xml:space="preserve"> scalp/face </w:t>
      </w:r>
      <w:r w:rsidRPr="00D501FF">
        <w:rPr>
          <w:rFonts w:ascii="Arial" w:eastAsia="Arial" w:hAnsi="Arial" w:cs="Arial"/>
          <w:bCs/>
          <w:color w:val="000000"/>
          <w:sz w:val="14"/>
          <w:szCs w:val="14"/>
        </w:rPr>
        <w:t>melanoma</w:t>
      </w:r>
      <w:r w:rsidRPr="007541A9">
        <w:rPr>
          <w:rFonts w:ascii="Arial" w:eastAsia="Arial" w:hAnsi="Arial" w:cs="Arial"/>
          <w:b/>
          <w:color w:val="000000"/>
          <w:sz w:val="14"/>
          <w:szCs w:val="14"/>
        </w:rPr>
        <w:t xml:space="preserve"> anterior to ear and above </w:t>
      </w:r>
      <w:r>
        <w:rPr>
          <w:rFonts w:ascii="Arial" w:eastAsia="Arial" w:hAnsi="Arial" w:cs="Arial"/>
          <w:b/>
          <w:color w:val="000000"/>
          <w:sz w:val="14"/>
          <w:szCs w:val="14"/>
        </w:rPr>
        <w:t xml:space="preserve">upper </w:t>
      </w:r>
      <w:r w:rsidRPr="007541A9">
        <w:rPr>
          <w:rFonts w:ascii="Arial" w:eastAsia="Arial" w:hAnsi="Arial" w:cs="Arial"/>
          <w:b/>
          <w:color w:val="000000"/>
          <w:sz w:val="14"/>
          <w:szCs w:val="14"/>
        </w:rPr>
        <w:t>lip, including ear</w:t>
      </w:r>
      <w:r w:rsidRPr="00F17E1D">
        <w:rPr>
          <w:rFonts w:ascii="Arial" w:eastAsia="Arial" w:hAnsi="Arial" w:cs="Arial"/>
          <w:b/>
          <w:color w:val="000000"/>
          <w:sz w:val="14"/>
          <w:szCs w:val="14"/>
        </w:rPr>
        <w:sym w:font="Wingdings" w:char="F0E0"/>
      </w:r>
      <w:r>
        <w:rPr>
          <w:rFonts w:ascii="Arial" w:eastAsia="Arial" w:hAnsi="Arial" w:cs="Arial"/>
          <w:b/>
          <w:color w:val="000000"/>
          <w:sz w:val="14"/>
          <w:szCs w:val="14"/>
        </w:rPr>
        <w:t>ALL n</w:t>
      </w:r>
      <w:r w:rsidRPr="007541A9">
        <w:rPr>
          <w:rFonts w:ascii="Arial" w:eastAsia="Arial" w:hAnsi="Arial" w:cs="Arial"/>
          <w:b/>
          <w:color w:val="000000"/>
          <w:sz w:val="14"/>
          <w:szCs w:val="14"/>
        </w:rPr>
        <w:t xml:space="preserve">eed </w:t>
      </w:r>
      <w:r w:rsidRPr="00D501FF">
        <w:rPr>
          <w:rFonts w:ascii="Arial" w:eastAsia="Arial" w:hAnsi="Arial" w:cs="Arial"/>
          <w:b/>
          <w:color w:val="000000"/>
          <w:sz w:val="14"/>
          <w:szCs w:val="14"/>
          <w:u w:val="single"/>
        </w:rPr>
        <w:t>superficial parotidectomy</w:t>
      </w:r>
      <w:r>
        <w:rPr>
          <w:rFonts w:ascii="Arial" w:eastAsia="Arial" w:hAnsi="Arial" w:cs="Arial"/>
          <w:b/>
          <w:color w:val="000000"/>
          <w:sz w:val="14"/>
          <w:szCs w:val="14"/>
          <w:u w:val="single"/>
        </w:rPr>
        <w:t xml:space="preserve"> AND SLNBx</w:t>
      </w:r>
      <w:r w:rsidRPr="007541A9">
        <w:rPr>
          <w:rFonts w:ascii="Arial" w:eastAsia="Arial" w:hAnsi="Arial" w:cs="Arial"/>
          <w:b/>
          <w:color w:val="000000"/>
          <w:sz w:val="14"/>
          <w:szCs w:val="14"/>
        </w:rPr>
        <w:t xml:space="preserve"> </w:t>
      </w:r>
      <w:r w:rsidRPr="007541A9">
        <w:rPr>
          <w:rFonts w:ascii="Arial" w:eastAsia="Arial" w:hAnsi="Arial" w:cs="Arial"/>
          <w:color w:val="000000"/>
          <w:sz w:val="14"/>
          <w:szCs w:val="14"/>
        </w:rPr>
        <w:t>(20% mets to parotid)</w:t>
      </w:r>
    </w:p>
    <w:p w14:paraId="6C95270B" w14:textId="77777777" w:rsidR="00690A7A" w:rsidRPr="00D501FF" w:rsidRDefault="00690A7A" w:rsidP="00690A7A">
      <w:pPr>
        <w:numPr>
          <w:ilvl w:val="1"/>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 xml:space="preserve">If superficial parotid gland is positive for CA </w:t>
      </w:r>
      <w:r w:rsidRPr="00D501FF">
        <w:rPr>
          <w:rFonts w:ascii="Arial" w:eastAsia="Arial" w:hAnsi="Arial" w:cs="Arial"/>
          <w:b/>
          <w:color w:val="000000"/>
          <w:sz w:val="14"/>
          <w:szCs w:val="14"/>
        </w:rPr>
        <w:sym w:font="Wingdings" w:char="F0E0"/>
      </w:r>
      <w:r>
        <w:rPr>
          <w:rFonts w:ascii="Arial" w:eastAsia="Arial" w:hAnsi="Arial" w:cs="Arial"/>
          <w:b/>
          <w:color w:val="000000"/>
          <w:sz w:val="14"/>
          <w:szCs w:val="14"/>
        </w:rPr>
        <w:t xml:space="preserve"> total parotidectomy and MRND</w:t>
      </w:r>
    </w:p>
    <w:p w14:paraId="3107B148" w14:textId="77777777" w:rsidR="00690A7A" w:rsidRPr="001B1BB6" w:rsidRDefault="00690A7A" w:rsidP="00690A7A">
      <w:pPr>
        <w:numPr>
          <w:ilvl w:val="1"/>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 xml:space="preserve">If SLNBx is positive </w:t>
      </w:r>
      <w:r w:rsidRPr="00D501FF">
        <w:rPr>
          <w:rFonts w:ascii="Arial" w:eastAsia="Arial" w:hAnsi="Arial" w:cs="Arial"/>
          <w:b/>
          <w:color w:val="000000"/>
          <w:sz w:val="14"/>
          <w:szCs w:val="14"/>
        </w:rPr>
        <w:sym w:font="Wingdings" w:char="F0E0"/>
      </w:r>
      <w:r>
        <w:rPr>
          <w:rFonts w:ascii="Arial" w:eastAsia="Arial" w:hAnsi="Arial" w:cs="Arial"/>
          <w:b/>
          <w:color w:val="000000"/>
          <w:sz w:val="14"/>
          <w:szCs w:val="14"/>
        </w:rPr>
        <w:t xml:space="preserve"> need MRND vs US</w:t>
      </w:r>
    </w:p>
    <w:p w14:paraId="0F28DA5F" w14:textId="77777777" w:rsidR="00690A7A" w:rsidRPr="007541A9" w:rsidRDefault="00690A7A" w:rsidP="00690A7A">
      <w:pPr>
        <w:numPr>
          <w:ilvl w:val="1"/>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If clinically positive nodes</w:t>
      </w:r>
      <w:r w:rsidRPr="001B1BB6">
        <w:rPr>
          <w:rFonts w:ascii="Arial" w:eastAsia="Arial" w:hAnsi="Arial" w:cs="Arial"/>
          <w:b/>
          <w:color w:val="000000"/>
          <w:sz w:val="14"/>
          <w:szCs w:val="14"/>
        </w:rPr>
        <w:sym w:font="Wingdings" w:char="F0E0"/>
      </w:r>
      <w:r>
        <w:rPr>
          <w:rFonts w:ascii="Arial" w:eastAsia="Arial" w:hAnsi="Arial" w:cs="Arial"/>
          <w:b/>
          <w:color w:val="000000"/>
          <w:sz w:val="14"/>
          <w:szCs w:val="14"/>
        </w:rPr>
        <w:t xml:space="preserve"> superficial parotidectomy and MRND</w:t>
      </w:r>
    </w:p>
    <w:p w14:paraId="2D4E1F5E" w14:textId="77777777" w:rsidR="00690A7A" w:rsidRDefault="00690A7A" w:rsidP="00690A7A">
      <w:pPr>
        <w:numPr>
          <w:ilvl w:val="0"/>
          <w:numId w:val="58"/>
        </w:num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Axillary node melanoma</w:t>
      </w:r>
      <w:r>
        <w:rPr>
          <w:rFonts w:ascii="Arial" w:eastAsia="Arial" w:hAnsi="Arial" w:cs="Arial"/>
          <w:b/>
          <w:color w:val="000000"/>
          <w:sz w:val="14"/>
          <w:szCs w:val="14"/>
        </w:rPr>
        <w:t xml:space="preserve"> (or any other nodal basin)</w:t>
      </w:r>
      <w:r w:rsidRPr="007541A9">
        <w:rPr>
          <w:rFonts w:ascii="Arial" w:eastAsia="Arial" w:hAnsi="Arial" w:cs="Arial"/>
          <w:b/>
          <w:color w:val="000000"/>
          <w:sz w:val="14"/>
          <w:szCs w:val="14"/>
        </w:rPr>
        <w:t xml:space="preserve"> and no primary tumor found→ complete axillary dissection I, II, and III (unlike breast CA)</w:t>
      </w:r>
      <w:r w:rsidRPr="007541A9">
        <w:rPr>
          <w:rFonts w:ascii="Arial" w:eastAsia="Arial" w:hAnsi="Arial" w:cs="Arial"/>
          <w:color w:val="000000"/>
          <w:sz w:val="14"/>
          <w:szCs w:val="14"/>
        </w:rPr>
        <w:t xml:space="preserve"> primary tumor may have regressed or is unpigmented</w:t>
      </w:r>
    </w:p>
    <w:p w14:paraId="29161D1C" w14:textId="77777777" w:rsidR="00690A7A" w:rsidRDefault="00690A7A" w:rsidP="00690A7A">
      <w:pPr>
        <w:numPr>
          <w:ilvl w:val="1"/>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May need to divide pectoralis minor to get to level III nodes</w:t>
      </w:r>
    </w:p>
    <w:p w14:paraId="50678B58" w14:textId="77777777" w:rsidR="00690A7A" w:rsidRPr="001B1BB6" w:rsidRDefault="00690A7A" w:rsidP="00690A7A">
      <w:pPr>
        <w:numPr>
          <w:ilvl w:val="0"/>
          <w:numId w:val="58"/>
        </w:numPr>
        <w:spacing w:after="0" w:line="240" w:lineRule="auto"/>
        <w:rPr>
          <w:rFonts w:ascii="Arial" w:eastAsia="Arial" w:hAnsi="Arial" w:cs="Arial"/>
          <w:color w:val="000000"/>
          <w:sz w:val="14"/>
          <w:szCs w:val="14"/>
        </w:rPr>
      </w:pPr>
      <w:r w:rsidRPr="001B1BB6">
        <w:rPr>
          <w:rFonts w:ascii="Arial" w:eastAsia="Arial" w:hAnsi="Arial" w:cs="Arial"/>
          <w:b/>
          <w:bCs/>
          <w:color w:val="000000"/>
          <w:sz w:val="14"/>
          <w:szCs w:val="14"/>
        </w:rPr>
        <w:t>Superficial inguinal lymph node dissection</w:t>
      </w:r>
      <w:r w:rsidRPr="001B1BB6">
        <w:rPr>
          <w:rFonts w:ascii="Arial" w:eastAsia="Arial" w:hAnsi="Arial" w:cs="Arial"/>
          <w:color w:val="000000"/>
          <w:sz w:val="14"/>
          <w:szCs w:val="14"/>
        </w:rPr>
        <w:t>- first biopsy node of Cloquet, if positive, also need deep nodes.</w:t>
      </w:r>
    </w:p>
    <w:p w14:paraId="2F599672" w14:textId="77777777" w:rsidR="00690A7A" w:rsidRDefault="00690A7A" w:rsidP="00690A7A">
      <w:pPr>
        <w:numPr>
          <w:ilvl w:val="1"/>
          <w:numId w:val="58"/>
        </w:num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Boundaries of dissection i</w:t>
      </w:r>
      <w:r>
        <w:rPr>
          <w:rFonts w:ascii="Arial" w:eastAsia="Arial" w:hAnsi="Arial" w:cs="Arial"/>
          <w:color w:val="000000"/>
          <w:sz w:val="14"/>
          <w:szCs w:val="14"/>
        </w:rPr>
        <w:t>n</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femoral triangle</w:t>
      </w:r>
      <w:r w:rsidRPr="007541A9">
        <w:rPr>
          <w:rFonts w:ascii="Arial" w:eastAsia="Arial" w:hAnsi="Arial" w:cs="Arial"/>
          <w:color w:val="000000"/>
          <w:sz w:val="14"/>
          <w:szCs w:val="14"/>
        </w:rPr>
        <w:t xml:space="preserve"> - inguinal ligament superiorly, adductor magnus medially, sartorius</w:t>
      </w:r>
    </w:p>
    <w:p w14:paraId="1AED6756" w14:textId="77777777" w:rsidR="00690A7A" w:rsidRDefault="00690A7A" w:rsidP="00690A7A">
      <w:pPr>
        <w:spacing w:after="0" w:line="240" w:lineRule="auto"/>
        <w:rPr>
          <w:rFonts w:ascii="Arial" w:eastAsia="Arial" w:hAnsi="Arial" w:cs="Arial"/>
          <w:color w:val="000000"/>
          <w:sz w:val="14"/>
          <w:szCs w:val="14"/>
        </w:rPr>
      </w:pPr>
    </w:p>
    <w:p w14:paraId="20A21281"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Subungal melanoma </w:t>
      </w:r>
    </w:p>
    <w:p w14:paraId="04ACA48D"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If melanoma in situ </w:t>
      </w:r>
      <w:r w:rsidRPr="002A74CE">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wide length excision</w:t>
      </w:r>
    </w:p>
    <w:p w14:paraId="6E3165D9"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Remove nail and get a </w:t>
      </w:r>
      <w:r>
        <w:rPr>
          <w:rFonts w:ascii="Arial" w:eastAsia="Arial" w:hAnsi="Arial" w:cs="Arial"/>
          <w:b/>
          <w:bCs/>
          <w:color w:val="000000"/>
          <w:sz w:val="14"/>
          <w:szCs w:val="14"/>
        </w:rPr>
        <w:t>punch biopsy</w:t>
      </w:r>
    </w:p>
    <w:p w14:paraId="781D319C"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Thumb – </w:t>
      </w:r>
      <w:r>
        <w:rPr>
          <w:rFonts w:ascii="Arial" w:eastAsia="Arial" w:hAnsi="Arial" w:cs="Arial"/>
          <w:color w:val="000000"/>
          <w:sz w:val="14"/>
          <w:szCs w:val="14"/>
        </w:rPr>
        <w:t>amputate DIP</w:t>
      </w:r>
    </w:p>
    <w:p w14:paraId="13053093"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Finger – </w:t>
      </w:r>
      <w:r>
        <w:rPr>
          <w:rFonts w:ascii="Arial" w:eastAsia="Arial" w:hAnsi="Arial" w:cs="Arial"/>
          <w:color w:val="000000"/>
          <w:sz w:val="14"/>
          <w:szCs w:val="14"/>
        </w:rPr>
        <w:t>amputate PIP</w:t>
      </w:r>
    </w:p>
    <w:p w14:paraId="49253777" w14:textId="77777777" w:rsidR="00690A7A"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rPr>
        <w:t xml:space="preserve">Great Toe – </w:t>
      </w:r>
      <w:r>
        <w:rPr>
          <w:rFonts w:ascii="Arial" w:eastAsia="Arial" w:hAnsi="Arial" w:cs="Arial"/>
          <w:color w:val="000000"/>
          <w:sz w:val="14"/>
          <w:szCs w:val="14"/>
        </w:rPr>
        <w:t xml:space="preserve">Amputate at mid proximal phalanx. </w:t>
      </w:r>
      <w:r>
        <w:rPr>
          <w:rFonts w:ascii="Arial" w:eastAsia="Arial" w:hAnsi="Arial" w:cs="Arial"/>
          <w:b/>
          <w:bCs/>
          <w:color w:val="000000"/>
          <w:sz w:val="14"/>
          <w:szCs w:val="14"/>
          <w:u w:val="single"/>
        </w:rPr>
        <w:t>Never do a ray amputation of great toe if you can avoid it. Need it for balance</w:t>
      </w:r>
    </w:p>
    <w:p w14:paraId="33CDB5AF" w14:textId="77777777" w:rsidR="00690A7A" w:rsidRPr="00054046"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Rest of toes – </w:t>
      </w:r>
      <w:r>
        <w:rPr>
          <w:rFonts w:ascii="Arial" w:eastAsia="Arial" w:hAnsi="Arial" w:cs="Arial"/>
          <w:color w:val="000000"/>
          <w:sz w:val="14"/>
          <w:szCs w:val="14"/>
        </w:rPr>
        <w:t>amputate mid proximal phalanx</w:t>
      </w:r>
    </w:p>
    <w:p w14:paraId="75BFD22A" w14:textId="77777777" w:rsidR="00690A7A" w:rsidRDefault="00690A7A" w:rsidP="00690A7A">
      <w:pPr>
        <w:spacing w:after="0" w:line="240" w:lineRule="auto"/>
        <w:rPr>
          <w:rFonts w:ascii="Arial" w:eastAsia="Arial" w:hAnsi="Arial" w:cs="Arial"/>
          <w:color w:val="000000"/>
          <w:sz w:val="14"/>
          <w:szCs w:val="14"/>
        </w:rPr>
      </w:pPr>
    </w:p>
    <w:p w14:paraId="5AEE7C0F"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Line of Sappey –</w:t>
      </w:r>
      <w:r>
        <w:rPr>
          <w:rFonts w:ascii="Arial" w:eastAsia="Arial" w:hAnsi="Arial" w:cs="Arial"/>
          <w:color w:val="000000"/>
          <w:sz w:val="14"/>
          <w:szCs w:val="14"/>
        </w:rPr>
        <w:t xml:space="preserve"> 2 cm above umbilicus at </w:t>
      </w:r>
      <w:r w:rsidRPr="001B1BB6">
        <w:rPr>
          <w:rFonts w:ascii="Arial" w:eastAsia="Arial" w:hAnsi="Arial" w:cs="Arial"/>
          <w:b/>
          <w:bCs/>
          <w:color w:val="000000"/>
          <w:sz w:val="14"/>
          <w:szCs w:val="14"/>
        </w:rPr>
        <w:t>L2/L3</w:t>
      </w:r>
    </w:p>
    <w:p w14:paraId="0A1A2D62" w14:textId="77777777" w:rsidR="00690A7A" w:rsidRPr="001B1BB6"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Above line </w:t>
      </w:r>
      <w:r w:rsidRPr="001B1BB6">
        <w:rPr>
          <w:rFonts w:ascii="Arial" w:eastAsia="Arial" w:hAnsi="Arial" w:cs="Arial"/>
          <w:color w:val="000000"/>
          <w:sz w:val="14"/>
          <w:szCs w:val="14"/>
        </w:rPr>
        <w:sym w:font="Wingdings" w:char="F0E0"/>
      </w:r>
      <w:r>
        <w:rPr>
          <w:rFonts w:ascii="Arial" w:eastAsia="Arial" w:hAnsi="Arial" w:cs="Arial"/>
          <w:color w:val="000000"/>
          <w:sz w:val="14"/>
          <w:szCs w:val="14"/>
        </w:rPr>
        <w:t xml:space="preserve"> melanoma goes to </w:t>
      </w:r>
      <w:r>
        <w:rPr>
          <w:rFonts w:ascii="Arial" w:eastAsia="Arial" w:hAnsi="Arial" w:cs="Arial"/>
          <w:b/>
          <w:bCs/>
          <w:color w:val="000000"/>
          <w:sz w:val="14"/>
          <w:szCs w:val="14"/>
        </w:rPr>
        <w:t>axillary nodes</w:t>
      </w:r>
    </w:p>
    <w:p w14:paraId="294BCB97" w14:textId="77777777" w:rsidR="00690A7A" w:rsidRPr="001B1BB6"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Below line </w:t>
      </w:r>
      <w:r w:rsidRPr="001B1BB6">
        <w:rPr>
          <w:rFonts w:ascii="Arial" w:eastAsia="Arial" w:hAnsi="Arial" w:cs="Arial"/>
          <w:color w:val="000000"/>
          <w:sz w:val="14"/>
          <w:szCs w:val="14"/>
        </w:rPr>
        <w:sym w:font="Wingdings" w:char="F0E0"/>
      </w:r>
      <w:r>
        <w:rPr>
          <w:rFonts w:ascii="Arial" w:eastAsia="Arial" w:hAnsi="Arial" w:cs="Arial"/>
          <w:color w:val="000000"/>
          <w:sz w:val="14"/>
          <w:szCs w:val="14"/>
        </w:rPr>
        <w:t xml:space="preserve"> melanoma goes to </w:t>
      </w:r>
      <w:r>
        <w:rPr>
          <w:rFonts w:ascii="Arial" w:eastAsia="Arial" w:hAnsi="Arial" w:cs="Arial"/>
          <w:b/>
          <w:bCs/>
          <w:color w:val="000000"/>
          <w:sz w:val="14"/>
          <w:szCs w:val="14"/>
        </w:rPr>
        <w:t>inguinal nodes</w:t>
      </w:r>
    </w:p>
    <w:p w14:paraId="5BCE222A" w14:textId="77777777" w:rsidR="00690A7A" w:rsidRPr="007541A9" w:rsidRDefault="00690A7A" w:rsidP="00690A7A">
      <w:pPr>
        <w:spacing w:after="0" w:line="240" w:lineRule="auto"/>
        <w:rPr>
          <w:rFonts w:ascii="Arial" w:eastAsia="Arial" w:hAnsi="Arial" w:cs="Arial"/>
          <w:b/>
          <w:color w:val="000000"/>
          <w:sz w:val="14"/>
          <w:szCs w:val="14"/>
        </w:rPr>
      </w:pPr>
      <w:r>
        <w:rPr>
          <w:noProof/>
        </w:rPr>
        <w:drawing>
          <wp:anchor distT="0" distB="0" distL="114300" distR="114300" simplePos="0" relativeHeight="251669504" behindDoc="1" locked="0" layoutInCell="1" allowOverlap="1" wp14:anchorId="7408C244" wp14:editId="0F11AF8E">
            <wp:simplePos x="0" y="0"/>
            <wp:positionH relativeFrom="column">
              <wp:posOffset>4320813</wp:posOffset>
            </wp:positionH>
            <wp:positionV relativeFrom="paragraph">
              <wp:posOffset>82550</wp:posOffset>
            </wp:positionV>
            <wp:extent cx="2405380" cy="2961640"/>
            <wp:effectExtent l="0" t="0" r="0" b="0"/>
            <wp:wrapTight wrapText="bothSides">
              <wp:wrapPolygon edited="0">
                <wp:start x="0" y="0"/>
                <wp:lineTo x="0" y="21396"/>
                <wp:lineTo x="21383" y="21396"/>
                <wp:lineTo x="2138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screen">
                      <a:extLst>
                        <a:ext uri="{28A0092B-C50C-407E-A947-70E740481C1C}">
                          <a14:useLocalDpi xmlns:a14="http://schemas.microsoft.com/office/drawing/2010/main"/>
                        </a:ext>
                      </a:extLst>
                    </a:blip>
                    <a:stretch>
                      <a:fillRect/>
                    </a:stretch>
                  </pic:blipFill>
                  <pic:spPr>
                    <a:xfrm>
                      <a:off x="0" y="0"/>
                      <a:ext cx="2405380" cy="2961640"/>
                    </a:xfrm>
                    <a:prstGeom prst="rect">
                      <a:avLst/>
                    </a:prstGeom>
                  </pic:spPr>
                </pic:pic>
              </a:graphicData>
            </a:graphic>
            <wp14:sizeRelH relativeFrom="margin">
              <wp14:pctWidth>0</wp14:pctWidth>
            </wp14:sizeRelH>
            <wp14:sizeRelV relativeFrom="margin">
              <wp14:pctHeight>0</wp14:pctHeight>
            </wp14:sizeRelV>
          </wp:anchor>
        </w:drawing>
      </w:r>
    </w:p>
    <w:p w14:paraId="0E019BF3"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Basal cell cancer</w:t>
      </w:r>
      <w:r w:rsidRPr="007541A9">
        <w:rPr>
          <w:rFonts w:ascii="Arial" w:eastAsia="Arial" w:hAnsi="Arial" w:cs="Arial"/>
          <w:color w:val="000000"/>
          <w:sz w:val="14"/>
          <w:szCs w:val="14"/>
        </w:rPr>
        <w:t xml:space="preserve"> </w:t>
      </w:r>
    </w:p>
    <w:p w14:paraId="6EC861F6"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MC cancer in the US</w:t>
      </w:r>
    </w:p>
    <w:p w14:paraId="18630C69" w14:textId="77777777" w:rsidR="00690A7A"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80% head and neck</w:t>
      </w:r>
      <w:r>
        <w:rPr>
          <w:rFonts w:ascii="Arial" w:eastAsia="Arial" w:hAnsi="Arial" w:cs="Arial"/>
          <w:color w:val="000000"/>
          <w:sz w:val="14"/>
          <w:szCs w:val="14"/>
        </w:rPr>
        <w:t xml:space="preserve">. </w:t>
      </w:r>
    </w:p>
    <w:p w14:paraId="2ADFDD4E" w14:textId="77777777" w:rsidR="00690A7A" w:rsidRPr="0085703B"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Malignancy of upper lip is almost always BCC</w:t>
      </w:r>
    </w:p>
    <w:p w14:paraId="6939C5E9" w14:textId="77777777" w:rsidR="00690A7A" w:rsidRPr="0085703B" w:rsidRDefault="00690A7A" w:rsidP="00690A7A">
      <w:pPr>
        <w:spacing w:after="0" w:line="240" w:lineRule="auto"/>
        <w:rPr>
          <w:rFonts w:ascii="Arial" w:eastAsia="Arial" w:hAnsi="Arial" w:cs="Arial"/>
          <w:b/>
          <w:bCs/>
          <w:color w:val="000000"/>
          <w:sz w:val="14"/>
          <w:szCs w:val="14"/>
          <w:u w:val="single"/>
        </w:rPr>
      </w:pPr>
      <w:r w:rsidRPr="0085703B">
        <w:rPr>
          <w:rFonts w:ascii="Arial" w:eastAsia="Arial" w:hAnsi="Arial" w:cs="Arial"/>
          <w:b/>
          <w:bCs/>
          <w:color w:val="000000"/>
          <w:sz w:val="14"/>
          <w:szCs w:val="14"/>
          <w:u w:val="single"/>
        </w:rPr>
        <w:t>Rare on the lower lip</w:t>
      </w:r>
    </w:p>
    <w:p w14:paraId="686A6DE8" w14:textId="77777777" w:rsidR="00690A7A" w:rsidRPr="007541A9"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Rare nodal mets</w:t>
      </w:r>
    </w:p>
    <w:p w14:paraId="56075D8F"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Originates from </w:t>
      </w:r>
      <w:r w:rsidRPr="007541A9">
        <w:rPr>
          <w:rFonts w:ascii="Arial" w:eastAsia="Arial" w:hAnsi="Arial" w:cs="Arial"/>
          <w:b/>
          <w:color w:val="000000"/>
          <w:sz w:val="14"/>
          <w:szCs w:val="14"/>
        </w:rPr>
        <w:t>epidermis – basal epithelial cells and hair follicles</w:t>
      </w:r>
    </w:p>
    <w:p w14:paraId="739D0F96"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Slow growth</w:t>
      </w:r>
    </w:p>
    <w:p w14:paraId="6B6BE91F"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Pearly, Waxy, with </w:t>
      </w:r>
      <w:r w:rsidRPr="007541A9">
        <w:rPr>
          <w:rFonts w:ascii="Arial" w:eastAsia="Arial" w:hAnsi="Arial" w:cs="Arial"/>
          <w:b/>
          <w:color w:val="000000"/>
          <w:sz w:val="14"/>
          <w:szCs w:val="14"/>
          <w:u w:val="single"/>
        </w:rPr>
        <w:t>telangiectasias</w:t>
      </w:r>
      <w:r w:rsidRPr="007541A9">
        <w:rPr>
          <w:rFonts w:ascii="Arial" w:eastAsia="Arial" w:hAnsi="Arial" w:cs="Arial"/>
          <w:b/>
          <w:color w:val="000000"/>
          <w:sz w:val="14"/>
          <w:szCs w:val="14"/>
        </w:rPr>
        <w:t xml:space="preserve">. Center </w:t>
      </w:r>
      <w:r w:rsidRPr="00775FF5">
        <w:rPr>
          <w:rFonts w:ascii="Arial" w:eastAsia="Arial" w:hAnsi="Arial" w:cs="Arial"/>
          <w:b/>
          <w:color w:val="000000"/>
          <w:sz w:val="14"/>
          <w:szCs w:val="14"/>
          <w:u w:val="single"/>
        </w:rPr>
        <w:t>ulceration</w:t>
      </w:r>
      <w:r w:rsidRPr="007541A9">
        <w:rPr>
          <w:rFonts w:ascii="Arial" w:eastAsia="Arial" w:hAnsi="Arial" w:cs="Arial"/>
          <w:b/>
          <w:color w:val="000000"/>
          <w:sz w:val="14"/>
          <w:szCs w:val="14"/>
        </w:rPr>
        <w:t xml:space="preserve"> with </w:t>
      </w:r>
      <w:r w:rsidRPr="007541A9">
        <w:rPr>
          <w:rFonts w:ascii="Arial" w:eastAsia="Arial" w:hAnsi="Arial" w:cs="Arial"/>
          <w:b/>
          <w:color w:val="000000"/>
          <w:sz w:val="14"/>
          <w:szCs w:val="14"/>
          <w:u w:val="single"/>
        </w:rPr>
        <w:t>“rolled borders”</w:t>
      </w:r>
    </w:p>
    <w:p w14:paraId="25DB3F60"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Morpheaform type - most aggressive has collagenase production</w:t>
      </w:r>
    </w:p>
    <w:p w14:paraId="671B1C1E"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Peripheral palisading nuclei and stromal retraction </w:t>
      </w:r>
      <w:r w:rsidRPr="007541A9">
        <w:rPr>
          <w:rFonts w:ascii="Arial" w:eastAsia="Arial" w:hAnsi="Arial" w:cs="Arial"/>
          <w:color w:val="000000"/>
          <w:sz w:val="14"/>
          <w:szCs w:val="14"/>
        </w:rPr>
        <w:t>on pathology</w:t>
      </w:r>
    </w:p>
    <w:p w14:paraId="1612875D"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Rares mets or nodes</w:t>
      </w:r>
    </w:p>
    <w:p w14:paraId="5FDFB3CE" w14:textId="77777777" w:rsidR="00690A7A" w:rsidRDefault="00690A7A" w:rsidP="00690A7A">
      <w:pPr>
        <w:spacing w:after="0" w:line="240" w:lineRule="auto"/>
        <w:rPr>
          <w:rFonts w:ascii="Arial" w:eastAsia="Arial" w:hAnsi="Arial" w:cs="Arial"/>
          <w:b/>
          <w:color w:val="000000"/>
          <w:sz w:val="14"/>
          <w:szCs w:val="14"/>
        </w:rPr>
      </w:pPr>
      <w:r w:rsidRPr="004B7D82">
        <w:rPr>
          <w:rFonts w:ascii="Arial" w:eastAsia="Arial" w:hAnsi="Arial" w:cs="Arial"/>
          <w:b/>
          <w:bCs/>
          <w:noProof/>
          <w:color w:val="000000"/>
          <w:sz w:val="14"/>
          <w:szCs w:val="14"/>
        </w:rPr>
        <mc:AlternateContent>
          <mc:Choice Requires="wps">
            <w:drawing>
              <wp:anchor distT="45720" distB="45720" distL="114300" distR="114300" simplePos="0" relativeHeight="251670528" behindDoc="0" locked="0" layoutInCell="1" allowOverlap="1" wp14:anchorId="34889003" wp14:editId="76098A1E">
                <wp:simplePos x="0" y="0"/>
                <wp:positionH relativeFrom="column">
                  <wp:posOffset>5578475</wp:posOffset>
                </wp:positionH>
                <wp:positionV relativeFrom="paragraph">
                  <wp:posOffset>1270</wp:posOffset>
                </wp:positionV>
                <wp:extent cx="1052830" cy="350520"/>
                <wp:effectExtent l="0" t="0" r="139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830" cy="350520"/>
                        </a:xfrm>
                        <a:prstGeom prst="rect">
                          <a:avLst/>
                        </a:prstGeom>
                        <a:solidFill>
                          <a:srgbClr val="FFFFFF"/>
                        </a:solidFill>
                        <a:ln w="9525">
                          <a:solidFill>
                            <a:srgbClr val="000000"/>
                          </a:solidFill>
                          <a:miter lim="800000"/>
                          <a:headEnd/>
                          <a:tailEnd/>
                        </a:ln>
                      </wps:spPr>
                      <wps:txbx>
                        <w:txbxContent>
                          <w:p w14:paraId="4EF9E35C" w14:textId="77777777" w:rsidR="00690A7A" w:rsidRPr="004B7D82" w:rsidRDefault="00690A7A" w:rsidP="00690A7A">
                            <w:pPr>
                              <w:rPr>
                                <w:sz w:val="14"/>
                                <w:szCs w:val="14"/>
                              </w:rPr>
                            </w:pPr>
                            <w:r w:rsidRPr="004B7D82">
                              <w:rPr>
                                <w:sz w:val="14"/>
                                <w:szCs w:val="14"/>
                              </w:rPr>
                              <w:t>Advancement flap</w:t>
                            </w:r>
                            <w:r w:rsidRPr="004B7D82">
                              <w:rPr>
                                <w:sz w:val="14"/>
                                <w:szCs w:val="14"/>
                              </w:rPr>
                              <w:br/>
                              <w:t>Rotational flap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889003" id="_x0000_t202" coordsize="21600,21600" o:spt="202" path="m,l,21600r21600,l21600,xe">
                <v:stroke joinstyle="miter"/>
                <v:path gradientshapeok="t" o:connecttype="rect"/>
              </v:shapetype>
              <v:shape id="Text Box 2" o:spid="_x0000_s1026" type="#_x0000_t202" style="position:absolute;margin-left:439.25pt;margin-top:.1pt;width:82.9pt;height:27.6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">
                <v:textbox>
                  <w:txbxContent>
                    <w:p w14:paraId="4EF9E35C" w14:textId="77777777" w:rsidR="00690A7A" w:rsidRPr="004B7D82" w:rsidRDefault="00690A7A" w:rsidP="00690A7A">
                      <w:pPr>
                        <w:rPr>
                          <w:sz w:val="14"/>
                          <w:szCs w:val="14"/>
                        </w:rPr>
                      </w:pPr>
                      <w:r w:rsidRPr="004B7D82">
                        <w:rPr>
                          <w:sz w:val="14"/>
                          <w:szCs w:val="14"/>
                        </w:rPr>
                        <w:t>Advancement flap</w:t>
                      </w:r>
                      <w:r w:rsidRPr="004B7D82">
                        <w:rPr>
                          <w:sz w:val="14"/>
                          <w:szCs w:val="14"/>
                        </w:rPr>
                        <w:br/>
                        <w:t>Rotational flap</w:t>
                      </w:r>
                    </w:p>
                  </w:txbxContent>
                </v:textbox>
                <w10:wrap type="square"/>
              </v:shape>
            </w:pict>
          </mc:Fallback>
        </mc:AlternateContent>
      </w:r>
      <w:r w:rsidRPr="007541A9">
        <w:rPr>
          <w:rFonts w:ascii="Arial" w:eastAsia="Arial" w:hAnsi="Arial" w:cs="Arial"/>
          <w:b/>
          <w:color w:val="000000"/>
          <w:sz w:val="14"/>
          <w:szCs w:val="14"/>
        </w:rPr>
        <w:t>Regional adenectomy for rare clinically positive nodes</w:t>
      </w:r>
    </w:p>
    <w:p w14:paraId="2401C872" w14:textId="77777777" w:rsidR="00690A7A" w:rsidRPr="00310E65"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MC type is </w:t>
      </w:r>
      <w:r>
        <w:rPr>
          <w:rFonts w:ascii="Arial" w:eastAsia="Arial" w:hAnsi="Arial" w:cs="Arial"/>
          <w:b/>
          <w:color w:val="000000"/>
          <w:sz w:val="14"/>
          <w:szCs w:val="14"/>
        </w:rPr>
        <w:t>nodular</w:t>
      </w:r>
    </w:p>
    <w:p w14:paraId="73737263"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Tx: </w:t>
      </w:r>
      <w:r>
        <w:rPr>
          <w:rFonts w:ascii="Arial" w:eastAsia="Arial" w:hAnsi="Arial" w:cs="Arial"/>
          <w:b/>
          <w:color w:val="000000"/>
          <w:sz w:val="14"/>
          <w:szCs w:val="14"/>
        </w:rPr>
        <w:t xml:space="preserve">4-5 mm margin. Unless high risk (morpheaform) </w:t>
      </w:r>
      <w:r w:rsidRPr="009E6337">
        <w:rPr>
          <w:rFonts w:ascii="Arial" w:eastAsia="Arial" w:hAnsi="Arial" w:cs="Arial"/>
          <w:b/>
          <w:color w:val="000000"/>
          <w:sz w:val="14"/>
          <w:szCs w:val="14"/>
        </w:rPr>
        <w:sym w:font="Wingdings" w:char="F0E0"/>
      </w:r>
      <w:r>
        <w:rPr>
          <w:rFonts w:ascii="Arial" w:eastAsia="Arial" w:hAnsi="Arial" w:cs="Arial"/>
          <w:b/>
          <w:color w:val="000000"/>
          <w:sz w:val="14"/>
          <w:szCs w:val="14"/>
        </w:rPr>
        <w:t xml:space="preserve"> 1 cm margin</w:t>
      </w:r>
    </w:p>
    <w:p w14:paraId="2EF829EA" w14:textId="77777777" w:rsidR="00690A7A"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Do a </w:t>
      </w:r>
      <w:r>
        <w:rPr>
          <w:rFonts w:ascii="Arial" w:eastAsia="Arial" w:hAnsi="Arial" w:cs="Arial"/>
          <w:b/>
          <w:bCs/>
          <w:color w:val="000000"/>
          <w:sz w:val="14"/>
          <w:szCs w:val="14"/>
        </w:rPr>
        <w:t>lymphadenectomy</w:t>
      </w:r>
      <w:r>
        <w:rPr>
          <w:rFonts w:ascii="Arial" w:eastAsia="Arial" w:hAnsi="Arial" w:cs="Arial"/>
          <w:color w:val="000000"/>
          <w:sz w:val="14"/>
          <w:szCs w:val="14"/>
        </w:rPr>
        <w:t xml:space="preserve"> only for clinically positive nodes</w:t>
      </w:r>
    </w:p>
    <w:p w14:paraId="016CC9DB" w14:textId="77777777" w:rsidR="00690A7A" w:rsidRPr="001C7A6F"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Can do Moh’s surgery as </w:t>
      </w:r>
      <w:r>
        <w:rPr>
          <w:rFonts w:ascii="Arial" w:eastAsia="Arial" w:hAnsi="Arial" w:cs="Arial"/>
          <w:b/>
          <w:bCs/>
          <w:color w:val="000000"/>
          <w:sz w:val="14"/>
          <w:szCs w:val="14"/>
        </w:rPr>
        <w:t xml:space="preserve">first line treatment </w:t>
      </w:r>
      <w:r w:rsidRPr="00931243">
        <w:rPr>
          <w:rFonts w:ascii="Arial" w:eastAsia="Arial" w:hAnsi="Arial" w:cs="Arial"/>
          <w:color w:val="000000"/>
          <w:sz w:val="14"/>
          <w:szCs w:val="14"/>
        </w:rPr>
        <w:t>as well</w:t>
      </w:r>
    </w:p>
    <w:p w14:paraId="458893DA" w14:textId="77777777" w:rsidR="00690A7A" w:rsidRPr="00A5686E"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 xml:space="preserve">If excision of SCC or BCC is not possible </w:t>
      </w:r>
      <w:r w:rsidRPr="00A5686E">
        <w:rPr>
          <w:rFonts w:ascii="Arial" w:eastAsia="Arial" w:hAnsi="Arial" w:cs="Arial"/>
          <w:b/>
          <w:bCs/>
          <w:color w:val="000000"/>
          <w:sz w:val="14"/>
          <w:szCs w:val="14"/>
          <w:u w:val="single"/>
        </w:rPr>
        <w:sym w:font="Wingdings" w:char="F0E0"/>
      </w:r>
      <w:r>
        <w:rPr>
          <w:rFonts w:ascii="Arial" w:eastAsia="Arial" w:hAnsi="Arial" w:cs="Arial"/>
          <w:b/>
          <w:bCs/>
          <w:color w:val="000000"/>
          <w:sz w:val="14"/>
          <w:szCs w:val="14"/>
          <w:u w:val="single"/>
        </w:rPr>
        <w:t xml:space="preserve"> radiation</w:t>
      </w:r>
    </w:p>
    <w:p w14:paraId="239CDC01" w14:textId="77777777" w:rsidR="00690A7A" w:rsidRDefault="00690A7A" w:rsidP="00690A7A">
      <w:pPr>
        <w:spacing w:after="0" w:line="240" w:lineRule="auto"/>
        <w:rPr>
          <w:rFonts w:ascii="Arial" w:eastAsia="Arial" w:hAnsi="Arial" w:cs="Arial"/>
          <w:color w:val="000000"/>
          <w:sz w:val="14"/>
          <w:szCs w:val="14"/>
        </w:rPr>
      </w:pPr>
    </w:p>
    <w:p w14:paraId="53B0CE15"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Moh’s Surgery –</w:t>
      </w:r>
      <w:r>
        <w:rPr>
          <w:rFonts w:ascii="Arial" w:eastAsia="Arial" w:hAnsi="Arial" w:cs="Arial"/>
          <w:color w:val="000000"/>
          <w:sz w:val="14"/>
          <w:szCs w:val="14"/>
        </w:rPr>
        <w:t xml:space="preserve"> Confirms complete excision, takes as little tissue as possible</w:t>
      </w:r>
    </w:p>
    <w:p w14:paraId="40DECC8D" w14:textId="77777777" w:rsidR="00690A7A" w:rsidRPr="00775FF5"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Indications</w:t>
      </w:r>
      <w:r w:rsidRPr="00775FF5">
        <w:rPr>
          <w:rFonts w:ascii="Arial" w:eastAsia="Arial" w:hAnsi="Arial" w:cs="Arial"/>
          <w:b/>
          <w:bCs/>
          <w:color w:val="000000"/>
          <w:sz w:val="14"/>
          <w:szCs w:val="14"/>
        </w:rPr>
        <w:t>: &gt; 2 cm</w:t>
      </w:r>
      <w:r>
        <w:rPr>
          <w:rFonts w:ascii="Arial" w:eastAsia="Arial" w:hAnsi="Arial" w:cs="Arial"/>
          <w:color w:val="000000"/>
          <w:sz w:val="14"/>
          <w:szCs w:val="14"/>
        </w:rPr>
        <w:t xml:space="preserve"> or </w:t>
      </w:r>
      <w:r w:rsidRPr="00775FF5">
        <w:rPr>
          <w:rFonts w:ascii="Arial" w:eastAsia="Arial" w:hAnsi="Arial" w:cs="Arial"/>
          <w:b/>
          <w:bCs/>
          <w:color w:val="000000"/>
          <w:sz w:val="14"/>
          <w:szCs w:val="14"/>
        </w:rPr>
        <w:t>cosmetically sensitive areas</w:t>
      </w:r>
      <w:r>
        <w:rPr>
          <w:rFonts w:ascii="Arial" w:eastAsia="Arial" w:hAnsi="Arial" w:cs="Arial"/>
          <w:color w:val="000000"/>
          <w:sz w:val="14"/>
          <w:szCs w:val="14"/>
        </w:rPr>
        <w:t xml:space="preserve"> or </w:t>
      </w:r>
      <w:r w:rsidRPr="00775FF5">
        <w:rPr>
          <w:rFonts w:ascii="Arial" w:eastAsia="Arial" w:hAnsi="Arial" w:cs="Arial"/>
          <w:b/>
          <w:bCs/>
          <w:color w:val="000000"/>
          <w:sz w:val="14"/>
          <w:szCs w:val="14"/>
        </w:rPr>
        <w:t>positive margins after excision</w:t>
      </w:r>
    </w:p>
    <w:p w14:paraId="3E5A1DA8" w14:textId="77777777" w:rsidR="00690A7A" w:rsidRDefault="00690A7A" w:rsidP="00690A7A">
      <w:pPr>
        <w:spacing w:after="0" w:line="240" w:lineRule="auto"/>
        <w:rPr>
          <w:rFonts w:ascii="Arial" w:eastAsia="Arial" w:hAnsi="Arial" w:cs="Arial"/>
          <w:color w:val="000000"/>
          <w:sz w:val="14"/>
          <w:szCs w:val="14"/>
        </w:rPr>
      </w:pPr>
    </w:p>
    <w:p w14:paraId="2230871B"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Free flap –</w:t>
      </w:r>
      <w:r>
        <w:rPr>
          <w:rFonts w:ascii="Arial" w:eastAsia="Arial" w:hAnsi="Arial" w:cs="Arial"/>
          <w:color w:val="000000"/>
          <w:sz w:val="14"/>
          <w:szCs w:val="14"/>
        </w:rPr>
        <w:t xml:space="preserve"> detached from blood supply, inserted into another portion of body with microvascular anastomosis</w:t>
      </w:r>
    </w:p>
    <w:p w14:paraId="3ABBDED1" w14:textId="77777777" w:rsidR="00690A7A" w:rsidRPr="00A5686E"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Pedicled flap –</w:t>
      </w:r>
      <w:r>
        <w:rPr>
          <w:rFonts w:ascii="Arial" w:eastAsia="Arial" w:hAnsi="Arial" w:cs="Arial"/>
          <w:color w:val="000000"/>
          <w:sz w:val="14"/>
          <w:szCs w:val="14"/>
        </w:rPr>
        <w:t xml:space="preserve"> uses original blood supply</w:t>
      </w:r>
    </w:p>
    <w:p w14:paraId="545FC0C1" w14:textId="77777777" w:rsidR="00690A7A" w:rsidRPr="007541A9" w:rsidRDefault="00690A7A" w:rsidP="00690A7A">
      <w:pPr>
        <w:spacing w:after="0" w:line="240" w:lineRule="auto"/>
        <w:rPr>
          <w:rFonts w:ascii="Arial" w:eastAsia="Arial" w:hAnsi="Arial" w:cs="Arial"/>
          <w:color w:val="000000"/>
          <w:sz w:val="14"/>
          <w:szCs w:val="14"/>
        </w:rPr>
      </w:pPr>
    </w:p>
    <w:p w14:paraId="78729B3B"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SCC of skin </w:t>
      </w:r>
    </w:p>
    <w:p w14:paraId="5FBA0E95" w14:textId="77777777" w:rsidR="00690A7A" w:rsidRPr="007541A9" w:rsidRDefault="00690A7A" w:rsidP="00690A7A">
      <w:pPr>
        <w:spacing w:after="0" w:line="240" w:lineRule="auto"/>
        <w:rPr>
          <w:rFonts w:ascii="Arial" w:eastAsia="Arial" w:hAnsi="Arial" w:cs="Arial"/>
          <w:b/>
          <w:color w:val="000000"/>
          <w:sz w:val="14"/>
          <w:szCs w:val="14"/>
        </w:rPr>
      </w:pPr>
      <w:r w:rsidRPr="00310E65">
        <w:rPr>
          <w:rFonts w:ascii="Arial" w:eastAsia="Arial" w:hAnsi="Arial" w:cs="Arial"/>
          <w:bCs/>
          <w:color w:val="000000"/>
          <w:sz w:val="14"/>
          <w:szCs w:val="14"/>
        </w:rPr>
        <w:t xml:space="preserve">Overlying </w:t>
      </w:r>
      <w:r w:rsidRPr="007541A9">
        <w:rPr>
          <w:rFonts w:ascii="Arial" w:eastAsia="Arial" w:hAnsi="Arial" w:cs="Arial"/>
          <w:b/>
          <w:color w:val="000000"/>
          <w:sz w:val="14"/>
          <w:szCs w:val="14"/>
          <w:u w:val="single"/>
        </w:rPr>
        <w:t>erythema</w:t>
      </w:r>
      <w:r w:rsidRPr="007541A9">
        <w:rPr>
          <w:rFonts w:ascii="Arial" w:eastAsia="Arial" w:hAnsi="Arial" w:cs="Arial"/>
          <w:b/>
          <w:color w:val="000000"/>
          <w:sz w:val="14"/>
          <w:szCs w:val="14"/>
        </w:rPr>
        <w:t xml:space="preserve">. </w:t>
      </w:r>
      <w:r w:rsidRPr="00310E65">
        <w:rPr>
          <w:rFonts w:ascii="Arial" w:eastAsia="Arial" w:hAnsi="Arial" w:cs="Arial"/>
          <w:b/>
          <w:color w:val="000000"/>
          <w:sz w:val="14"/>
          <w:szCs w:val="14"/>
          <w:u w:val="single"/>
        </w:rPr>
        <w:t>Papulonodular</w:t>
      </w:r>
      <w:r>
        <w:rPr>
          <w:rFonts w:ascii="Arial" w:eastAsia="Arial" w:hAnsi="Arial" w:cs="Arial"/>
          <w:b/>
          <w:color w:val="000000"/>
          <w:sz w:val="14"/>
          <w:szCs w:val="14"/>
        </w:rPr>
        <w:t xml:space="preserve"> </w:t>
      </w:r>
      <w:r w:rsidRPr="00310E65">
        <w:rPr>
          <w:rFonts w:ascii="Arial" w:eastAsia="Arial" w:hAnsi="Arial" w:cs="Arial"/>
          <w:bCs/>
          <w:color w:val="000000"/>
          <w:sz w:val="14"/>
          <w:szCs w:val="14"/>
        </w:rPr>
        <w:t>with</w:t>
      </w:r>
      <w:r>
        <w:rPr>
          <w:rFonts w:ascii="Arial" w:eastAsia="Arial" w:hAnsi="Arial" w:cs="Arial"/>
          <w:b/>
          <w:color w:val="000000"/>
          <w:sz w:val="14"/>
          <w:szCs w:val="14"/>
        </w:rPr>
        <w:t xml:space="preserve"> </w:t>
      </w:r>
      <w:r w:rsidRPr="00310E65">
        <w:rPr>
          <w:rFonts w:ascii="Arial" w:eastAsia="Arial" w:hAnsi="Arial" w:cs="Arial"/>
          <w:b/>
          <w:color w:val="000000"/>
          <w:sz w:val="14"/>
          <w:szCs w:val="14"/>
          <w:u w:val="single"/>
        </w:rPr>
        <w:t>crust</w:t>
      </w:r>
      <w:r>
        <w:rPr>
          <w:rFonts w:ascii="Arial" w:eastAsia="Arial" w:hAnsi="Arial" w:cs="Arial"/>
          <w:color w:val="000000"/>
          <w:sz w:val="14"/>
          <w:szCs w:val="14"/>
        </w:rPr>
        <w:t xml:space="preserve">. </w:t>
      </w:r>
      <w:r>
        <w:rPr>
          <w:rFonts w:ascii="Arial" w:eastAsia="Arial" w:hAnsi="Arial" w:cs="Arial"/>
          <w:b/>
          <w:bCs/>
          <w:color w:val="000000"/>
          <w:sz w:val="14"/>
          <w:szCs w:val="14"/>
          <w:u w:val="single"/>
        </w:rPr>
        <w:t xml:space="preserve">Scaly </w:t>
      </w:r>
      <w:r w:rsidRPr="007661F1">
        <w:rPr>
          <w:rFonts w:ascii="Arial" w:eastAsia="Arial" w:hAnsi="Arial" w:cs="Arial"/>
          <w:color w:val="000000"/>
          <w:sz w:val="14"/>
          <w:szCs w:val="14"/>
        </w:rPr>
        <w:t>plaques</w:t>
      </w:r>
      <w:r>
        <w:rPr>
          <w:rFonts w:ascii="Arial" w:eastAsia="Arial" w:hAnsi="Arial" w:cs="Arial"/>
          <w:b/>
          <w:bCs/>
          <w:color w:val="000000"/>
          <w:sz w:val="14"/>
          <w:szCs w:val="14"/>
          <w:u w:val="single"/>
        </w:rPr>
        <w:t>. U</w:t>
      </w:r>
      <w:r w:rsidRPr="007541A9">
        <w:rPr>
          <w:rFonts w:ascii="Arial" w:eastAsia="Arial" w:hAnsi="Arial" w:cs="Arial"/>
          <w:b/>
          <w:color w:val="000000"/>
          <w:sz w:val="14"/>
          <w:szCs w:val="14"/>
          <w:u w:val="single"/>
        </w:rPr>
        <w:t>lceration with pink borders</w:t>
      </w:r>
      <w:r w:rsidRPr="007541A9">
        <w:rPr>
          <w:rFonts w:ascii="Arial" w:eastAsia="Arial" w:hAnsi="Arial" w:cs="Arial"/>
          <w:color w:val="000000"/>
          <w:sz w:val="14"/>
          <w:szCs w:val="14"/>
          <w:u w:val="single"/>
        </w:rPr>
        <w:t>.</w:t>
      </w:r>
      <w:r w:rsidRPr="007541A9">
        <w:rPr>
          <w:rFonts w:ascii="Arial" w:eastAsia="Arial" w:hAnsi="Arial" w:cs="Arial"/>
          <w:color w:val="000000"/>
          <w:sz w:val="14"/>
          <w:szCs w:val="14"/>
        </w:rPr>
        <w:t xml:space="preserve"> Red-brown. </w:t>
      </w:r>
      <w:r w:rsidRPr="007541A9">
        <w:rPr>
          <w:rFonts w:ascii="Arial" w:eastAsia="Arial" w:hAnsi="Arial" w:cs="Arial"/>
          <w:b/>
          <w:color w:val="000000"/>
          <w:sz w:val="14"/>
          <w:szCs w:val="14"/>
          <w:u w:val="single"/>
        </w:rPr>
        <w:t xml:space="preserve">Satellite nodules </w:t>
      </w:r>
    </w:p>
    <w:p w14:paraId="7FCE568C" w14:textId="77777777" w:rsidR="00690A7A" w:rsidRPr="00931243" w:rsidRDefault="00690A7A" w:rsidP="00690A7A">
      <w:pPr>
        <w:spacing w:after="0" w:line="240" w:lineRule="auto"/>
        <w:rPr>
          <w:rFonts w:ascii="Arial" w:eastAsia="Arial" w:hAnsi="Arial" w:cs="Arial"/>
          <w:bCs/>
          <w:color w:val="000000"/>
          <w:sz w:val="14"/>
          <w:szCs w:val="14"/>
        </w:rPr>
      </w:pPr>
      <w:r w:rsidRPr="00931243">
        <w:rPr>
          <w:rFonts w:ascii="Arial" w:eastAsia="Arial" w:hAnsi="Arial" w:cs="Arial"/>
          <w:bCs/>
          <w:color w:val="000000"/>
          <w:sz w:val="14"/>
          <w:szCs w:val="14"/>
        </w:rPr>
        <w:t>Mets more common than BCC</w:t>
      </w:r>
    </w:p>
    <w:p w14:paraId="29DB32B2"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Skin malignancy of lower lip is almost always SCC</w:t>
      </w:r>
    </w:p>
    <w:p w14:paraId="593497A0" w14:textId="77777777" w:rsidR="00690A7A" w:rsidRPr="0085703B"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MC skin cancer in transplant patients. Considered HIGH risk in them b/c immunosuppressed </w:t>
      </w:r>
    </w:p>
    <w:p w14:paraId="51A9C178"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color w:val="000000"/>
          <w:sz w:val="14"/>
          <w:szCs w:val="14"/>
        </w:rPr>
        <w:t>Can d</w:t>
      </w:r>
      <w:r w:rsidRPr="007541A9">
        <w:rPr>
          <w:rFonts w:ascii="Arial" w:eastAsia="Arial" w:hAnsi="Arial" w:cs="Arial"/>
          <w:color w:val="000000"/>
          <w:sz w:val="14"/>
          <w:szCs w:val="14"/>
        </w:rPr>
        <w:t xml:space="preserve">evelop after </w:t>
      </w:r>
      <w:r w:rsidRPr="007541A9">
        <w:rPr>
          <w:rFonts w:ascii="Arial" w:eastAsia="Arial" w:hAnsi="Arial" w:cs="Arial"/>
          <w:b/>
          <w:color w:val="000000"/>
          <w:sz w:val="14"/>
          <w:szCs w:val="14"/>
        </w:rPr>
        <w:t xml:space="preserve">XRT or </w:t>
      </w:r>
      <w:r w:rsidRPr="007541A9">
        <w:rPr>
          <w:rFonts w:ascii="Arial" w:eastAsia="Arial" w:hAnsi="Arial" w:cs="Arial"/>
          <w:b/>
          <w:color w:val="000000"/>
          <w:sz w:val="14"/>
          <w:szCs w:val="14"/>
          <w:u w:val="single"/>
        </w:rPr>
        <w:t>old burn scars</w:t>
      </w:r>
    </w:p>
    <w:p w14:paraId="78700B75" w14:textId="77777777" w:rsidR="00690A7A" w:rsidRPr="00277E35"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Actinic keratosis –</w:t>
      </w:r>
      <w:r>
        <w:rPr>
          <w:rFonts w:ascii="Arial" w:eastAsia="Arial" w:hAnsi="Arial" w:cs="Arial"/>
          <w:bCs/>
          <w:color w:val="000000"/>
          <w:sz w:val="14"/>
          <w:szCs w:val="14"/>
          <w:u w:val="single"/>
        </w:rPr>
        <w:t xml:space="preserve"> </w:t>
      </w:r>
      <w:r>
        <w:rPr>
          <w:rFonts w:ascii="Arial" w:eastAsia="Arial" w:hAnsi="Arial" w:cs="Arial"/>
          <w:bCs/>
          <w:color w:val="000000"/>
          <w:sz w:val="14"/>
          <w:szCs w:val="14"/>
        </w:rPr>
        <w:t xml:space="preserve">precursor to SCC. </w:t>
      </w:r>
      <w:r w:rsidRPr="00931243">
        <w:rPr>
          <w:rFonts w:ascii="Arial" w:eastAsia="Arial" w:hAnsi="Arial" w:cs="Arial"/>
          <w:b/>
          <w:color w:val="000000"/>
          <w:sz w:val="14"/>
          <w:szCs w:val="14"/>
        </w:rPr>
        <w:t>Described as a sand paper like rash.  Tx: topical 5FU 1</w:t>
      </w:r>
      <w:r w:rsidRPr="00931243">
        <w:rPr>
          <w:rFonts w:ascii="Arial" w:eastAsia="Arial" w:hAnsi="Arial" w:cs="Arial"/>
          <w:b/>
          <w:color w:val="000000"/>
          <w:sz w:val="14"/>
          <w:szCs w:val="14"/>
          <w:vertAlign w:val="superscript"/>
        </w:rPr>
        <w:t>st</w:t>
      </w:r>
      <w:r w:rsidRPr="00931243">
        <w:rPr>
          <w:rFonts w:ascii="Arial" w:eastAsia="Arial" w:hAnsi="Arial" w:cs="Arial"/>
          <w:b/>
          <w:color w:val="000000"/>
          <w:sz w:val="14"/>
          <w:szCs w:val="14"/>
        </w:rPr>
        <w:t xml:space="preserve"> line</w:t>
      </w:r>
      <w:r>
        <w:rPr>
          <w:rFonts w:ascii="Arial" w:eastAsia="Arial" w:hAnsi="Arial" w:cs="Arial"/>
          <w:b/>
          <w:color w:val="000000"/>
          <w:sz w:val="14"/>
          <w:szCs w:val="14"/>
        </w:rPr>
        <w:t xml:space="preserve"> or </w:t>
      </w:r>
      <w:r w:rsidRPr="00931243">
        <w:rPr>
          <w:rFonts w:ascii="Arial" w:eastAsia="Arial" w:hAnsi="Arial" w:cs="Arial"/>
          <w:b/>
          <w:color w:val="000000"/>
          <w:sz w:val="14"/>
          <w:szCs w:val="14"/>
        </w:rPr>
        <w:t>Imiquim</w:t>
      </w:r>
      <w:r>
        <w:rPr>
          <w:rFonts w:ascii="Arial" w:eastAsia="Arial" w:hAnsi="Arial" w:cs="Arial"/>
          <w:b/>
          <w:color w:val="000000"/>
          <w:sz w:val="14"/>
          <w:szCs w:val="14"/>
        </w:rPr>
        <w:t>o</w:t>
      </w:r>
      <w:r w:rsidRPr="00931243">
        <w:rPr>
          <w:rFonts w:ascii="Arial" w:eastAsia="Arial" w:hAnsi="Arial" w:cs="Arial"/>
          <w:b/>
          <w:color w:val="000000"/>
          <w:sz w:val="14"/>
          <w:szCs w:val="14"/>
        </w:rPr>
        <w:t>d</w:t>
      </w:r>
      <w:r>
        <w:rPr>
          <w:rFonts w:ascii="Arial" w:eastAsia="Arial" w:hAnsi="Arial" w:cs="Arial"/>
          <w:b/>
          <w:color w:val="000000"/>
          <w:sz w:val="14"/>
          <w:szCs w:val="14"/>
        </w:rPr>
        <w:t xml:space="preserve">. </w:t>
      </w:r>
      <w:r w:rsidRPr="00931243">
        <w:rPr>
          <w:rFonts w:ascii="Arial" w:eastAsia="Arial" w:hAnsi="Arial" w:cs="Arial"/>
          <w:b/>
          <w:color w:val="000000"/>
          <w:sz w:val="14"/>
          <w:szCs w:val="14"/>
        </w:rPr>
        <w:t xml:space="preserve">Can do surgery </w:t>
      </w:r>
      <w:r w:rsidRPr="00931243">
        <w:rPr>
          <w:rFonts w:ascii="Arial" w:eastAsia="Arial" w:hAnsi="Arial" w:cs="Arial"/>
          <w:b/>
          <w:color w:val="000000"/>
          <w:sz w:val="14"/>
          <w:szCs w:val="14"/>
        </w:rPr>
        <w:sym w:font="Wingdings" w:char="F0E0"/>
      </w:r>
      <w:r w:rsidRPr="00931243">
        <w:rPr>
          <w:rFonts w:ascii="Arial" w:eastAsia="Arial" w:hAnsi="Arial" w:cs="Arial"/>
          <w:b/>
          <w:color w:val="000000"/>
          <w:sz w:val="14"/>
          <w:szCs w:val="14"/>
        </w:rPr>
        <w:t xml:space="preserve"> cauterize the lesions</w:t>
      </w:r>
    </w:p>
    <w:p w14:paraId="7D7472CC" w14:textId="77777777" w:rsidR="00690A7A" w:rsidRPr="0085703B" w:rsidRDefault="00690A7A" w:rsidP="00690A7A">
      <w:pPr>
        <w:spacing w:after="0" w:line="240" w:lineRule="auto"/>
        <w:rPr>
          <w:rFonts w:ascii="Arial" w:eastAsia="Arial" w:hAnsi="Arial" w:cs="Arial"/>
          <w:bCs/>
          <w:color w:val="000000"/>
          <w:sz w:val="14"/>
          <w:szCs w:val="14"/>
        </w:rPr>
      </w:pPr>
      <w:r w:rsidRPr="00931243">
        <w:rPr>
          <w:rFonts w:ascii="Arial" w:eastAsia="Arial" w:hAnsi="Arial" w:cs="Arial"/>
          <w:b/>
          <w:color w:val="000000"/>
          <w:sz w:val="14"/>
          <w:szCs w:val="14"/>
        </w:rPr>
        <w:t>Keratoaconthoma</w:t>
      </w:r>
      <w:r>
        <w:rPr>
          <w:rFonts w:ascii="Arial" w:eastAsia="Arial" w:hAnsi="Arial" w:cs="Arial"/>
          <w:bCs/>
          <w:color w:val="000000"/>
          <w:sz w:val="14"/>
          <w:szCs w:val="14"/>
        </w:rPr>
        <w:t xml:space="preserve"> = Central keratin filled plug. Risk of Cancer </w:t>
      </w:r>
      <w:r w:rsidRPr="00931243">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Tx: Excision</w:t>
      </w:r>
    </w:p>
    <w:p w14:paraId="77650081"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RF = </w:t>
      </w:r>
      <w:r>
        <w:rPr>
          <w:rFonts w:ascii="Arial" w:eastAsia="Arial" w:hAnsi="Arial" w:cs="Arial"/>
          <w:b/>
          <w:color w:val="000000"/>
          <w:sz w:val="14"/>
          <w:szCs w:val="14"/>
        </w:rPr>
        <w:t>HPV,</w:t>
      </w:r>
      <w:r w:rsidRPr="007541A9">
        <w:rPr>
          <w:rFonts w:ascii="Arial" w:eastAsia="Arial" w:hAnsi="Arial" w:cs="Arial"/>
          <w:b/>
          <w:color w:val="000000"/>
          <w:sz w:val="14"/>
          <w:szCs w:val="14"/>
        </w:rPr>
        <w:t xml:space="preserve"> sun exposure</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 xml:space="preserve">xeroderma pigmentosum, </w:t>
      </w:r>
      <w:r w:rsidRPr="007541A9">
        <w:rPr>
          <w:rFonts w:ascii="Arial" w:eastAsia="Arial" w:hAnsi="Arial" w:cs="Arial"/>
          <w:b/>
          <w:color w:val="000000"/>
          <w:sz w:val="14"/>
          <w:szCs w:val="14"/>
          <w:u w:val="single"/>
        </w:rPr>
        <w:t>Bowen’s disease</w:t>
      </w:r>
      <w:r w:rsidRPr="007541A9">
        <w:rPr>
          <w:rFonts w:ascii="Arial" w:eastAsia="Arial" w:hAnsi="Arial" w:cs="Arial"/>
          <w:b/>
          <w:color w:val="000000"/>
          <w:sz w:val="14"/>
          <w:szCs w:val="14"/>
        </w:rPr>
        <w:t>, atrophic epidermis,</w:t>
      </w:r>
      <w:r>
        <w:rPr>
          <w:rFonts w:ascii="Arial" w:eastAsia="Arial" w:hAnsi="Arial" w:cs="Arial"/>
          <w:b/>
          <w:color w:val="000000"/>
          <w:sz w:val="14"/>
          <w:szCs w:val="14"/>
        </w:rPr>
        <w:t xml:space="preserve"> previous XRT</w:t>
      </w:r>
    </w:p>
    <w:p w14:paraId="78D15390"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RF for mets: </w:t>
      </w:r>
      <w:r w:rsidRPr="007541A9">
        <w:rPr>
          <w:rFonts w:ascii="Arial" w:eastAsia="Arial" w:hAnsi="Arial" w:cs="Arial"/>
          <w:color w:val="000000"/>
          <w:sz w:val="14"/>
          <w:szCs w:val="14"/>
        </w:rPr>
        <w:t xml:space="preserve"> poorly differentiated, greater depth, recurrent lesions, immunosuppression</w:t>
      </w:r>
    </w:p>
    <w:p w14:paraId="117FC183"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Tx: </w:t>
      </w:r>
      <w:r>
        <w:rPr>
          <w:rFonts w:ascii="Arial" w:eastAsia="Arial" w:hAnsi="Arial" w:cs="Arial"/>
          <w:b/>
          <w:color w:val="000000"/>
          <w:sz w:val="14"/>
          <w:szCs w:val="14"/>
        </w:rPr>
        <w:t>4-6 mm margin down to subcutaneous fat. Can do Moh’s</w:t>
      </w:r>
    </w:p>
    <w:p w14:paraId="6D2F7E5A" w14:textId="77777777" w:rsidR="00690A7A" w:rsidRPr="00931243" w:rsidRDefault="00690A7A" w:rsidP="00690A7A">
      <w:pPr>
        <w:pStyle w:val="ListParagraph"/>
        <w:numPr>
          <w:ilvl w:val="0"/>
          <w:numId w:val="58"/>
        </w:numPr>
        <w:spacing w:after="0" w:line="240" w:lineRule="auto"/>
        <w:rPr>
          <w:rFonts w:ascii="Arial" w:eastAsia="Arial" w:hAnsi="Arial" w:cs="Arial"/>
          <w:b/>
          <w:color w:val="000000"/>
          <w:sz w:val="14"/>
          <w:szCs w:val="14"/>
        </w:rPr>
      </w:pPr>
      <w:r w:rsidRPr="00931243">
        <w:rPr>
          <w:rFonts w:ascii="Arial" w:eastAsia="Arial" w:hAnsi="Arial" w:cs="Arial"/>
          <w:b/>
          <w:color w:val="000000"/>
          <w:sz w:val="14"/>
          <w:szCs w:val="14"/>
        </w:rPr>
        <w:t xml:space="preserve">Post-op radiation needed for all with </w:t>
      </w:r>
      <w:r w:rsidRPr="00CB3F52">
        <w:rPr>
          <w:rFonts w:ascii="Arial" w:eastAsia="Arial" w:hAnsi="Arial" w:cs="Arial"/>
          <w:b/>
          <w:color w:val="000000"/>
          <w:sz w:val="14"/>
          <w:szCs w:val="14"/>
          <w:u w:val="single"/>
        </w:rPr>
        <w:t>positive nodes, perineural invasion, and positive margins</w:t>
      </w:r>
    </w:p>
    <w:p w14:paraId="520F32A3" w14:textId="77777777" w:rsidR="00690A7A" w:rsidRPr="00931243" w:rsidRDefault="00690A7A" w:rsidP="00690A7A">
      <w:pPr>
        <w:pStyle w:val="ListParagraph"/>
        <w:numPr>
          <w:ilvl w:val="0"/>
          <w:numId w:val="58"/>
        </w:numPr>
        <w:spacing w:after="0" w:line="240" w:lineRule="auto"/>
        <w:rPr>
          <w:rFonts w:ascii="Arial" w:eastAsia="Arial" w:hAnsi="Arial" w:cs="Arial"/>
          <w:b/>
          <w:color w:val="000000"/>
          <w:sz w:val="14"/>
          <w:szCs w:val="14"/>
        </w:rPr>
      </w:pPr>
      <w:r w:rsidRPr="00931243">
        <w:rPr>
          <w:rFonts w:ascii="Arial" w:eastAsia="Arial" w:hAnsi="Arial" w:cs="Arial"/>
          <w:b/>
          <w:color w:val="000000"/>
          <w:sz w:val="14"/>
          <w:szCs w:val="14"/>
        </w:rPr>
        <w:t xml:space="preserve">Clinically positive nodes </w:t>
      </w:r>
      <w:r w:rsidRPr="00931243">
        <w:sym w:font="Wingdings" w:char="F0E0"/>
      </w:r>
      <w:r w:rsidRPr="00931243">
        <w:rPr>
          <w:rFonts w:ascii="Arial" w:eastAsia="Arial" w:hAnsi="Arial" w:cs="Arial"/>
          <w:b/>
          <w:color w:val="000000"/>
          <w:sz w:val="14"/>
          <w:szCs w:val="14"/>
        </w:rPr>
        <w:t xml:space="preserve"> FNA/excisional biopsy</w:t>
      </w:r>
      <w:r w:rsidRPr="00931243">
        <w:sym w:font="Wingdings" w:char="F0E0"/>
      </w:r>
      <w:r w:rsidRPr="00931243">
        <w:rPr>
          <w:rFonts w:ascii="Arial" w:eastAsia="Arial" w:hAnsi="Arial" w:cs="Arial"/>
          <w:b/>
          <w:color w:val="000000"/>
          <w:sz w:val="14"/>
          <w:szCs w:val="14"/>
        </w:rPr>
        <w:t xml:space="preserve"> if positive </w:t>
      </w:r>
      <w:r w:rsidRPr="00931243">
        <w:sym w:font="Wingdings" w:char="F0E0"/>
      </w:r>
      <w:r w:rsidRPr="00931243">
        <w:rPr>
          <w:rFonts w:ascii="Arial" w:eastAsia="Arial" w:hAnsi="Arial" w:cs="Arial"/>
          <w:b/>
          <w:color w:val="000000"/>
          <w:sz w:val="14"/>
          <w:szCs w:val="14"/>
        </w:rPr>
        <w:t xml:space="preserve"> lymphadenectomy</w:t>
      </w:r>
      <w:r>
        <w:rPr>
          <w:rFonts w:ascii="Arial" w:eastAsia="Arial" w:hAnsi="Arial" w:cs="Arial"/>
          <w:b/>
          <w:color w:val="000000"/>
          <w:sz w:val="14"/>
          <w:szCs w:val="14"/>
        </w:rPr>
        <w:t xml:space="preserve"> then radiation</w:t>
      </w:r>
    </w:p>
    <w:p w14:paraId="2C167F71"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Parotid basin lesion </w:t>
      </w:r>
      <w:r>
        <w:rPr>
          <w:rFonts w:ascii="Arial" w:eastAsia="Arial" w:hAnsi="Arial" w:cs="Arial"/>
          <w:color w:val="000000"/>
          <w:sz w:val="14"/>
          <w:szCs w:val="14"/>
        </w:rPr>
        <w:t xml:space="preserve">with </w:t>
      </w:r>
      <w:r>
        <w:rPr>
          <w:rFonts w:ascii="Arial" w:eastAsia="Arial" w:hAnsi="Arial" w:cs="Arial"/>
          <w:b/>
          <w:bCs/>
          <w:color w:val="000000"/>
          <w:sz w:val="14"/>
          <w:szCs w:val="14"/>
        </w:rPr>
        <w:t xml:space="preserve">clinically positive nodes </w:t>
      </w:r>
      <w:r w:rsidRPr="00F17E1D">
        <w:rPr>
          <w:rFonts w:ascii="Arial" w:eastAsia="Arial" w:hAnsi="Arial" w:cs="Arial"/>
          <w:b/>
          <w:bCs/>
          <w:color w:val="000000"/>
          <w:sz w:val="14"/>
          <w:szCs w:val="14"/>
        </w:rPr>
        <w:sym w:font="Wingdings" w:char="F0E0"/>
      </w:r>
      <w:r>
        <w:rPr>
          <w:rFonts w:ascii="Arial" w:eastAsia="Arial" w:hAnsi="Arial" w:cs="Arial"/>
          <w:color w:val="000000"/>
          <w:sz w:val="14"/>
          <w:szCs w:val="14"/>
        </w:rPr>
        <w:t xml:space="preserve"> </w:t>
      </w:r>
      <w:r>
        <w:rPr>
          <w:rFonts w:ascii="Arial" w:eastAsia="Arial" w:hAnsi="Arial" w:cs="Arial"/>
          <w:b/>
          <w:bCs/>
          <w:color w:val="000000"/>
          <w:sz w:val="14"/>
          <w:szCs w:val="14"/>
        </w:rPr>
        <w:t>superficial parotidectomy and MRND</w:t>
      </w:r>
    </w:p>
    <w:p w14:paraId="7623DEED" w14:textId="77777777" w:rsidR="00690A7A" w:rsidRPr="00A5686E"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lastRenderedPageBreak/>
        <w:t xml:space="preserve">If excision of SCC or BCC is not possible </w:t>
      </w:r>
      <w:r w:rsidRPr="00A5686E">
        <w:rPr>
          <w:rFonts w:ascii="Arial" w:eastAsia="Arial" w:hAnsi="Arial" w:cs="Arial"/>
          <w:b/>
          <w:bCs/>
          <w:color w:val="000000"/>
          <w:sz w:val="14"/>
          <w:szCs w:val="14"/>
          <w:u w:val="single"/>
        </w:rPr>
        <w:sym w:font="Wingdings" w:char="F0E0"/>
      </w:r>
      <w:r>
        <w:rPr>
          <w:rFonts w:ascii="Arial" w:eastAsia="Arial" w:hAnsi="Arial" w:cs="Arial"/>
          <w:b/>
          <w:bCs/>
          <w:color w:val="000000"/>
          <w:sz w:val="14"/>
          <w:szCs w:val="14"/>
          <w:u w:val="single"/>
        </w:rPr>
        <w:t xml:space="preserve"> radiation</w:t>
      </w:r>
    </w:p>
    <w:p w14:paraId="592C11DF" w14:textId="77777777" w:rsidR="00690A7A" w:rsidRPr="00310E65" w:rsidRDefault="00690A7A" w:rsidP="00690A7A">
      <w:pPr>
        <w:spacing w:after="0" w:line="240" w:lineRule="auto"/>
        <w:rPr>
          <w:rFonts w:ascii="Arial" w:eastAsia="Arial" w:hAnsi="Arial" w:cs="Arial"/>
          <w:color w:val="000000"/>
          <w:sz w:val="14"/>
          <w:szCs w:val="14"/>
        </w:rPr>
      </w:pPr>
    </w:p>
    <w:p w14:paraId="0AB687E2"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For Marjolin’s ulcer or penile/vulvar = need </w:t>
      </w:r>
      <w:r>
        <w:rPr>
          <w:rFonts w:ascii="Arial" w:eastAsia="Arial" w:hAnsi="Arial" w:cs="Arial"/>
          <w:b/>
          <w:color w:val="000000"/>
          <w:sz w:val="14"/>
          <w:szCs w:val="14"/>
        </w:rPr>
        <w:t>1-</w:t>
      </w:r>
      <w:r w:rsidRPr="007541A9">
        <w:rPr>
          <w:rFonts w:ascii="Arial" w:eastAsia="Arial" w:hAnsi="Arial" w:cs="Arial"/>
          <w:b/>
          <w:color w:val="000000"/>
          <w:sz w:val="14"/>
          <w:szCs w:val="14"/>
        </w:rPr>
        <w:t>2 cm margin</w:t>
      </w:r>
    </w:p>
    <w:p w14:paraId="1787A3D9"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Can treat high risk with </w:t>
      </w:r>
      <w:r w:rsidRPr="007541A9">
        <w:rPr>
          <w:rFonts w:ascii="Arial" w:eastAsia="Arial" w:hAnsi="Arial" w:cs="Arial"/>
          <w:b/>
          <w:color w:val="000000"/>
          <w:sz w:val="14"/>
          <w:szCs w:val="14"/>
        </w:rPr>
        <w:t>Mohs surgery</w:t>
      </w:r>
      <w:r w:rsidRPr="007541A9">
        <w:rPr>
          <w:rFonts w:ascii="Arial" w:eastAsia="Arial" w:hAnsi="Arial" w:cs="Arial"/>
          <w:color w:val="000000"/>
          <w:sz w:val="14"/>
          <w:szCs w:val="14"/>
        </w:rPr>
        <w:t xml:space="preserve"> (minimizes area of resection) when resecting areas of face or highly sensitive areas</w:t>
      </w:r>
    </w:p>
    <w:p w14:paraId="49A57EE5" w14:textId="77777777" w:rsidR="00690A7A" w:rsidRPr="007541A9" w:rsidRDefault="00690A7A" w:rsidP="00690A7A">
      <w:pPr>
        <w:spacing w:after="0" w:line="240" w:lineRule="auto"/>
        <w:rPr>
          <w:rFonts w:ascii="Arial" w:eastAsia="Arial" w:hAnsi="Arial" w:cs="Arial"/>
          <w:b/>
          <w:color w:val="000000"/>
          <w:sz w:val="14"/>
          <w:szCs w:val="14"/>
        </w:rPr>
      </w:pPr>
    </w:p>
    <w:p w14:paraId="6D01E078"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Soft tissue Sarcoma</w:t>
      </w:r>
    </w:p>
    <w:p w14:paraId="7C0D4E28"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Most common soft tissue sarcomas </w:t>
      </w:r>
      <w:r w:rsidRPr="007541A9">
        <w:rPr>
          <w:rFonts w:ascii="Arial" w:eastAsia="Arial" w:hAnsi="Arial" w:cs="Arial"/>
          <w:b/>
          <w:color w:val="000000"/>
          <w:sz w:val="14"/>
          <w:szCs w:val="14"/>
        </w:rPr>
        <w:t xml:space="preserve">#1 </w:t>
      </w:r>
      <w:r>
        <w:rPr>
          <w:rFonts w:ascii="Arial" w:eastAsia="Arial" w:hAnsi="Arial" w:cs="Arial"/>
          <w:b/>
          <w:color w:val="000000"/>
          <w:sz w:val="14"/>
          <w:szCs w:val="14"/>
        </w:rPr>
        <w:t xml:space="preserve">Undifferentiated pleomorphic sarcoma (historically known as </w:t>
      </w:r>
      <w:r w:rsidRPr="007541A9">
        <w:rPr>
          <w:rFonts w:ascii="Arial" w:eastAsia="Arial" w:hAnsi="Arial" w:cs="Arial"/>
          <w:b/>
          <w:color w:val="000000"/>
          <w:sz w:val="14"/>
          <w:szCs w:val="14"/>
        </w:rPr>
        <w:t>malignant fibrous histiosarcoma</w:t>
      </w:r>
      <w:r>
        <w:rPr>
          <w:rFonts w:ascii="Arial" w:eastAsia="Arial" w:hAnsi="Arial" w:cs="Arial"/>
          <w:b/>
          <w:color w:val="000000"/>
          <w:sz w:val="14"/>
          <w:szCs w:val="14"/>
        </w:rPr>
        <w:t>)</w:t>
      </w:r>
      <w:r w:rsidRPr="007541A9">
        <w:rPr>
          <w:rFonts w:ascii="Arial" w:eastAsia="Arial" w:hAnsi="Arial" w:cs="Arial"/>
          <w:b/>
          <w:color w:val="000000"/>
          <w:sz w:val="14"/>
          <w:szCs w:val="14"/>
        </w:rPr>
        <w:t>, #2 liposarcoma</w:t>
      </w:r>
    </w:p>
    <w:p w14:paraId="257C4A65" w14:textId="77777777" w:rsidR="00690A7A" w:rsidRPr="00CB3F52" w:rsidRDefault="00690A7A" w:rsidP="00690A7A">
      <w:pPr>
        <w:spacing w:after="0" w:line="240" w:lineRule="auto"/>
        <w:rPr>
          <w:rFonts w:ascii="Arial" w:eastAsia="Arial" w:hAnsi="Arial" w:cs="Arial"/>
          <w:color w:val="000000"/>
          <w:sz w:val="14"/>
          <w:szCs w:val="14"/>
        </w:rPr>
      </w:pPr>
      <w:r w:rsidRPr="00CB3F52">
        <w:rPr>
          <w:rFonts w:ascii="Arial" w:eastAsia="Arial" w:hAnsi="Arial" w:cs="Arial"/>
          <w:color w:val="000000"/>
          <w:sz w:val="14"/>
          <w:szCs w:val="14"/>
        </w:rPr>
        <w:t>MC in extremities 40%. Amputation is almost never the answer. Always limb sparing</w:t>
      </w:r>
    </w:p>
    <w:p w14:paraId="2C3ED3E4" w14:textId="77777777" w:rsidR="00690A7A" w:rsidRPr="001314EE" w:rsidRDefault="00690A7A" w:rsidP="00690A7A">
      <w:pPr>
        <w:spacing w:after="0" w:line="240" w:lineRule="auto"/>
        <w:rPr>
          <w:rFonts w:ascii="Arial" w:eastAsia="Arial" w:hAnsi="Arial" w:cs="Arial"/>
          <w:b/>
          <w:bCs/>
          <w:color w:val="000000"/>
          <w:sz w:val="14"/>
          <w:szCs w:val="14"/>
        </w:rPr>
      </w:pPr>
      <w:r w:rsidRPr="00CB3F52">
        <w:rPr>
          <w:rFonts w:ascii="Arial" w:eastAsia="Arial" w:hAnsi="Arial" w:cs="Arial"/>
          <w:color w:val="000000"/>
          <w:sz w:val="14"/>
          <w:szCs w:val="14"/>
        </w:rPr>
        <w:t xml:space="preserve">This disease has a </w:t>
      </w:r>
      <w:r w:rsidRPr="00C707F5">
        <w:rPr>
          <w:rFonts w:ascii="Arial" w:eastAsia="Arial" w:hAnsi="Arial" w:cs="Arial"/>
          <w:b/>
          <w:bCs/>
          <w:color w:val="000000"/>
          <w:sz w:val="14"/>
          <w:szCs w:val="14"/>
        </w:rPr>
        <w:t>very high local recurrence</w:t>
      </w:r>
      <w:r w:rsidRPr="00CB3F52">
        <w:rPr>
          <w:rFonts w:ascii="Arial" w:eastAsia="Arial" w:hAnsi="Arial" w:cs="Arial"/>
          <w:b/>
          <w:bCs/>
          <w:color w:val="000000"/>
          <w:sz w:val="14"/>
          <w:szCs w:val="14"/>
        </w:rPr>
        <w:t xml:space="preserve"> rate</w:t>
      </w:r>
    </w:p>
    <w:p w14:paraId="0153AB72" w14:textId="77777777" w:rsidR="00690A7A" w:rsidRPr="00CB3F52"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
          <w:bCs/>
          <w:color w:val="000000"/>
          <w:sz w:val="14"/>
          <w:szCs w:val="14"/>
        </w:rPr>
        <w:t>Sx:</w:t>
      </w:r>
      <w:r w:rsidRPr="007541A9">
        <w:rPr>
          <w:rFonts w:ascii="Arial" w:eastAsia="Arial" w:hAnsi="Arial" w:cs="Arial"/>
          <w:color w:val="000000"/>
          <w:sz w:val="14"/>
          <w:szCs w:val="14"/>
        </w:rPr>
        <w:t xml:space="preserve"> </w:t>
      </w:r>
      <w:r w:rsidRPr="00CB3F52">
        <w:rPr>
          <w:rFonts w:ascii="Arial" w:eastAsia="Arial" w:hAnsi="Arial" w:cs="Arial"/>
          <w:bCs/>
          <w:color w:val="000000"/>
          <w:sz w:val="14"/>
          <w:szCs w:val="14"/>
        </w:rPr>
        <w:t xml:space="preserve">present with </w:t>
      </w:r>
      <w:r w:rsidRPr="00102DA5">
        <w:rPr>
          <w:rFonts w:ascii="Arial" w:eastAsia="Arial" w:hAnsi="Arial" w:cs="Arial"/>
          <w:b/>
          <w:color w:val="000000"/>
          <w:sz w:val="14"/>
          <w:szCs w:val="14"/>
        </w:rPr>
        <w:t>asymptomatic growing mass</w:t>
      </w:r>
      <w:r w:rsidRPr="00CB3F52">
        <w:rPr>
          <w:rFonts w:ascii="Arial" w:eastAsia="Arial" w:hAnsi="Arial" w:cs="Arial"/>
          <w:bCs/>
          <w:color w:val="000000"/>
          <w:sz w:val="14"/>
          <w:szCs w:val="14"/>
        </w:rPr>
        <w:t xml:space="preserve"> = MC presentation. GI bleed, bowel obstruction, neuro deficit</w:t>
      </w:r>
    </w:p>
    <w:p w14:paraId="01E4F12F" w14:textId="77777777" w:rsidR="00690A7A" w:rsidRPr="00102DA5" w:rsidRDefault="00690A7A" w:rsidP="00690A7A">
      <w:pPr>
        <w:spacing w:after="0" w:line="240" w:lineRule="auto"/>
        <w:rPr>
          <w:rFonts w:ascii="Arial" w:eastAsia="Arial" w:hAnsi="Arial" w:cs="Arial"/>
          <w:b/>
          <w:color w:val="000000"/>
          <w:sz w:val="14"/>
          <w:szCs w:val="14"/>
        </w:rPr>
      </w:pPr>
      <w:r w:rsidRPr="00CB3F52">
        <w:rPr>
          <w:rFonts w:ascii="Arial" w:eastAsia="Arial" w:hAnsi="Arial" w:cs="Arial"/>
          <w:bCs/>
          <w:color w:val="000000"/>
          <w:sz w:val="14"/>
          <w:szCs w:val="14"/>
        </w:rPr>
        <w:t xml:space="preserve">Syndromes associated with sarcoma: </w:t>
      </w:r>
      <w:r w:rsidRPr="00102DA5">
        <w:rPr>
          <w:rFonts w:ascii="Arial" w:eastAsia="Arial" w:hAnsi="Arial" w:cs="Arial"/>
          <w:b/>
          <w:color w:val="000000"/>
          <w:sz w:val="14"/>
          <w:szCs w:val="14"/>
        </w:rPr>
        <w:t>Li-Fraumeni, Gardner’s, NF-1</w:t>
      </w:r>
    </w:p>
    <w:p w14:paraId="47055777" w14:textId="77777777" w:rsidR="00690A7A"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 xml:space="preserve">Hematogenous spread!!  Mets to nodes are rare </w:t>
      </w:r>
    </w:p>
    <w:p w14:paraId="32F948D5" w14:textId="77777777" w:rsidR="00690A7A" w:rsidRPr="00C707F5"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Biopsy:</w:t>
      </w:r>
      <w:r>
        <w:rPr>
          <w:rFonts w:ascii="Arial" w:eastAsia="Arial" w:hAnsi="Arial" w:cs="Arial"/>
          <w:bCs/>
          <w:color w:val="000000"/>
          <w:sz w:val="14"/>
          <w:szCs w:val="14"/>
        </w:rPr>
        <w:t xml:space="preserve"> Will show </w:t>
      </w:r>
      <w:r>
        <w:rPr>
          <w:rFonts w:ascii="Arial" w:eastAsia="Arial" w:hAnsi="Arial" w:cs="Arial"/>
          <w:b/>
          <w:color w:val="000000"/>
          <w:sz w:val="14"/>
          <w:szCs w:val="14"/>
        </w:rPr>
        <w:t>spindle cells</w:t>
      </w:r>
      <w:r>
        <w:rPr>
          <w:rFonts w:ascii="Arial" w:eastAsia="Arial" w:hAnsi="Arial" w:cs="Arial"/>
          <w:bCs/>
          <w:color w:val="000000"/>
          <w:sz w:val="14"/>
          <w:szCs w:val="14"/>
        </w:rPr>
        <w:t xml:space="preserve">, arise from </w:t>
      </w:r>
      <w:r w:rsidRPr="00C707F5">
        <w:rPr>
          <w:rFonts w:ascii="Arial" w:eastAsia="Arial" w:hAnsi="Arial" w:cs="Arial"/>
          <w:b/>
          <w:color w:val="000000"/>
          <w:sz w:val="14"/>
          <w:szCs w:val="14"/>
        </w:rPr>
        <w:t>mesenchymal tissue</w:t>
      </w:r>
    </w:p>
    <w:p w14:paraId="206BE162" w14:textId="77777777" w:rsidR="00690A7A" w:rsidRPr="00CB3F52"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Lung MC site for mets</w:t>
      </w:r>
    </w:p>
    <w:p w14:paraId="65B22372" w14:textId="77777777" w:rsidR="00690A7A" w:rsidRPr="00CB3F52"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 xml:space="preserve">Staging is based on </w:t>
      </w:r>
      <w:r w:rsidRPr="00102DA5">
        <w:rPr>
          <w:rFonts w:ascii="Arial" w:eastAsia="Arial" w:hAnsi="Arial" w:cs="Arial"/>
          <w:b/>
          <w:color w:val="000000"/>
          <w:sz w:val="14"/>
          <w:szCs w:val="14"/>
        </w:rPr>
        <w:t>tumor grade</w:t>
      </w:r>
      <w:r w:rsidRPr="00CB3F52">
        <w:rPr>
          <w:rFonts w:ascii="Arial" w:eastAsia="Arial" w:hAnsi="Arial" w:cs="Arial"/>
          <w:bCs/>
          <w:color w:val="000000"/>
          <w:sz w:val="14"/>
          <w:szCs w:val="14"/>
        </w:rPr>
        <w:t xml:space="preserve"> (undifferentiated is worse)</w:t>
      </w:r>
    </w:p>
    <w:p w14:paraId="7E06CB1D" w14:textId="77777777" w:rsidR="00690A7A" w:rsidRPr="00CB3F52"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 xml:space="preserve">Most important to improve survival </w:t>
      </w:r>
      <w:r w:rsidRPr="00CB3F52">
        <w:rPr>
          <w:rFonts w:ascii="Arial" w:eastAsia="Arial" w:hAnsi="Arial" w:cs="Arial"/>
          <w:bCs/>
          <w:color w:val="000000"/>
          <w:sz w:val="14"/>
          <w:szCs w:val="14"/>
        </w:rPr>
        <w:sym w:font="Wingdings" w:char="F0E0"/>
      </w:r>
      <w:r w:rsidRPr="00CB3F52">
        <w:rPr>
          <w:rFonts w:ascii="Arial" w:eastAsia="Arial" w:hAnsi="Arial" w:cs="Arial"/>
          <w:bCs/>
          <w:color w:val="000000"/>
          <w:sz w:val="14"/>
          <w:szCs w:val="14"/>
        </w:rPr>
        <w:t xml:space="preserve"> </w:t>
      </w:r>
      <w:r w:rsidRPr="00102DA5">
        <w:rPr>
          <w:rFonts w:ascii="Arial" w:eastAsia="Arial" w:hAnsi="Arial" w:cs="Arial"/>
          <w:b/>
          <w:color w:val="000000"/>
          <w:sz w:val="14"/>
          <w:szCs w:val="14"/>
          <w:u w:val="single"/>
        </w:rPr>
        <w:t>R0 surgical resection</w:t>
      </w:r>
    </w:p>
    <w:p w14:paraId="65AB1DA8" w14:textId="77777777" w:rsidR="00690A7A" w:rsidRPr="00CB3F52"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Tumor grade is the most important prognostic factor. Other prognostic factors, tumor size, pathologic stage</w:t>
      </w:r>
    </w:p>
    <w:p w14:paraId="709D9543" w14:textId="77777777" w:rsidR="00690A7A" w:rsidRPr="00CB3F52"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RF:</w:t>
      </w:r>
    </w:p>
    <w:p w14:paraId="6874265F" w14:textId="77777777" w:rsidR="00690A7A" w:rsidRPr="00CB3F52" w:rsidRDefault="00690A7A" w:rsidP="00690A7A">
      <w:pPr>
        <w:numPr>
          <w:ilvl w:val="0"/>
          <w:numId w:val="58"/>
        </w:num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 xml:space="preserve">Asbestos </w:t>
      </w:r>
      <w:r w:rsidRPr="00CB3F52">
        <w:rPr>
          <w:rFonts w:ascii="Arial" w:eastAsia="Arial" w:hAnsi="Arial" w:cs="Arial"/>
          <w:bCs/>
          <w:color w:val="000000"/>
          <w:sz w:val="14"/>
          <w:szCs w:val="14"/>
        </w:rPr>
        <w:sym w:font="Wingdings" w:char="F0E0"/>
      </w:r>
      <w:r w:rsidRPr="00CB3F52">
        <w:rPr>
          <w:rFonts w:ascii="Arial" w:eastAsia="Arial" w:hAnsi="Arial" w:cs="Arial"/>
          <w:bCs/>
          <w:color w:val="000000"/>
          <w:sz w:val="14"/>
          <w:szCs w:val="14"/>
        </w:rPr>
        <w:t>mesothelioma</w:t>
      </w:r>
    </w:p>
    <w:p w14:paraId="4AF0EE3E" w14:textId="77777777" w:rsidR="00690A7A" w:rsidRPr="00CB3F52" w:rsidRDefault="00690A7A" w:rsidP="00690A7A">
      <w:pPr>
        <w:numPr>
          <w:ilvl w:val="0"/>
          <w:numId w:val="58"/>
        </w:num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 xml:space="preserve">PVC, arsenic, vinyl chloride, thorotrast </w:t>
      </w:r>
      <w:r w:rsidRPr="00CB3F52">
        <w:rPr>
          <w:rFonts w:ascii="Arial" w:eastAsia="Arial" w:hAnsi="Arial" w:cs="Arial"/>
          <w:bCs/>
          <w:color w:val="000000"/>
          <w:sz w:val="14"/>
          <w:szCs w:val="14"/>
        </w:rPr>
        <w:sym w:font="Wingdings" w:char="F0E0"/>
      </w:r>
      <w:r w:rsidRPr="00CB3F52">
        <w:rPr>
          <w:rFonts w:ascii="Arial" w:eastAsia="Arial" w:hAnsi="Arial" w:cs="Arial"/>
          <w:bCs/>
          <w:color w:val="000000"/>
          <w:sz w:val="14"/>
          <w:szCs w:val="14"/>
        </w:rPr>
        <w:t xml:space="preserve"> angiosarcoma</w:t>
      </w:r>
    </w:p>
    <w:p w14:paraId="17F0914D" w14:textId="77777777" w:rsidR="00690A7A" w:rsidRPr="00CB3F52" w:rsidRDefault="00690A7A" w:rsidP="00690A7A">
      <w:pPr>
        <w:numPr>
          <w:ilvl w:val="0"/>
          <w:numId w:val="58"/>
        </w:num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Chronic lymphedema</w:t>
      </w:r>
      <w:r w:rsidRPr="00CB3F52">
        <w:rPr>
          <w:rFonts w:ascii="Arial" w:eastAsia="Arial" w:hAnsi="Arial" w:cs="Arial"/>
          <w:bCs/>
          <w:color w:val="000000"/>
          <w:sz w:val="14"/>
          <w:szCs w:val="14"/>
        </w:rPr>
        <w:sym w:font="Wingdings" w:char="F0E0"/>
      </w:r>
      <w:r w:rsidRPr="00CB3F52">
        <w:rPr>
          <w:rFonts w:ascii="Arial" w:eastAsia="Arial" w:hAnsi="Arial" w:cs="Arial"/>
          <w:bCs/>
          <w:color w:val="000000"/>
          <w:sz w:val="14"/>
          <w:szCs w:val="14"/>
        </w:rPr>
        <w:t xml:space="preserve"> lymphangiosarcoma</w:t>
      </w:r>
    </w:p>
    <w:p w14:paraId="0302E31C" w14:textId="77777777" w:rsidR="00690A7A" w:rsidRPr="00CB3F52" w:rsidRDefault="00690A7A" w:rsidP="00690A7A">
      <w:pPr>
        <w:numPr>
          <w:ilvl w:val="0"/>
          <w:numId w:val="58"/>
        </w:num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u w:val="single"/>
        </w:rPr>
        <w:t>Previous radiation</w:t>
      </w:r>
    </w:p>
    <w:p w14:paraId="20CF5C20" w14:textId="77777777" w:rsidR="00690A7A" w:rsidRPr="00CB3F52" w:rsidRDefault="00690A7A" w:rsidP="00690A7A">
      <w:p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Dx :</w:t>
      </w:r>
    </w:p>
    <w:p w14:paraId="4E0DFEE2" w14:textId="77777777" w:rsidR="00690A7A" w:rsidRPr="00102DA5" w:rsidRDefault="00690A7A" w:rsidP="00690A7A">
      <w:pPr>
        <w:pStyle w:val="ListParagraph"/>
        <w:numPr>
          <w:ilvl w:val="0"/>
          <w:numId w:val="58"/>
        </w:numPr>
        <w:spacing w:after="0" w:line="240" w:lineRule="auto"/>
        <w:rPr>
          <w:rFonts w:ascii="Arial" w:eastAsia="Arial" w:hAnsi="Arial" w:cs="Arial"/>
          <w:b/>
          <w:color w:val="000000"/>
          <w:sz w:val="14"/>
          <w:szCs w:val="14"/>
        </w:rPr>
      </w:pPr>
      <w:r w:rsidRPr="00CB3F52">
        <w:rPr>
          <w:rFonts w:ascii="Arial" w:eastAsia="Arial" w:hAnsi="Arial" w:cs="Arial"/>
          <w:bCs/>
          <w:color w:val="000000"/>
          <w:sz w:val="14"/>
          <w:szCs w:val="14"/>
        </w:rPr>
        <w:t xml:space="preserve">Need the below imaging </w:t>
      </w:r>
      <w:r w:rsidRPr="00102DA5">
        <w:rPr>
          <w:rFonts w:ascii="Arial" w:eastAsia="Arial" w:hAnsi="Arial" w:cs="Arial"/>
          <w:b/>
          <w:color w:val="000000"/>
          <w:sz w:val="14"/>
          <w:szCs w:val="14"/>
          <w:u w:val="single"/>
        </w:rPr>
        <w:t>BEFORE any biopsy</w:t>
      </w:r>
      <w:r w:rsidRPr="00CB3F52">
        <w:rPr>
          <w:rFonts w:ascii="Arial" w:eastAsia="Arial" w:hAnsi="Arial" w:cs="Arial"/>
          <w:bCs/>
          <w:color w:val="000000"/>
          <w:sz w:val="14"/>
          <w:szCs w:val="14"/>
          <w:u w:val="single"/>
        </w:rPr>
        <w:t xml:space="preserve"> –  </w:t>
      </w:r>
      <w:r w:rsidRPr="00102DA5">
        <w:rPr>
          <w:rFonts w:ascii="Arial" w:eastAsia="Arial" w:hAnsi="Arial" w:cs="Arial"/>
          <w:b/>
          <w:color w:val="000000"/>
          <w:sz w:val="14"/>
          <w:szCs w:val="14"/>
          <w:u w:val="single"/>
        </w:rPr>
        <w:t>need it to rule out vascular, nerve or bone invasion</w:t>
      </w:r>
    </w:p>
    <w:p w14:paraId="09F80AFB" w14:textId="77777777" w:rsidR="00690A7A" w:rsidRPr="00CB3F52" w:rsidRDefault="00690A7A" w:rsidP="00690A7A">
      <w:pPr>
        <w:pStyle w:val="ListParagraph"/>
        <w:numPr>
          <w:ilvl w:val="1"/>
          <w:numId w:val="58"/>
        </w:num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 xml:space="preserve">All extremity/trunk/head/neck sarcomas </w:t>
      </w:r>
      <w:r w:rsidRPr="00102DA5">
        <w:rPr>
          <w:rFonts w:ascii="Arial" w:eastAsia="Arial" w:hAnsi="Arial" w:cs="Arial"/>
          <w:b/>
          <w:color w:val="000000"/>
          <w:sz w:val="14"/>
          <w:szCs w:val="14"/>
        </w:rPr>
        <w:t>need an MRI</w:t>
      </w:r>
    </w:p>
    <w:p w14:paraId="0BCA01B9" w14:textId="77777777" w:rsidR="00690A7A" w:rsidRPr="00102DA5" w:rsidRDefault="00690A7A" w:rsidP="00690A7A">
      <w:pPr>
        <w:numPr>
          <w:ilvl w:val="1"/>
          <w:numId w:val="58"/>
        </w:numPr>
        <w:spacing w:after="0" w:line="240" w:lineRule="auto"/>
        <w:rPr>
          <w:rFonts w:ascii="Arial" w:eastAsia="Arial" w:hAnsi="Arial" w:cs="Arial"/>
          <w:b/>
          <w:color w:val="000000"/>
          <w:sz w:val="14"/>
          <w:szCs w:val="14"/>
        </w:rPr>
      </w:pPr>
      <w:r w:rsidRPr="00CB3F52">
        <w:rPr>
          <w:rFonts w:ascii="Arial" w:eastAsia="Arial" w:hAnsi="Arial" w:cs="Arial"/>
          <w:bCs/>
          <w:color w:val="000000"/>
          <w:sz w:val="14"/>
          <w:szCs w:val="14"/>
        </w:rPr>
        <w:t xml:space="preserve">All </w:t>
      </w:r>
      <w:r w:rsidRPr="00102DA5">
        <w:rPr>
          <w:rFonts w:ascii="Arial" w:eastAsia="Arial" w:hAnsi="Arial" w:cs="Arial"/>
          <w:b/>
          <w:color w:val="000000"/>
          <w:sz w:val="14"/>
          <w:szCs w:val="14"/>
          <w:u w:val="single"/>
        </w:rPr>
        <w:t>retroperitoneal lesions need abdominal CT</w:t>
      </w:r>
      <w:r>
        <w:rPr>
          <w:rFonts w:ascii="Arial" w:eastAsia="Arial" w:hAnsi="Arial" w:cs="Arial"/>
          <w:b/>
          <w:color w:val="000000"/>
          <w:sz w:val="14"/>
          <w:szCs w:val="14"/>
          <w:u w:val="single"/>
        </w:rPr>
        <w:t xml:space="preserve"> </w:t>
      </w:r>
      <w:r w:rsidRPr="00102DA5">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These also need core needle biopsy</w:t>
      </w:r>
    </w:p>
    <w:p w14:paraId="5FB0D512" w14:textId="77777777" w:rsidR="00690A7A" w:rsidRPr="00CB3F52" w:rsidRDefault="00690A7A" w:rsidP="00690A7A">
      <w:pPr>
        <w:numPr>
          <w:ilvl w:val="0"/>
          <w:numId w:val="58"/>
        </w:num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 xml:space="preserve">After imaging </w:t>
      </w:r>
      <w:r w:rsidRPr="00CB3F52">
        <w:rPr>
          <w:rFonts w:ascii="Arial" w:eastAsia="Arial" w:hAnsi="Arial" w:cs="Arial"/>
          <w:bCs/>
          <w:color w:val="000000"/>
          <w:sz w:val="14"/>
          <w:szCs w:val="14"/>
        </w:rPr>
        <w:sym w:font="Wingdings" w:char="F0E0"/>
      </w:r>
      <w:r w:rsidRPr="00CB3F52">
        <w:rPr>
          <w:rFonts w:ascii="Arial" w:eastAsia="Arial" w:hAnsi="Arial" w:cs="Arial"/>
          <w:bCs/>
          <w:color w:val="000000"/>
          <w:sz w:val="14"/>
          <w:szCs w:val="14"/>
        </w:rPr>
        <w:t xml:space="preserve"> </w:t>
      </w:r>
      <w:r w:rsidRPr="00102DA5">
        <w:rPr>
          <w:rFonts w:ascii="Arial" w:eastAsia="Arial" w:hAnsi="Arial" w:cs="Arial"/>
          <w:b/>
          <w:color w:val="000000"/>
          <w:sz w:val="14"/>
          <w:szCs w:val="14"/>
          <w:u w:val="single"/>
        </w:rPr>
        <w:t>CORE NEEDLE BIOPSY</w:t>
      </w:r>
      <w:r w:rsidRPr="00CB3F52">
        <w:rPr>
          <w:rFonts w:ascii="Arial" w:eastAsia="Arial" w:hAnsi="Arial" w:cs="Arial"/>
          <w:bCs/>
          <w:color w:val="000000"/>
          <w:sz w:val="14"/>
          <w:szCs w:val="14"/>
        </w:rPr>
        <w:t xml:space="preserve"> always first choice, if unable to get or fails then below:</w:t>
      </w:r>
    </w:p>
    <w:p w14:paraId="1DEAFC97" w14:textId="77777777" w:rsidR="00690A7A" w:rsidRPr="00102DA5" w:rsidRDefault="00690A7A" w:rsidP="00690A7A">
      <w:pPr>
        <w:numPr>
          <w:ilvl w:val="1"/>
          <w:numId w:val="58"/>
        </w:numPr>
        <w:spacing w:after="0" w:line="240" w:lineRule="auto"/>
        <w:rPr>
          <w:rFonts w:ascii="Arial" w:eastAsia="Arial" w:hAnsi="Arial" w:cs="Arial"/>
          <w:b/>
          <w:color w:val="000000"/>
          <w:sz w:val="14"/>
          <w:szCs w:val="14"/>
        </w:rPr>
      </w:pPr>
      <w:r w:rsidRPr="00102DA5">
        <w:rPr>
          <w:rFonts w:ascii="Arial" w:eastAsia="Arial" w:hAnsi="Arial" w:cs="Arial"/>
          <w:b/>
          <w:color w:val="000000"/>
          <w:sz w:val="14"/>
          <w:szCs w:val="14"/>
        </w:rPr>
        <w:t xml:space="preserve">Longitudinal incisional biopsy </w:t>
      </w:r>
    </w:p>
    <w:p w14:paraId="5AE8F9A8" w14:textId="77777777" w:rsidR="00690A7A" w:rsidRPr="00CB3F52" w:rsidRDefault="00690A7A" w:rsidP="00690A7A">
      <w:pPr>
        <w:numPr>
          <w:ilvl w:val="1"/>
          <w:numId w:val="58"/>
        </w:numPr>
        <w:spacing w:after="0" w:line="240" w:lineRule="auto"/>
        <w:rPr>
          <w:rFonts w:ascii="Arial" w:eastAsia="Arial" w:hAnsi="Arial" w:cs="Arial"/>
          <w:bCs/>
          <w:color w:val="000000"/>
          <w:sz w:val="14"/>
          <w:szCs w:val="14"/>
        </w:rPr>
      </w:pPr>
      <w:r w:rsidRPr="00CB3F52">
        <w:rPr>
          <w:rFonts w:ascii="Arial" w:eastAsia="Arial" w:hAnsi="Arial" w:cs="Arial"/>
          <w:bCs/>
          <w:color w:val="000000"/>
          <w:sz w:val="14"/>
          <w:szCs w:val="14"/>
        </w:rPr>
        <w:t>Need to eventually resect biopsy skin site if + for sarcoma</w:t>
      </w:r>
    </w:p>
    <w:p w14:paraId="36BE82D7" w14:textId="77777777" w:rsidR="00690A7A" w:rsidRPr="007541A9" w:rsidRDefault="00690A7A" w:rsidP="00690A7A">
      <w:pPr>
        <w:numPr>
          <w:ilvl w:val="1"/>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Biopsy along the long axis plane of future incision for resection</w:t>
      </w:r>
    </w:p>
    <w:p w14:paraId="45AE3FA8" w14:textId="77777777" w:rsidR="00690A7A" w:rsidRPr="007C3801" w:rsidRDefault="00690A7A" w:rsidP="00690A7A">
      <w:pPr>
        <w:numPr>
          <w:ilvl w:val="1"/>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Don’t raise flaps, or disturb tissue planes. Do not enucleate. Just do incisional biopsy leaving bulk behind</w:t>
      </w:r>
    </w:p>
    <w:p w14:paraId="48CCE9CC" w14:textId="77777777" w:rsidR="00690A7A" w:rsidRPr="00102DA5" w:rsidRDefault="00690A7A" w:rsidP="00690A7A">
      <w:pPr>
        <w:numPr>
          <w:ilvl w:val="0"/>
          <w:numId w:val="58"/>
        </w:numPr>
        <w:spacing w:after="0" w:line="240" w:lineRule="auto"/>
        <w:rPr>
          <w:rFonts w:ascii="Arial" w:eastAsia="Arial" w:hAnsi="Arial" w:cs="Arial"/>
          <w:b/>
          <w:color w:val="000000"/>
          <w:sz w:val="14"/>
          <w:szCs w:val="14"/>
        </w:rPr>
      </w:pPr>
      <w:r w:rsidRPr="00102DA5">
        <w:rPr>
          <w:rFonts w:ascii="Arial" w:eastAsia="Arial" w:hAnsi="Arial" w:cs="Arial"/>
          <w:b/>
          <w:bCs/>
          <w:color w:val="000000"/>
          <w:sz w:val="14"/>
          <w:szCs w:val="14"/>
        </w:rPr>
        <w:t xml:space="preserve">!!!For visceral or retroperitoneal sarcoma – </w:t>
      </w:r>
      <w:r>
        <w:rPr>
          <w:rFonts w:ascii="Arial" w:eastAsia="Arial" w:hAnsi="Arial" w:cs="Arial"/>
          <w:b/>
          <w:bCs/>
          <w:color w:val="000000"/>
          <w:sz w:val="14"/>
          <w:szCs w:val="14"/>
        </w:rPr>
        <w:t>Imaging can be diagnostic, if it’s not then will need CNBx</w:t>
      </w:r>
    </w:p>
    <w:p w14:paraId="783201CF"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Staging:</w:t>
      </w:r>
    </w:p>
    <w:p w14:paraId="317C6613" w14:textId="77777777" w:rsidR="00690A7A" w:rsidRPr="006B133A" w:rsidRDefault="00690A7A" w:rsidP="00690A7A">
      <w:pPr>
        <w:pStyle w:val="ListParagraph"/>
        <w:numPr>
          <w:ilvl w:val="0"/>
          <w:numId w:val="58"/>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Chest CT to</w:t>
      </w:r>
      <w:r w:rsidRPr="006B133A">
        <w:rPr>
          <w:rFonts w:ascii="Arial" w:eastAsia="Arial" w:hAnsi="Arial" w:cs="Arial"/>
          <w:b/>
          <w:bCs/>
          <w:color w:val="000000"/>
          <w:sz w:val="14"/>
          <w:szCs w:val="14"/>
        </w:rPr>
        <w:t xml:space="preserve"> rule out lung mets</w:t>
      </w:r>
    </w:p>
    <w:p w14:paraId="0C64B4C2" w14:textId="77777777" w:rsidR="00690A7A" w:rsidRPr="006B133A" w:rsidRDefault="00690A7A" w:rsidP="00690A7A">
      <w:pPr>
        <w:spacing w:after="0" w:line="240" w:lineRule="auto"/>
        <w:rPr>
          <w:rFonts w:ascii="Arial" w:eastAsia="Arial" w:hAnsi="Arial" w:cs="Arial"/>
          <w:b/>
          <w:color w:val="000000"/>
          <w:sz w:val="14"/>
          <w:szCs w:val="14"/>
        </w:rPr>
      </w:pPr>
    </w:p>
    <w:p w14:paraId="0E771F64"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Tx: </w:t>
      </w:r>
    </w:p>
    <w:p w14:paraId="0AFBF98D" w14:textId="77777777" w:rsidR="00690A7A" w:rsidRPr="00102DA5" w:rsidRDefault="00690A7A" w:rsidP="00690A7A">
      <w:pPr>
        <w:numPr>
          <w:ilvl w:val="0"/>
          <w:numId w:val="58"/>
        </w:numPr>
        <w:spacing w:after="0" w:line="240" w:lineRule="auto"/>
        <w:rPr>
          <w:rFonts w:ascii="Arial" w:eastAsia="Arial" w:hAnsi="Arial" w:cs="Arial"/>
          <w:bCs/>
          <w:color w:val="000000"/>
          <w:sz w:val="14"/>
          <w:szCs w:val="14"/>
        </w:rPr>
      </w:pPr>
      <w:r w:rsidRPr="00102DA5">
        <w:rPr>
          <w:rFonts w:ascii="Arial" w:eastAsia="Arial" w:hAnsi="Arial" w:cs="Arial"/>
          <w:bCs/>
          <w:color w:val="000000"/>
          <w:sz w:val="14"/>
          <w:szCs w:val="14"/>
        </w:rPr>
        <w:t xml:space="preserve">Radical EN-BLOC resection with </w:t>
      </w:r>
      <w:r>
        <w:rPr>
          <w:rFonts w:ascii="Arial" w:eastAsia="Arial" w:hAnsi="Arial" w:cs="Arial"/>
          <w:b/>
          <w:color w:val="000000"/>
          <w:sz w:val="14"/>
          <w:szCs w:val="14"/>
        </w:rPr>
        <w:t xml:space="preserve">grossly negative, </w:t>
      </w:r>
      <w:r w:rsidRPr="00102DA5">
        <w:rPr>
          <w:rFonts w:ascii="Arial" w:eastAsia="Arial" w:hAnsi="Arial" w:cs="Arial"/>
          <w:b/>
          <w:color w:val="000000"/>
          <w:sz w:val="14"/>
          <w:szCs w:val="14"/>
        </w:rPr>
        <w:t>1 cm margins</w:t>
      </w:r>
      <w:r w:rsidRPr="00102DA5">
        <w:rPr>
          <w:rFonts w:ascii="Arial" w:eastAsia="Arial" w:hAnsi="Arial" w:cs="Arial"/>
          <w:bCs/>
          <w:color w:val="000000"/>
          <w:sz w:val="14"/>
          <w:szCs w:val="14"/>
        </w:rPr>
        <w:t xml:space="preserve"> and include the fascia</w:t>
      </w:r>
      <w:r>
        <w:rPr>
          <w:rFonts w:ascii="Arial" w:eastAsia="Arial" w:hAnsi="Arial" w:cs="Arial"/>
          <w:bCs/>
          <w:color w:val="000000"/>
          <w:sz w:val="14"/>
          <w:szCs w:val="14"/>
        </w:rPr>
        <w:t xml:space="preserve">. No frozen section. </w:t>
      </w:r>
    </w:p>
    <w:p w14:paraId="7FA14EDD" w14:textId="77777777" w:rsidR="00690A7A" w:rsidRPr="00102DA5" w:rsidRDefault="00690A7A" w:rsidP="00690A7A">
      <w:pPr>
        <w:numPr>
          <w:ilvl w:val="1"/>
          <w:numId w:val="58"/>
        </w:numPr>
        <w:spacing w:after="0" w:line="240" w:lineRule="auto"/>
        <w:rPr>
          <w:rFonts w:ascii="Arial" w:eastAsia="Arial" w:hAnsi="Arial" w:cs="Arial"/>
          <w:b/>
          <w:color w:val="000000"/>
          <w:sz w:val="14"/>
          <w:szCs w:val="14"/>
        </w:rPr>
      </w:pPr>
      <w:r w:rsidRPr="00102DA5">
        <w:rPr>
          <w:rFonts w:ascii="Arial" w:eastAsia="Arial" w:hAnsi="Arial" w:cs="Arial"/>
          <w:bCs/>
          <w:color w:val="000000"/>
          <w:sz w:val="14"/>
          <w:szCs w:val="14"/>
        </w:rPr>
        <w:t xml:space="preserve">Myxofibrosarcoma and </w:t>
      </w:r>
      <w:r w:rsidRPr="00102DA5">
        <w:rPr>
          <w:rFonts w:ascii="Arial" w:eastAsia="Arial" w:hAnsi="Arial" w:cs="Arial"/>
          <w:b/>
          <w:color w:val="000000"/>
          <w:sz w:val="14"/>
          <w:szCs w:val="14"/>
        </w:rPr>
        <w:t>dermatofibrosarcoma protuberans</w:t>
      </w:r>
      <w:r w:rsidRPr="00102DA5">
        <w:rPr>
          <w:rFonts w:ascii="Arial" w:eastAsia="Arial" w:hAnsi="Arial" w:cs="Arial"/>
          <w:bCs/>
          <w:color w:val="000000"/>
          <w:sz w:val="14"/>
          <w:szCs w:val="14"/>
        </w:rPr>
        <w:t xml:space="preserve"> </w:t>
      </w:r>
      <w:r w:rsidRPr="00102DA5">
        <w:rPr>
          <w:rFonts w:ascii="Arial" w:eastAsia="Arial" w:hAnsi="Arial" w:cs="Arial"/>
          <w:bCs/>
          <w:color w:val="000000"/>
          <w:sz w:val="14"/>
          <w:szCs w:val="14"/>
        </w:rPr>
        <w:sym w:font="Wingdings" w:char="F0E0"/>
      </w:r>
      <w:r w:rsidRPr="00102DA5">
        <w:rPr>
          <w:rFonts w:ascii="Arial" w:eastAsia="Arial" w:hAnsi="Arial" w:cs="Arial"/>
          <w:bCs/>
          <w:color w:val="000000"/>
          <w:sz w:val="14"/>
          <w:szCs w:val="14"/>
        </w:rPr>
        <w:t xml:space="preserve"> </w:t>
      </w:r>
      <w:r w:rsidRPr="00102DA5">
        <w:rPr>
          <w:rFonts w:ascii="Arial" w:eastAsia="Arial" w:hAnsi="Arial" w:cs="Arial"/>
          <w:b/>
          <w:color w:val="000000"/>
          <w:sz w:val="14"/>
          <w:szCs w:val="14"/>
        </w:rPr>
        <w:t>need 2 cm margins</w:t>
      </w:r>
    </w:p>
    <w:p w14:paraId="6A5B80C6" w14:textId="77777777" w:rsidR="00690A7A" w:rsidRPr="00102DA5" w:rsidRDefault="00690A7A" w:rsidP="00690A7A">
      <w:pPr>
        <w:numPr>
          <w:ilvl w:val="1"/>
          <w:numId w:val="58"/>
        </w:numPr>
        <w:spacing w:after="0" w:line="240" w:lineRule="auto"/>
        <w:rPr>
          <w:rFonts w:ascii="Arial" w:eastAsia="Arial" w:hAnsi="Arial" w:cs="Arial"/>
          <w:bCs/>
          <w:color w:val="000000"/>
          <w:sz w:val="14"/>
          <w:szCs w:val="14"/>
        </w:rPr>
      </w:pPr>
      <w:r w:rsidRPr="00102DA5">
        <w:rPr>
          <w:rFonts w:ascii="Arial" w:eastAsia="Arial" w:hAnsi="Arial" w:cs="Arial"/>
          <w:bCs/>
          <w:color w:val="000000"/>
          <w:sz w:val="14"/>
          <w:szCs w:val="14"/>
        </w:rPr>
        <w:t>Need to include incision/core needle biopsy scars in resection</w:t>
      </w:r>
    </w:p>
    <w:p w14:paraId="53681BF2" w14:textId="77777777" w:rsidR="00690A7A" w:rsidRPr="00102DA5" w:rsidRDefault="00690A7A" w:rsidP="00690A7A">
      <w:pPr>
        <w:numPr>
          <w:ilvl w:val="1"/>
          <w:numId w:val="58"/>
        </w:numPr>
        <w:spacing w:after="0" w:line="240" w:lineRule="auto"/>
        <w:rPr>
          <w:rFonts w:ascii="Arial" w:eastAsia="Arial" w:hAnsi="Arial" w:cs="Arial"/>
          <w:bCs/>
          <w:color w:val="000000"/>
          <w:sz w:val="14"/>
          <w:szCs w:val="14"/>
        </w:rPr>
      </w:pPr>
      <w:r w:rsidRPr="00102DA5">
        <w:rPr>
          <w:rFonts w:ascii="Arial" w:eastAsia="Arial" w:hAnsi="Arial" w:cs="Arial"/>
          <w:bCs/>
          <w:color w:val="000000"/>
          <w:sz w:val="14"/>
          <w:szCs w:val="14"/>
        </w:rPr>
        <w:t>If nerves, vessels are near resection, they should be</w:t>
      </w:r>
      <w:r w:rsidRPr="00102DA5">
        <w:rPr>
          <w:rFonts w:ascii="Arial" w:eastAsia="Arial" w:hAnsi="Arial" w:cs="Arial"/>
          <w:b/>
          <w:color w:val="000000"/>
          <w:sz w:val="14"/>
          <w:szCs w:val="14"/>
        </w:rPr>
        <w:t xml:space="preserve"> </w:t>
      </w:r>
      <w:r>
        <w:rPr>
          <w:rFonts w:ascii="Arial" w:eastAsia="Arial" w:hAnsi="Arial" w:cs="Arial"/>
          <w:b/>
          <w:color w:val="000000"/>
          <w:sz w:val="14"/>
          <w:szCs w:val="14"/>
        </w:rPr>
        <w:pgNum/>
      </w:r>
      <w:r>
        <w:rPr>
          <w:rFonts w:ascii="Arial" w:eastAsia="Arial" w:hAnsi="Arial" w:cs="Arial"/>
          <w:b/>
          <w:color w:val="000000"/>
          <w:sz w:val="14"/>
          <w:szCs w:val="14"/>
        </w:rPr>
        <w:t>keletonized</w:t>
      </w:r>
    </w:p>
    <w:p w14:paraId="5C0501F5" w14:textId="77777777" w:rsidR="00690A7A" w:rsidRPr="00102DA5" w:rsidRDefault="00690A7A" w:rsidP="00690A7A">
      <w:pPr>
        <w:numPr>
          <w:ilvl w:val="0"/>
          <w:numId w:val="58"/>
        </w:numPr>
        <w:spacing w:after="0" w:line="240" w:lineRule="auto"/>
        <w:rPr>
          <w:rFonts w:ascii="Arial" w:eastAsia="Arial" w:hAnsi="Arial" w:cs="Arial"/>
          <w:bCs/>
          <w:color w:val="000000"/>
          <w:sz w:val="14"/>
          <w:szCs w:val="14"/>
        </w:rPr>
      </w:pPr>
      <w:r w:rsidRPr="00102DA5">
        <w:rPr>
          <w:rFonts w:ascii="Arial" w:eastAsia="Arial" w:hAnsi="Arial" w:cs="Arial"/>
          <w:b/>
          <w:color w:val="000000"/>
          <w:sz w:val="14"/>
          <w:szCs w:val="14"/>
          <w:u w:val="single"/>
        </w:rPr>
        <w:t>&gt;5 cm</w:t>
      </w:r>
      <w:r w:rsidRPr="00102DA5">
        <w:rPr>
          <w:rFonts w:ascii="Arial" w:eastAsia="Arial" w:hAnsi="Arial" w:cs="Arial"/>
          <w:b/>
          <w:color w:val="000000"/>
          <w:sz w:val="14"/>
          <w:szCs w:val="14"/>
        </w:rPr>
        <w:t xml:space="preserve"> or </w:t>
      </w:r>
      <w:r w:rsidRPr="00102DA5">
        <w:rPr>
          <w:rFonts w:ascii="Arial" w:eastAsia="Arial" w:hAnsi="Arial" w:cs="Arial"/>
          <w:b/>
          <w:color w:val="000000"/>
          <w:sz w:val="14"/>
          <w:szCs w:val="14"/>
          <w:u w:val="single"/>
        </w:rPr>
        <w:t>high</w:t>
      </w:r>
      <w:r>
        <w:rPr>
          <w:rFonts w:ascii="Arial" w:eastAsia="Arial" w:hAnsi="Arial" w:cs="Arial"/>
          <w:b/>
          <w:color w:val="000000"/>
          <w:sz w:val="14"/>
          <w:szCs w:val="14"/>
          <w:u w:val="single"/>
        </w:rPr>
        <w:t>-</w:t>
      </w:r>
      <w:r w:rsidRPr="00102DA5">
        <w:rPr>
          <w:rFonts w:ascii="Arial" w:eastAsia="Arial" w:hAnsi="Arial" w:cs="Arial"/>
          <w:b/>
          <w:color w:val="000000"/>
          <w:sz w:val="14"/>
          <w:szCs w:val="14"/>
          <w:u w:val="single"/>
        </w:rPr>
        <w:t>grade</w:t>
      </w:r>
      <w:r w:rsidRPr="00102DA5">
        <w:rPr>
          <w:rFonts w:ascii="Arial" w:eastAsia="Arial" w:hAnsi="Arial" w:cs="Arial"/>
          <w:bCs/>
          <w:color w:val="000000"/>
          <w:sz w:val="14"/>
          <w:szCs w:val="14"/>
        </w:rPr>
        <w:t xml:space="preserve"> </w:t>
      </w:r>
      <w:r w:rsidRPr="00102DA5">
        <w:rPr>
          <w:rFonts w:ascii="Arial" w:eastAsia="Arial" w:hAnsi="Arial" w:cs="Arial"/>
          <w:bCs/>
          <w:color w:val="000000"/>
          <w:sz w:val="14"/>
          <w:szCs w:val="14"/>
        </w:rPr>
        <w:sym w:font="Wingdings" w:char="F0E0"/>
      </w:r>
      <w:r w:rsidRPr="00102DA5">
        <w:rPr>
          <w:rFonts w:ascii="Arial" w:eastAsia="Arial" w:hAnsi="Arial" w:cs="Arial"/>
          <w:bCs/>
          <w:color w:val="000000"/>
          <w:sz w:val="14"/>
          <w:szCs w:val="14"/>
        </w:rPr>
        <w:t xml:space="preserve"> </w:t>
      </w:r>
      <w:r w:rsidRPr="00102DA5">
        <w:rPr>
          <w:rFonts w:ascii="Arial" w:eastAsia="Arial" w:hAnsi="Arial" w:cs="Arial"/>
          <w:b/>
          <w:color w:val="000000"/>
          <w:sz w:val="14"/>
          <w:szCs w:val="14"/>
        </w:rPr>
        <w:t>Neoadjuvant radiation</w:t>
      </w:r>
      <w:r w:rsidRPr="00102DA5">
        <w:rPr>
          <w:rFonts w:ascii="Arial" w:eastAsia="Arial" w:hAnsi="Arial" w:cs="Arial"/>
          <w:bCs/>
          <w:color w:val="000000"/>
          <w:sz w:val="14"/>
          <w:szCs w:val="14"/>
        </w:rPr>
        <w:t>, especially if you want to downsize tumor</w:t>
      </w:r>
    </w:p>
    <w:p w14:paraId="4728F530" w14:textId="77777777" w:rsidR="00690A7A" w:rsidRDefault="00690A7A" w:rsidP="00690A7A">
      <w:pPr>
        <w:numPr>
          <w:ilvl w:val="0"/>
          <w:numId w:val="58"/>
        </w:numPr>
        <w:spacing w:after="0" w:line="240" w:lineRule="auto"/>
        <w:rPr>
          <w:rFonts w:ascii="Arial" w:eastAsia="Arial" w:hAnsi="Arial" w:cs="Arial"/>
          <w:bCs/>
          <w:color w:val="000000"/>
          <w:sz w:val="14"/>
          <w:szCs w:val="14"/>
        </w:rPr>
      </w:pPr>
      <w:r w:rsidRPr="00961189">
        <w:rPr>
          <w:rFonts w:ascii="Arial" w:eastAsia="Arial" w:hAnsi="Arial" w:cs="Arial"/>
          <w:b/>
          <w:color w:val="000000"/>
          <w:sz w:val="14"/>
          <w:szCs w:val="14"/>
          <w:u w:val="single"/>
        </w:rPr>
        <w:t>&gt;5 cm</w:t>
      </w:r>
      <w:r w:rsidRPr="00961189">
        <w:rPr>
          <w:rFonts w:ascii="Arial" w:eastAsia="Arial" w:hAnsi="Arial" w:cs="Arial"/>
          <w:b/>
          <w:color w:val="000000"/>
          <w:sz w:val="14"/>
          <w:szCs w:val="14"/>
        </w:rPr>
        <w:t xml:space="preserve"> or </w:t>
      </w:r>
      <w:r w:rsidRPr="00961189">
        <w:rPr>
          <w:rFonts w:ascii="Arial" w:eastAsia="Arial" w:hAnsi="Arial" w:cs="Arial"/>
          <w:b/>
          <w:color w:val="000000"/>
          <w:sz w:val="14"/>
          <w:szCs w:val="14"/>
          <w:u w:val="single"/>
        </w:rPr>
        <w:t>high-grade</w:t>
      </w:r>
      <w:r w:rsidRPr="00961189">
        <w:rPr>
          <w:rFonts w:ascii="Arial" w:eastAsia="Arial" w:hAnsi="Arial" w:cs="Arial"/>
          <w:b/>
          <w:color w:val="000000"/>
          <w:sz w:val="14"/>
          <w:szCs w:val="14"/>
        </w:rPr>
        <w:t xml:space="preserve"> positive margins, recurrence</w:t>
      </w:r>
      <w:r w:rsidRPr="00102DA5">
        <w:rPr>
          <w:rFonts w:ascii="Arial" w:eastAsia="Arial" w:hAnsi="Arial" w:cs="Arial"/>
          <w:bCs/>
          <w:color w:val="000000"/>
          <w:sz w:val="14"/>
          <w:szCs w:val="14"/>
        </w:rPr>
        <w:sym w:font="Wingdings" w:char="F0E0"/>
      </w:r>
      <w:r w:rsidRPr="00102DA5">
        <w:rPr>
          <w:rFonts w:ascii="Arial" w:eastAsia="Arial" w:hAnsi="Arial" w:cs="Arial"/>
          <w:bCs/>
          <w:color w:val="000000"/>
          <w:sz w:val="14"/>
          <w:szCs w:val="14"/>
        </w:rPr>
        <w:t xml:space="preserve"> if didn’t give neoadjuvant radiation, need adjuvant here</w:t>
      </w:r>
    </w:p>
    <w:p w14:paraId="0952FC78" w14:textId="77777777" w:rsidR="00690A7A" w:rsidRPr="00961189" w:rsidRDefault="00690A7A" w:rsidP="00690A7A">
      <w:pPr>
        <w:pStyle w:val="ListParagraph"/>
        <w:numPr>
          <w:ilvl w:val="0"/>
          <w:numId w:val="58"/>
        </w:numPr>
        <w:spacing w:after="0" w:line="240" w:lineRule="auto"/>
        <w:rPr>
          <w:rFonts w:ascii="Arial" w:eastAsia="Arial" w:hAnsi="Arial" w:cs="Arial"/>
          <w:b/>
          <w:color w:val="000000"/>
          <w:sz w:val="14"/>
          <w:szCs w:val="14"/>
        </w:rPr>
      </w:pPr>
      <w:r w:rsidRPr="00961189">
        <w:rPr>
          <w:rFonts w:ascii="Arial" w:eastAsia="Arial" w:hAnsi="Arial" w:cs="Arial"/>
          <w:b/>
          <w:color w:val="000000"/>
          <w:sz w:val="14"/>
          <w:szCs w:val="14"/>
        </w:rPr>
        <w:t>Neoadjuvant chemo for high grade tumors &gt; 10 cm</w:t>
      </w:r>
    </w:p>
    <w:p w14:paraId="4FAC4CC0" w14:textId="77777777" w:rsidR="00690A7A" w:rsidRPr="00102DA5" w:rsidRDefault="00690A7A" w:rsidP="00690A7A">
      <w:pPr>
        <w:numPr>
          <w:ilvl w:val="0"/>
          <w:numId w:val="58"/>
        </w:numPr>
        <w:spacing w:after="0" w:line="240" w:lineRule="auto"/>
        <w:rPr>
          <w:rFonts w:ascii="Arial" w:eastAsia="Arial" w:hAnsi="Arial" w:cs="Arial"/>
          <w:bCs/>
          <w:color w:val="000000"/>
          <w:sz w:val="14"/>
          <w:szCs w:val="14"/>
        </w:rPr>
      </w:pPr>
      <w:r w:rsidRPr="00102DA5">
        <w:rPr>
          <w:rFonts w:ascii="Arial" w:eastAsia="Arial" w:hAnsi="Arial" w:cs="Arial"/>
          <w:bCs/>
          <w:color w:val="000000"/>
          <w:sz w:val="14"/>
          <w:szCs w:val="14"/>
        </w:rPr>
        <w:t xml:space="preserve">&lt; 5 cm, &gt; 1 cm margin, low grade </w:t>
      </w:r>
      <w:r w:rsidRPr="00102DA5">
        <w:rPr>
          <w:rFonts w:ascii="Arial" w:eastAsia="Arial" w:hAnsi="Arial" w:cs="Arial"/>
          <w:bCs/>
          <w:color w:val="000000"/>
          <w:sz w:val="14"/>
          <w:szCs w:val="14"/>
        </w:rPr>
        <w:sym w:font="Wingdings" w:char="F0E0"/>
      </w:r>
      <w:r w:rsidRPr="00102DA5">
        <w:rPr>
          <w:rFonts w:ascii="Arial" w:eastAsia="Arial" w:hAnsi="Arial" w:cs="Arial"/>
          <w:bCs/>
          <w:color w:val="000000"/>
          <w:sz w:val="14"/>
          <w:szCs w:val="14"/>
        </w:rPr>
        <w:t xml:space="preserve"> Do not need radiation</w:t>
      </w:r>
    </w:p>
    <w:p w14:paraId="200954B1" w14:textId="77777777" w:rsidR="00690A7A" w:rsidRPr="00102DA5" w:rsidRDefault="00690A7A" w:rsidP="00690A7A">
      <w:pPr>
        <w:numPr>
          <w:ilvl w:val="0"/>
          <w:numId w:val="58"/>
        </w:numPr>
        <w:spacing w:after="0" w:line="240" w:lineRule="auto"/>
        <w:rPr>
          <w:rFonts w:ascii="Arial" w:eastAsia="Arial" w:hAnsi="Arial" w:cs="Arial"/>
          <w:bCs/>
          <w:color w:val="000000"/>
          <w:sz w:val="14"/>
          <w:szCs w:val="14"/>
        </w:rPr>
      </w:pPr>
      <w:r w:rsidRPr="00961189">
        <w:rPr>
          <w:rFonts w:ascii="Arial" w:eastAsia="Arial" w:hAnsi="Arial" w:cs="Arial"/>
          <w:b/>
          <w:color w:val="000000"/>
          <w:sz w:val="14"/>
          <w:szCs w:val="14"/>
        </w:rPr>
        <w:t>If you have positive margin</w:t>
      </w:r>
      <w:r w:rsidRPr="00102DA5">
        <w:rPr>
          <w:rFonts w:ascii="Arial" w:eastAsia="Arial" w:hAnsi="Arial" w:cs="Arial"/>
          <w:bCs/>
          <w:color w:val="000000"/>
          <w:sz w:val="14"/>
          <w:szCs w:val="14"/>
        </w:rPr>
        <w:sym w:font="Wingdings" w:char="F0E0"/>
      </w:r>
      <w:r w:rsidRPr="00102DA5">
        <w:rPr>
          <w:rFonts w:ascii="Arial" w:eastAsia="Arial" w:hAnsi="Arial" w:cs="Arial"/>
          <w:bCs/>
          <w:color w:val="000000"/>
          <w:sz w:val="14"/>
          <w:szCs w:val="14"/>
        </w:rPr>
        <w:t xml:space="preserve"> go back to OR </w:t>
      </w:r>
      <w:r>
        <w:rPr>
          <w:rFonts w:ascii="Arial" w:eastAsia="Arial" w:hAnsi="Arial" w:cs="Arial"/>
          <w:bCs/>
          <w:color w:val="000000"/>
          <w:sz w:val="14"/>
          <w:szCs w:val="14"/>
        </w:rPr>
        <w:t>for</w:t>
      </w:r>
      <w:r w:rsidRPr="00102DA5">
        <w:rPr>
          <w:rFonts w:ascii="Arial" w:eastAsia="Arial" w:hAnsi="Arial" w:cs="Arial"/>
          <w:bCs/>
          <w:color w:val="000000"/>
          <w:sz w:val="14"/>
          <w:szCs w:val="14"/>
        </w:rPr>
        <w:t xml:space="preserve"> </w:t>
      </w:r>
      <w:r w:rsidRPr="00961189">
        <w:rPr>
          <w:rFonts w:ascii="Arial" w:eastAsia="Arial" w:hAnsi="Arial" w:cs="Arial"/>
          <w:b/>
          <w:color w:val="000000"/>
          <w:sz w:val="14"/>
          <w:szCs w:val="14"/>
        </w:rPr>
        <w:t>resection, PLUS give radiation!!</w:t>
      </w:r>
    </w:p>
    <w:p w14:paraId="2102D635" w14:textId="77777777" w:rsidR="00690A7A" w:rsidRDefault="00690A7A" w:rsidP="00690A7A">
      <w:pPr>
        <w:numPr>
          <w:ilvl w:val="0"/>
          <w:numId w:val="58"/>
        </w:numPr>
        <w:spacing w:after="0" w:line="240" w:lineRule="auto"/>
        <w:rPr>
          <w:rFonts w:ascii="Arial" w:eastAsia="Arial" w:hAnsi="Arial" w:cs="Arial"/>
          <w:bCs/>
          <w:color w:val="000000"/>
          <w:sz w:val="14"/>
          <w:szCs w:val="14"/>
        </w:rPr>
      </w:pPr>
      <w:r w:rsidRPr="00102DA5">
        <w:rPr>
          <w:rFonts w:ascii="Arial" w:eastAsia="Arial" w:hAnsi="Arial" w:cs="Arial"/>
          <w:bCs/>
          <w:color w:val="000000"/>
          <w:sz w:val="14"/>
          <w:szCs w:val="14"/>
        </w:rPr>
        <w:t xml:space="preserve">Local recurrence </w:t>
      </w:r>
      <w:r w:rsidRPr="00102DA5">
        <w:rPr>
          <w:rFonts w:ascii="Arial" w:eastAsia="Arial" w:hAnsi="Arial" w:cs="Arial"/>
          <w:bCs/>
          <w:color w:val="000000"/>
          <w:sz w:val="14"/>
          <w:szCs w:val="14"/>
        </w:rPr>
        <w:sym w:font="Wingdings" w:char="F0E0"/>
      </w:r>
      <w:r w:rsidRPr="00102DA5">
        <w:rPr>
          <w:rFonts w:ascii="Arial" w:eastAsia="Arial" w:hAnsi="Arial" w:cs="Arial"/>
          <w:bCs/>
          <w:color w:val="000000"/>
          <w:sz w:val="14"/>
          <w:szCs w:val="14"/>
        </w:rPr>
        <w:t xml:space="preserve"> resect only if you can get R0 resection</w:t>
      </w:r>
    </w:p>
    <w:p w14:paraId="04E062CF" w14:textId="77777777" w:rsidR="00690A7A" w:rsidRPr="00961189" w:rsidRDefault="00690A7A" w:rsidP="00690A7A">
      <w:pPr>
        <w:numPr>
          <w:ilvl w:val="0"/>
          <w:numId w:val="58"/>
        </w:numPr>
        <w:spacing w:after="0" w:line="240" w:lineRule="auto"/>
        <w:rPr>
          <w:rFonts w:ascii="Arial" w:eastAsia="Arial" w:hAnsi="Arial" w:cs="Arial"/>
          <w:bCs/>
          <w:color w:val="000000"/>
          <w:sz w:val="14"/>
          <w:szCs w:val="14"/>
        </w:rPr>
      </w:pPr>
      <w:r w:rsidRPr="00961189">
        <w:rPr>
          <w:rFonts w:ascii="Arial" w:eastAsia="Arial" w:hAnsi="Arial" w:cs="Arial"/>
          <w:bCs/>
          <w:color w:val="000000"/>
          <w:sz w:val="14"/>
          <w:szCs w:val="14"/>
        </w:rPr>
        <w:t xml:space="preserve">Chemo and XRT have not changed survival, </w:t>
      </w:r>
      <w:r w:rsidRPr="00961189">
        <w:rPr>
          <w:rFonts w:ascii="Arial" w:eastAsia="Arial" w:hAnsi="Arial" w:cs="Arial"/>
          <w:b/>
          <w:color w:val="000000"/>
          <w:sz w:val="14"/>
          <w:szCs w:val="14"/>
        </w:rPr>
        <w:t>only decrease local recurrence</w:t>
      </w:r>
    </w:p>
    <w:p w14:paraId="2F3B517A" w14:textId="77777777" w:rsidR="00690A7A" w:rsidRPr="00961189" w:rsidRDefault="00690A7A" w:rsidP="00690A7A">
      <w:pPr>
        <w:numPr>
          <w:ilvl w:val="0"/>
          <w:numId w:val="58"/>
        </w:numPr>
        <w:spacing w:after="0" w:line="240" w:lineRule="auto"/>
        <w:rPr>
          <w:rFonts w:ascii="Arial" w:eastAsia="Arial" w:hAnsi="Arial" w:cs="Arial"/>
          <w:bCs/>
          <w:color w:val="000000"/>
          <w:sz w:val="14"/>
          <w:szCs w:val="14"/>
        </w:rPr>
      </w:pPr>
      <w:r w:rsidRPr="00961189">
        <w:rPr>
          <w:rFonts w:ascii="Arial" w:eastAsia="Arial" w:hAnsi="Arial" w:cs="Arial"/>
          <w:bCs/>
          <w:color w:val="000000"/>
          <w:sz w:val="14"/>
          <w:szCs w:val="14"/>
        </w:rPr>
        <w:t>Chemo has very limited role in sarcoma of extremities</w:t>
      </w:r>
    </w:p>
    <w:p w14:paraId="11B18A98" w14:textId="77777777" w:rsidR="00690A7A" w:rsidRPr="00102DA5" w:rsidRDefault="00690A7A" w:rsidP="00690A7A">
      <w:pPr>
        <w:numPr>
          <w:ilvl w:val="0"/>
          <w:numId w:val="58"/>
        </w:numPr>
        <w:spacing w:after="0" w:line="240" w:lineRule="auto"/>
        <w:rPr>
          <w:rFonts w:ascii="Arial" w:eastAsia="Arial" w:hAnsi="Arial" w:cs="Arial"/>
          <w:bCs/>
          <w:color w:val="000000"/>
          <w:sz w:val="14"/>
          <w:szCs w:val="14"/>
        </w:rPr>
      </w:pPr>
      <w:r w:rsidRPr="00102DA5">
        <w:rPr>
          <w:rFonts w:ascii="Arial" w:eastAsia="Arial" w:hAnsi="Arial" w:cs="Arial"/>
          <w:bCs/>
          <w:color w:val="000000"/>
          <w:sz w:val="14"/>
          <w:szCs w:val="14"/>
        </w:rPr>
        <w:t>Always attempt limb salvage, try to avoid amputation</w:t>
      </w:r>
    </w:p>
    <w:p w14:paraId="631E9174" w14:textId="77777777" w:rsidR="00690A7A" w:rsidRPr="00961189" w:rsidRDefault="00690A7A" w:rsidP="00690A7A">
      <w:pPr>
        <w:numPr>
          <w:ilvl w:val="1"/>
          <w:numId w:val="58"/>
        </w:numPr>
        <w:spacing w:after="0" w:line="240" w:lineRule="auto"/>
        <w:rPr>
          <w:rFonts w:ascii="Arial" w:eastAsia="Arial" w:hAnsi="Arial" w:cs="Arial"/>
          <w:b/>
          <w:color w:val="000000"/>
          <w:sz w:val="14"/>
          <w:szCs w:val="14"/>
        </w:rPr>
      </w:pPr>
      <w:r w:rsidRPr="00961189">
        <w:rPr>
          <w:rFonts w:ascii="Arial" w:eastAsia="Arial" w:hAnsi="Arial" w:cs="Arial"/>
          <w:bCs/>
          <w:color w:val="000000"/>
          <w:sz w:val="14"/>
          <w:szCs w:val="14"/>
        </w:rPr>
        <w:t xml:space="preserve">If sarcoma massively involves nerves, vessels, bone and would require amputation </w:t>
      </w:r>
      <w:r w:rsidRPr="00961189">
        <w:rPr>
          <w:rFonts w:ascii="Arial" w:eastAsia="Arial" w:hAnsi="Arial" w:cs="Arial"/>
          <w:bCs/>
          <w:color w:val="000000"/>
          <w:sz w:val="14"/>
          <w:szCs w:val="14"/>
        </w:rPr>
        <w:sym w:font="Wingdings" w:char="F0E0"/>
      </w:r>
      <w:r w:rsidRPr="00961189">
        <w:rPr>
          <w:rFonts w:ascii="Arial" w:eastAsia="Arial" w:hAnsi="Arial" w:cs="Arial"/>
          <w:bCs/>
          <w:color w:val="000000"/>
          <w:sz w:val="14"/>
          <w:szCs w:val="14"/>
        </w:rPr>
        <w:t xml:space="preserve"> </w:t>
      </w:r>
      <w:r w:rsidRPr="00961189">
        <w:rPr>
          <w:rFonts w:ascii="Arial" w:eastAsia="Arial" w:hAnsi="Arial" w:cs="Arial"/>
          <w:b/>
          <w:color w:val="000000"/>
          <w:sz w:val="14"/>
          <w:szCs w:val="14"/>
        </w:rPr>
        <w:t>Do neoadjuvant radiation</w:t>
      </w:r>
    </w:p>
    <w:p w14:paraId="26BEFDBD" w14:textId="77777777" w:rsidR="00690A7A" w:rsidRPr="00961189" w:rsidRDefault="00690A7A" w:rsidP="00690A7A">
      <w:pPr>
        <w:numPr>
          <w:ilvl w:val="0"/>
          <w:numId w:val="58"/>
        </w:numPr>
        <w:spacing w:after="0" w:line="240" w:lineRule="auto"/>
        <w:rPr>
          <w:rFonts w:ascii="Arial" w:eastAsia="Arial" w:hAnsi="Arial" w:cs="Arial"/>
          <w:bCs/>
          <w:color w:val="000000"/>
          <w:sz w:val="14"/>
          <w:szCs w:val="14"/>
        </w:rPr>
      </w:pPr>
      <w:r w:rsidRPr="00961189">
        <w:rPr>
          <w:rFonts w:ascii="Arial" w:eastAsia="Arial" w:hAnsi="Arial" w:cs="Arial"/>
          <w:bCs/>
          <w:color w:val="000000"/>
          <w:sz w:val="14"/>
          <w:szCs w:val="14"/>
        </w:rPr>
        <w:t>Isolated mets should be resected!! Pulmonary metastectomy improves overall survival</w:t>
      </w:r>
    </w:p>
    <w:p w14:paraId="0818F309" w14:textId="77777777" w:rsidR="00690A7A" w:rsidRPr="00961189" w:rsidRDefault="00690A7A" w:rsidP="00690A7A">
      <w:pPr>
        <w:numPr>
          <w:ilvl w:val="1"/>
          <w:numId w:val="58"/>
        </w:numPr>
        <w:spacing w:after="0" w:line="240" w:lineRule="auto"/>
        <w:rPr>
          <w:rFonts w:ascii="Arial" w:eastAsia="Arial" w:hAnsi="Arial" w:cs="Arial"/>
          <w:bCs/>
          <w:color w:val="000000"/>
          <w:sz w:val="14"/>
          <w:szCs w:val="14"/>
        </w:rPr>
      </w:pPr>
      <w:r w:rsidRPr="00961189">
        <w:rPr>
          <w:rFonts w:ascii="Arial" w:eastAsia="Arial" w:hAnsi="Arial" w:cs="Arial"/>
          <w:bCs/>
          <w:color w:val="000000"/>
          <w:sz w:val="14"/>
          <w:szCs w:val="14"/>
        </w:rPr>
        <w:t>Only need wedge resection</w:t>
      </w:r>
    </w:p>
    <w:p w14:paraId="40305CA9"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Midline incision for pelvic or retroperitoneal sarcomas</w:t>
      </w:r>
    </w:p>
    <w:p w14:paraId="1A5FA8AC"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Try to preserve motor nerves, and renal vessels</w:t>
      </w:r>
    </w:p>
    <w:p w14:paraId="62D689D3"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Poor prognosis</w:t>
      </w:r>
      <w:r>
        <w:rPr>
          <w:rFonts w:ascii="Arial" w:eastAsia="Arial" w:hAnsi="Arial" w:cs="Arial"/>
          <w:b/>
          <w:color w:val="000000"/>
          <w:sz w:val="14"/>
          <w:szCs w:val="14"/>
        </w:rPr>
        <w:t xml:space="preserve"> for retroperitoneal sarcoma</w:t>
      </w:r>
      <w:r w:rsidRPr="007541A9">
        <w:rPr>
          <w:rFonts w:ascii="Arial" w:eastAsia="Arial" w:hAnsi="Arial" w:cs="Arial"/>
          <w:b/>
          <w:color w:val="000000"/>
          <w:sz w:val="14"/>
          <w:szCs w:val="14"/>
        </w:rPr>
        <w:t xml:space="preserve"> overall due to</w:t>
      </w:r>
    </w:p>
    <w:p w14:paraId="5B725E75"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Delay in diagnosis</w:t>
      </w:r>
    </w:p>
    <w:p w14:paraId="4D9EA38B"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Difficulty with resection</w:t>
      </w:r>
    </w:p>
    <w:p w14:paraId="59F4DAB2" w14:textId="77777777" w:rsidR="00690A7A" w:rsidRPr="00EC3B2C"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Difficulty getting XRT to pelvic</w:t>
      </w:r>
      <w:r>
        <w:rPr>
          <w:rFonts w:ascii="Arial" w:eastAsia="Arial" w:hAnsi="Arial" w:cs="Arial"/>
          <w:color w:val="000000"/>
          <w:sz w:val="14"/>
          <w:szCs w:val="14"/>
        </w:rPr>
        <w:t xml:space="preserve"> and </w:t>
      </w:r>
      <w:r>
        <w:rPr>
          <w:rFonts w:ascii="Arial" w:eastAsia="Arial" w:hAnsi="Arial" w:cs="Arial"/>
          <w:b/>
          <w:bCs/>
          <w:color w:val="000000"/>
          <w:sz w:val="14"/>
          <w:szCs w:val="14"/>
        </w:rPr>
        <w:t>retroperitoneal</w:t>
      </w:r>
      <w:r w:rsidRPr="007541A9">
        <w:rPr>
          <w:rFonts w:ascii="Arial" w:eastAsia="Arial" w:hAnsi="Arial" w:cs="Arial"/>
          <w:color w:val="000000"/>
          <w:sz w:val="14"/>
          <w:szCs w:val="14"/>
        </w:rPr>
        <w:t xml:space="preserve"> tumors</w:t>
      </w:r>
    </w:p>
    <w:p w14:paraId="2176B848"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40% 5-year survival rate with complete resection</w:t>
      </w:r>
    </w:p>
    <w:p w14:paraId="62885EEC" w14:textId="77777777" w:rsidR="00690A7A" w:rsidRPr="007541A9" w:rsidRDefault="00690A7A" w:rsidP="00690A7A">
      <w:pPr>
        <w:spacing w:after="0" w:line="240" w:lineRule="auto"/>
        <w:rPr>
          <w:rFonts w:ascii="Arial" w:eastAsia="Arial" w:hAnsi="Arial" w:cs="Arial"/>
          <w:b/>
          <w:color w:val="000000"/>
          <w:sz w:val="14"/>
          <w:szCs w:val="14"/>
        </w:rPr>
      </w:pPr>
    </w:p>
    <w:p w14:paraId="24AE697D"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Head and neck sarcoma</w:t>
      </w:r>
    </w:p>
    <w:p w14:paraId="5211AD83"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Usually in</w:t>
      </w:r>
      <w:r w:rsidRPr="007541A9">
        <w:rPr>
          <w:rFonts w:ascii="Arial" w:eastAsia="Arial" w:hAnsi="Arial" w:cs="Arial"/>
          <w:b/>
          <w:color w:val="000000"/>
          <w:sz w:val="14"/>
          <w:szCs w:val="14"/>
        </w:rPr>
        <w:t xml:space="preserve"> pediatric, usually get rhabdomyosarcoma</w:t>
      </w:r>
    </w:p>
    <w:p w14:paraId="0B3A50E9"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Difficult to get margins due to proximity of vital structures</w:t>
      </w:r>
    </w:p>
    <w:p w14:paraId="573EB7B6"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Post op XRT for close margins (you basically can never get a full resection here)</w:t>
      </w:r>
    </w:p>
    <w:p w14:paraId="1C1A9C62" w14:textId="77777777" w:rsidR="00690A7A" w:rsidRPr="007541A9" w:rsidRDefault="00690A7A" w:rsidP="00690A7A">
      <w:pPr>
        <w:spacing w:after="0" w:line="240" w:lineRule="auto"/>
        <w:rPr>
          <w:rFonts w:ascii="Arial" w:eastAsia="Arial" w:hAnsi="Arial" w:cs="Arial"/>
          <w:color w:val="000000"/>
          <w:sz w:val="14"/>
          <w:szCs w:val="14"/>
        </w:rPr>
      </w:pPr>
    </w:p>
    <w:p w14:paraId="43EE1838"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Retroperitoneal sarcoma</w:t>
      </w:r>
    </w:p>
    <w:p w14:paraId="2023F429" w14:textId="77777777" w:rsidR="00690A7A" w:rsidRPr="00C707F5"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CT abd/pelv =</w:t>
      </w:r>
      <w:r>
        <w:rPr>
          <w:rFonts w:ascii="Arial" w:eastAsia="Arial" w:hAnsi="Arial" w:cs="Arial"/>
          <w:bCs/>
          <w:color w:val="000000"/>
          <w:sz w:val="14"/>
          <w:szCs w:val="14"/>
        </w:rPr>
        <w:t xml:space="preserve"> sufficient for diagnosis. Imaging can be diagnostic, </w:t>
      </w:r>
      <w:r>
        <w:rPr>
          <w:rFonts w:ascii="Arial" w:eastAsia="Arial" w:hAnsi="Arial" w:cs="Arial"/>
          <w:b/>
          <w:color w:val="000000"/>
          <w:sz w:val="14"/>
          <w:szCs w:val="14"/>
        </w:rPr>
        <w:t>however always get</w:t>
      </w:r>
      <w:r>
        <w:rPr>
          <w:rFonts w:ascii="Arial" w:eastAsia="Arial" w:hAnsi="Arial" w:cs="Arial"/>
          <w:bCs/>
          <w:color w:val="000000"/>
          <w:sz w:val="14"/>
          <w:szCs w:val="14"/>
        </w:rPr>
        <w:t xml:space="preserve"> </w:t>
      </w:r>
      <w:r>
        <w:rPr>
          <w:rFonts w:ascii="Arial" w:eastAsia="Arial" w:hAnsi="Arial" w:cs="Arial"/>
          <w:b/>
          <w:color w:val="000000"/>
          <w:sz w:val="14"/>
          <w:szCs w:val="14"/>
        </w:rPr>
        <w:t>core needle biopsy when possible.</w:t>
      </w:r>
    </w:p>
    <w:p w14:paraId="1E5A9E3E"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MC is </w:t>
      </w:r>
      <w:r>
        <w:rPr>
          <w:rFonts w:ascii="Arial" w:eastAsia="Arial" w:hAnsi="Arial" w:cs="Arial"/>
          <w:b/>
          <w:color w:val="000000"/>
          <w:sz w:val="14"/>
          <w:szCs w:val="14"/>
        </w:rPr>
        <w:t>liposarcoma. Also, leiomyosarcoma is common</w:t>
      </w:r>
    </w:p>
    <w:p w14:paraId="15755FBB"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Especially poor prognosis due to delayed diagnosis and incomplete resection. Also, </w:t>
      </w:r>
      <w:r w:rsidRPr="002F4695">
        <w:rPr>
          <w:rFonts w:ascii="Arial" w:eastAsia="Arial" w:hAnsi="Arial" w:cs="Arial"/>
          <w:b/>
          <w:bCs/>
          <w:color w:val="000000"/>
          <w:sz w:val="14"/>
          <w:szCs w:val="14"/>
        </w:rPr>
        <w:t>trouble with XRT due to proximity of vital structures</w:t>
      </w:r>
    </w:p>
    <w:p w14:paraId="52E64D0B" w14:textId="77777777" w:rsidR="00690A7A" w:rsidRPr="00961189" w:rsidRDefault="00690A7A" w:rsidP="00690A7A">
      <w:pPr>
        <w:spacing w:after="0" w:line="240" w:lineRule="auto"/>
        <w:rPr>
          <w:rFonts w:ascii="Arial" w:eastAsia="Arial" w:hAnsi="Arial" w:cs="Arial"/>
          <w:bCs/>
          <w:color w:val="000000"/>
          <w:sz w:val="14"/>
          <w:szCs w:val="14"/>
        </w:rPr>
      </w:pPr>
      <w:r w:rsidRPr="00961189">
        <w:rPr>
          <w:rFonts w:ascii="Arial" w:eastAsia="Arial" w:hAnsi="Arial" w:cs="Arial"/>
          <w:bCs/>
          <w:color w:val="000000"/>
          <w:sz w:val="14"/>
          <w:szCs w:val="14"/>
        </w:rPr>
        <w:t>Ability to completely remove the tumor (take kidney, colon, liver if need be) is the most important prognostic factor</w:t>
      </w:r>
    </w:p>
    <w:p w14:paraId="68267D1B" w14:textId="77777777" w:rsidR="00690A7A" w:rsidRPr="00BB332D"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Debulking of primary or recurrent tumors is NOT recommended. Fails to improve overall survival. Only operate if you can get all the tumor or if there is an obstruction you need to relieve. </w:t>
      </w:r>
    </w:p>
    <w:p w14:paraId="279A540B" w14:textId="77777777" w:rsidR="00690A7A" w:rsidRPr="00865B0F"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w:t>
      </w:r>
      <w:r w:rsidRPr="00865B0F">
        <w:rPr>
          <w:rFonts w:ascii="Arial" w:eastAsia="Arial" w:hAnsi="Arial" w:cs="Arial"/>
          <w:b/>
          <w:color w:val="000000"/>
          <w:sz w:val="14"/>
          <w:szCs w:val="14"/>
          <w:u w:val="single"/>
        </w:rPr>
        <w:t>Adjuvant radiation or chemotherapy is not standard of practice for retroperitoneal liposcarcomas</w:t>
      </w:r>
      <w:r>
        <w:rPr>
          <w:rFonts w:ascii="Arial" w:eastAsia="Arial" w:hAnsi="Arial" w:cs="Arial"/>
          <w:b/>
          <w:color w:val="000000"/>
          <w:sz w:val="14"/>
          <w:szCs w:val="14"/>
          <w:u w:val="single"/>
        </w:rPr>
        <w:t>!!!!!</w:t>
      </w:r>
    </w:p>
    <w:p w14:paraId="6696FEAA" w14:textId="77777777" w:rsidR="00690A7A" w:rsidRPr="007541A9" w:rsidRDefault="00690A7A" w:rsidP="00690A7A">
      <w:pPr>
        <w:spacing w:after="0" w:line="240" w:lineRule="auto"/>
        <w:rPr>
          <w:rFonts w:ascii="Arial" w:eastAsia="Arial" w:hAnsi="Arial" w:cs="Arial"/>
          <w:b/>
          <w:color w:val="000000"/>
          <w:sz w:val="14"/>
          <w:szCs w:val="14"/>
          <w:u w:val="single"/>
        </w:rPr>
      </w:pPr>
      <w:r w:rsidRPr="007541A9">
        <w:rPr>
          <w:rFonts w:ascii="Arial" w:eastAsia="Arial" w:hAnsi="Arial" w:cs="Arial"/>
          <w:b/>
          <w:color w:val="000000"/>
          <w:sz w:val="14"/>
          <w:szCs w:val="14"/>
        </w:rPr>
        <w:t xml:space="preserve">Need to rule out lymphoma </w:t>
      </w:r>
      <w:r w:rsidRPr="007541A9">
        <w:rPr>
          <w:rFonts w:ascii="Arial" w:eastAsia="Arial" w:hAnsi="Arial" w:cs="Arial"/>
          <w:b/>
          <w:color w:val="000000"/>
          <w:sz w:val="14"/>
          <w:szCs w:val="14"/>
          <w:u w:val="single"/>
        </w:rPr>
        <w:sym w:font="Wingdings" w:char="F0E0"/>
      </w:r>
      <w:r w:rsidRPr="007541A9">
        <w:rPr>
          <w:rFonts w:ascii="Arial" w:eastAsia="Arial" w:hAnsi="Arial" w:cs="Arial"/>
          <w:b/>
          <w:color w:val="000000"/>
          <w:sz w:val="14"/>
          <w:szCs w:val="14"/>
          <w:u w:val="single"/>
        </w:rPr>
        <w:t xml:space="preserve"> MC retroperitoneal tumor overall</w:t>
      </w:r>
    </w:p>
    <w:p w14:paraId="49B4A356" w14:textId="77777777" w:rsidR="00690A7A" w:rsidRPr="007541A9" w:rsidRDefault="00690A7A" w:rsidP="00690A7A">
      <w:pPr>
        <w:spacing w:after="0" w:line="240" w:lineRule="auto"/>
        <w:rPr>
          <w:rFonts w:ascii="Arial" w:eastAsia="Arial" w:hAnsi="Arial" w:cs="Arial"/>
          <w:b/>
          <w:color w:val="000000"/>
          <w:sz w:val="14"/>
          <w:szCs w:val="14"/>
          <w:u w:val="single"/>
        </w:rPr>
      </w:pPr>
    </w:p>
    <w:p w14:paraId="31EB0371"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Kaposi’s Sarcoma</w:t>
      </w:r>
    </w:p>
    <w:p w14:paraId="1FEFE0CB"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Vascular sarcoma</w:t>
      </w:r>
    </w:p>
    <w:p w14:paraId="508F7DF3"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lastRenderedPageBreak/>
        <w:t xml:space="preserve">Oral and pharyngeal mucosa are the </w:t>
      </w:r>
      <w:r w:rsidRPr="007541A9">
        <w:rPr>
          <w:rFonts w:ascii="Arial" w:eastAsia="Arial" w:hAnsi="Arial" w:cs="Arial"/>
          <w:b/>
          <w:color w:val="000000"/>
          <w:sz w:val="14"/>
          <w:szCs w:val="14"/>
        </w:rPr>
        <w:t xml:space="preserve">MC sites. </w:t>
      </w:r>
      <w:r w:rsidRPr="007541A9">
        <w:rPr>
          <w:rFonts w:ascii="Arial" w:eastAsia="Arial" w:hAnsi="Arial" w:cs="Arial"/>
          <w:color w:val="000000"/>
          <w:sz w:val="14"/>
          <w:szCs w:val="14"/>
        </w:rPr>
        <w:t xml:space="preserve"> Bleeding, dysphagia</w:t>
      </w:r>
    </w:p>
    <w:p w14:paraId="2BDFA194"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Rarely a cause of death for AIDS </w:t>
      </w:r>
      <w:r w:rsidRPr="007541A9">
        <w:rPr>
          <w:rFonts w:ascii="Arial" w:eastAsia="Arial" w:hAnsi="Arial" w:cs="Arial"/>
          <w:color w:val="000000"/>
          <w:sz w:val="14"/>
          <w:szCs w:val="14"/>
        </w:rPr>
        <w:sym w:font="Wingdings" w:char="F0E0"/>
      </w:r>
      <w:r w:rsidRPr="007541A9">
        <w:rPr>
          <w:rFonts w:ascii="Arial" w:eastAsia="Arial" w:hAnsi="Arial" w:cs="Arial"/>
          <w:color w:val="000000"/>
          <w:sz w:val="14"/>
          <w:szCs w:val="14"/>
        </w:rPr>
        <w:t xml:space="preserve"> slow growing</w:t>
      </w:r>
    </w:p>
    <w:p w14:paraId="3D467D7D"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Tx: Primary goal is </w:t>
      </w:r>
      <w:r w:rsidRPr="007541A9">
        <w:rPr>
          <w:rFonts w:ascii="Arial" w:eastAsia="Arial" w:hAnsi="Arial" w:cs="Arial"/>
          <w:b/>
          <w:color w:val="000000"/>
          <w:sz w:val="14"/>
          <w:szCs w:val="14"/>
        </w:rPr>
        <w:t>palliation</w:t>
      </w:r>
    </w:p>
    <w:p w14:paraId="5448EC44"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AIDS Tx shrinks AIDS related KS </w:t>
      </w:r>
      <w:r w:rsidRPr="007541A9">
        <w:rPr>
          <w:rFonts w:ascii="Arial" w:eastAsia="Arial" w:hAnsi="Arial" w:cs="Arial"/>
          <w:b/>
          <w:color w:val="000000"/>
          <w:sz w:val="14"/>
          <w:szCs w:val="14"/>
        </w:rPr>
        <w:sym w:font="Wingdings" w:char="F0E0"/>
      </w:r>
      <w:r w:rsidRPr="007541A9">
        <w:rPr>
          <w:rFonts w:ascii="Arial" w:eastAsia="Arial" w:hAnsi="Arial" w:cs="Arial"/>
          <w:b/>
          <w:color w:val="000000"/>
          <w:sz w:val="14"/>
          <w:szCs w:val="14"/>
        </w:rPr>
        <w:t xml:space="preserve"> best tx</w:t>
      </w:r>
    </w:p>
    <w:p w14:paraId="0C9CCDF7"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Surgery for severe intestinal hemorrhage</w:t>
      </w:r>
    </w:p>
    <w:p w14:paraId="7696275D" w14:textId="77777777" w:rsidR="00690A7A" w:rsidRPr="007541A9" w:rsidRDefault="00690A7A" w:rsidP="00690A7A">
      <w:pPr>
        <w:spacing w:after="0" w:line="240" w:lineRule="auto"/>
        <w:rPr>
          <w:rFonts w:ascii="Arial" w:eastAsia="Arial" w:hAnsi="Arial" w:cs="Arial"/>
          <w:b/>
          <w:color w:val="000000"/>
          <w:sz w:val="14"/>
          <w:szCs w:val="14"/>
        </w:rPr>
      </w:pPr>
    </w:p>
    <w:p w14:paraId="7971022F"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Childhood rhabdomyosarcoma</w:t>
      </w:r>
    </w:p>
    <w:p w14:paraId="7F6DB863"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#1 soft tissue sarcoma in </w:t>
      </w:r>
      <w:r w:rsidRPr="007541A9">
        <w:rPr>
          <w:rFonts w:ascii="Arial" w:eastAsia="Arial" w:hAnsi="Arial" w:cs="Arial"/>
          <w:b/>
          <w:color w:val="000000"/>
          <w:sz w:val="14"/>
          <w:szCs w:val="14"/>
        </w:rPr>
        <w:t>kids</w:t>
      </w:r>
    </w:p>
    <w:p w14:paraId="2F479CC9" w14:textId="77777777" w:rsidR="00690A7A" w:rsidRPr="002F4695"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Head/neck MC site in children</w:t>
      </w:r>
    </w:p>
    <w:p w14:paraId="6956975F"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Embryonal subtype – MC</w:t>
      </w:r>
    </w:p>
    <w:p w14:paraId="39F9F4E0"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Alveolar subtype – worst prognosis</w:t>
      </w:r>
    </w:p>
    <w:p w14:paraId="4533F54A" w14:textId="77777777" w:rsidR="00690A7A" w:rsidRPr="007541A9" w:rsidRDefault="00690A7A" w:rsidP="00690A7A">
      <w:pPr>
        <w:spacing w:after="0" w:line="240" w:lineRule="auto"/>
        <w:rPr>
          <w:rFonts w:ascii="Arial" w:eastAsia="Arial" w:hAnsi="Arial" w:cs="Arial"/>
          <w:b/>
          <w:color w:val="000000"/>
          <w:sz w:val="14"/>
          <w:szCs w:val="14"/>
          <w:u w:val="single"/>
        </w:rPr>
      </w:pPr>
      <w:r w:rsidRPr="007541A9">
        <w:rPr>
          <w:rFonts w:ascii="Arial" w:eastAsia="Arial" w:hAnsi="Arial" w:cs="Arial"/>
          <w:b/>
          <w:color w:val="000000"/>
          <w:sz w:val="14"/>
          <w:szCs w:val="14"/>
        </w:rPr>
        <w:t xml:space="preserve">Rhabdomyosarcoma contains </w:t>
      </w:r>
      <w:r w:rsidRPr="007541A9">
        <w:rPr>
          <w:rFonts w:ascii="Arial" w:eastAsia="Arial" w:hAnsi="Arial" w:cs="Arial"/>
          <w:b/>
          <w:color w:val="000000"/>
          <w:sz w:val="14"/>
          <w:szCs w:val="14"/>
          <w:u w:val="single"/>
        </w:rPr>
        <w:t>desmin</w:t>
      </w:r>
    </w:p>
    <w:p w14:paraId="7555EF65"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Botryoides </w:t>
      </w:r>
      <w:r w:rsidRPr="007541A9">
        <w:rPr>
          <w:rFonts w:ascii="Arial" w:eastAsia="Arial" w:hAnsi="Arial" w:cs="Arial"/>
          <w:color w:val="000000"/>
          <w:sz w:val="14"/>
          <w:szCs w:val="14"/>
        </w:rPr>
        <w:sym w:font="Wingdings" w:char="F0E0"/>
      </w:r>
      <w:r w:rsidRPr="007541A9">
        <w:rPr>
          <w:rFonts w:ascii="Arial" w:eastAsia="Arial" w:hAnsi="Arial" w:cs="Arial"/>
          <w:color w:val="000000"/>
          <w:sz w:val="14"/>
          <w:szCs w:val="14"/>
        </w:rPr>
        <w:t xml:space="preserve"> vaginal rhabdomyosarcoma</w:t>
      </w:r>
    </w:p>
    <w:p w14:paraId="7CCDFBE2"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Tx: Surgery; doxorubicin based chemo</w:t>
      </w:r>
    </w:p>
    <w:p w14:paraId="05451999" w14:textId="77777777" w:rsidR="00690A7A" w:rsidRPr="007541A9" w:rsidRDefault="00690A7A" w:rsidP="00690A7A">
      <w:pPr>
        <w:spacing w:after="0" w:line="240" w:lineRule="auto"/>
        <w:rPr>
          <w:rFonts w:ascii="Arial" w:eastAsia="Arial" w:hAnsi="Arial" w:cs="Arial"/>
          <w:color w:val="000000"/>
          <w:sz w:val="14"/>
          <w:szCs w:val="14"/>
        </w:rPr>
      </w:pPr>
    </w:p>
    <w:p w14:paraId="46F3A5E0"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Bone sarcoma</w:t>
      </w:r>
    </w:p>
    <w:p w14:paraId="0C2F4B0F"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Most are metastatic at the time of diagnosis</w:t>
      </w:r>
    </w:p>
    <w:p w14:paraId="0D5F3945"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Osteosarcoma - </w:t>
      </w:r>
      <w:r w:rsidRPr="007541A9">
        <w:rPr>
          <w:rFonts w:ascii="Arial" w:eastAsia="Arial" w:hAnsi="Arial" w:cs="Arial"/>
          <w:color w:val="000000"/>
          <w:sz w:val="14"/>
          <w:szCs w:val="14"/>
        </w:rPr>
        <w:t xml:space="preserve">increased incidence around knee. Originates from </w:t>
      </w:r>
      <w:r w:rsidRPr="007541A9">
        <w:rPr>
          <w:rFonts w:ascii="Arial" w:eastAsia="Arial" w:hAnsi="Arial" w:cs="Arial"/>
          <w:b/>
          <w:color w:val="000000"/>
          <w:sz w:val="14"/>
          <w:szCs w:val="14"/>
        </w:rPr>
        <w:t>metaphyseal cells</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Usually in children</w:t>
      </w:r>
    </w:p>
    <w:p w14:paraId="1924D619" w14:textId="77777777" w:rsidR="00690A7A" w:rsidRPr="001D3CDF" w:rsidRDefault="00690A7A" w:rsidP="00690A7A">
      <w:pPr>
        <w:pStyle w:val="ListParagraph"/>
        <w:numPr>
          <w:ilvl w:val="0"/>
          <w:numId w:val="5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Mets to lung should be resected if can get all of it, and primary tumor resected</w:t>
      </w:r>
    </w:p>
    <w:p w14:paraId="3536423E" w14:textId="77777777" w:rsidR="00690A7A" w:rsidRPr="007541A9" w:rsidRDefault="00690A7A" w:rsidP="00690A7A">
      <w:pPr>
        <w:spacing w:after="0" w:line="240" w:lineRule="auto"/>
        <w:rPr>
          <w:rFonts w:ascii="Arial" w:eastAsia="Arial" w:hAnsi="Arial" w:cs="Arial"/>
          <w:b/>
          <w:color w:val="000000"/>
          <w:sz w:val="14"/>
          <w:szCs w:val="14"/>
        </w:rPr>
      </w:pPr>
    </w:p>
    <w:p w14:paraId="7D981119"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Genetic syndromes for soft tissue tumors</w:t>
      </w:r>
    </w:p>
    <w:p w14:paraId="4DD4DE59" w14:textId="77777777" w:rsidR="00690A7A" w:rsidRDefault="00690A7A" w:rsidP="00690A7A">
      <w:pPr>
        <w:spacing w:after="0" w:line="240" w:lineRule="auto"/>
        <w:rPr>
          <w:rFonts w:ascii="Arial" w:eastAsia="Arial" w:hAnsi="Arial" w:cs="Arial"/>
          <w:color w:val="000000"/>
          <w:sz w:val="14"/>
          <w:szCs w:val="14"/>
        </w:rPr>
      </w:pPr>
      <w:bookmarkStart w:id="21" w:name="_Hlk535084561"/>
      <w:r w:rsidRPr="00AE21CC">
        <w:rPr>
          <w:rFonts w:ascii="Arial" w:eastAsia="Arial" w:hAnsi="Arial" w:cs="Arial"/>
          <w:b/>
          <w:bCs/>
          <w:color w:val="000000"/>
          <w:sz w:val="14"/>
          <w:szCs w:val="14"/>
        </w:rPr>
        <w:t>Li-Fraumeni syndrome</w:t>
      </w:r>
      <w:r w:rsidRPr="007541A9">
        <w:rPr>
          <w:rFonts w:ascii="Arial" w:eastAsia="Arial" w:hAnsi="Arial" w:cs="Arial"/>
          <w:color w:val="000000"/>
          <w:sz w:val="14"/>
          <w:szCs w:val="14"/>
        </w:rPr>
        <w:t xml:space="preserve"> </w:t>
      </w:r>
      <w:r>
        <w:rPr>
          <w:rFonts w:ascii="Arial" w:eastAsia="Arial" w:hAnsi="Arial" w:cs="Arial"/>
          <w:color w:val="000000"/>
          <w:sz w:val="14"/>
          <w:szCs w:val="14"/>
        </w:rPr>
        <w:t>–</w:t>
      </w:r>
      <w:r w:rsidRPr="007541A9">
        <w:rPr>
          <w:rFonts w:ascii="Arial" w:eastAsia="Arial" w:hAnsi="Arial" w:cs="Arial"/>
          <w:color w:val="000000"/>
          <w:sz w:val="14"/>
          <w:szCs w:val="14"/>
        </w:rPr>
        <w:t xml:space="preserve"> </w:t>
      </w:r>
      <w:r w:rsidRPr="007541A9">
        <w:rPr>
          <w:rFonts w:ascii="Arial" w:eastAsia="Arial" w:hAnsi="Arial" w:cs="Arial"/>
          <w:b/>
          <w:color w:val="000000"/>
          <w:sz w:val="14"/>
          <w:szCs w:val="14"/>
        </w:rPr>
        <w:t>A</w:t>
      </w:r>
      <w:r>
        <w:rPr>
          <w:rFonts w:ascii="Arial" w:eastAsia="Arial" w:hAnsi="Arial" w:cs="Arial"/>
          <w:b/>
          <w:color w:val="000000"/>
          <w:sz w:val="14"/>
          <w:szCs w:val="14"/>
        </w:rPr>
        <w:t xml:space="preserve">utosomal </w:t>
      </w:r>
      <w:r w:rsidRPr="007541A9">
        <w:rPr>
          <w:rFonts w:ascii="Arial" w:eastAsia="Arial" w:hAnsi="Arial" w:cs="Arial"/>
          <w:b/>
          <w:color w:val="000000"/>
          <w:sz w:val="14"/>
          <w:szCs w:val="14"/>
        </w:rPr>
        <w:t>D</w:t>
      </w:r>
      <w:r>
        <w:rPr>
          <w:rFonts w:ascii="Arial" w:eastAsia="Arial" w:hAnsi="Arial" w:cs="Arial"/>
          <w:b/>
          <w:color w:val="000000"/>
          <w:sz w:val="14"/>
          <w:szCs w:val="14"/>
        </w:rPr>
        <w:t>ominant</w:t>
      </w:r>
      <w:r w:rsidRPr="007541A9">
        <w:rPr>
          <w:rFonts w:ascii="Arial" w:eastAsia="Arial" w:hAnsi="Arial" w:cs="Arial"/>
          <w:color w:val="000000"/>
          <w:sz w:val="14"/>
          <w:szCs w:val="14"/>
        </w:rPr>
        <w:t xml:space="preserve"> familial cancer with </w:t>
      </w:r>
      <w:r w:rsidRPr="007541A9">
        <w:rPr>
          <w:rFonts w:ascii="Arial" w:eastAsia="Arial" w:hAnsi="Arial" w:cs="Arial"/>
          <w:b/>
          <w:color w:val="000000"/>
          <w:sz w:val="14"/>
          <w:szCs w:val="14"/>
        </w:rPr>
        <w:t xml:space="preserve">p53 tumor suppressor </w:t>
      </w:r>
      <w:r w:rsidRPr="007541A9">
        <w:rPr>
          <w:rFonts w:ascii="Arial" w:eastAsia="Arial" w:hAnsi="Arial" w:cs="Arial"/>
          <w:color w:val="000000"/>
          <w:sz w:val="14"/>
          <w:szCs w:val="14"/>
        </w:rPr>
        <w:t xml:space="preserve">mutation. </w:t>
      </w:r>
    </w:p>
    <w:p w14:paraId="7A62D651" w14:textId="77777777" w:rsidR="00690A7A" w:rsidRPr="008D12A5" w:rsidRDefault="00690A7A" w:rsidP="00690A7A">
      <w:pPr>
        <w:pStyle w:val="ListParagraph"/>
        <w:numPr>
          <w:ilvl w:val="0"/>
          <w:numId w:val="58"/>
        </w:numPr>
        <w:spacing w:after="0" w:line="240" w:lineRule="auto"/>
        <w:rPr>
          <w:rFonts w:ascii="Arial" w:eastAsia="Arial" w:hAnsi="Arial" w:cs="Arial"/>
          <w:b/>
          <w:color w:val="000000"/>
          <w:sz w:val="14"/>
          <w:szCs w:val="14"/>
        </w:rPr>
      </w:pPr>
      <w:r w:rsidRPr="008D12A5">
        <w:rPr>
          <w:rFonts w:ascii="Arial" w:eastAsia="Arial" w:hAnsi="Arial" w:cs="Arial"/>
          <w:b/>
          <w:bCs/>
          <w:color w:val="000000"/>
          <w:sz w:val="14"/>
          <w:szCs w:val="14"/>
        </w:rPr>
        <w:t>Diagnosis requires:</w:t>
      </w:r>
      <w:r>
        <w:rPr>
          <w:rFonts w:ascii="Arial" w:eastAsia="Arial" w:hAnsi="Arial" w:cs="Arial"/>
          <w:color w:val="000000"/>
          <w:sz w:val="14"/>
          <w:szCs w:val="14"/>
        </w:rPr>
        <w:t xml:space="preserve"> </w:t>
      </w:r>
    </w:p>
    <w:p w14:paraId="3CC4E766" w14:textId="77777777" w:rsidR="00690A7A" w:rsidRPr="008D12A5" w:rsidRDefault="00690A7A" w:rsidP="00690A7A">
      <w:pPr>
        <w:pStyle w:val="ListParagraph"/>
        <w:numPr>
          <w:ilvl w:val="1"/>
          <w:numId w:val="58"/>
        </w:numPr>
        <w:spacing w:after="0" w:line="240" w:lineRule="auto"/>
        <w:rPr>
          <w:rFonts w:ascii="Arial" w:eastAsia="Arial" w:hAnsi="Arial" w:cs="Arial"/>
          <w:b/>
          <w:color w:val="000000"/>
          <w:sz w:val="14"/>
          <w:szCs w:val="14"/>
        </w:rPr>
      </w:pPr>
      <w:r>
        <w:rPr>
          <w:rFonts w:ascii="Arial" w:eastAsia="Arial" w:hAnsi="Arial" w:cs="Arial"/>
          <w:color w:val="000000"/>
          <w:sz w:val="14"/>
          <w:szCs w:val="14"/>
        </w:rPr>
        <w:t>Patient has a d</w:t>
      </w:r>
      <w:r w:rsidRPr="008D12A5">
        <w:rPr>
          <w:rFonts w:ascii="Arial" w:eastAsia="Arial" w:hAnsi="Arial" w:cs="Arial"/>
          <w:color w:val="000000"/>
          <w:sz w:val="14"/>
          <w:szCs w:val="14"/>
        </w:rPr>
        <w:t xml:space="preserve">iagnosis of soft tissue </w:t>
      </w:r>
      <w:r w:rsidRPr="008D12A5">
        <w:rPr>
          <w:rFonts w:ascii="Arial" w:eastAsia="Arial" w:hAnsi="Arial" w:cs="Arial"/>
          <w:b/>
          <w:color w:val="000000"/>
          <w:sz w:val="14"/>
          <w:szCs w:val="14"/>
        </w:rPr>
        <w:t xml:space="preserve">Sarcoma </w:t>
      </w:r>
      <w:r w:rsidRPr="008D12A5">
        <w:rPr>
          <w:rFonts w:ascii="Arial" w:eastAsia="Arial" w:hAnsi="Arial" w:cs="Arial"/>
          <w:color w:val="000000"/>
          <w:sz w:val="14"/>
          <w:szCs w:val="14"/>
        </w:rPr>
        <w:t>(</w:t>
      </w:r>
      <w:r w:rsidRPr="008D12A5">
        <w:rPr>
          <w:rFonts w:ascii="Arial" w:eastAsia="Arial" w:hAnsi="Arial" w:cs="Arial"/>
          <w:b/>
          <w:color w:val="000000"/>
          <w:sz w:val="14"/>
          <w:szCs w:val="14"/>
        </w:rPr>
        <w:t>childhood rhabdomyosarcoma)</w:t>
      </w:r>
      <w:r w:rsidRPr="008D12A5">
        <w:rPr>
          <w:rFonts w:ascii="Arial" w:eastAsia="Arial" w:hAnsi="Arial" w:cs="Arial"/>
          <w:color w:val="000000"/>
          <w:sz w:val="14"/>
          <w:szCs w:val="14"/>
        </w:rPr>
        <w:t xml:space="preserve"> </w:t>
      </w:r>
      <w:r w:rsidRPr="008D12A5">
        <w:rPr>
          <w:rFonts w:ascii="Arial" w:eastAsia="Arial" w:hAnsi="Arial" w:cs="Arial"/>
          <w:b/>
          <w:bCs/>
          <w:color w:val="000000"/>
          <w:sz w:val="14"/>
          <w:szCs w:val="14"/>
        </w:rPr>
        <w:t>CA before 45</w:t>
      </w:r>
      <w:r w:rsidRPr="008D12A5">
        <w:rPr>
          <w:rFonts w:ascii="Arial" w:eastAsia="Arial" w:hAnsi="Arial" w:cs="Arial"/>
          <w:color w:val="000000"/>
          <w:sz w:val="14"/>
          <w:szCs w:val="14"/>
        </w:rPr>
        <w:t xml:space="preserve"> </w:t>
      </w:r>
    </w:p>
    <w:p w14:paraId="68EE0533" w14:textId="77777777" w:rsidR="00690A7A" w:rsidRPr="008D12A5" w:rsidRDefault="00690A7A" w:rsidP="00690A7A">
      <w:pPr>
        <w:pStyle w:val="ListParagraph"/>
        <w:numPr>
          <w:ilvl w:val="1"/>
          <w:numId w:val="58"/>
        </w:numPr>
        <w:spacing w:after="0" w:line="240" w:lineRule="auto"/>
        <w:rPr>
          <w:rFonts w:ascii="Arial" w:eastAsia="Arial" w:hAnsi="Arial" w:cs="Arial"/>
          <w:b/>
          <w:color w:val="000000"/>
          <w:sz w:val="14"/>
          <w:szCs w:val="14"/>
        </w:rPr>
      </w:pPr>
      <w:r>
        <w:rPr>
          <w:rFonts w:ascii="Arial" w:eastAsia="Arial" w:hAnsi="Arial" w:cs="Arial"/>
          <w:color w:val="000000"/>
          <w:sz w:val="14"/>
          <w:szCs w:val="14"/>
        </w:rPr>
        <w:t xml:space="preserve">Have a </w:t>
      </w:r>
      <w:r w:rsidRPr="008D12A5">
        <w:rPr>
          <w:rFonts w:ascii="Arial" w:eastAsia="Arial" w:hAnsi="Arial" w:cs="Arial"/>
          <w:color w:val="000000"/>
          <w:sz w:val="14"/>
          <w:szCs w:val="14"/>
        </w:rPr>
        <w:t>1st relative</w:t>
      </w:r>
      <w:r>
        <w:rPr>
          <w:rFonts w:ascii="Arial" w:eastAsia="Arial" w:hAnsi="Arial" w:cs="Arial"/>
          <w:color w:val="000000"/>
          <w:sz w:val="14"/>
          <w:szCs w:val="14"/>
        </w:rPr>
        <w:t xml:space="preserve"> diagnosed with </w:t>
      </w:r>
      <w:r>
        <w:rPr>
          <w:rFonts w:ascii="Arial" w:eastAsia="Arial" w:hAnsi="Arial" w:cs="Arial"/>
          <w:b/>
          <w:bCs/>
          <w:color w:val="000000"/>
          <w:sz w:val="14"/>
          <w:szCs w:val="14"/>
        </w:rPr>
        <w:t>any cancer</w:t>
      </w:r>
      <w:r w:rsidRPr="008D12A5">
        <w:rPr>
          <w:rFonts w:ascii="Arial" w:eastAsia="Arial" w:hAnsi="Arial" w:cs="Arial"/>
          <w:color w:val="000000"/>
          <w:sz w:val="14"/>
          <w:szCs w:val="14"/>
        </w:rPr>
        <w:t xml:space="preserve"> before 45</w:t>
      </w:r>
    </w:p>
    <w:p w14:paraId="0E4A6ADE" w14:textId="77777777" w:rsidR="00690A7A" w:rsidRPr="008D12A5" w:rsidRDefault="00690A7A" w:rsidP="00690A7A">
      <w:pPr>
        <w:pStyle w:val="ListParagraph"/>
        <w:numPr>
          <w:ilvl w:val="1"/>
          <w:numId w:val="58"/>
        </w:numPr>
        <w:spacing w:after="0" w:line="240" w:lineRule="auto"/>
        <w:rPr>
          <w:rFonts w:ascii="Arial" w:eastAsia="Arial" w:hAnsi="Arial" w:cs="Arial"/>
          <w:b/>
          <w:color w:val="000000"/>
          <w:sz w:val="14"/>
          <w:szCs w:val="14"/>
        </w:rPr>
      </w:pPr>
      <w:r>
        <w:rPr>
          <w:rFonts w:ascii="Arial" w:eastAsia="Arial" w:hAnsi="Arial" w:cs="Arial"/>
          <w:color w:val="000000"/>
          <w:sz w:val="14"/>
          <w:szCs w:val="14"/>
        </w:rPr>
        <w:t>Have another 1</w:t>
      </w:r>
      <w:r w:rsidRPr="008D12A5">
        <w:rPr>
          <w:rFonts w:ascii="Arial" w:eastAsia="Arial" w:hAnsi="Arial" w:cs="Arial"/>
          <w:color w:val="000000"/>
          <w:sz w:val="14"/>
          <w:szCs w:val="14"/>
          <w:vertAlign w:val="superscript"/>
        </w:rPr>
        <w:t>st</w:t>
      </w:r>
      <w:r>
        <w:rPr>
          <w:rFonts w:ascii="Arial" w:eastAsia="Arial" w:hAnsi="Arial" w:cs="Arial"/>
          <w:color w:val="000000"/>
          <w:sz w:val="14"/>
          <w:szCs w:val="14"/>
        </w:rPr>
        <w:t xml:space="preserve"> or second degree relative diagnosed with</w:t>
      </w:r>
      <w:r>
        <w:rPr>
          <w:rFonts w:ascii="Arial" w:eastAsia="Arial" w:hAnsi="Arial" w:cs="Arial"/>
          <w:b/>
          <w:bCs/>
          <w:color w:val="000000"/>
          <w:sz w:val="14"/>
          <w:szCs w:val="14"/>
        </w:rPr>
        <w:t xml:space="preserve"> sarcoma at any age</w:t>
      </w:r>
      <w:r>
        <w:rPr>
          <w:rFonts w:ascii="Arial" w:eastAsia="Arial" w:hAnsi="Arial" w:cs="Arial"/>
          <w:color w:val="000000"/>
          <w:sz w:val="14"/>
          <w:szCs w:val="14"/>
        </w:rPr>
        <w:t xml:space="preserve"> or </w:t>
      </w:r>
      <w:r>
        <w:rPr>
          <w:rFonts w:ascii="Arial" w:eastAsia="Arial" w:hAnsi="Arial" w:cs="Arial"/>
          <w:b/>
          <w:bCs/>
          <w:color w:val="000000"/>
          <w:sz w:val="14"/>
          <w:szCs w:val="14"/>
        </w:rPr>
        <w:t>any other CA before 45</w:t>
      </w:r>
    </w:p>
    <w:p w14:paraId="57F28B5B" w14:textId="77777777" w:rsidR="00690A7A" w:rsidRPr="00C3607E"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Most common two cancers: </w:t>
      </w:r>
      <w:r>
        <w:rPr>
          <w:rFonts w:ascii="Arial" w:eastAsia="Arial" w:hAnsi="Arial" w:cs="Arial"/>
          <w:b/>
          <w:bCs/>
          <w:color w:val="000000"/>
          <w:sz w:val="14"/>
          <w:szCs w:val="14"/>
        </w:rPr>
        <w:t>rhabdomyosarcoma and breast cancer 70% risk</w:t>
      </w:r>
    </w:p>
    <w:bookmarkEnd w:id="21"/>
    <w:p w14:paraId="0ED9118E"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color w:val="000000"/>
          <w:sz w:val="14"/>
          <w:szCs w:val="14"/>
        </w:rPr>
        <w:t>R</w:t>
      </w:r>
      <w:r w:rsidRPr="007541A9">
        <w:rPr>
          <w:rFonts w:ascii="Arial" w:eastAsia="Arial" w:hAnsi="Arial" w:cs="Arial"/>
          <w:b/>
          <w:color w:val="000000"/>
          <w:sz w:val="14"/>
          <w:szCs w:val="14"/>
        </w:rPr>
        <w:t xml:space="preserve">etinoblastoma </w:t>
      </w:r>
      <w:r>
        <w:rPr>
          <w:rFonts w:ascii="Arial" w:eastAsia="Arial" w:hAnsi="Arial" w:cs="Arial"/>
          <w:b/>
          <w:color w:val="000000"/>
          <w:sz w:val="14"/>
          <w:szCs w:val="14"/>
        </w:rPr>
        <w:t>– RB,</w:t>
      </w:r>
      <w:r w:rsidRPr="007541A9">
        <w:rPr>
          <w:rFonts w:ascii="Arial" w:eastAsia="Arial" w:hAnsi="Arial" w:cs="Arial"/>
          <w:b/>
          <w:color w:val="000000"/>
          <w:sz w:val="14"/>
          <w:szCs w:val="14"/>
        </w:rPr>
        <w:t xml:space="preserve"> </w:t>
      </w:r>
      <w:r w:rsidRPr="007541A9">
        <w:rPr>
          <w:rFonts w:ascii="Arial" w:eastAsia="Arial" w:hAnsi="Arial" w:cs="Arial"/>
          <w:color w:val="000000"/>
          <w:sz w:val="14"/>
          <w:szCs w:val="14"/>
        </w:rPr>
        <w:t>also includes sarcomas</w:t>
      </w:r>
      <w:r>
        <w:rPr>
          <w:rFonts w:ascii="Arial" w:eastAsia="Arial" w:hAnsi="Arial" w:cs="Arial"/>
          <w:color w:val="000000"/>
          <w:sz w:val="14"/>
          <w:szCs w:val="14"/>
        </w:rPr>
        <w:t>, melanoma</w:t>
      </w:r>
    </w:p>
    <w:p w14:paraId="388332DA" w14:textId="77777777" w:rsidR="00690A7A" w:rsidRPr="00DC1D49"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VHL – </w:t>
      </w:r>
      <w:r>
        <w:rPr>
          <w:rFonts w:ascii="Arial" w:eastAsia="Arial" w:hAnsi="Arial" w:cs="Arial"/>
          <w:color w:val="000000"/>
          <w:sz w:val="14"/>
          <w:szCs w:val="14"/>
        </w:rPr>
        <w:t>RCC, hemangioblastoma of retina and CNS, pheochromocytoma</w:t>
      </w:r>
    </w:p>
    <w:p w14:paraId="1C42ACDD"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Tuberous sclerosis - </w:t>
      </w:r>
      <w:r w:rsidRPr="007541A9">
        <w:rPr>
          <w:rFonts w:ascii="Arial" w:eastAsia="Arial" w:hAnsi="Arial" w:cs="Arial"/>
          <w:color w:val="000000"/>
          <w:sz w:val="14"/>
          <w:szCs w:val="14"/>
        </w:rPr>
        <w:t>Angiomyolipoma</w:t>
      </w:r>
    </w:p>
    <w:p w14:paraId="44EE61B1" w14:textId="77777777" w:rsidR="00690A7A" w:rsidRDefault="00690A7A" w:rsidP="00690A7A">
      <w:pPr>
        <w:spacing w:after="0" w:line="240" w:lineRule="auto"/>
        <w:rPr>
          <w:rFonts w:ascii="Arial" w:eastAsia="Arial" w:hAnsi="Arial" w:cs="Arial"/>
          <w:b/>
          <w:bCs/>
          <w:color w:val="000000"/>
          <w:sz w:val="14"/>
          <w:szCs w:val="14"/>
        </w:rPr>
      </w:pPr>
      <w:r w:rsidRPr="007541A9">
        <w:rPr>
          <w:rFonts w:ascii="Arial" w:eastAsia="Arial" w:hAnsi="Arial" w:cs="Arial"/>
          <w:color w:val="000000"/>
          <w:sz w:val="14"/>
          <w:szCs w:val="14"/>
        </w:rPr>
        <w:t xml:space="preserve">Gardner’s syndrome – FAP and intra-abdominal </w:t>
      </w:r>
      <w:r w:rsidRPr="00AE21CC">
        <w:rPr>
          <w:rFonts w:ascii="Arial" w:eastAsia="Arial" w:hAnsi="Arial" w:cs="Arial"/>
          <w:b/>
          <w:bCs/>
          <w:color w:val="000000"/>
          <w:sz w:val="14"/>
          <w:szCs w:val="14"/>
        </w:rPr>
        <w:t>desmoid tumors</w:t>
      </w:r>
    </w:p>
    <w:p w14:paraId="0826A11D" w14:textId="77777777" w:rsidR="00690A7A" w:rsidRPr="007541A9" w:rsidRDefault="00690A7A" w:rsidP="00690A7A">
      <w:pPr>
        <w:spacing w:after="0" w:line="240" w:lineRule="auto"/>
        <w:rPr>
          <w:rFonts w:ascii="Arial" w:eastAsia="Arial" w:hAnsi="Arial" w:cs="Arial"/>
          <w:color w:val="000000"/>
          <w:sz w:val="14"/>
          <w:szCs w:val="14"/>
        </w:rPr>
      </w:pPr>
    </w:p>
    <w:p w14:paraId="4CFF98E5" w14:textId="77777777" w:rsidR="00690A7A" w:rsidRDefault="00690A7A" w:rsidP="00690A7A">
      <w:pPr>
        <w:spacing w:after="0" w:line="240" w:lineRule="auto"/>
        <w:rPr>
          <w:rFonts w:ascii="Arial" w:eastAsia="Arial" w:hAnsi="Arial" w:cs="Arial"/>
          <w:b/>
          <w:color w:val="000000"/>
          <w:sz w:val="14"/>
          <w:szCs w:val="14"/>
        </w:rPr>
      </w:pPr>
    </w:p>
    <w:p w14:paraId="04996E59"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Dermatofibrosarcoma protuberans – </w:t>
      </w:r>
      <w:r>
        <w:rPr>
          <w:rFonts w:ascii="Arial" w:eastAsia="Arial" w:hAnsi="Arial" w:cs="Arial"/>
          <w:b/>
          <w:color w:val="000000"/>
          <w:sz w:val="14"/>
          <w:szCs w:val="14"/>
        </w:rPr>
        <w:t>soft tissue tumor</w:t>
      </w:r>
    </w:p>
    <w:p w14:paraId="0D2B080E" w14:textId="77777777" w:rsidR="00690A7A" w:rsidRPr="00476356" w:rsidRDefault="00690A7A" w:rsidP="00690A7A">
      <w:pPr>
        <w:spacing w:after="0" w:line="240" w:lineRule="auto"/>
        <w:rPr>
          <w:rFonts w:ascii="Arial" w:eastAsia="Arial" w:hAnsi="Arial" w:cs="Arial"/>
          <w:bCs/>
          <w:color w:val="000000"/>
          <w:sz w:val="14"/>
          <w:szCs w:val="14"/>
        </w:rPr>
      </w:pPr>
      <w:r w:rsidRPr="00476356">
        <w:rPr>
          <w:rFonts w:ascii="Arial" w:eastAsia="Arial" w:hAnsi="Arial" w:cs="Arial"/>
          <w:bCs/>
          <w:color w:val="000000"/>
          <w:sz w:val="14"/>
          <w:szCs w:val="14"/>
        </w:rPr>
        <w:t>Excellent survival rate, rarely metastasizes. However, they recur locally</w:t>
      </w:r>
      <w:r>
        <w:rPr>
          <w:rFonts w:ascii="Arial" w:eastAsia="Arial" w:hAnsi="Arial" w:cs="Arial"/>
          <w:bCs/>
          <w:color w:val="000000"/>
          <w:sz w:val="14"/>
          <w:szCs w:val="14"/>
        </w:rPr>
        <w:t>,</w:t>
      </w:r>
      <w:r w:rsidRPr="00476356">
        <w:rPr>
          <w:rFonts w:ascii="Arial" w:eastAsia="Arial" w:hAnsi="Arial" w:cs="Arial"/>
          <w:bCs/>
          <w:color w:val="000000"/>
          <w:sz w:val="14"/>
          <w:szCs w:val="14"/>
        </w:rPr>
        <w:t xml:space="preserve"> often</w:t>
      </w:r>
    </w:p>
    <w:p w14:paraId="46E0ABA5" w14:textId="77777777" w:rsidR="00690A7A" w:rsidRDefault="00690A7A" w:rsidP="00690A7A">
      <w:pPr>
        <w:spacing w:after="0" w:line="240" w:lineRule="auto"/>
        <w:rPr>
          <w:rFonts w:ascii="Arial" w:eastAsia="Arial" w:hAnsi="Arial" w:cs="Arial"/>
          <w:b/>
          <w:color w:val="000000"/>
          <w:sz w:val="14"/>
          <w:szCs w:val="14"/>
        </w:rPr>
      </w:pPr>
      <w:r w:rsidRPr="00B96EE6">
        <w:rPr>
          <w:rFonts w:ascii="Arial" w:eastAsia="Arial" w:hAnsi="Arial" w:cs="Arial"/>
          <w:b/>
          <w:color w:val="000000"/>
          <w:sz w:val="14"/>
          <w:szCs w:val="14"/>
          <w:u w:val="single"/>
        </w:rPr>
        <w:t>Flesh colored plaques</w:t>
      </w:r>
      <w:r w:rsidRPr="007541A9">
        <w:rPr>
          <w:rFonts w:ascii="Arial" w:eastAsia="Arial" w:hAnsi="Arial" w:cs="Arial"/>
          <w:b/>
          <w:color w:val="000000"/>
          <w:sz w:val="14"/>
          <w:szCs w:val="14"/>
        </w:rPr>
        <w:t xml:space="preserve"> </w:t>
      </w:r>
      <w:r w:rsidRPr="00476356">
        <w:rPr>
          <w:rFonts w:ascii="Arial" w:eastAsia="Arial" w:hAnsi="Arial" w:cs="Arial"/>
          <w:bCs/>
          <w:color w:val="000000"/>
          <w:sz w:val="14"/>
          <w:szCs w:val="14"/>
        </w:rPr>
        <w:t>on skin</w:t>
      </w:r>
      <w:r w:rsidRPr="007541A9">
        <w:rPr>
          <w:rFonts w:ascii="Arial" w:eastAsia="Arial" w:hAnsi="Arial" w:cs="Arial"/>
          <w:b/>
          <w:color w:val="000000"/>
          <w:sz w:val="14"/>
          <w:szCs w:val="14"/>
        </w:rPr>
        <w:t xml:space="preserve">. </w:t>
      </w:r>
      <w:r>
        <w:rPr>
          <w:rFonts w:ascii="Arial" w:eastAsia="Arial" w:hAnsi="Arial" w:cs="Arial"/>
          <w:b/>
          <w:color w:val="000000"/>
          <w:sz w:val="14"/>
          <w:szCs w:val="14"/>
          <w:u w:val="single"/>
        </w:rPr>
        <w:t xml:space="preserve">CD34 positive. </w:t>
      </w:r>
      <w:r w:rsidRPr="00476356">
        <w:rPr>
          <w:rFonts w:ascii="Arial" w:eastAsia="Arial" w:hAnsi="Arial" w:cs="Arial"/>
          <w:bCs/>
          <w:color w:val="000000"/>
          <w:sz w:val="14"/>
          <w:szCs w:val="14"/>
        </w:rPr>
        <w:t>Tumor from</w:t>
      </w:r>
      <w:r>
        <w:rPr>
          <w:rFonts w:ascii="Arial" w:eastAsia="Arial" w:hAnsi="Arial" w:cs="Arial"/>
          <w:b/>
          <w:color w:val="000000"/>
          <w:sz w:val="14"/>
          <w:szCs w:val="14"/>
        </w:rPr>
        <w:t xml:space="preserve"> </w:t>
      </w:r>
      <w:r w:rsidRPr="00476356">
        <w:rPr>
          <w:rFonts w:ascii="Arial" w:eastAsia="Arial" w:hAnsi="Arial" w:cs="Arial"/>
          <w:b/>
          <w:color w:val="000000"/>
          <w:sz w:val="14"/>
          <w:szCs w:val="14"/>
          <w:u w:val="single"/>
        </w:rPr>
        <w:t>fibroblasts</w:t>
      </w:r>
      <w:r>
        <w:rPr>
          <w:rFonts w:ascii="Arial" w:eastAsia="Arial" w:hAnsi="Arial" w:cs="Arial"/>
          <w:b/>
          <w:color w:val="000000"/>
          <w:sz w:val="14"/>
          <w:szCs w:val="14"/>
        </w:rPr>
        <w:t xml:space="preserve">. </w:t>
      </w:r>
      <w:r w:rsidRPr="00476356">
        <w:rPr>
          <w:rFonts w:ascii="Arial" w:eastAsia="Arial" w:hAnsi="Arial" w:cs="Arial"/>
          <w:bCs/>
          <w:color w:val="000000"/>
          <w:sz w:val="14"/>
          <w:szCs w:val="14"/>
        </w:rPr>
        <w:t>Pathology shows</w:t>
      </w:r>
      <w:r w:rsidRPr="007541A9">
        <w:rPr>
          <w:rFonts w:ascii="Arial" w:eastAsia="Arial" w:hAnsi="Arial" w:cs="Arial"/>
          <w:b/>
          <w:color w:val="000000"/>
          <w:sz w:val="14"/>
          <w:szCs w:val="14"/>
        </w:rPr>
        <w:t xml:space="preserve"> </w:t>
      </w:r>
      <w:r w:rsidRPr="00B96EE6">
        <w:rPr>
          <w:rFonts w:ascii="Arial" w:eastAsia="Arial" w:hAnsi="Arial" w:cs="Arial"/>
          <w:b/>
          <w:color w:val="000000"/>
          <w:sz w:val="14"/>
          <w:szCs w:val="14"/>
          <w:u w:val="single"/>
        </w:rPr>
        <w:t>finger like</w:t>
      </w:r>
      <w:r w:rsidRPr="007541A9">
        <w:rPr>
          <w:rFonts w:ascii="Arial" w:eastAsia="Arial" w:hAnsi="Arial" w:cs="Arial"/>
          <w:b/>
          <w:color w:val="000000"/>
          <w:sz w:val="14"/>
          <w:szCs w:val="14"/>
        </w:rPr>
        <w:t xml:space="preserve"> projections of </w:t>
      </w:r>
      <w:r w:rsidRPr="00B96EE6">
        <w:rPr>
          <w:rFonts w:ascii="Arial" w:eastAsia="Arial" w:hAnsi="Arial" w:cs="Arial"/>
          <w:b/>
          <w:color w:val="000000"/>
          <w:sz w:val="14"/>
          <w:szCs w:val="14"/>
          <w:u w:val="single"/>
        </w:rPr>
        <w:t>spindle cells</w:t>
      </w:r>
    </w:p>
    <w:p w14:paraId="3425B960" w14:textId="77777777" w:rsidR="00690A7A" w:rsidRDefault="00690A7A" w:rsidP="00690A7A">
      <w:pPr>
        <w:pStyle w:val="ListParagraph"/>
        <w:numPr>
          <w:ilvl w:val="0"/>
          <w:numId w:val="58"/>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Tx: wide local excision with 2 cm margins</w:t>
      </w:r>
    </w:p>
    <w:p w14:paraId="264568F3" w14:textId="77777777" w:rsidR="00690A7A" w:rsidRPr="00476356" w:rsidRDefault="00690A7A" w:rsidP="00690A7A">
      <w:pPr>
        <w:pStyle w:val="ListParagraph"/>
        <w:numPr>
          <w:ilvl w:val="0"/>
          <w:numId w:val="58"/>
        </w:numPr>
        <w:spacing w:after="0" w:line="240" w:lineRule="auto"/>
        <w:rPr>
          <w:rFonts w:ascii="Arial" w:eastAsia="Arial" w:hAnsi="Arial" w:cs="Arial"/>
          <w:bCs/>
          <w:color w:val="000000"/>
          <w:sz w:val="14"/>
          <w:szCs w:val="14"/>
        </w:rPr>
      </w:pPr>
      <w:r w:rsidRPr="003B631D">
        <w:rPr>
          <w:rFonts w:ascii="Arial" w:eastAsia="Arial" w:hAnsi="Arial" w:cs="Arial"/>
          <w:b/>
          <w:color w:val="000000"/>
          <w:sz w:val="14"/>
          <w:szCs w:val="14"/>
        </w:rPr>
        <w:t>Imatinib</w:t>
      </w:r>
      <w:r w:rsidRPr="00476356">
        <w:rPr>
          <w:rFonts w:ascii="Arial" w:eastAsia="Arial" w:hAnsi="Arial" w:cs="Arial"/>
          <w:bCs/>
          <w:color w:val="000000"/>
          <w:sz w:val="14"/>
          <w:szCs w:val="14"/>
        </w:rPr>
        <w:t xml:space="preserve"> for locally advanced or metastatic tumor</w:t>
      </w:r>
    </w:p>
    <w:p w14:paraId="4FD7FA4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Neurofibromatosis, AD:</w:t>
      </w:r>
    </w:p>
    <w:p w14:paraId="2BA98B5A" w14:textId="77777777" w:rsidR="00690A7A" w:rsidRPr="00AE21CC" w:rsidRDefault="00690A7A" w:rsidP="00690A7A">
      <w:pPr>
        <w:pStyle w:val="ListParagraph"/>
        <w:numPr>
          <w:ilvl w:val="0"/>
          <w:numId w:val="58"/>
        </w:numPr>
        <w:spacing w:after="0" w:line="240" w:lineRule="auto"/>
        <w:rPr>
          <w:rFonts w:ascii="Arial" w:eastAsia="Arial" w:hAnsi="Arial" w:cs="Arial"/>
          <w:b/>
          <w:color w:val="000000"/>
          <w:sz w:val="14"/>
          <w:szCs w:val="14"/>
        </w:rPr>
      </w:pPr>
      <w:r w:rsidRPr="00AE21CC">
        <w:rPr>
          <w:rFonts w:ascii="Arial" w:eastAsia="Arial" w:hAnsi="Arial" w:cs="Arial"/>
          <w:b/>
          <w:color w:val="000000"/>
          <w:sz w:val="14"/>
          <w:szCs w:val="14"/>
        </w:rPr>
        <w:t xml:space="preserve">Neurofibromatosis I </w:t>
      </w:r>
      <w:r>
        <w:rPr>
          <w:rFonts w:ascii="Arial" w:eastAsia="Arial" w:hAnsi="Arial" w:cs="Arial"/>
          <w:b/>
          <w:color w:val="000000"/>
          <w:sz w:val="14"/>
          <w:szCs w:val="14"/>
        </w:rPr>
        <w:t xml:space="preserve">(von Recklinghausen) </w:t>
      </w:r>
      <w:r w:rsidRPr="00AE21CC">
        <w:rPr>
          <w:rFonts w:ascii="Arial" w:eastAsia="Arial" w:hAnsi="Arial" w:cs="Arial"/>
          <w:b/>
          <w:color w:val="000000"/>
          <w:sz w:val="14"/>
          <w:szCs w:val="14"/>
        </w:rPr>
        <w:t>–</w:t>
      </w:r>
      <w:r w:rsidRPr="00AE21CC">
        <w:rPr>
          <w:rFonts w:ascii="Arial" w:eastAsia="Arial" w:hAnsi="Arial" w:cs="Arial"/>
          <w:color w:val="000000"/>
          <w:sz w:val="14"/>
          <w:szCs w:val="14"/>
        </w:rPr>
        <w:t>peripheral sheathe tumors</w:t>
      </w:r>
      <w:r>
        <w:rPr>
          <w:rFonts w:ascii="Arial" w:eastAsia="Arial" w:hAnsi="Arial" w:cs="Arial"/>
          <w:color w:val="000000"/>
          <w:sz w:val="14"/>
          <w:szCs w:val="14"/>
        </w:rPr>
        <w:t xml:space="preserve"> </w:t>
      </w:r>
      <w:r>
        <w:rPr>
          <w:rFonts w:ascii="Arial" w:eastAsia="Arial" w:hAnsi="Arial" w:cs="Arial"/>
          <w:b/>
          <w:bCs/>
          <w:color w:val="000000"/>
          <w:sz w:val="14"/>
          <w:szCs w:val="14"/>
        </w:rPr>
        <w:t>(neurofibroma, neurolemma)</w:t>
      </w:r>
      <w:r w:rsidRPr="00AE21CC">
        <w:rPr>
          <w:rFonts w:ascii="Arial" w:eastAsia="Arial" w:hAnsi="Arial" w:cs="Arial"/>
          <w:color w:val="000000"/>
          <w:sz w:val="14"/>
          <w:szCs w:val="14"/>
        </w:rPr>
        <w:t xml:space="preserve">, </w:t>
      </w:r>
      <w:r w:rsidRPr="00AE21CC">
        <w:rPr>
          <w:rFonts w:ascii="Arial" w:eastAsia="Arial" w:hAnsi="Arial" w:cs="Arial"/>
          <w:b/>
          <w:color w:val="000000"/>
          <w:sz w:val="14"/>
          <w:szCs w:val="14"/>
        </w:rPr>
        <w:t xml:space="preserve">pheochromocytoma. </w:t>
      </w:r>
    </w:p>
    <w:p w14:paraId="2253C474" w14:textId="77777777" w:rsidR="00690A7A" w:rsidRPr="00AE21CC" w:rsidRDefault="00690A7A" w:rsidP="00690A7A">
      <w:pPr>
        <w:pStyle w:val="ListParagraph"/>
        <w:numPr>
          <w:ilvl w:val="0"/>
          <w:numId w:val="58"/>
        </w:numPr>
        <w:spacing w:after="0" w:line="240" w:lineRule="auto"/>
        <w:rPr>
          <w:rFonts w:ascii="Arial" w:eastAsia="Arial" w:hAnsi="Arial" w:cs="Arial"/>
          <w:color w:val="000000"/>
          <w:sz w:val="14"/>
          <w:szCs w:val="14"/>
        </w:rPr>
      </w:pPr>
      <w:r w:rsidRPr="00AE21CC">
        <w:rPr>
          <w:rFonts w:ascii="Arial" w:eastAsia="Arial" w:hAnsi="Arial" w:cs="Arial"/>
          <w:b/>
          <w:color w:val="000000"/>
          <w:sz w:val="14"/>
          <w:szCs w:val="14"/>
        </w:rPr>
        <w:t>NF type II – Only get acoustic neuromas</w:t>
      </w:r>
    </w:p>
    <w:p w14:paraId="02A457EF" w14:textId="77777777" w:rsidR="00690A7A" w:rsidRPr="00B00AA5" w:rsidRDefault="00690A7A" w:rsidP="00690A7A">
      <w:pPr>
        <w:pStyle w:val="ListParagraph"/>
        <w:numPr>
          <w:ilvl w:val="0"/>
          <w:numId w:val="58"/>
        </w:numPr>
        <w:spacing w:after="0" w:line="240" w:lineRule="auto"/>
        <w:rPr>
          <w:rFonts w:ascii="Arial" w:eastAsia="Arial" w:hAnsi="Arial" w:cs="Arial"/>
          <w:color w:val="000000"/>
          <w:sz w:val="14"/>
          <w:szCs w:val="14"/>
        </w:rPr>
      </w:pPr>
      <w:r>
        <w:rPr>
          <w:rFonts w:ascii="Arial" w:eastAsia="Arial" w:hAnsi="Arial" w:cs="Arial"/>
          <w:b/>
          <w:color w:val="000000"/>
          <w:sz w:val="14"/>
          <w:szCs w:val="14"/>
        </w:rPr>
        <w:t>AD</w:t>
      </w:r>
    </w:p>
    <w:p w14:paraId="75CE0B5E" w14:textId="77777777" w:rsidR="00690A7A" w:rsidRPr="00AE21CC" w:rsidRDefault="00690A7A" w:rsidP="00690A7A">
      <w:pPr>
        <w:pStyle w:val="ListParagraph"/>
        <w:numPr>
          <w:ilvl w:val="0"/>
          <w:numId w:val="58"/>
        </w:num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café-au-lait spots, axillary freckling</w:t>
      </w:r>
    </w:p>
    <w:p w14:paraId="7C97010B" w14:textId="77777777" w:rsidR="00690A7A" w:rsidRPr="007541A9" w:rsidRDefault="00690A7A" w:rsidP="00690A7A">
      <w:pPr>
        <w:spacing w:after="0" w:line="240" w:lineRule="auto"/>
        <w:rPr>
          <w:rFonts w:ascii="Arial" w:eastAsia="Arial" w:hAnsi="Arial" w:cs="Arial"/>
          <w:b/>
          <w:color w:val="000000"/>
          <w:sz w:val="14"/>
          <w:szCs w:val="14"/>
        </w:rPr>
      </w:pPr>
    </w:p>
    <w:p w14:paraId="4810097E"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Acanthosis nigricans</w:t>
      </w:r>
      <w:r>
        <w:rPr>
          <w:rFonts w:ascii="Arial" w:eastAsia="Arial" w:hAnsi="Arial" w:cs="Arial"/>
          <w:bCs/>
          <w:color w:val="000000"/>
          <w:sz w:val="14"/>
          <w:szCs w:val="14"/>
        </w:rPr>
        <w:t xml:space="preserve"> – paraneoplastic dermatosis </w:t>
      </w:r>
    </w:p>
    <w:p w14:paraId="2A49026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Usually affects and intertriginous areas (axilla, groin, knees and elbows)</w:t>
      </w:r>
    </w:p>
    <w:p w14:paraId="4DEE559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Velvety thickened hyperkeratotic plaques</w:t>
      </w:r>
    </w:p>
    <w:p w14:paraId="4B56DE85" w14:textId="77777777" w:rsidR="00690A7A" w:rsidRPr="003B631D"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Associated with </w:t>
      </w:r>
      <w:r w:rsidRPr="003B631D">
        <w:rPr>
          <w:rFonts w:ascii="Arial" w:eastAsia="Arial" w:hAnsi="Arial" w:cs="Arial"/>
          <w:b/>
          <w:color w:val="000000"/>
          <w:sz w:val="14"/>
          <w:szCs w:val="14"/>
        </w:rPr>
        <w:t>DM and insulin resistance</w:t>
      </w:r>
    </w:p>
    <w:p w14:paraId="5EA36B8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New onset</w:t>
      </w:r>
      <w:r>
        <w:rPr>
          <w:rFonts w:ascii="Arial" w:eastAsia="Arial" w:hAnsi="Arial" w:cs="Arial"/>
          <w:bCs/>
          <w:color w:val="000000"/>
          <w:sz w:val="14"/>
          <w:szCs w:val="14"/>
        </w:rPr>
        <w:t xml:space="preserve"> in older patients, associated with malignancy </w:t>
      </w:r>
      <w:r>
        <w:rPr>
          <w:rFonts w:ascii="Arial" w:eastAsia="Arial" w:hAnsi="Arial" w:cs="Arial"/>
          <w:b/>
          <w:color w:val="000000"/>
          <w:sz w:val="14"/>
          <w:szCs w:val="14"/>
        </w:rPr>
        <w:t>MC gastric</w:t>
      </w:r>
      <w:r>
        <w:rPr>
          <w:rFonts w:ascii="Arial" w:eastAsia="Arial" w:hAnsi="Arial" w:cs="Arial"/>
          <w:bCs/>
          <w:color w:val="000000"/>
          <w:sz w:val="14"/>
          <w:szCs w:val="14"/>
        </w:rPr>
        <w:t xml:space="preserve">, </w:t>
      </w:r>
      <w:r>
        <w:rPr>
          <w:rFonts w:ascii="Arial" w:eastAsia="Arial" w:hAnsi="Arial" w:cs="Arial"/>
          <w:b/>
          <w:color w:val="000000"/>
          <w:sz w:val="14"/>
          <w:szCs w:val="14"/>
        </w:rPr>
        <w:t>also lung CA</w:t>
      </w:r>
    </w:p>
    <w:p w14:paraId="3E612ABB" w14:textId="77777777" w:rsidR="00690A7A" w:rsidRPr="002341AE"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When found on palms </w:t>
      </w:r>
      <w:r w:rsidRPr="002341AE">
        <w:rPr>
          <w:rFonts w:ascii="Arial" w:eastAsia="Arial" w:hAnsi="Arial" w:cs="Arial"/>
          <w:b/>
          <w:color w:val="000000"/>
          <w:sz w:val="14"/>
          <w:szCs w:val="14"/>
        </w:rPr>
        <w:sym w:font="Wingdings" w:char="F0E0"/>
      </w:r>
      <w:r>
        <w:rPr>
          <w:rFonts w:ascii="Arial" w:eastAsia="Arial" w:hAnsi="Arial" w:cs="Arial"/>
          <w:b/>
          <w:color w:val="000000"/>
          <w:sz w:val="14"/>
          <w:szCs w:val="14"/>
        </w:rPr>
        <w:t xml:space="preserve"> concern for CA</w:t>
      </w:r>
    </w:p>
    <w:p w14:paraId="30B1181C" w14:textId="77777777" w:rsidR="00690A7A" w:rsidRDefault="00690A7A" w:rsidP="00690A7A">
      <w:pPr>
        <w:spacing w:after="0" w:line="240" w:lineRule="auto"/>
        <w:rPr>
          <w:rFonts w:ascii="Arial" w:eastAsia="Arial" w:hAnsi="Arial" w:cs="Arial"/>
          <w:b/>
          <w:color w:val="000000"/>
          <w:sz w:val="14"/>
          <w:szCs w:val="14"/>
        </w:rPr>
      </w:pPr>
    </w:p>
    <w:p w14:paraId="14F6AB4A" w14:textId="77777777" w:rsidR="00690A7A" w:rsidRPr="003B631D"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Xanthoma - </w:t>
      </w:r>
      <w:r w:rsidRPr="007541A9">
        <w:rPr>
          <w:rFonts w:ascii="Arial" w:eastAsia="Arial" w:hAnsi="Arial" w:cs="Arial"/>
          <w:color w:val="000000"/>
          <w:sz w:val="14"/>
          <w:szCs w:val="14"/>
        </w:rPr>
        <w:t xml:space="preserve">cholesterol rich, yellow, contains </w:t>
      </w:r>
      <w:r w:rsidRPr="007541A9">
        <w:rPr>
          <w:rFonts w:ascii="Arial" w:eastAsia="Arial" w:hAnsi="Arial" w:cs="Arial"/>
          <w:b/>
          <w:color w:val="000000"/>
          <w:sz w:val="14"/>
          <w:szCs w:val="14"/>
        </w:rPr>
        <w:t>histiocytes</w:t>
      </w:r>
      <w:r w:rsidRPr="007541A9">
        <w:rPr>
          <w:rFonts w:ascii="Arial" w:eastAsia="Arial" w:hAnsi="Arial" w:cs="Arial"/>
          <w:color w:val="000000"/>
          <w:sz w:val="14"/>
          <w:szCs w:val="14"/>
        </w:rPr>
        <w:t>. Benign</w:t>
      </w:r>
    </w:p>
    <w:p w14:paraId="5615E370"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b/>
          <w:color w:val="000000"/>
          <w:sz w:val="14"/>
          <w:szCs w:val="14"/>
        </w:rPr>
        <w:t xml:space="preserve">Neuroma – </w:t>
      </w:r>
      <w:r w:rsidRPr="007541A9">
        <w:rPr>
          <w:rFonts w:ascii="Arial" w:eastAsia="Arial" w:hAnsi="Arial" w:cs="Arial"/>
          <w:color w:val="000000"/>
          <w:sz w:val="14"/>
          <w:szCs w:val="14"/>
        </w:rPr>
        <w:t>associated with NF</w:t>
      </w:r>
      <w:r>
        <w:rPr>
          <w:rFonts w:ascii="Arial" w:eastAsia="Arial" w:hAnsi="Arial" w:cs="Arial"/>
          <w:color w:val="000000"/>
          <w:sz w:val="14"/>
          <w:szCs w:val="14"/>
        </w:rPr>
        <w:t>/</w:t>
      </w:r>
      <w:r w:rsidRPr="007541A9">
        <w:rPr>
          <w:rFonts w:ascii="Arial" w:eastAsia="Arial" w:hAnsi="Arial" w:cs="Arial"/>
          <w:color w:val="000000"/>
          <w:sz w:val="14"/>
          <w:szCs w:val="14"/>
        </w:rPr>
        <w:t>von Recklinghausen’s, peripheral and CNS tumor</w:t>
      </w:r>
    </w:p>
    <w:p w14:paraId="20C32A50"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Keratosis </w:t>
      </w:r>
    </w:p>
    <w:p w14:paraId="7A3B04BE"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Actinic keratosis - Premalignant </w:t>
      </w:r>
      <w:r w:rsidRPr="007541A9">
        <w:rPr>
          <w:rFonts w:ascii="Arial" w:eastAsia="Arial" w:hAnsi="Arial" w:cs="Arial"/>
          <w:color w:val="000000"/>
          <w:sz w:val="14"/>
          <w:szCs w:val="14"/>
        </w:rPr>
        <w:t xml:space="preserve">to SCC of skin. Sun damaged area. </w:t>
      </w:r>
      <w:r w:rsidRPr="007541A9">
        <w:rPr>
          <w:rFonts w:ascii="Arial" w:eastAsia="Arial" w:hAnsi="Arial" w:cs="Arial"/>
          <w:b/>
          <w:color w:val="000000"/>
          <w:sz w:val="14"/>
          <w:szCs w:val="14"/>
        </w:rPr>
        <w:t xml:space="preserve">Need excisional biopsy if suspicious. Tx: </w:t>
      </w:r>
      <w:r>
        <w:rPr>
          <w:rFonts w:ascii="Arial" w:eastAsia="Arial" w:hAnsi="Arial" w:cs="Arial"/>
          <w:b/>
          <w:color w:val="000000"/>
          <w:sz w:val="14"/>
          <w:szCs w:val="14"/>
        </w:rPr>
        <w:t>topical 5FU</w:t>
      </w:r>
      <w:r w:rsidRPr="007541A9">
        <w:rPr>
          <w:rFonts w:ascii="Arial" w:eastAsia="Arial" w:hAnsi="Arial" w:cs="Arial"/>
          <w:b/>
          <w:color w:val="000000"/>
          <w:sz w:val="14"/>
          <w:szCs w:val="14"/>
        </w:rPr>
        <w:t xml:space="preserve"> </w:t>
      </w:r>
    </w:p>
    <w:p w14:paraId="4531EA61"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Seborrheic keratosis – NOT premalignant. </w:t>
      </w:r>
      <w:r w:rsidRPr="007541A9">
        <w:rPr>
          <w:rFonts w:ascii="Arial" w:eastAsia="Arial" w:hAnsi="Arial" w:cs="Arial"/>
          <w:color w:val="000000"/>
          <w:sz w:val="14"/>
          <w:szCs w:val="14"/>
        </w:rPr>
        <w:t>Trunk on elderly. Dark.</w:t>
      </w:r>
    </w:p>
    <w:p w14:paraId="26F960BC" w14:textId="77777777" w:rsidR="00690A7A" w:rsidRPr="001B6F4E"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Arsenical keratosis - </w:t>
      </w:r>
      <w:r w:rsidRPr="007541A9">
        <w:rPr>
          <w:rFonts w:ascii="Arial" w:eastAsia="Arial" w:hAnsi="Arial" w:cs="Arial"/>
          <w:color w:val="000000"/>
          <w:sz w:val="14"/>
          <w:szCs w:val="14"/>
        </w:rPr>
        <w:t>associated with SCC</w:t>
      </w:r>
    </w:p>
    <w:p w14:paraId="4800C970"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Keratoacanthoma - </w:t>
      </w:r>
      <w:r>
        <w:rPr>
          <w:rFonts w:ascii="Arial" w:eastAsia="Arial" w:hAnsi="Arial" w:cs="Arial"/>
          <w:bCs/>
          <w:color w:val="000000"/>
          <w:sz w:val="14"/>
          <w:szCs w:val="14"/>
        </w:rPr>
        <w:t xml:space="preserve">rolled edges, crater filled with </w:t>
      </w:r>
      <w:r>
        <w:rPr>
          <w:rFonts w:ascii="Arial" w:eastAsia="Arial" w:hAnsi="Arial" w:cs="Arial"/>
          <w:b/>
          <w:color w:val="000000"/>
          <w:sz w:val="14"/>
          <w:szCs w:val="14"/>
        </w:rPr>
        <w:t>keratin</w:t>
      </w:r>
    </w:p>
    <w:p w14:paraId="613CAFEB" w14:textId="77777777" w:rsidR="00690A7A" w:rsidRPr="001B6F4E" w:rsidRDefault="00690A7A" w:rsidP="00690A7A">
      <w:pPr>
        <w:pStyle w:val="ListParagraph"/>
        <w:numPr>
          <w:ilvl w:val="0"/>
          <w:numId w:val="58"/>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Risk of </w:t>
      </w:r>
      <w:r>
        <w:rPr>
          <w:rFonts w:ascii="Arial" w:eastAsia="Arial" w:hAnsi="Arial" w:cs="Arial"/>
          <w:b/>
          <w:color w:val="000000"/>
          <w:sz w:val="14"/>
          <w:szCs w:val="14"/>
        </w:rPr>
        <w:t>squamous cell CA</w:t>
      </w:r>
    </w:p>
    <w:p w14:paraId="7035A93A" w14:textId="77777777" w:rsidR="00690A7A" w:rsidRPr="001B6F4E" w:rsidRDefault="00690A7A" w:rsidP="00690A7A">
      <w:pPr>
        <w:pStyle w:val="ListParagraph"/>
        <w:numPr>
          <w:ilvl w:val="0"/>
          <w:numId w:val="5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Always bx these</w:t>
      </w:r>
    </w:p>
    <w:p w14:paraId="55AA14A0" w14:textId="77777777" w:rsidR="00690A7A" w:rsidRPr="001B6F4E" w:rsidRDefault="00690A7A" w:rsidP="00690A7A">
      <w:pPr>
        <w:pStyle w:val="ListParagraph"/>
        <w:numPr>
          <w:ilvl w:val="0"/>
          <w:numId w:val="58"/>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Tx: excision </w:t>
      </w:r>
    </w:p>
    <w:p w14:paraId="78E61005" w14:textId="77777777" w:rsidR="00690A7A" w:rsidRPr="007541A9" w:rsidRDefault="00690A7A" w:rsidP="00690A7A">
      <w:pPr>
        <w:spacing w:after="0" w:line="240" w:lineRule="auto"/>
        <w:rPr>
          <w:rFonts w:ascii="Arial" w:eastAsia="Arial" w:hAnsi="Arial" w:cs="Arial"/>
          <w:b/>
          <w:color w:val="000000"/>
          <w:sz w:val="14"/>
          <w:szCs w:val="14"/>
        </w:rPr>
      </w:pPr>
    </w:p>
    <w:p w14:paraId="2D017E1D"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Merkel cell carcinoma of skin</w:t>
      </w:r>
    </w:p>
    <w:p w14:paraId="2D4FE066" w14:textId="77777777" w:rsidR="00690A7A" w:rsidRPr="00A24537" w:rsidRDefault="00690A7A" w:rsidP="00690A7A">
      <w:pPr>
        <w:spacing w:after="0" w:line="240" w:lineRule="auto"/>
        <w:rPr>
          <w:rFonts w:ascii="Arial" w:eastAsia="Arial" w:hAnsi="Arial" w:cs="Arial"/>
          <w:bCs/>
          <w:color w:val="000000"/>
          <w:sz w:val="14"/>
          <w:szCs w:val="14"/>
        </w:rPr>
      </w:pPr>
      <w:r w:rsidRPr="00A24537">
        <w:rPr>
          <w:rFonts w:ascii="Arial" w:eastAsia="Arial" w:hAnsi="Arial" w:cs="Arial"/>
          <w:bCs/>
          <w:color w:val="000000"/>
          <w:sz w:val="14"/>
          <w:szCs w:val="14"/>
        </w:rPr>
        <w:t>Neuroendocrine</w:t>
      </w:r>
    </w:p>
    <w:p w14:paraId="6C6075EE" w14:textId="77777777" w:rsidR="00690A7A" w:rsidRPr="00A24537" w:rsidRDefault="00690A7A" w:rsidP="00690A7A">
      <w:pPr>
        <w:spacing w:after="0" w:line="240" w:lineRule="auto"/>
        <w:rPr>
          <w:rFonts w:ascii="Arial" w:eastAsia="Arial" w:hAnsi="Arial" w:cs="Arial"/>
          <w:color w:val="000000"/>
          <w:sz w:val="14"/>
          <w:szCs w:val="14"/>
        </w:rPr>
      </w:pPr>
      <w:r w:rsidRPr="00A24537">
        <w:rPr>
          <w:rFonts w:ascii="Arial" w:eastAsia="Arial" w:hAnsi="Arial" w:cs="Arial"/>
          <w:color w:val="000000"/>
          <w:sz w:val="14"/>
          <w:szCs w:val="14"/>
        </w:rPr>
        <w:t>Very aggressive, Spreads to nodes</w:t>
      </w:r>
    </w:p>
    <w:p w14:paraId="4B99133C" w14:textId="77777777" w:rsidR="00690A7A" w:rsidRPr="00A24537" w:rsidRDefault="00690A7A" w:rsidP="00690A7A">
      <w:pPr>
        <w:spacing w:after="0" w:line="240" w:lineRule="auto"/>
        <w:rPr>
          <w:rFonts w:ascii="Arial" w:eastAsia="Arial" w:hAnsi="Arial" w:cs="Arial"/>
          <w:color w:val="000000"/>
          <w:sz w:val="14"/>
          <w:szCs w:val="14"/>
        </w:rPr>
      </w:pPr>
      <w:r w:rsidRPr="00A24537">
        <w:rPr>
          <w:rFonts w:ascii="Arial" w:eastAsia="Arial" w:hAnsi="Arial" w:cs="Arial"/>
          <w:color w:val="000000"/>
          <w:sz w:val="14"/>
          <w:szCs w:val="14"/>
        </w:rPr>
        <w:t>Expands rapidly</w:t>
      </w:r>
    </w:p>
    <w:p w14:paraId="4A83D4AA"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u w:val="single"/>
        </w:rPr>
        <w:t>Pink then progresses to</w:t>
      </w:r>
      <w:r w:rsidRPr="007541A9">
        <w:rPr>
          <w:rFonts w:ascii="Arial" w:eastAsia="Arial" w:hAnsi="Arial" w:cs="Arial"/>
          <w:b/>
          <w:color w:val="000000"/>
          <w:sz w:val="14"/>
          <w:szCs w:val="14"/>
          <w:u w:val="single"/>
        </w:rPr>
        <w:t xml:space="preserve"> purple</w:t>
      </w:r>
      <w:r>
        <w:rPr>
          <w:rFonts w:ascii="Arial" w:eastAsia="Arial" w:hAnsi="Arial" w:cs="Arial"/>
          <w:b/>
          <w:color w:val="000000"/>
          <w:sz w:val="14"/>
          <w:szCs w:val="14"/>
          <w:u w:val="single"/>
        </w:rPr>
        <w:t xml:space="preserve"> or blue to violaceous</w:t>
      </w:r>
      <w:r w:rsidRPr="007541A9">
        <w:rPr>
          <w:rFonts w:ascii="Arial" w:eastAsia="Arial" w:hAnsi="Arial" w:cs="Arial"/>
          <w:b/>
          <w:color w:val="000000"/>
          <w:sz w:val="14"/>
          <w:szCs w:val="14"/>
          <w:u w:val="single"/>
        </w:rPr>
        <w:t xml:space="preserve"> </w:t>
      </w:r>
      <w:r w:rsidRPr="009F3624">
        <w:rPr>
          <w:rFonts w:ascii="Arial" w:eastAsia="Arial" w:hAnsi="Arial" w:cs="Arial"/>
          <w:bCs/>
          <w:color w:val="000000"/>
          <w:sz w:val="14"/>
          <w:szCs w:val="14"/>
        </w:rPr>
        <w:t>nodule</w:t>
      </w:r>
      <w:r>
        <w:rPr>
          <w:rFonts w:ascii="Arial" w:eastAsia="Arial" w:hAnsi="Arial" w:cs="Arial"/>
          <w:bCs/>
          <w:color w:val="000000"/>
          <w:sz w:val="14"/>
          <w:szCs w:val="14"/>
        </w:rPr>
        <w:t>s</w:t>
      </w:r>
      <w:r w:rsidRPr="009F3624">
        <w:rPr>
          <w:rFonts w:ascii="Arial" w:eastAsia="Arial" w:hAnsi="Arial" w:cs="Arial"/>
          <w:bCs/>
          <w:color w:val="000000"/>
          <w:sz w:val="14"/>
          <w:szCs w:val="14"/>
        </w:rPr>
        <w:t xml:space="preserve"> or plaque</w:t>
      </w:r>
      <w:r>
        <w:rPr>
          <w:rFonts w:ascii="Arial" w:eastAsia="Arial" w:hAnsi="Arial" w:cs="Arial"/>
          <w:bCs/>
          <w:color w:val="000000"/>
          <w:sz w:val="14"/>
          <w:szCs w:val="14"/>
        </w:rPr>
        <w:t>s</w:t>
      </w:r>
    </w:p>
    <w:p w14:paraId="3E825EDE" w14:textId="77777777" w:rsidR="00690A7A" w:rsidRPr="003B631D" w:rsidRDefault="00690A7A" w:rsidP="00690A7A">
      <w:pPr>
        <w:spacing w:after="0" w:line="240" w:lineRule="auto"/>
        <w:rPr>
          <w:rFonts w:ascii="Arial" w:eastAsia="Arial" w:hAnsi="Arial" w:cs="Arial"/>
          <w:b/>
          <w:color w:val="000000"/>
          <w:sz w:val="14"/>
          <w:szCs w:val="14"/>
        </w:rPr>
      </w:pPr>
      <w:r w:rsidRPr="003B631D">
        <w:rPr>
          <w:rFonts w:ascii="Arial" w:eastAsia="Arial" w:hAnsi="Arial" w:cs="Arial"/>
          <w:b/>
          <w:color w:val="000000"/>
          <w:sz w:val="14"/>
          <w:szCs w:val="14"/>
        </w:rPr>
        <w:t>“blue skin lesions”</w:t>
      </w:r>
    </w:p>
    <w:p w14:paraId="2A7E2DB6" w14:textId="77777777" w:rsidR="00690A7A" w:rsidRPr="00B00AA5"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MC mets to bone</w:t>
      </w:r>
    </w:p>
    <w:p w14:paraId="45AC6866" w14:textId="77777777" w:rsidR="00690A7A" w:rsidRDefault="00690A7A" w:rsidP="00690A7A">
      <w:pPr>
        <w:spacing w:after="0" w:line="240" w:lineRule="auto"/>
        <w:rPr>
          <w:rFonts w:ascii="Arial" w:eastAsia="Arial" w:hAnsi="Arial" w:cs="Arial"/>
          <w:b/>
          <w:color w:val="000000"/>
          <w:sz w:val="14"/>
          <w:szCs w:val="14"/>
          <w:u w:val="single"/>
        </w:rPr>
      </w:pPr>
      <w:r w:rsidRPr="003A22F2">
        <w:rPr>
          <w:rFonts w:ascii="Arial" w:eastAsia="Arial" w:hAnsi="Arial" w:cs="Arial"/>
          <w:b/>
          <w:color w:val="000000"/>
          <w:sz w:val="14"/>
          <w:szCs w:val="14"/>
          <w:u w:val="single"/>
        </w:rPr>
        <w:t>Merkel cell polyomavirus genome found in tissue samples</w:t>
      </w:r>
    </w:p>
    <w:p w14:paraId="022DDD43" w14:textId="77777777" w:rsidR="00690A7A" w:rsidRDefault="00690A7A" w:rsidP="00690A7A">
      <w:pPr>
        <w:spacing w:after="0" w:line="240" w:lineRule="auto"/>
        <w:rPr>
          <w:rFonts w:ascii="Arial" w:eastAsia="Arial" w:hAnsi="Arial" w:cs="Arial"/>
          <w:b/>
          <w:color w:val="000000"/>
          <w:sz w:val="14"/>
          <w:szCs w:val="14"/>
          <w:u w:val="single"/>
        </w:rPr>
      </w:pPr>
      <w:r w:rsidRPr="007541A9">
        <w:rPr>
          <w:rFonts w:ascii="Arial" w:eastAsia="Arial" w:hAnsi="Arial" w:cs="Arial"/>
          <w:b/>
          <w:color w:val="000000"/>
          <w:sz w:val="14"/>
          <w:szCs w:val="14"/>
          <w:u w:val="single"/>
        </w:rPr>
        <w:t xml:space="preserve">Cytokeratine-20 positive. </w:t>
      </w:r>
      <w:r>
        <w:rPr>
          <w:rFonts w:ascii="Arial" w:eastAsia="Arial" w:hAnsi="Arial" w:cs="Arial"/>
          <w:b/>
          <w:color w:val="000000"/>
          <w:sz w:val="14"/>
          <w:szCs w:val="14"/>
          <w:u w:val="single"/>
        </w:rPr>
        <w:t>CK20</w:t>
      </w:r>
    </w:p>
    <w:p w14:paraId="348DFC67" w14:textId="77777777" w:rsidR="00690A7A" w:rsidRPr="003B631D" w:rsidRDefault="00690A7A" w:rsidP="00690A7A">
      <w:pPr>
        <w:spacing w:after="0" w:line="240" w:lineRule="auto"/>
        <w:rPr>
          <w:rFonts w:ascii="Arial" w:eastAsia="Arial" w:hAnsi="Arial" w:cs="Arial"/>
          <w:bCs/>
          <w:color w:val="000000"/>
          <w:sz w:val="14"/>
          <w:szCs w:val="14"/>
        </w:rPr>
      </w:pPr>
      <w:r w:rsidRPr="003B631D">
        <w:rPr>
          <w:rFonts w:ascii="Arial" w:eastAsia="Arial" w:hAnsi="Arial" w:cs="Arial"/>
          <w:bCs/>
          <w:color w:val="000000"/>
          <w:sz w:val="14"/>
          <w:szCs w:val="14"/>
        </w:rPr>
        <w:t>Have neuron specific enolase NSE, neurofilament protein</w:t>
      </w:r>
    </w:p>
    <w:p w14:paraId="4618C394" w14:textId="77777777" w:rsidR="00690A7A" w:rsidRPr="00B00AA5"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Keratin bodies show </w:t>
      </w:r>
      <w:r>
        <w:rPr>
          <w:rFonts w:ascii="Arial" w:eastAsia="Arial" w:hAnsi="Arial" w:cs="Arial"/>
          <w:b/>
          <w:color w:val="000000"/>
          <w:sz w:val="14"/>
          <w:szCs w:val="14"/>
          <w:u w:val="single"/>
        </w:rPr>
        <w:t>perinuclear pattern</w:t>
      </w:r>
    </w:p>
    <w:p w14:paraId="3F13CC2C"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Initial work up: US of lymph node basins and total body scanning</w:t>
      </w:r>
    </w:p>
    <w:p w14:paraId="758C91CB" w14:textId="77777777" w:rsidR="00690A7A" w:rsidRPr="003B631D" w:rsidRDefault="00690A7A" w:rsidP="00690A7A">
      <w:pPr>
        <w:spacing w:after="0" w:line="240" w:lineRule="auto"/>
        <w:rPr>
          <w:rFonts w:ascii="Arial" w:eastAsia="Arial" w:hAnsi="Arial" w:cs="Arial"/>
          <w:b/>
          <w:color w:val="000000"/>
          <w:sz w:val="14"/>
          <w:szCs w:val="14"/>
        </w:rPr>
      </w:pPr>
      <w:r w:rsidRPr="003B631D">
        <w:rPr>
          <w:rFonts w:ascii="Arial" w:eastAsia="Arial" w:hAnsi="Arial" w:cs="Arial"/>
          <w:b/>
          <w:color w:val="000000"/>
          <w:sz w:val="14"/>
          <w:szCs w:val="14"/>
        </w:rPr>
        <w:t>Tx:</w:t>
      </w:r>
    </w:p>
    <w:p w14:paraId="2CC20279" w14:textId="77777777" w:rsidR="00690A7A" w:rsidRPr="003B631D" w:rsidRDefault="00690A7A" w:rsidP="00690A7A">
      <w:pPr>
        <w:pStyle w:val="ListParagraph"/>
        <w:numPr>
          <w:ilvl w:val="0"/>
          <w:numId w:val="58"/>
        </w:numPr>
        <w:spacing w:after="0" w:line="240" w:lineRule="auto"/>
        <w:rPr>
          <w:rFonts w:ascii="Arial" w:eastAsia="Arial" w:hAnsi="Arial" w:cs="Arial"/>
          <w:b/>
          <w:color w:val="000000"/>
          <w:sz w:val="14"/>
          <w:szCs w:val="14"/>
        </w:rPr>
      </w:pPr>
      <w:r w:rsidRPr="003B631D">
        <w:rPr>
          <w:rFonts w:ascii="Arial" w:eastAsia="Arial" w:hAnsi="Arial" w:cs="Arial"/>
          <w:b/>
          <w:color w:val="000000"/>
          <w:sz w:val="14"/>
          <w:szCs w:val="14"/>
        </w:rPr>
        <w:t>Wide local excision, sentinel LNBx and post op radiation</w:t>
      </w:r>
    </w:p>
    <w:p w14:paraId="29E59AD3" w14:textId="77777777" w:rsidR="00690A7A" w:rsidRPr="003B631D" w:rsidRDefault="00690A7A" w:rsidP="00690A7A">
      <w:pPr>
        <w:pStyle w:val="ListParagraph"/>
        <w:numPr>
          <w:ilvl w:val="0"/>
          <w:numId w:val="58"/>
        </w:numPr>
        <w:spacing w:after="0" w:line="240" w:lineRule="auto"/>
        <w:rPr>
          <w:rFonts w:ascii="Arial" w:eastAsia="Arial" w:hAnsi="Arial" w:cs="Arial"/>
          <w:b/>
          <w:color w:val="000000"/>
          <w:sz w:val="14"/>
          <w:szCs w:val="14"/>
        </w:rPr>
      </w:pPr>
      <w:r w:rsidRPr="003B631D">
        <w:rPr>
          <w:rFonts w:ascii="Arial" w:eastAsia="Arial" w:hAnsi="Arial" w:cs="Arial"/>
          <w:b/>
          <w:color w:val="000000"/>
          <w:sz w:val="14"/>
          <w:szCs w:val="14"/>
        </w:rPr>
        <w:t>need 1-2 cm margin</w:t>
      </w:r>
    </w:p>
    <w:p w14:paraId="68715356" w14:textId="77777777" w:rsidR="00690A7A" w:rsidRPr="007541A9" w:rsidRDefault="00690A7A" w:rsidP="00690A7A">
      <w:pPr>
        <w:spacing w:after="0" w:line="240" w:lineRule="auto"/>
        <w:rPr>
          <w:rFonts w:ascii="Arial" w:eastAsia="Arial" w:hAnsi="Arial" w:cs="Arial"/>
          <w:b/>
          <w:color w:val="000000"/>
          <w:sz w:val="14"/>
          <w:szCs w:val="14"/>
        </w:rPr>
      </w:pPr>
    </w:p>
    <w:p w14:paraId="5E96FD68"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Glomus tumor</w:t>
      </w:r>
    </w:p>
    <w:p w14:paraId="61845F96" w14:textId="77777777" w:rsidR="00690A7A" w:rsidRPr="00183D91" w:rsidRDefault="00690A7A" w:rsidP="00690A7A">
      <w:pPr>
        <w:spacing w:after="0" w:line="240" w:lineRule="auto"/>
        <w:rPr>
          <w:rFonts w:ascii="Arial" w:eastAsia="Arial" w:hAnsi="Arial" w:cs="Arial"/>
          <w:bCs/>
          <w:color w:val="000000"/>
          <w:sz w:val="14"/>
          <w:szCs w:val="14"/>
        </w:rPr>
      </w:pPr>
      <w:r w:rsidRPr="00183D91">
        <w:rPr>
          <w:rFonts w:ascii="Arial" w:eastAsia="Arial" w:hAnsi="Arial" w:cs="Arial"/>
          <w:bCs/>
          <w:color w:val="000000"/>
          <w:sz w:val="14"/>
          <w:szCs w:val="14"/>
        </w:rPr>
        <w:t>Painful, composed of blood vessels and nerves</w:t>
      </w:r>
    </w:p>
    <w:p w14:paraId="2E53F168" w14:textId="77777777" w:rsidR="00690A7A" w:rsidRPr="00183D91" w:rsidRDefault="00690A7A" w:rsidP="00690A7A">
      <w:pPr>
        <w:spacing w:after="0" w:line="240" w:lineRule="auto"/>
        <w:rPr>
          <w:rFonts w:ascii="Arial" w:eastAsia="Arial" w:hAnsi="Arial" w:cs="Arial"/>
          <w:bCs/>
          <w:color w:val="000000"/>
          <w:sz w:val="14"/>
          <w:szCs w:val="14"/>
        </w:rPr>
      </w:pPr>
      <w:r w:rsidRPr="00183D91">
        <w:rPr>
          <w:rFonts w:ascii="Arial" w:eastAsia="Arial" w:hAnsi="Arial" w:cs="Arial"/>
          <w:bCs/>
          <w:color w:val="000000"/>
          <w:sz w:val="14"/>
          <w:szCs w:val="14"/>
        </w:rPr>
        <w:t xml:space="preserve">Benign. </w:t>
      </w:r>
    </w:p>
    <w:p w14:paraId="6560FC8B" w14:textId="77777777" w:rsidR="00690A7A" w:rsidRPr="00183D91" w:rsidRDefault="00690A7A" w:rsidP="00690A7A">
      <w:pPr>
        <w:spacing w:after="0" w:line="240" w:lineRule="auto"/>
        <w:rPr>
          <w:rFonts w:ascii="Arial" w:eastAsia="Arial" w:hAnsi="Arial" w:cs="Arial"/>
          <w:bCs/>
          <w:color w:val="000000"/>
          <w:sz w:val="14"/>
          <w:szCs w:val="14"/>
        </w:rPr>
      </w:pPr>
      <w:r w:rsidRPr="00183D91">
        <w:rPr>
          <w:rFonts w:ascii="Arial" w:eastAsia="Arial" w:hAnsi="Arial" w:cs="Arial"/>
          <w:bCs/>
          <w:color w:val="000000"/>
          <w:sz w:val="14"/>
          <w:szCs w:val="14"/>
        </w:rPr>
        <w:t>MC in the terminal aspect of digit</w:t>
      </w:r>
    </w:p>
    <w:p w14:paraId="54C55190" w14:textId="77777777" w:rsidR="00690A7A"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Tx: tumor excision</w:t>
      </w:r>
      <w:r>
        <w:rPr>
          <w:rFonts w:ascii="Arial" w:eastAsia="Arial" w:hAnsi="Arial" w:cs="Arial"/>
          <w:b/>
          <w:color w:val="000000"/>
          <w:sz w:val="14"/>
          <w:szCs w:val="14"/>
        </w:rPr>
        <w:t xml:space="preserve"> </w:t>
      </w:r>
    </w:p>
    <w:p w14:paraId="30D6DED3" w14:textId="77777777" w:rsidR="00690A7A" w:rsidRDefault="00690A7A" w:rsidP="00690A7A">
      <w:pPr>
        <w:spacing w:after="0" w:line="240" w:lineRule="auto"/>
        <w:rPr>
          <w:rFonts w:ascii="Arial" w:eastAsia="Arial" w:hAnsi="Arial" w:cs="Arial"/>
          <w:b/>
          <w:color w:val="000000"/>
          <w:sz w:val="14"/>
          <w:szCs w:val="14"/>
        </w:rPr>
      </w:pPr>
    </w:p>
    <w:p w14:paraId="3E2F1281"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Paraganglioma</w:t>
      </w:r>
    </w:p>
    <w:p w14:paraId="2EE5AE24"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Rarely malignant, </w:t>
      </w:r>
      <w:r>
        <w:rPr>
          <w:rFonts w:ascii="Arial" w:eastAsia="Arial" w:hAnsi="Arial" w:cs="Arial"/>
          <w:b/>
          <w:color w:val="000000"/>
          <w:sz w:val="14"/>
          <w:szCs w:val="14"/>
        </w:rPr>
        <w:t>neural crest cells</w:t>
      </w:r>
    </w:p>
    <w:p w14:paraId="3C56554C"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Part of autonomic nervous system</w:t>
      </w:r>
    </w:p>
    <w:p w14:paraId="5713239E"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From </w:t>
      </w:r>
      <w:r>
        <w:rPr>
          <w:rFonts w:ascii="Arial" w:eastAsia="Arial" w:hAnsi="Arial" w:cs="Arial"/>
          <w:b/>
          <w:color w:val="000000"/>
          <w:sz w:val="14"/>
          <w:szCs w:val="14"/>
        </w:rPr>
        <w:t>Glomus cells</w:t>
      </w:r>
    </w:p>
    <w:p w14:paraId="144A4A87"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MC location: abdomen. MC ENT location: </w:t>
      </w:r>
      <w:r>
        <w:rPr>
          <w:rFonts w:ascii="Arial" w:eastAsia="Arial" w:hAnsi="Arial" w:cs="Arial"/>
          <w:b/>
          <w:color w:val="000000"/>
          <w:sz w:val="14"/>
          <w:szCs w:val="14"/>
        </w:rPr>
        <w:t>carotid body</w:t>
      </w:r>
    </w:p>
    <w:p w14:paraId="0119E6A0"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Can secrete </w:t>
      </w:r>
      <w:r>
        <w:rPr>
          <w:rFonts w:ascii="Arial" w:eastAsia="Arial" w:hAnsi="Arial" w:cs="Arial"/>
          <w:b/>
          <w:color w:val="000000"/>
          <w:sz w:val="14"/>
          <w:szCs w:val="14"/>
        </w:rPr>
        <w:t>norepi, highly vascular</w:t>
      </w:r>
    </w:p>
    <w:p w14:paraId="59B149D6" w14:textId="77777777" w:rsidR="00690A7A" w:rsidRPr="00505EA6"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Tx: excision</w:t>
      </w:r>
    </w:p>
    <w:p w14:paraId="016A7C0D" w14:textId="77777777" w:rsidR="00690A7A" w:rsidRPr="007541A9" w:rsidRDefault="00690A7A" w:rsidP="00690A7A">
      <w:pPr>
        <w:spacing w:after="0" w:line="240" w:lineRule="auto"/>
        <w:rPr>
          <w:rFonts w:ascii="Arial" w:eastAsia="Arial" w:hAnsi="Arial" w:cs="Arial"/>
          <w:b/>
          <w:color w:val="000000"/>
          <w:sz w:val="14"/>
          <w:szCs w:val="14"/>
        </w:rPr>
      </w:pPr>
    </w:p>
    <w:p w14:paraId="6D25AD7A"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Felon</w:t>
      </w:r>
    </w:p>
    <w:p w14:paraId="597D0859" w14:textId="77777777" w:rsidR="00690A7A" w:rsidRPr="000B3303" w:rsidRDefault="00690A7A" w:rsidP="00690A7A">
      <w:pPr>
        <w:spacing w:after="0" w:line="240" w:lineRule="auto"/>
        <w:rPr>
          <w:rFonts w:ascii="Arial" w:eastAsia="Arial" w:hAnsi="Arial" w:cs="Arial"/>
          <w:b/>
          <w:bCs/>
          <w:color w:val="000000"/>
          <w:sz w:val="14"/>
          <w:szCs w:val="14"/>
          <w:u w:val="single"/>
        </w:rPr>
      </w:pPr>
      <w:r w:rsidRPr="007541A9">
        <w:rPr>
          <w:rFonts w:ascii="Arial" w:eastAsia="Arial" w:hAnsi="Arial" w:cs="Arial"/>
          <w:b/>
          <w:color w:val="000000"/>
          <w:sz w:val="14"/>
          <w:szCs w:val="14"/>
        </w:rPr>
        <w:t>Abscess</w:t>
      </w:r>
      <w:r w:rsidRPr="007541A9">
        <w:rPr>
          <w:rFonts w:ascii="Arial" w:eastAsia="Arial" w:hAnsi="Arial" w:cs="Arial"/>
          <w:color w:val="000000"/>
          <w:sz w:val="14"/>
          <w:szCs w:val="14"/>
        </w:rPr>
        <w:t xml:space="preserve"> in the fingertip</w:t>
      </w:r>
      <w:r>
        <w:rPr>
          <w:rFonts w:ascii="Arial" w:eastAsia="Arial" w:hAnsi="Arial" w:cs="Arial"/>
          <w:color w:val="000000"/>
          <w:sz w:val="14"/>
          <w:szCs w:val="14"/>
        </w:rPr>
        <w:t xml:space="preserve">, </w:t>
      </w:r>
      <w:r w:rsidRPr="009766EB">
        <w:rPr>
          <w:rFonts w:ascii="Arial" w:eastAsia="Arial" w:hAnsi="Arial" w:cs="Arial"/>
          <w:color w:val="000000"/>
          <w:sz w:val="14"/>
          <w:szCs w:val="14"/>
        </w:rPr>
        <w:t>does not involve nail bed</w:t>
      </w:r>
    </w:p>
    <w:p w14:paraId="2CB61A6C" w14:textId="77777777" w:rsidR="00690A7A" w:rsidRPr="009766EB"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Tx: </w:t>
      </w:r>
      <w:r>
        <w:rPr>
          <w:rFonts w:ascii="Arial" w:eastAsia="Arial" w:hAnsi="Arial" w:cs="Arial"/>
          <w:color w:val="000000"/>
          <w:sz w:val="14"/>
          <w:szCs w:val="14"/>
        </w:rPr>
        <w:t xml:space="preserve">Must DO </w:t>
      </w:r>
      <w:r w:rsidRPr="007541A9">
        <w:rPr>
          <w:rFonts w:ascii="Arial" w:eastAsia="Arial" w:hAnsi="Arial" w:cs="Arial"/>
          <w:b/>
          <w:color w:val="000000"/>
          <w:sz w:val="14"/>
          <w:szCs w:val="14"/>
        </w:rPr>
        <w:t xml:space="preserve">incision </w:t>
      </w:r>
      <w:r>
        <w:rPr>
          <w:rFonts w:ascii="Arial" w:eastAsia="Arial" w:hAnsi="Arial" w:cs="Arial"/>
          <w:b/>
          <w:color w:val="000000"/>
          <w:sz w:val="14"/>
          <w:szCs w:val="14"/>
        </w:rPr>
        <w:t xml:space="preserve">and drainage in </w:t>
      </w:r>
      <w:r w:rsidRPr="009766EB">
        <w:rPr>
          <w:rFonts w:ascii="Arial" w:eastAsia="Arial" w:hAnsi="Arial" w:cs="Arial"/>
          <w:b/>
          <w:color w:val="000000"/>
          <w:sz w:val="14"/>
          <w:szCs w:val="14"/>
        </w:rPr>
        <w:t xml:space="preserve">midline </w:t>
      </w:r>
      <w:r w:rsidRPr="009766EB">
        <w:rPr>
          <w:rFonts w:ascii="Arial" w:eastAsia="Arial" w:hAnsi="Arial" w:cs="Arial"/>
          <w:bCs/>
          <w:color w:val="000000"/>
          <w:sz w:val="14"/>
          <w:szCs w:val="14"/>
        </w:rPr>
        <w:t>of digital pulp. Avoid lateral incisions (injures nerves)</w:t>
      </w:r>
      <w:r w:rsidRPr="009766EB">
        <w:rPr>
          <w:rFonts w:ascii="Arial" w:eastAsia="Arial" w:hAnsi="Arial" w:cs="Arial"/>
          <w:b/>
          <w:color w:val="000000"/>
          <w:sz w:val="14"/>
          <w:szCs w:val="14"/>
        </w:rPr>
        <w:t xml:space="preserve"> </w:t>
      </w:r>
    </w:p>
    <w:p w14:paraId="61205DC6" w14:textId="77777777" w:rsidR="00690A7A" w:rsidRPr="007541A9" w:rsidRDefault="00690A7A" w:rsidP="00690A7A">
      <w:pPr>
        <w:spacing w:after="0" w:line="240" w:lineRule="auto"/>
        <w:rPr>
          <w:rFonts w:ascii="Arial" w:eastAsia="Arial" w:hAnsi="Arial" w:cs="Arial"/>
          <w:b/>
          <w:color w:val="000000"/>
          <w:sz w:val="14"/>
          <w:szCs w:val="14"/>
        </w:rPr>
      </w:pPr>
    </w:p>
    <w:p w14:paraId="31BA6C24"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Paronychia</w:t>
      </w:r>
    </w:p>
    <w:p w14:paraId="57D37A8B"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Abscess at </w:t>
      </w:r>
      <w:r w:rsidRPr="009766EB">
        <w:rPr>
          <w:rFonts w:ascii="Arial" w:eastAsia="Arial" w:hAnsi="Arial" w:cs="Arial"/>
          <w:b/>
          <w:bCs/>
          <w:color w:val="000000"/>
          <w:sz w:val="14"/>
          <w:szCs w:val="14"/>
        </w:rPr>
        <w:t>edge of fingernail</w:t>
      </w:r>
    </w:p>
    <w:p w14:paraId="6710FBB0" w14:textId="77777777" w:rsidR="00690A7A"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 xml:space="preserve">Tx: </w:t>
      </w:r>
      <w:r>
        <w:rPr>
          <w:rFonts w:ascii="Arial" w:eastAsia="Arial" w:hAnsi="Arial" w:cs="Arial"/>
          <w:color w:val="000000"/>
          <w:sz w:val="14"/>
          <w:szCs w:val="14"/>
        </w:rPr>
        <w:t xml:space="preserve">Warm compress, unless systemic effects then </w:t>
      </w:r>
      <w:r>
        <w:rPr>
          <w:rFonts w:ascii="Arial" w:eastAsia="Arial" w:hAnsi="Arial" w:cs="Arial"/>
          <w:b/>
          <w:color w:val="000000"/>
          <w:sz w:val="14"/>
          <w:szCs w:val="14"/>
        </w:rPr>
        <w:t>Incision at the lateral nail fold</w:t>
      </w:r>
    </w:p>
    <w:p w14:paraId="11947CEF" w14:textId="77777777" w:rsidR="00690A7A" w:rsidRDefault="00690A7A" w:rsidP="00690A7A">
      <w:pPr>
        <w:spacing w:after="0" w:line="240" w:lineRule="auto"/>
        <w:rPr>
          <w:rFonts w:ascii="Arial" w:eastAsia="Arial" w:hAnsi="Arial" w:cs="Arial"/>
          <w:color w:val="000000"/>
          <w:sz w:val="14"/>
          <w:szCs w:val="14"/>
        </w:rPr>
      </w:pPr>
    </w:p>
    <w:p w14:paraId="0889A92E" w14:textId="77777777" w:rsidR="00690A7A" w:rsidRPr="00E5267C" w:rsidRDefault="00690A7A" w:rsidP="00690A7A">
      <w:pPr>
        <w:spacing w:after="0" w:line="240" w:lineRule="auto"/>
        <w:contextualSpacing/>
        <w:rPr>
          <w:rFonts w:ascii="Arial" w:hAnsi="Arial" w:cs="Arial"/>
          <w:b/>
          <w:color w:val="333333"/>
          <w:sz w:val="14"/>
          <w:szCs w:val="14"/>
        </w:rPr>
      </w:pPr>
      <w:r w:rsidRPr="00E5267C">
        <w:rPr>
          <w:rFonts w:ascii="Arial" w:hAnsi="Arial" w:cs="Arial"/>
          <w:b/>
          <w:color w:val="333333"/>
          <w:sz w:val="14"/>
          <w:szCs w:val="14"/>
        </w:rPr>
        <w:t>Retroperitoneal fibrosis –</w:t>
      </w:r>
      <w:r w:rsidRPr="00E5267C">
        <w:rPr>
          <w:rFonts w:ascii="Arial" w:hAnsi="Arial" w:cs="Arial"/>
          <w:color w:val="333333"/>
          <w:sz w:val="14"/>
          <w:szCs w:val="14"/>
        </w:rPr>
        <w:t xml:space="preserve"> Periaortic, surrounds ureters and </w:t>
      </w:r>
      <w:r w:rsidRPr="00505EA6">
        <w:rPr>
          <w:rFonts w:ascii="Arial" w:hAnsi="Arial" w:cs="Arial"/>
          <w:b/>
          <w:bCs/>
          <w:color w:val="333333"/>
          <w:sz w:val="14"/>
          <w:szCs w:val="14"/>
        </w:rPr>
        <w:t>causes obstruction of ureter</w:t>
      </w:r>
      <w:r w:rsidRPr="00E5267C">
        <w:rPr>
          <w:rFonts w:ascii="Arial" w:hAnsi="Arial" w:cs="Arial"/>
          <w:color w:val="333333"/>
          <w:sz w:val="14"/>
          <w:szCs w:val="14"/>
        </w:rPr>
        <w:t xml:space="preserve">, and </w:t>
      </w:r>
      <w:r w:rsidRPr="00E5267C">
        <w:rPr>
          <w:rFonts w:ascii="Arial" w:hAnsi="Arial" w:cs="Arial"/>
          <w:b/>
          <w:color w:val="333333"/>
          <w:sz w:val="14"/>
          <w:szCs w:val="14"/>
        </w:rPr>
        <w:t>acute renal failure</w:t>
      </w:r>
    </w:p>
    <w:p w14:paraId="242C00B6" w14:textId="77777777" w:rsidR="00690A7A" w:rsidRPr="009766EB" w:rsidRDefault="00690A7A" w:rsidP="00690A7A">
      <w:pPr>
        <w:pStyle w:val="ListParagraph"/>
        <w:numPr>
          <w:ilvl w:val="0"/>
          <w:numId w:val="19"/>
        </w:numPr>
        <w:spacing w:after="0" w:line="240" w:lineRule="auto"/>
        <w:rPr>
          <w:rFonts w:ascii="Arial" w:hAnsi="Arial" w:cs="Arial"/>
          <w:bCs/>
          <w:color w:val="333333"/>
          <w:sz w:val="14"/>
          <w:szCs w:val="14"/>
        </w:rPr>
      </w:pPr>
      <w:r w:rsidRPr="009766EB">
        <w:rPr>
          <w:rFonts w:ascii="Arial" w:hAnsi="Arial" w:cs="Arial"/>
          <w:b/>
          <w:color w:val="333333"/>
          <w:sz w:val="14"/>
          <w:szCs w:val="14"/>
        </w:rPr>
        <w:t>MC idiopathic</w:t>
      </w:r>
      <w:r w:rsidRPr="009766EB">
        <w:rPr>
          <w:rFonts w:ascii="Arial" w:hAnsi="Arial" w:cs="Arial"/>
          <w:bCs/>
          <w:color w:val="333333"/>
          <w:sz w:val="14"/>
          <w:szCs w:val="14"/>
        </w:rPr>
        <w:t xml:space="preserve">, other causes is </w:t>
      </w:r>
      <w:r w:rsidRPr="009766EB">
        <w:rPr>
          <w:rFonts w:ascii="Arial" w:hAnsi="Arial" w:cs="Arial"/>
          <w:b/>
          <w:color w:val="333333"/>
          <w:sz w:val="14"/>
          <w:szCs w:val="14"/>
          <w:u w:val="single"/>
        </w:rPr>
        <w:t>methysergide</w:t>
      </w:r>
      <w:r w:rsidRPr="009766EB">
        <w:rPr>
          <w:rFonts w:ascii="Arial" w:hAnsi="Arial" w:cs="Arial"/>
          <w:bCs/>
          <w:color w:val="333333"/>
          <w:sz w:val="14"/>
          <w:szCs w:val="14"/>
        </w:rPr>
        <w:t>, XRT</w:t>
      </w:r>
    </w:p>
    <w:p w14:paraId="47240608" w14:textId="77777777" w:rsidR="00690A7A" w:rsidRPr="009766EB" w:rsidRDefault="00690A7A" w:rsidP="00690A7A">
      <w:pPr>
        <w:pStyle w:val="ListParagraph"/>
        <w:numPr>
          <w:ilvl w:val="0"/>
          <w:numId w:val="19"/>
        </w:numPr>
        <w:spacing w:after="0" w:line="240" w:lineRule="auto"/>
        <w:rPr>
          <w:rFonts w:ascii="Arial" w:hAnsi="Arial" w:cs="Arial"/>
          <w:b/>
          <w:color w:val="333333"/>
          <w:sz w:val="14"/>
          <w:szCs w:val="14"/>
        </w:rPr>
      </w:pPr>
      <w:r w:rsidRPr="009766EB">
        <w:rPr>
          <w:rFonts w:ascii="Arial" w:hAnsi="Arial" w:cs="Arial"/>
          <w:b/>
          <w:color w:val="333333"/>
          <w:sz w:val="14"/>
          <w:szCs w:val="14"/>
        </w:rPr>
        <w:t>Elevated ESR</w:t>
      </w:r>
    </w:p>
    <w:p w14:paraId="4C08386C" w14:textId="77777777" w:rsidR="00690A7A" w:rsidRPr="009766EB" w:rsidRDefault="00690A7A" w:rsidP="00690A7A">
      <w:pPr>
        <w:pStyle w:val="ListParagraph"/>
        <w:numPr>
          <w:ilvl w:val="0"/>
          <w:numId w:val="19"/>
        </w:numPr>
        <w:spacing w:after="0" w:line="240" w:lineRule="auto"/>
        <w:rPr>
          <w:rFonts w:ascii="Arial" w:hAnsi="Arial" w:cs="Arial"/>
          <w:bCs/>
          <w:color w:val="333333"/>
          <w:sz w:val="14"/>
          <w:szCs w:val="14"/>
        </w:rPr>
      </w:pPr>
      <w:r w:rsidRPr="009766EB">
        <w:rPr>
          <w:rFonts w:ascii="Arial" w:hAnsi="Arial" w:cs="Arial"/>
          <w:bCs/>
          <w:color w:val="333333"/>
          <w:sz w:val="14"/>
          <w:szCs w:val="14"/>
        </w:rPr>
        <w:t>Medial deviation of ureters is classic on CT</w:t>
      </w:r>
    </w:p>
    <w:p w14:paraId="72696711" w14:textId="77777777" w:rsidR="00690A7A" w:rsidRPr="00BE447B" w:rsidRDefault="00690A7A" w:rsidP="00690A7A">
      <w:pPr>
        <w:pStyle w:val="ListParagraph"/>
        <w:numPr>
          <w:ilvl w:val="0"/>
          <w:numId w:val="19"/>
        </w:numPr>
        <w:spacing w:after="0" w:line="240" w:lineRule="auto"/>
        <w:rPr>
          <w:rFonts w:ascii="Arial" w:hAnsi="Arial" w:cs="Arial"/>
          <w:bCs/>
          <w:color w:val="333333"/>
          <w:sz w:val="14"/>
          <w:szCs w:val="14"/>
        </w:rPr>
      </w:pPr>
      <w:r w:rsidRPr="009766EB">
        <w:rPr>
          <w:rFonts w:ascii="Arial" w:hAnsi="Arial" w:cs="Arial"/>
          <w:b/>
          <w:color w:val="333333"/>
          <w:sz w:val="14"/>
          <w:szCs w:val="14"/>
        </w:rPr>
        <w:t>Malignant tumors</w:t>
      </w:r>
      <w:r w:rsidRPr="009766EB">
        <w:rPr>
          <w:rFonts w:ascii="Arial" w:hAnsi="Arial" w:cs="Arial"/>
          <w:bCs/>
          <w:color w:val="333333"/>
          <w:sz w:val="14"/>
          <w:szCs w:val="14"/>
        </w:rPr>
        <w:t xml:space="preserve"> can cause retroperitoneal fibrosis, so you </w:t>
      </w:r>
      <w:r>
        <w:rPr>
          <w:rFonts w:ascii="Arial" w:hAnsi="Arial" w:cs="Arial"/>
          <w:b/>
          <w:color w:val="333333"/>
          <w:sz w:val="14"/>
          <w:szCs w:val="14"/>
        </w:rPr>
        <w:t>if there is suspicion for CA</w:t>
      </w:r>
      <w:r w:rsidRPr="009766EB">
        <w:rPr>
          <w:rFonts w:ascii="Arial" w:hAnsi="Arial" w:cs="Arial"/>
          <w:b/>
          <w:color w:val="333333"/>
          <w:sz w:val="14"/>
          <w:szCs w:val="14"/>
        </w:rPr>
        <w:t xml:space="preserve"> rule out with CT guided biopsy</w:t>
      </w:r>
    </w:p>
    <w:p w14:paraId="50A3DD3A" w14:textId="77777777" w:rsidR="00690A7A" w:rsidRPr="00BE447B" w:rsidRDefault="00690A7A" w:rsidP="00690A7A">
      <w:pPr>
        <w:pStyle w:val="ListParagraph"/>
        <w:numPr>
          <w:ilvl w:val="0"/>
          <w:numId w:val="19"/>
        </w:numPr>
        <w:spacing w:after="0" w:line="240" w:lineRule="auto"/>
        <w:rPr>
          <w:rFonts w:ascii="Arial" w:hAnsi="Arial" w:cs="Arial"/>
          <w:bCs/>
          <w:color w:val="333333"/>
          <w:sz w:val="14"/>
          <w:szCs w:val="14"/>
        </w:rPr>
      </w:pPr>
      <w:r>
        <w:rPr>
          <w:rFonts w:ascii="Arial" w:hAnsi="Arial" w:cs="Arial"/>
          <w:b/>
          <w:color w:val="333333"/>
          <w:sz w:val="14"/>
          <w:szCs w:val="14"/>
        </w:rPr>
        <w:t xml:space="preserve">Treatment: </w:t>
      </w:r>
    </w:p>
    <w:p w14:paraId="396AE332" w14:textId="77777777" w:rsidR="00690A7A" w:rsidRPr="00BE447B" w:rsidRDefault="00690A7A" w:rsidP="00690A7A">
      <w:pPr>
        <w:pStyle w:val="ListParagraph"/>
        <w:numPr>
          <w:ilvl w:val="1"/>
          <w:numId w:val="19"/>
        </w:numPr>
        <w:spacing w:after="0" w:line="240" w:lineRule="auto"/>
        <w:rPr>
          <w:rFonts w:ascii="Arial" w:hAnsi="Arial" w:cs="Arial"/>
          <w:bCs/>
          <w:color w:val="333333"/>
          <w:sz w:val="14"/>
          <w:szCs w:val="14"/>
        </w:rPr>
      </w:pPr>
      <w:r>
        <w:rPr>
          <w:rFonts w:ascii="Arial" w:hAnsi="Arial" w:cs="Arial"/>
          <w:b/>
          <w:color w:val="333333"/>
          <w:sz w:val="14"/>
          <w:szCs w:val="14"/>
        </w:rPr>
        <w:t>Give all patients steroids 1</w:t>
      </w:r>
      <w:r w:rsidRPr="00BE447B">
        <w:rPr>
          <w:rFonts w:ascii="Arial" w:hAnsi="Arial" w:cs="Arial"/>
          <w:b/>
          <w:color w:val="333333"/>
          <w:sz w:val="14"/>
          <w:szCs w:val="14"/>
          <w:vertAlign w:val="superscript"/>
        </w:rPr>
        <w:t>st</w:t>
      </w:r>
      <w:r>
        <w:rPr>
          <w:rFonts w:ascii="Arial" w:hAnsi="Arial" w:cs="Arial"/>
          <w:b/>
          <w:color w:val="333333"/>
          <w:sz w:val="14"/>
          <w:szCs w:val="14"/>
        </w:rPr>
        <w:t xml:space="preserve"> line</w:t>
      </w:r>
    </w:p>
    <w:p w14:paraId="549AC8EF" w14:textId="77777777" w:rsidR="00690A7A" w:rsidRPr="00BE447B" w:rsidRDefault="00690A7A" w:rsidP="00690A7A">
      <w:pPr>
        <w:pStyle w:val="ListParagraph"/>
        <w:numPr>
          <w:ilvl w:val="1"/>
          <w:numId w:val="19"/>
        </w:numPr>
        <w:spacing w:after="0" w:line="240" w:lineRule="auto"/>
        <w:rPr>
          <w:rFonts w:ascii="Arial" w:hAnsi="Arial" w:cs="Arial"/>
          <w:bCs/>
          <w:color w:val="333333"/>
          <w:sz w:val="14"/>
          <w:szCs w:val="14"/>
        </w:rPr>
      </w:pPr>
      <w:r>
        <w:rPr>
          <w:rFonts w:ascii="Arial" w:hAnsi="Arial" w:cs="Arial"/>
          <w:b/>
          <w:color w:val="333333"/>
          <w:sz w:val="14"/>
          <w:szCs w:val="14"/>
        </w:rPr>
        <w:t>Relieve obstruction (stents or nephrostomy tube)</w:t>
      </w:r>
    </w:p>
    <w:p w14:paraId="511B5583" w14:textId="77777777" w:rsidR="00690A7A" w:rsidRPr="009766EB" w:rsidRDefault="00690A7A" w:rsidP="00690A7A">
      <w:pPr>
        <w:pStyle w:val="ListParagraph"/>
        <w:numPr>
          <w:ilvl w:val="0"/>
          <w:numId w:val="19"/>
        </w:numPr>
        <w:spacing w:after="0" w:line="240" w:lineRule="auto"/>
        <w:rPr>
          <w:rFonts w:ascii="Arial" w:hAnsi="Arial" w:cs="Arial"/>
          <w:b/>
          <w:color w:val="333333"/>
          <w:sz w:val="14"/>
          <w:szCs w:val="14"/>
        </w:rPr>
      </w:pPr>
      <w:r w:rsidRPr="009766EB">
        <w:rPr>
          <w:rFonts w:ascii="Arial" w:hAnsi="Arial" w:cs="Arial"/>
          <w:b/>
          <w:color w:val="333333"/>
          <w:sz w:val="14"/>
          <w:szCs w:val="14"/>
        </w:rPr>
        <w:t>Mainstay of treatment is steroids</w:t>
      </w:r>
      <w:r>
        <w:rPr>
          <w:rFonts w:ascii="Arial" w:hAnsi="Arial" w:cs="Arial"/>
          <w:b/>
          <w:color w:val="333333"/>
          <w:sz w:val="14"/>
          <w:szCs w:val="14"/>
        </w:rPr>
        <w:t xml:space="preserve"> for</w:t>
      </w:r>
      <w:r>
        <w:rPr>
          <w:rFonts w:ascii="Arial" w:hAnsi="Arial" w:cs="Arial"/>
          <w:bCs/>
          <w:color w:val="333333"/>
          <w:sz w:val="14"/>
          <w:szCs w:val="14"/>
        </w:rPr>
        <w:t xml:space="preserve"> </w:t>
      </w:r>
      <w:r w:rsidRPr="00BE447B">
        <w:rPr>
          <w:rFonts w:ascii="Arial" w:hAnsi="Arial" w:cs="Arial"/>
          <w:bCs/>
          <w:color w:val="333333"/>
          <w:sz w:val="14"/>
          <w:szCs w:val="14"/>
        </w:rPr>
        <w:sym w:font="Wingdings" w:char="F0E0"/>
      </w:r>
      <w:r w:rsidRPr="009766EB">
        <w:rPr>
          <w:rFonts w:ascii="Arial" w:hAnsi="Arial" w:cs="Arial"/>
          <w:bCs/>
          <w:color w:val="333333"/>
          <w:sz w:val="14"/>
          <w:szCs w:val="14"/>
        </w:rPr>
        <w:t xml:space="preserve"> </w:t>
      </w:r>
      <w:r w:rsidRPr="00BE447B">
        <w:rPr>
          <w:rFonts w:ascii="Arial" w:hAnsi="Arial" w:cs="Arial"/>
          <w:b/>
          <w:color w:val="333333"/>
          <w:sz w:val="14"/>
          <w:szCs w:val="14"/>
          <w:u w:val="single"/>
        </w:rPr>
        <w:t>mild</w:t>
      </w:r>
      <w:r>
        <w:rPr>
          <w:rFonts w:ascii="Arial" w:hAnsi="Arial" w:cs="Arial"/>
          <w:bCs/>
          <w:color w:val="333333"/>
          <w:sz w:val="14"/>
          <w:szCs w:val="14"/>
        </w:rPr>
        <w:t xml:space="preserve"> </w:t>
      </w:r>
      <w:r w:rsidRPr="009766EB">
        <w:rPr>
          <w:rFonts w:ascii="Arial" w:hAnsi="Arial" w:cs="Arial"/>
          <w:b/>
          <w:color w:val="333333"/>
          <w:sz w:val="14"/>
          <w:szCs w:val="14"/>
        </w:rPr>
        <w:t xml:space="preserve">hydronephrosis </w:t>
      </w:r>
      <w:r w:rsidRPr="009766EB">
        <w:rPr>
          <w:rFonts w:ascii="Arial" w:hAnsi="Arial" w:cs="Arial"/>
          <w:b/>
          <w:color w:val="333333"/>
          <w:sz w:val="14"/>
          <w:szCs w:val="14"/>
          <w:u w:val="single"/>
        </w:rPr>
        <w:t>without renal compromise</w:t>
      </w:r>
    </w:p>
    <w:p w14:paraId="20AC5084" w14:textId="77777777" w:rsidR="00690A7A" w:rsidRPr="009766EB" w:rsidRDefault="00690A7A" w:rsidP="00690A7A">
      <w:pPr>
        <w:pStyle w:val="ListParagraph"/>
        <w:numPr>
          <w:ilvl w:val="0"/>
          <w:numId w:val="19"/>
        </w:numPr>
        <w:spacing w:after="0" w:line="240" w:lineRule="auto"/>
        <w:rPr>
          <w:rFonts w:ascii="Arial" w:hAnsi="Arial" w:cs="Arial"/>
          <w:bCs/>
          <w:color w:val="333333"/>
          <w:sz w:val="14"/>
          <w:szCs w:val="14"/>
        </w:rPr>
      </w:pPr>
      <w:r>
        <w:rPr>
          <w:rFonts w:ascii="Arial" w:hAnsi="Arial" w:cs="Arial"/>
          <w:bCs/>
          <w:color w:val="333333"/>
          <w:sz w:val="14"/>
          <w:szCs w:val="14"/>
        </w:rPr>
        <w:t>I</w:t>
      </w:r>
      <w:r w:rsidRPr="009766EB">
        <w:rPr>
          <w:rFonts w:ascii="Arial" w:hAnsi="Arial" w:cs="Arial"/>
          <w:bCs/>
          <w:color w:val="333333"/>
          <w:sz w:val="14"/>
          <w:szCs w:val="14"/>
        </w:rPr>
        <w:t xml:space="preserve">f renal function </w:t>
      </w:r>
      <w:r w:rsidRPr="009766EB">
        <w:rPr>
          <w:rFonts w:ascii="Arial" w:hAnsi="Arial" w:cs="Arial"/>
          <w:b/>
          <w:color w:val="333333"/>
          <w:sz w:val="14"/>
          <w:szCs w:val="14"/>
        </w:rPr>
        <w:t>compromised</w:t>
      </w:r>
      <w:r w:rsidRPr="009766EB">
        <w:rPr>
          <w:rFonts w:ascii="Arial" w:hAnsi="Arial" w:cs="Arial"/>
          <w:bCs/>
          <w:color w:val="333333"/>
          <w:sz w:val="14"/>
          <w:szCs w:val="14"/>
        </w:rPr>
        <w:t xml:space="preserve"> </w:t>
      </w:r>
      <w:r>
        <w:rPr>
          <w:rFonts w:ascii="Arial" w:hAnsi="Arial" w:cs="Arial"/>
          <w:bCs/>
          <w:color w:val="333333"/>
          <w:sz w:val="14"/>
          <w:szCs w:val="14"/>
        </w:rPr>
        <w:t xml:space="preserve">or </w:t>
      </w:r>
      <w:r>
        <w:rPr>
          <w:rFonts w:ascii="Arial" w:hAnsi="Arial" w:cs="Arial"/>
          <w:b/>
          <w:color w:val="333333"/>
          <w:sz w:val="14"/>
          <w:szCs w:val="14"/>
        </w:rPr>
        <w:t xml:space="preserve">moderate to severe </w:t>
      </w:r>
      <w:r w:rsidRPr="009766EB">
        <w:rPr>
          <w:rFonts w:ascii="Arial" w:hAnsi="Arial" w:cs="Arial"/>
          <w:bCs/>
          <w:color w:val="333333"/>
          <w:sz w:val="14"/>
          <w:szCs w:val="14"/>
        </w:rPr>
        <w:t xml:space="preserve">hydronephrosis </w:t>
      </w:r>
      <w:r w:rsidRPr="009766EB">
        <w:rPr>
          <w:rFonts w:ascii="Arial" w:hAnsi="Arial" w:cs="Arial"/>
          <w:bCs/>
          <w:color w:val="333333"/>
          <w:sz w:val="14"/>
          <w:szCs w:val="14"/>
        </w:rPr>
        <w:sym w:font="Wingdings" w:char="F0E0"/>
      </w:r>
      <w:r w:rsidRPr="009766EB">
        <w:rPr>
          <w:rFonts w:ascii="Arial" w:hAnsi="Arial" w:cs="Arial"/>
          <w:bCs/>
          <w:color w:val="333333"/>
          <w:sz w:val="14"/>
          <w:szCs w:val="14"/>
        </w:rPr>
        <w:t xml:space="preserve"> </w:t>
      </w:r>
      <w:r>
        <w:rPr>
          <w:rFonts w:ascii="Arial" w:hAnsi="Arial" w:cs="Arial"/>
          <w:bCs/>
          <w:color w:val="333333"/>
          <w:sz w:val="14"/>
          <w:szCs w:val="14"/>
        </w:rPr>
        <w:t>1</w:t>
      </w:r>
      <w:r w:rsidRPr="009766EB">
        <w:rPr>
          <w:rFonts w:ascii="Arial" w:hAnsi="Arial" w:cs="Arial"/>
          <w:bCs/>
          <w:color w:val="333333"/>
          <w:sz w:val="14"/>
          <w:szCs w:val="14"/>
          <w:vertAlign w:val="superscript"/>
        </w:rPr>
        <w:t>st</w:t>
      </w:r>
      <w:r>
        <w:rPr>
          <w:rFonts w:ascii="Arial" w:hAnsi="Arial" w:cs="Arial"/>
          <w:bCs/>
          <w:color w:val="333333"/>
          <w:sz w:val="14"/>
          <w:szCs w:val="14"/>
        </w:rPr>
        <w:t xml:space="preserve"> line: </w:t>
      </w:r>
      <w:r>
        <w:rPr>
          <w:rFonts w:ascii="Arial" w:hAnsi="Arial" w:cs="Arial"/>
          <w:b/>
          <w:color w:val="333333"/>
          <w:sz w:val="14"/>
          <w:szCs w:val="14"/>
        </w:rPr>
        <w:t>Place ureteral stents</w:t>
      </w:r>
    </w:p>
    <w:p w14:paraId="0D99AE33" w14:textId="77777777" w:rsidR="00690A7A" w:rsidRDefault="00690A7A" w:rsidP="00690A7A">
      <w:pPr>
        <w:pStyle w:val="ListParagraph"/>
        <w:numPr>
          <w:ilvl w:val="1"/>
          <w:numId w:val="19"/>
        </w:numPr>
        <w:spacing w:after="0" w:line="240" w:lineRule="auto"/>
        <w:rPr>
          <w:rFonts w:ascii="Arial" w:hAnsi="Arial" w:cs="Arial"/>
          <w:bCs/>
          <w:color w:val="333333"/>
          <w:sz w:val="14"/>
          <w:szCs w:val="14"/>
        </w:rPr>
      </w:pPr>
      <w:r>
        <w:rPr>
          <w:rFonts w:ascii="Arial" w:hAnsi="Arial" w:cs="Arial"/>
          <w:bCs/>
          <w:color w:val="333333"/>
          <w:sz w:val="14"/>
          <w:szCs w:val="14"/>
        </w:rPr>
        <w:t>2</w:t>
      </w:r>
      <w:r w:rsidRPr="009766EB">
        <w:rPr>
          <w:rFonts w:ascii="Arial" w:hAnsi="Arial" w:cs="Arial"/>
          <w:bCs/>
          <w:color w:val="333333"/>
          <w:sz w:val="14"/>
          <w:szCs w:val="14"/>
          <w:vertAlign w:val="superscript"/>
        </w:rPr>
        <w:t>nd</w:t>
      </w:r>
      <w:r>
        <w:rPr>
          <w:rFonts w:ascii="Arial" w:hAnsi="Arial" w:cs="Arial"/>
          <w:bCs/>
          <w:color w:val="333333"/>
          <w:sz w:val="14"/>
          <w:szCs w:val="14"/>
        </w:rPr>
        <w:t xml:space="preserve"> line: Nephrostomy tubes</w:t>
      </w:r>
    </w:p>
    <w:p w14:paraId="5BBC90A0" w14:textId="77777777" w:rsidR="00690A7A" w:rsidRPr="00BE447B" w:rsidRDefault="00690A7A" w:rsidP="00690A7A">
      <w:pPr>
        <w:pStyle w:val="ListParagraph"/>
        <w:numPr>
          <w:ilvl w:val="0"/>
          <w:numId w:val="19"/>
        </w:numPr>
        <w:spacing w:after="0" w:line="240" w:lineRule="auto"/>
        <w:rPr>
          <w:rFonts w:ascii="Arial" w:hAnsi="Arial" w:cs="Arial"/>
          <w:bCs/>
          <w:color w:val="333333"/>
          <w:sz w:val="14"/>
          <w:szCs w:val="14"/>
        </w:rPr>
      </w:pPr>
      <w:r>
        <w:rPr>
          <w:rFonts w:ascii="Arial" w:hAnsi="Arial" w:cs="Arial"/>
          <w:bCs/>
          <w:color w:val="333333"/>
          <w:sz w:val="14"/>
          <w:szCs w:val="14"/>
        </w:rPr>
        <w:t>Surgery reserved for refractory to medical management with ureterolysis and wrap ureter with omentum</w:t>
      </w:r>
    </w:p>
    <w:p w14:paraId="6C052982" w14:textId="77777777" w:rsidR="00690A7A" w:rsidRPr="007541A9" w:rsidRDefault="00690A7A" w:rsidP="00690A7A">
      <w:pPr>
        <w:spacing w:after="0" w:line="240" w:lineRule="auto"/>
        <w:rPr>
          <w:rFonts w:ascii="Arial" w:eastAsia="Arial" w:hAnsi="Arial" w:cs="Arial"/>
          <w:b/>
          <w:color w:val="000000"/>
          <w:sz w:val="14"/>
          <w:szCs w:val="14"/>
        </w:rPr>
      </w:pPr>
    </w:p>
    <w:p w14:paraId="1D1642D6"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Benign cysts</w:t>
      </w:r>
    </w:p>
    <w:p w14:paraId="7A0EC0B7"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Epidermal inclusion cyst (sebaceous cyst, epidermoid cyst) - Most common. </w:t>
      </w:r>
      <w:r w:rsidRPr="007541A9">
        <w:rPr>
          <w:rFonts w:ascii="Arial" w:eastAsia="Arial" w:hAnsi="Arial" w:cs="Arial"/>
          <w:color w:val="000000"/>
          <w:sz w:val="14"/>
          <w:szCs w:val="14"/>
        </w:rPr>
        <w:t xml:space="preserve">Have </w:t>
      </w:r>
      <w:r w:rsidRPr="007541A9">
        <w:rPr>
          <w:rFonts w:ascii="Arial" w:eastAsia="Arial" w:hAnsi="Arial" w:cs="Arial"/>
          <w:b/>
          <w:color w:val="000000"/>
          <w:sz w:val="14"/>
          <w:szCs w:val="14"/>
        </w:rPr>
        <w:t xml:space="preserve">completely </w:t>
      </w:r>
      <w:r w:rsidRPr="00C64211">
        <w:rPr>
          <w:rFonts w:ascii="Arial" w:eastAsia="Arial" w:hAnsi="Arial" w:cs="Arial"/>
          <w:b/>
          <w:color w:val="000000"/>
          <w:sz w:val="14"/>
          <w:szCs w:val="14"/>
          <w:u w:val="single"/>
        </w:rPr>
        <w:t>mature epidermis</w:t>
      </w:r>
      <w:r w:rsidRPr="007541A9">
        <w:rPr>
          <w:rFonts w:ascii="Arial" w:eastAsia="Arial" w:hAnsi="Arial" w:cs="Arial"/>
          <w:color w:val="000000"/>
          <w:sz w:val="14"/>
          <w:szCs w:val="14"/>
        </w:rPr>
        <w:t xml:space="preserve"> with </w:t>
      </w:r>
      <w:r w:rsidRPr="007541A9">
        <w:rPr>
          <w:rFonts w:ascii="Arial" w:eastAsia="Arial" w:hAnsi="Arial" w:cs="Arial"/>
          <w:b/>
          <w:color w:val="000000"/>
          <w:sz w:val="14"/>
          <w:szCs w:val="14"/>
        </w:rPr>
        <w:t>creamy keratin material</w:t>
      </w:r>
    </w:p>
    <w:p w14:paraId="2304166E"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Trichilemmal cyst – </w:t>
      </w:r>
      <w:r w:rsidRPr="00183D91">
        <w:rPr>
          <w:rFonts w:ascii="Arial" w:eastAsia="Arial" w:hAnsi="Arial" w:cs="Arial"/>
          <w:b/>
          <w:bCs/>
          <w:color w:val="000000"/>
          <w:sz w:val="14"/>
          <w:szCs w:val="14"/>
          <w:u w:val="single"/>
        </w:rPr>
        <w:t>In scalp</w:t>
      </w:r>
      <w:r w:rsidRPr="007541A9">
        <w:rPr>
          <w:rFonts w:ascii="Arial" w:eastAsia="Arial" w:hAnsi="Arial" w:cs="Arial"/>
          <w:color w:val="000000"/>
          <w:sz w:val="14"/>
          <w:szCs w:val="14"/>
        </w:rPr>
        <w:t xml:space="preserve">. </w:t>
      </w:r>
      <w:r w:rsidRPr="00C64211">
        <w:rPr>
          <w:rFonts w:ascii="Arial" w:eastAsia="Arial" w:hAnsi="Arial" w:cs="Arial"/>
          <w:b/>
          <w:color w:val="000000"/>
          <w:sz w:val="14"/>
          <w:szCs w:val="14"/>
          <w:u w:val="single"/>
        </w:rPr>
        <w:t>No epidermis</w:t>
      </w:r>
      <w:r w:rsidRPr="007541A9">
        <w:rPr>
          <w:rFonts w:ascii="Arial" w:eastAsia="Arial" w:hAnsi="Arial" w:cs="Arial"/>
          <w:b/>
          <w:color w:val="000000"/>
          <w:sz w:val="14"/>
          <w:szCs w:val="14"/>
        </w:rPr>
        <w:t xml:space="preserve">. </w:t>
      </w:r>
      <w:r w:rsidRPr="007541A9">
        <w:rPr>
          <w:rFonts w:ascii="Arial" w:eastAsia="Arial" w:hAnsi="Arial" w:cs="Arial"/>
          <w:color w:val="000000"/>
          <w:sz w:val="14"/>
          <w:szCs w:val="14"/>
        </w:rPr>
        <w:t xml:space="preserve"> Contain keratin from hair follicles</w:t>
      </w:r>
    </w:p>
    <w:p w14:paraId="6EDD4DCE" w14:textId="77777777" w:rsidR="00690A7A" w:rsidRPr="007541A9"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Ganglion cyst – </w:t>
      </w:r>
      <w:r w:rsidRPr="007541A9">
        <w:rPr>
          <w:rFonts w:ascii="Arial" w:eastAsia="Arial" w:hAnsi="Arial" w:cs="Arial"/>
          <w:color w:val="000000"/>
          <w:sz w:val="14"/>
          <w:szCs w:val="14"/>
        </w:rPr>
        <w:t xml:space="preserve">Found over joints. Usually wrist. </w:t>
      </w:r>
      <w:r w:rsidRPr="007541A9">
        <w:rPr>
          <w:rFonts w:ascii="Arial" w:eastAsia="Arial" w:hAnsi="Arial" w:cs="Arial"/>
          <w:b/>
          <w:color w:val="000000"/>
          <w:sz w:val="14"/>
          <w:szCs w:val="14"/>
        </w:rPr>
        <w:t xml:space="preserve">Filled with synovial fluid. Tx: </w:t>
      </w:r>
      <w:r>
        <w:rPr>
          <w:rFonts w:ascii="Arial" w:eastAsia="Arial" w:hAnsi="Arial" w:cs="Arial"/>
          <w:b/>
          <w:color w:val="000000"/>
          <w:sz w:val="14"/>
          <w:szCs w:val="14"/>
        </w:rPr>
        <w:t xml:space="preserve">Treatment is surgical excision of symptomatic. Leave alone otherwise. </w:t>
      </w:r>
      <w:r w:rsidRPr="007541A9">
        <w:rPr>
          <w:rFonts w:ascii="Arial" w:eastAsia="Arial" w:hAnsi="Arial" w:cs="Arial"/>
          <w:b/>
          <w:color w:val="000000"/>
          <w:sz w:val="14"/>
          <w:szCs w:val="14"/>
        </w:rPr>
        <w:t xml:space="preserve">Aspiration </w:t>
      </w:r>
      <w:r>
        <w:rPr>
          <w:rFonts w:ascii="Arial" w:eastAsia="Arial" w:hAnsi="Arial" w:cs="Arial"/>
          <w:b/>
          <w:color w:val="000000"/>
          <w:sz w:val="14"/>
          <w:szCs w:val="14"/>
        </w:rPr>
        <w:t xml:space="preserve">has high recurrence risk. </w:t>
      </w:r>
      <w:r w:rsidRPr="007541A9">
        <w:rPr>
          <w:rFonts w:ascii="Arial" w:eastAsia="Arial" w:hAnsi="Arial" w:cs="Arial"/>
          <w:b/>
          <w:color w:val="000000"/>
          <w:sz w:val="14"/>
          <w:szCs w:val="14"/>
        </w:rPr>
        <w:t>Need to remove the check valve with surgery.</w:t>
      </w:r>
    </w:p>
    <w:p w14:paraId="3AFEBB7E" w14:textId="77777777" w:rsidR="00690A7A" w:rsidRPr="0069778F" w:rsidRDefault="00690A7A" w:rsidP="00690A7A">
      <w:pPr>
        <w:numPr>
          <w:ilvl w:val="0"/>
          <w:numId w:val="58"/>
        </w:num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 xml:space="preserve">Dermoid cyst – </w:t>
      </w:r>
      <w:r w:rsidRPr="007541A9">
        <w:rPr>
          <w:rFonts w:ascii="Arial" w:eastAsia="Arial" w:hAnsi="Arial" w:cs="Arial"/>
          <w:color w:val="000000"/>
          <w:sz w:val="14"/>
          <w:szCs w:val="14"/>
        </w:rPr>
        <w:t xml:space="preserve">Midline intra-abdominal and sacral lesions usual. </w:t>
      </w:r>
      <w:r w:rsidRPr="007541A9">
        <w:rPr>
          <w:rFonts w:ascii="Arial" w:eastAsia="Arial" w:hAnsi="Arial" w:cs="Arial"/>
          <w:b/>
          <w:color w:val="000000"/>
          <w:sz w:val="14"/>
          <w:szCs w:val="14"/>
        </w:rPr>
        <w:t>Needs resection due to risk of malignancy</w:t>
      </w:r>
    </w:p>
    <w:p w14:paraId="596B9ABA" w14:textId="77777777" w:rsidR="00690A7A" w:rsidRPr="007541A9" w:rsidRDefault="00690A7A" w:rsidP="00690A7A">
      <w:pPr>
        <w:spacing w:after="0" w:line="240" w:lineRule="auto"/>
        <w:rPr>
          <w:rFonts w:ascii="Arial" w:eastAsia="Arial" w:hAnsi="Arial" w:cs="Arial"/>
          <w:color w:val="000000"/>
          <w:sz w:val="14"/>
          <w:szCs w:val="14"/>
        </w:rPr>
      </w:pPr>
    </w:p>
    <w:p w14:paraId="101BB621"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b/>
          <w:color w:val="000000"/>
          <w:sz w:val="14"/>
          <w:szCs w:val="14"/>
        </w:rPr>
        <w:t>Pilonidal cyst</w:t>
      </w:r>
    </w:p>
    <w:p w14:paraId="1226BA53" w14:textId="77777777" w:rsidR="00690A7A" w:rsidRPr="007541A9" w:rsidRDefault="00690A7A" w:rsidP="00690A7A">
      <w:pPr>
        <w:spacing w:after="0" w:line="240" w:lineRule="auto"/>
        <w:rPr>
          <w:rFonts w:ascii="Arial" w:eastAsia="Arial" w:hAnsi="Arial" w:cs="Arial"/>
          <w:b/>
          <w:color w:val="000000"/>
          <w:sz w:val="14"/>
          <w:szCs w:val="14"/>
        </w:rPr>
      </w:pPr>
      <w:r w:rsidRPr="007541A9">
        <w:rPr>
          <w:rFonts w:ascii="Arial" w:eastAsia="Arial" w:hAnsi="Arial" w:cs="Arial"/>
          <w:color w:val="000000"/>
          <w:sz w:val="14"/>
          <w:szCs w:val="14"/>
        </w:rPr>
        <w:t xml:space="preserve">Use elliptical incision to encompass all the skin and SubQ, </w:t>
      </w:r>
      <w:r w:rsidRPr="007541A9">
        <w:rPr>
          <w:rFonts w:ascii="Arial" w:eastAsia="Arial" w:hAnsi="Arial" w:cs="Arial"/>
          <w:b/>
          <w:color w:val="000000"/>
          <w:sz w:val="14"/>
          <w:szCs w:val="14"/>
        </w:rPr>
        <w:t>Go down to presacral fascia</w:t>
      </w:r>
    </w:p>
    <w:p w14:paraId="72C6CDAD"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Make incision off of midline to decrease tension if needed</w:t>
      </w:r>
    </w:p>
    <w:p w14:paraId="4FCD69A5" w14:textId="77777777" w:rsidR="00690A7A" w:rsidRPr="007541A9" w:rsidRDefault="00690A7A" w:rsidP="00690A7A">
      <w:pPr>
        <w:spacing w:after="0" w:line="240" w:lineRule="auto"/>
        <w:rPr>
          <w:rFonts w:ascii="Arial" w:eastAsia="Arial" w:hAnsi="Arial" w:cs="Arial"/>
          <w:color w:val="000000"/>
          <w:sz w:val="14"/>
          <w:szCs w:val="14"/>
        </w:rPr>
      </w:pPr>
      <w:r w:rsidRPr="007541A9">
        <w:rPr>
          <w:rFonts w:ascii="Arial" w:eastAsia="Arial" w:hAnsi="Arial" w:cs="Arial"/>
          <w:color w:val="000000"/>
          <w:sz w:val="14"/>
          <w:szCs w:val="14"/>
        </w:rPr>
        <w:t>Most conservative management is unroofing the pilonidal sinus tract</w:t>
      </w:r>
    </w:p>
    <w:p w14:paraId="165ACC44" w14:textId="77777777" w:rsidR="00690A7A" w:rsidRPr="003264B4" w:rsidRDefault="00690A7A" w:rsidP="00690A7A">
      <w:pPr>
        <w:spacing w:after="0" w:line="240" w:lineRule="auto"/>
        <w:rPr>
          <w:rFonts w:ascii="Arial" w:eastAsia="Arial" w:hAnsi="Arial" w:cs="Arial"/>
          <w:color w:val="000000"/>
          <w:sz w:val="14"/>
          <w:szCs w:val="14"/>
        </w:rPr>
      </w:pPr>
    </w:p>
    <w:p w14:paraId="345B00B4" w14:textId="77777777" w:rsidR="00690A7A" w:rsidRPr="00B70463" w:rsidRDefault="00690A7A" w:rsidP="00690A7A">
      <w:pPr>
        <w:spacing w:after="0" w:line="240" w:lineRule="auto"/>
        <w:rPr>
          <w:rFonts w:ascii="Arial" w:eastAsia="Arial" w:hAnsi="Arial" w:cs="Arial"/>
          <w:b/>
          <w:bCs/>
          <w:color w:val="000000"/>
          <w:sz w:val="14"/>
          <w:szCs w:val="14"/>
        </w:rPr>
      </w:pPr>
      <w:r w:rsidRPr="00B70463">
        <w:rPr>
          <w:rFonts w:ascii="Arial" w:eastAsia="Arial" w:hAnsi="Arial" w:cs="Arial"/>
          <w:b/>
          <w:bCs/>
          <w:color w:val="000000"/>
          <w:sz w:val="14"/>
          <w:szCs w:val="14"/>
        </w:rPr>
        <w:t>Keloid – Genetic!! Autosomal dominant</w:t>
      </w:r>
    </w:p>
    <w:p w14:paraId="2236D57B"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More common In African American</w:t>
      </w:r>
    </w:p>
    <w:p w14:paraId="2CA88C3A"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 xml:space="preserve">Contains </w:t>
      </w:r>
      <w:r w:rsidRPr="00B70463">
        <w:rPr>
          <w:rFonts w:ascii="Arial" w:eastAsia="Arial" w:hAnsi="Arial" w:cs="Arial"/>
          <w:b/>
          <w:bCs/>
          <w:color w:val="000000"/>
          <w:sz w:val="14"/>
          <w:szCs w:val="14"/>
        </w:rPr>
        <w:t>disorganized Type I and type III collagen</w:t>
      </w:r>
    </w:p>
    <w:p w14:paraId="59185DEB"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Occurs due to failure of collagen breakdown</w:t>
      </w:r>
    </w:p>
    <w:p w14:paraId="16D7D9D7"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Excision has 100% recurrence rate</w:t>
      </w:r>
    </w:p>
    <w:p w14:paraId="71CCBBEF"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 xml:space="preserve">Tx: </w:t>
      </w:r>
      <w:r w:rsidRPr="00B70463">
        <w:rPr>
          <w:rFonts w:ascii="Arial" w:eastAsia="Arial" w:hAnsi="Arial" w:cs="Arial"/>
          <w:b/>
          <w:bCs/>
          <w:color w:val="000000"/>
          <w:sz w:val="14"/>
          <w:szCs w:val="14"/>
        </w:rPr>
        <w:t>1</w:t>
      </w:r>
      <w:r w:rsidRPr="00B70463">
        <w:rPr>
          <w:rFonts w:ascii="Arial" w:eastAsia="Arial" w:hAnsi="Arial" w:cs="Arial"/>
          <w:b/>
          <w:bCs/>
          <w:color w:val="000000"/>
          <w:sz w:val="14"/>
          <w:szCs w:val="14"/>
          <w:vertAlign w:val="superscript"/>
        </w:rPr>
        <w:t>st</w:t>
      </w:r>
      <w:r w:rsidRPr="00B70463">
        <w:rPr>
          <w:rFonts w:ascii="Arial" w:eastAsia="Arial" w:hAnsi="Arial" w:cs="Arial"/>
          <w:b/>
          <w:bCs/>
          <w:color w:val="000000"/>
          <w:sz w:val="14"/>
          <w:szCs w:val="14"/>
        </w:rPr>
        <w:t xml:space="preserve"> silicone pressure dressings</w:t>
      </w:r>
      <w:r w:rsidRPr="00B70463">
        <w:rPr>
          <w:rFonts w:ascii="Arial" w:eastAsia="Arial" w:hAnsi="Arial" w:cs="Arial"/>
          <w:color w:val="000000"/>
          <w:sz w:val="14"/>
          <w:szCs w:val="14"/>
        </w:rPr>
        <w:t xml:space="preserve">, if that fails then intralesional steroids </w:t>
      </w:r>
    </w:p>
    <w:p w14:paraId="5652ADD1" w14:textId="77777777" w:rsidR="00690A7A" w:rsidRPr="00B70463" w:rsidRDefault="00690A7A" w:rsidP="00690A7A">
      <w:pPr>
        <w:spacing w:after="0" w:line="240" w:lineRule="auto"/>
        <w:rPr>
          <w:rFonts w:ascii="Arial" w:eastAsia="Arial" w:hAnsi="Arial" w:cs="Arial"/>
          <w:color w:val="000000"/>
          <w:sz w:val="14"/>
          <w:szCs w:val="14"/>
        </w:rPr>
      </w:pPr>
    </w:p>
    <w:p w14:paraId="3CE31DA4" w14:textId="77777777" w:rsidR="00690A7A" w:rsidRPr="00B70463" w:rsidRDefault="00690A7A" w:rsidP="00690A7A">
      <w:pPr>
        <w:spacing w:after="0" w:line="240" w:lineRule="auto"/>
        <w:rPr>
          <w:rFonts w:ascii="Arial" w:eastAsia="Arial" w:hAnsi="Arial" w:cs="Arial"/>
          <w:b/>
          <w:bCs/>
          <w:color w:val="000000"/>
          <w:sz w:val="14"/>
          <w:szCs w:val="14"/>
        </w:rPr>
      </w:pPr>
      <w:r w:rsidRPr="00B70463">
        <w:rPr>
          <w:rFonts w:ascii="Arial" w:eastAsia="Arial" w:hAnsi="Arial" w:cs="Arial"/>
          <w:b/>
          <w:bCs/>
          <w:color w:val="000000"/>
          <w:sz w:val="14"/>
          <w:szCs w:val="14"/>
        </w:rPr>
        <w:t>Hypertrophic scarring</w:t>
      </w:r>
    </w:p>
    <w:p w14:paraId="6FF4F9F0"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Not genetic</w:t>
      </w:r>
    </w:p>
    <w:p w14:paraId="24255277"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Contains well-organized type III collagen</w:t>
      </w:r>
    </w:p>
    <w:p w14:paraId="46D976D2"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Occurs due to hypervascularization</w:t>
      </w:r>
    </w:p>
    <w:p w14:paraId="1FB03D18" w14:textId="77777777" w:rsidR="00690A7A" w:rsidRPr="00B70463" w:rsidRDefault="00690A7A" w:rsidP="00690A7A">
      <w:pPr>
        <w:spacing w:after="0" w:line="240" w:lineRule="auto"/>
        <w:rPr>
          <w:rFonts w:ascii="Arial" w:eastAsia="Arial" w:hAnsi="Arial" w:cs="Arial"/>
          <w:color w:val="000000"/>
          <w:sz w:val="14"/>
          <w:szCs w:val="14"/>
        </w:rPr>
      </w:pPr>
      <w:r w:rsidRPr="00B70463">
        <w:rPr>
          <w:rFonts w:ascii="Arial" w:eastAsia="Arial" w:hAnsi="Arial" w:cs="Arial"/>
          <w:color w:val="000000"/>
          <w:sz w:val="14"/>
          <w:szCs w:val="14"/>
        </w:rPr>
        <w:t xml:space="preserve">Tx: </w:t>
      </w:r>
      <w:r w:rsidRPr="00B70463">
        <w:rPr>
          <w:rFonts w:ascii="Arial" w:eastAsia="Arial" w:hAnsi="Arial" w:cs="Arial"/>
          <w:b/>
          <w:bCs/>
          <w:color w:val="000000"/>
          <w:sz w:val="14"/>
          <w:szCs w:val="14"/>
        </w:rPr>
        <w:t>1</w:t>
      </w:r>
      <w:r w:rsidRPr="00B70463">
        <w:rPr>
          <w:rFonts w:ascii="Arial" w:eastAsia="Arial" w:hAnsi="Arial" w:cs="Arial"/>
          <w:b/>
          <w:bCs/>
          <w:color w:val="000000"/>
          <w:sz w:val="14"/>
          <w:szCs w:val="14"/>
          <w:vertAlign w:val="superscript"/>
        </w:rPr>
        <w:t>st</w:t>
      </w:r>
      <w:r w:rsidRPr="00B70463">
        <w:rPr>
          <w:rFonts w:ascii="Arial" w:eastAsia="Arial" w:hAnsi="Arial" w:cs="Arial"/>
          <w:b/>
          <w:bCs/>
          <w:color w:val="000000"/>
          <w:sz w:val="14"/>
          <w:szCs w:val="14"/>
        </w:rPr>
        <w:t xml:space="preserve"> silicone pressure dressings</w:t>
      </w:r>
      <w:r w:rsidRPr="00B70463">
        <w:rPr>
          <w:rFonts w:ascii="Arial" w:eastAsia="Arial" w:hAnsi="Arial" w:cs="Arial"/>
          <w:color w:val="000000"/>
          <w:sz w:val="14"/>
          <w:szCs w:val="14"/>
        </w:rPr>
        <w:t xml:space="preserve">, if that fails then intralesional steroids </w:t>
      </w:r>
    </w:p>
    <w:p w14:paraId="47247D49" w14:textId="77777777" w:rsidR="00690A7A" w:rsidRDefault="00690A7A" w:rsidP="00690A7A">
      <w:pPr>
        <w:spacing w:after="0" w:line="240" w:lineRule="auto"/>
        <w:rPr>
          <w:rFonts w:ascii="Arial" w:eastAsia="Arial" w:hAnsi="Arial" w:cs="Arial"/>
          <w:b/>
          <w:color w:val="333333"/>
          <w:sz w:val="14"/>
          <w:szCs w:val="14"/>
        </w:rPr>
      </w:pPr>
    </w:p>
    <w:p w14:paraId="5DE742DE" w14:textId="77777777" w:rsidR="00690A7A" w:rsidRPr="00B70463"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Coagulation</w:t>
      </w:r>
    </w:p>
    <w:p w14:paraId="0BFD275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Uremia inhibits release of vWB</w:t>
      </w:r>
    </w:p>
    <w:p w14:paraId="09DA6B7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Best acute (</w:t>
      </w:r>
      <w:r w:rsidRPr="00E5267C">
        <w:rPr>
          <w:rFonts w:ascii="Arial" w:eastAsia="Arial" w:hAnsi="Arial" w:cs="Arial"/>
          <w:b/>
          <w:color w:val="333333"/>
          <w:sz w:val="14"/>
          <w:szCs w:val="14"/>
        </w:rPr>
        <w:t xml:space="preserve">emergent) </w:t>
      </w:r>
      <w:r w:rsidRPr="00E5267C">
        <w:rPr>
          <w:rFonts w:ascii="Arial" w:eastAsia="Arial" w:hAnsi="Arial" w:cs="Arial"/>
          <w:color w:val="333333"/>
          <w:sz w:val="14"/>
          <w:szCs w:val="14"/>
        </w:rPr>
        <w:t xml:space="preserve">treatment for bleeding with uremia is </w:t>
      </w:r>
      <w:r w:rsidRPr="00B668E7">
        <w:rPr>
          <w:rFonts w:ascii="Arial" w:eastAsia="Arial" w:hAnsi="Arial" w:cs="Arial"/>
          <w:b/>
          <w:bCs/>
          <w:color w:val="333333"/>
          <w:sz w:val="14"/>
          <w:szCs w:val="14"/>
        </w:rPr>
        <w:t>DDAVP</w:t>
      </w:r>
      <w:r w:rsidRPr="00E5267C">
        <w:rPr>
          <w:rFonts w:ascii="Arial" w:eastAsia="Arial" w:hAnsi="Arial" w:cs="Arial"/>
          <w:color w:val="333333"/>
          <w:sz w:val="14"/>
          <w:szCs w:val="14"/>
        </w:rPr>
        <w:t>. HD takes too long, but used for all other cases</w:t>
      </w:r>
    </w:p>
    <w:p w14:paraId="1B59F65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LMWH binds ATIII and inactivates Xa</w:t>
      </w:r>
    </w:p>
    <w:p w14:paraId="654D663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Heparin binds ATIII and inactivates IIa</w:t>
      </w:r>
      <w:r>
        <w:rPr>
          <w:rFonts w:ascii="Arial" w:eastAsia="Arial" w:hAnsi="Arial" w:cs="Arial"/>
          <w:color w:val="333333"/>
          <w:sz w:val="14"/>
          <w:szCs w:val="14"/>
        </w:rPr>
        <w:t xml:space="preserve"> (thrombin)</w:t>
      </w:r>
      <w:r w:rsidRPr="00E5267C">
        <w:rPr>
          <w:rFonts w:ascii="Arial" w:eastAsia="Arial" w:hAnsi="Arial" w:cs="Arial"/>
          <w:color w:val="333333"/>
          <w:sz w:val="14"/>
          <w:szCs w:val="14"/>
        </w:rPr>
        <w:t xml:space="preserve"> and Xa</w:t>
      </w:r>
    </w:p>
    <w:p w14:paraId="65562ACF" w14:textId="77777777" w:rsidR="00690A7A" w:rsidRPr="00E5267C" w:rsidRDefault="00690A7A" w:rsidP="00690A7A">
      <w:pPr>
        <w:spacing w:after="0" w:line="240" w:lineRule="auto"/>
        <w:rPr>
          <w:rFonts w:ascii="Arial" w:eastAsia="Arial" w:hAnsi="Arial" w:cs="Arial"/>
          <w:b/>
          <w:color w:val="333333"/>
          <w:sz w:val="14"/>
          <w:szCs w:val="14"/>
        </w:rPr>
      </w:pPr>
    </w:p>
    <w:p w14:paraId="35B52C3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Direct thrombin inhibitors</w:t>
      </w:r>
    </w:p>
    <w:p w14:paraId="026D9B0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Fondaparinux – direct thrombin inhibitor</w:t>
      </w:r>
      <w:r>
        <w:rPr>
          <w:rFonts w:ascii="Arial" w:eastAsia="Arial" w:hAnsi="Arial" w:cs="Arial"/>
          <w:color w:val="333333"/>
          <w:sz w:val="14"/>
          <w:szCs w:val="14"/>
        </w:rPr>
        <w:t xml:space="preserve"> (factor IIa)</w:t>
      </w:r>
    </w:p>
    <w:p w14:paraId="41E1816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Argatroban = </w:t>
      </w:r>
      <w:r>
        <w:rPr>
          <w:rFonts w:ascii="Arial" w:eastAsia="Arial" w:hAnsi="Arial" w:cs="Arial"/>
          <w:color w:val="333333"/>
          <w:sz w:val="14"/>
          <w:szCs w:val="14"/>
        </w:rPr>
        <w:t xml:space="preserve">Administered </w:t>
      </w:r>
      <w:r w:rsidRPr="00E5267C">
        <w:rPr>
          <w:rFonts w:ascii="Arial" w:eastAsia="Arial" w:hAnsi="Arial" w:cs="Arial"/>
          <w:color w:val="333333"/>
          <w:sz w:val="14"/>
          <w:szCs w:val="14"/>
        </w:rPr>
        <w:t xml:space="preserve">IV, </w:t>
      </w:r>
      <w:r w:rsidRPr="00E5267C">
        <w:rPr>
          <w:rFonts w:ascii="Arial" w:eastAsia="Arial" w:hAnsi="Arial" w:cs="Arial"/>
          <w:b/>
          <w:color w:val="333333"/>
          <w:sz w:val="14"/>
          <w:szCs w:val="14"/>
        </w:rPr>
        <w:t>liver metabolism</w:t>
      </w:r>
      <w:r w:rsidRPr="00E5267C">
        <w:rPr>
          <w:rFonts w:ascii="Arial" w:eastAsia="Arial" w:hAnsi="Arial" w:cs="Arial"/>
          <w:color w:val="333333"/>
          <w:sz w:val="14"/>
          <w:szCs w:val="14"/>
        </w:rPr>
        <w:t>. Follow PTT</w:t>
      </w:r>
    </w:p>
    <w:p w14:paraId="032F5F04"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Bivalirudin = </w:t>
      </w:r>
      <w:r>
        <w:rPr>
          <w:rFonts w:ascii="Arial" w:eastAsia="Arial" w:hAnsi="Arial" w:cs="Arial"/>
          <w:color w:val="333333"/>
          <w:sz w:val="14"/>
          <w:szCs w:val="14"/>
        </w:rPr>
        <w:t xml:space="preserve">Administered </w:t>
      </w:r>
      <w:r w:rsidRPr="00E5267C">
        <w:rPr>
          <w:rFonts w:ascii="Arial" w:eastAsia="Arial" w:hAnsi="Arial" w:cs="Arial"/>
          <w:color w:val="333333"/>
          <w:sz w:val="14"/>
          <w:szCs w:val="14"/>
        </w:rPr>
        <w:t xml:space="preserve">IV, </w:t>
      </w:r>
      <w:r w:rsidRPr="00E5267C">
        <w:rPr>
          <w:rFonts w:ascii="Arial" w:eastAsia="Arial" w:hAnsi="Arial" w:cs="Arial"/>
          <w:b/>
          <w:color w:val="333333"/>
          <w:sz w:val="14"/>
          <w:szCs w:val="14"/>
        </w:rPr>
        <w:t>renal metabolism</w:t>
      </w:r>
      <w:r w:rsidRPr="00E5267C">
        <w:rPr>
          <w:rFonts w:ascii="Arial" w:eastAsia="Arial" w:hAnsi="Arial" w:cs="Arial"/>
          <w:color w:val="333333"/>
          <w:sz w:val="14"/>
          <w:szCs w:val="14"/>
        </w:rPr>
        <w:t>. Follow PTT</w:t>
      </w:r>
    </w:p>
    <w:p w14:paraId="4B5CBED8" w14:textId="77777777" w:rsidR="00690A7A" w:rsidRPr="00CF6DD2"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Dabigatran (Pradaxa) = oral, </w:t>
      </w:r>
      <w:r w:rsidRPr="00E275D1">
        <w:rPr>
          <w:rFonts w:ascii="Arial" w:eastAsia="Arial" w:hAnsi="Arial" w:cs="Arial"/>
          <w:b/>
          <w:bCs/>
          <w:color w:val="333333"/>
          <w:sz w:val="14"/>
          <w:szCs w:val="14"/>
        </w:rPr>
        <w:t>Idarucizumab</w:t>
      </w:r>
      <w:r>
        <w:rPr>
          <w:rFonts w:ascii="Arial" w:eastAsia="Arial" w:hAnsi="Arial" w:cs="Arial"/>
          <w:color w:val="333333"/>
          <w:sz w:val="14"/>
          <w:szCs w:val="14"/>
        </w:rPr>
        <w:t xml:space="preserve"> is the reversal, </w:t>
      </w:r>
      <w:r>
        <w:rPr>
          <w:rFonts w:ascii="Arial" w:eastAsia="Arial" w:hAnsi="Arial" w:cs="Arial"/>
          <w:b/>
          <w:bCs/>
          <w:color w:val="333333"/>
          <w:sz w:val="14"/>
          <w:szCs w:val="14"/>
          <w:u w:val="single"/>
        </w:rPr>
        <w:t>Can also be dialyzed</w:t>
      </w:r>
    </w:p>
    <w:p w14:paraId="40124C9F" w14:textId="77777777" w:rsidR="00690A7A" w:rsidRDefault="00690A7A" w:rsidP="00690A7A">
      <w:pPr>
        <w:spacing w:after="0" w:line="240" w:lineRule="auto"/>
        <w:rPr>
          <w:rFonts w:ascii="Arial" w:eastAsia="Arial" w:hAnsi="Arial" w:cs="Arial"/>
          <w:color w:val="333333"/>
          <w:sz w:val="14"/>
          <w:szCs w:val="14"/>
        </w:rPr>
      </w:pPr>
    </w:p>
    <w:p w14:paraId="19124CAD" w14:textId="77777777" w:rsidR="00690A7A" w:rsidRPr="00161822"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Direct Factor Xa inhibitors – </w:t>
      </w:r>
      <w:r>
        <w:rPr>
          <w:rFonts w:ascii="Arial" w:eastAsia="Arial" w:hAnsi="Arial" w:cs="Arial"/>
          <w:b/>
          <w:bCs/>
          <w:color w:val="333333"/>
          <w:sz w:val="14"/>
          <w:szCs w:val="14"/>
          <w:u w:val="single"/>
        </w:rPr>
        <w:t>Hold 2-3 days before surgery</w:t>
      </w:r>
    </w:p>
    <w:p w14:paraId="6E14455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R</w:t>
      </w:r>
      <w:r w:rsidRPr="00E5267C">
        <w:rPr>
          <w:rFonts w:ascii="Arial" w:eastAsia="Arial" w:hAnsi="Arial" w:cs="Arial"/>
          <w:color w:val="333333"/>
          <w:sz w:val="14"/>
          <w:szCs w:val="14"/>
        </w:rPr>
        <w:t>ivaraxaban (Xarelto)</w:t>
      </w:r>
      <w:r>
        <w:rPr>
          <w:rFonts w:ascii="Arial" w:eastAsia="Arial" w:hAnsi="Arial" w:cs="Arial"/>
          <w:color w:val="333333"/>
          <w:sz w:val="14"/>
          <w:szCs w:val="14"/>
        </w:rPr>
        <w:t xml:space="preserve"> – oral –. </w:t>
      </w:r>
      <w:r>
        <w:rPr>
          <w:rFonts w:ascii="Arial" w:eastAsia="Arial" w:hAnsi="Arial" w:cs="Arial"/>
          <w:b/>
          <w:bCs/>
          <w:color w:val="333333"/>
          <w:sz w:val="14"/>
          <w:szCs w:val="14"/>
        </w:rPr>
        <w:t>Avoid in patients with kidney disease, metabolized in kidney</w:t>
      </w:r>
    </w:p>
    <w:p w14:paraId="1AB3FE4F" w14:textId="77777777" w:rsidR="00690A7A" w:rsidRPr="00CF6DD2" w:rsidRDefault="00690A7A" w:rsidP="00690A7A">
      <w:pPr>
        <w:pStyle w:val="ListParagraph"/>
        <w:numPr>
          <w:ilvl w:val="0"/>
          <w:numId w:val="5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Reversal - </w:t>
      </w:r>
      <w:r w:rsidRPr="00CF6DD2">
        <w:rPr>
          <w:rFonts w:ascii="Arial" w:eastAsia="Arial" w:hAnsi="Arial" w:cs="Arial"/>
          <w:b/>
          <w:bCs/>
          <w:i/>
          <w:iCs/>
          <w:color w:val="333333"/>
          <w:sz w:val="14"/>
          <w:szCs w:val="14"/>
        </w:rPr>
        <w:t>Andexanet alfa</w:t>
      </w:r>
      <w:r>
        <w:rPr>
          <w:rFonts w:ascii="Arial" w:eastAsia="Arial" w:hAnsi="Arial" w:cs="Arial"/>
          <w:b/>
          <w:bCs/>
          <w:i/>
          <w:iCs/>
          <w:color w:val="333333"/>
          <w:sz w:val="14"/>
          <w:szCs w:val="14"/>
        </w:rPr>
        <w:t xml:space="preserve"> or PCC</w:t>
      </w:r>
    </w:p>
    <w:p w14:paraId="062FD413"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A</w:t>
      </w:r>
      <w:r w:rsidRPr="00E5267C">
        <w:rPr>
          <w:rFonts w:ascii="Arial" w:eastAsia="Arial" w:hAnsi="Arial" w:cs="Arial"/>
          <w:color w:val="333333"/>
          <w:sz w:val="14"/>
          <w:szCs w:val="14"/>
        </w:rPr>
        <w:t xml:space="preserve">pixaban (Eliquis). </w:t>
      </w:r>
      <w:r>
        <w:rPr>
          <w:rFonts w:ascii="Arial" w:eastAsia="Arial" w:hAnsi="Arial" w:cs="Arial"/>
          <w:color w:val="333333"/>
          <w:sz w:val="14"/>
          <w:szCs w:val="14"/>
        </w:rPr>
        <w:t xml:space="preserve">– oral – </w:t>
      </w:r>
      <w:r>
        <w:rPr>
          <w:rFonts w:ascii="Arial" w:eastAsia="Arial" w:hAnsi="Arial" w:cs="Arial"/>
          <w:b/>
          <w:bCs/>
          <w:color w:val="333333"/>
          <w:sz w:val="14"/>
          <w:szCs w:val="14"/>
        </w:rPr>
        <w:t>avoid this in patients with liver disease – hepatic clearance</w:t>
      </w:r>
    </w:p>
    <w:p w14:paraId="73E7994B" w14:textId="77777777" w:rsidR="00690A7A" w:rsidRPr="00CF6DD2" w:rsidRDefault="00690A7A" w:rsidP="00690A7A">
      <w:pPr>
        <w:pStyle w:val="ListParagraph"/>
        <w:numPr>
          <w:ilvl w:val="0"/>
          <w:numId w:val="5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Reversal </w:t>
      </w:r>
      <w:r w:rsidRPr="00CF6DD2">
        <w:rPr>
          <w:rFonts w:ascii="Arial" w:eastAsia="Arial" w:hAnsi="Arial" w:cs="Arial"/>
          <w:b/>
          <w:bCs/>
          <w:i/>
          <w:iCs/>
          <w:color w:val="333333"/>
          <w:sz w:val="14"/>
          <w:szCs w:val="14"/>
        </w:rPr>
        <w:t>Andexanet alfa</w:t>
      </w:r>
      <w:r>
        <w:rPr>
          <w:rFonts w:ascii="Arial" w:eastAsia="Arial" w:hAnsi="Arial" w:cs="Arial"/>
          <w:b/>
          <w:bCs/>
          <w:i/>
          <w:iCs/>
          <w:color w:val="333333"/>
          <w:sz w:val="14"/>
          <w:szCs w:val="14"/>
        </w:rPr>
        <w:t xml:space="preserve"> or PCC</w:t>
      </w:r>
    </w:p>
    <w:p w14:paraId="16F0BB8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Need to adjust for renal insufficiency. Less bleeding cx vs warfarin</w:t>
      </w:r>
      <w:r>
        <w:rPr>
          <w:rFonts w:ascii="Arial" w:eastAsia="Arial" w:hAnsi="Arial" w:cs="Arial"/>
          <w:b/>
          <w:color w:val="333333"/>
          <w:sz w:val="14"/>
          <w:szCs w:val="14"/>
        </w:rPr>
        <w:t xml:space="preserve"> with above</w:t>
      </w:r>
    </w:p>
    <w:p w14:paraId="2C56BF19" w14:textId="77777777" w:rsidR="00690A7A" w:rsidRDefault="00690A7A" w:rsidP="00690A7A">
      <w:pPr>
        <w:spacing w:after="0" w:line="240" w:lineRule="auto"/>
        <w:rPr>
          <w:rFonts w:ascii="Arial" w:eastAsia="Arial" w:hAnsi="Arial" w:cs="Arial"/>
          <w:b/>
          <w:color w:val="000000"/>
          <w:sz w:val="14"/>
          <w:szCs w:val="14"/>
        </w:rPr>
      </w:pPr>
    </w:p>
    <w:p w14:paraId="16EDFD7F" w14:textId="77777777" w:rsidR="00690A7A" w:rsidRPr="0092364A" w:rsidRDefault="00690A7A" w:rsidP="00690A7A">
      <w:pPr>
        <w:spacing w:after="0" w:line="240" w:lineRule="auto"/>
        <w:rPr>
          <w:rFonts w:ascii="Arial" w:eastAsia="Arial" w:hAnsi="Arial" w:cs="Arial"/>
          <w:b/>
          <w:color w:val="000000"/>
          <w:sz w:val="14"/>
          <w:szCs w:val="14"/>
        </w:rPr>
      </w:pPr>
      <w:r w:rsidRPr="0092364A">
        <w:rPr>
          <w:rFonts w:ascii="Arial" w:eastAsia="Arial" w:hAnsi="Arial" w:cs="Arial"/>
          <w:b/>
          <w:color w:val="000000"/>
          <w:sz w:val="14"/>
          <w:szCs w:val="14"/>
        </w:rPr>
        <w:t>Continuation of Statin therapy perioperatively decreases all-cause mortality!!!!</w:t>
      </w:r>
    </w:p>
    <w:p w14:paraId="4322BBB1" w14:textId="77777777" w:rsidR="00690A7A" w:rsidRPr="00E5267C" w:rsidRDefault="00690A7A" w:rsidP="00690A7A">
      <w:pPr>
        <w:spacing w:after="0" w:line="240" w:lineRule="auto"/>
        <w:rPr>
          <w:rFonts w:ascii="Arial" w:eastAsia="Arial" w:hAnsi="Arial" w:cs="Arial"/>
          <w:b/>
          <w:color w:val="000000"/>
          <w:sz w:val="14"/>
          <w:szCs w:val="14"/>
        </w:rPr>
      </w:pPr>
    </w:p>
    <w:p w14:paraId="268744E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Insulin pumps should be continued at sleep basal rates; </w:t>
      </w:r>
    </w:p>
    <w:p w14:paraId="2E6A1B78" w14:textId="77777777" w:rsidR="00690A7A" w:rsidRPr="0092364A" w:rsidRDefault="00690A7A" w:rsidP="00690A7A">
      <w:pPr>
        <w:spacing w:after="0" w:line="240" w:lineRule="auto"/>
        <w:rPr>
          <w:rFonts w:ascii="Arial" w:eastAsia="Arial" w:hAnsi="Arial" w:cs="Arial"/>
          <w:bCs/>
          <w:color w:val="000000"/>
          <w:sz w:val="14"/>
          <w:szCs w:val="14"/>
        </w:rPr>
      </w:pPr>
      <w:r w:rsidRPr="0092364A">
        <w:rPr>
          <w:rFonts w:ascii="Arial" w:eastAsia="Arial" w:hAnsi="Arial" w:cs="Arial"/>
          <w:bCs/>
          <w:color w:val="000000"/>
          <w:sz w:val="14"/>
          <w:szCs w:val="14"/>
        </w:rPr>
        <w:t xml:space="preserve">On the morning of surgery, take 50% of intermediate-acting (NPH) or long-acting insulin </w:t>
      </w:r>
    </w:p>
    <w:p w14:paraId="37AC991F" w14:textId="77777777" w:rsidR="00690A7A" w:rsidRPr="0092364A" w:rsidRDefault="00690A7A" w:rsidP="00690A7A">
      <w:pPr>
        <w:spacing w:after="0" w:line="240" w:lineRule="auto"/>
        <w:rPr>
          <w:rFonts w:ascii="Arial" w:eastAsia="Arial" w:hAnsi="Arial" w:cs="Arial"/>
          <w:b/>
          <w:color w:val="000000"/>
          <w:sz w:val="14"/>
          <w:szCs w:val="14"/>
        </w:rPr>
      </w:pPr>
      <w:r w:rsidRPr="0092364A">
        <w:rPr>
          <w:rFonts w:ascii="Arial" w:eastAsia="Arial" w:hAnsi="Arial" w:cs="Arial"/>
          <w:b/>
          <w:color w:val="000000"/>
          <w:sz w:val="14"/>
          <w:szCs w:val="14"/>
        </w:rPr>
        <w:t>Short-acting insulin should be held</w:t>
      </w:r>
    </w:p>
    <w:p w14:paraId="737AFB85" w14:textId="77777777" w:rsidR="00690A7A" w:rsidRPr="0092364A" w:rsidRDefault="00690A7A" w:rsidP="00690A7A">
      <w:pPr>
        <w:spacing w:after="0" w:line="240" w:lineRule="auto"/>
        <w:rPr>
          <w:rFonts w:ascii="Arial" w:eastAsia="Arial" w:hAnsi="Arial" w:cs="Arial"/>
          <w:bCs/>
          <w:color w:val="000000"/>
          <w:sz w:val="14"/>
          <w:szCs w:val="14"/>
        </w:rPr>
      </w:pPr>
      <w:r w:rsidRPr="0092364A">
        <w:rPr>
          <w:rFonts w:ascii="Arial" w:eastAsia="Arial" w:hAnsi="Arial" w:cs="Arial"/>
          <w:bCs/>
          <w:color w:val="000000"/>
          <w:sz w:val="14"/>
          <w:szCs w:val="14"/>
        </w:rPr>
        <w:t>Regular insulin is considered short acting and should be held</w:t>
      </w:r>
    </w:p>
    <w:p w14:paraId="50102589" w14:textId="77777777" w:rsidR="00690A7A" w:rsidRPr="00E5267C" w:rsidRDefault="00690A7A" w:rsidP="00690A7A">
      <w:pPr>
        <w:spacing w:after="0" w:line="240" w:lineRule="auto"/>
        <w:rPr>
          <w:rFonts w:ascii="Arial" w:eastAsia="Arial" w:hAnsi="Arial" w:cs="Arial"/>
          <w:b/>
          <w:color w:val="000000"/>
          <w:sz w:val="14"/>
          <w:szCs w:val="14"/>
        </w:rPr>
      </w:pPr>
    </w:p>
    <w:p w14:paraId="167CDB4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TEG parameters: </w:t>
      </w:r>
    </w:p>
    <w:p w14:paraId="4EF5ED57"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R value = Time elapsed until clotting begins = represents activation of clotting factors = if high, </w:t>
      </w:r>
      <w:r>
        <w:rPr>
          <w:rFonts w:ascii="Arial" w:eastAsia="Arial" w:hAnsi="Arial" w:cs="Arial"/>
          <w:b/>
          <w:color w:val="000000"/>
          <w:sz w:val="14"/>
          <w:szCs w:val="14"/>
        </w:rPr>
        <w:t>give FFP</w:t>
      </w:r>
    </w:p>
    <w:p w14:paraId="4B9F10AD" w14:textId="77777777" w:rsidR="00690A7A" w:rsidRPr="00485B75" w:rsidRDefault="00690A7A" w:rsidP="00690A7A">
      <w:pPr>
        <w:numPr>
          <w:ilvl w:val="0"/>
          <w:numId w:val="18"/>
        </w:numPr>
        <w:spacing w:after="0" w:line="240" w:lineRule="auto"/>
        <w:contextualSpacing/>
        <w:rPr>
          <w:rFonts w:ascii="Arial" w:eastAsia="Arial" w:hAnsi="Arial" w:cs="Arial"/>
          <w:bCs/>
          <w:color w:val="000000"/>
          <w:sz w:val="14"/>
          <w:szCs w:val="14"/>
        </w:rPr>
      </w:pPr>
      <w:r>
        <w:rPr>
          <w:rFonts w:ascii="Arial" w:eastAsia="Arial" w:hAnsi="Arial" w:cs="Arial"/>
          <w:bCs/>
          <w:color w:val="000000"/>
          <w:sz w:val="14"/>
          <w:szCs w:val="14"/>
        </w:rPr>
        <w:t>5-10 minutes is normal</w:t>
      </w:r>
    </w:p>
    <w:p w14:paraId="304F902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MA (maximum amplitude) – measures function of </w:t>
      </w:r>
      <w:r w:rsidRPr="00E5267C">
        <w:rPr>
          <w:rFonts w:ascii="Arial" w:eastAsia="Arial" w:hAnsi="Arial" w:cs="Arial"/>
          <w:b/>
          <w:color w:val="000000"/>
          <w:sz w:val="14"/>
          <w:szCs w:val="14"/>
          <w:u w:val="single"/>
        </w:rPr>
        <w:t>platelets</w:t>
      </w:r>
      <w:r w:rsidRPr="00E5267C">
        <w:rPr>
          <w:rFonts w:ascii="Arial" w:eastAsia="Arial" w:hAnsi="Arial" w:cs="Arial"/>
          <w:b/>
          <w:color w:val="000000"/>
          <w:sz w:val="14"/>
          <w:szCs w:val="14"/>
        </w:rPr>
        <w:t xml:space="preserve"> and fibrin – represents maximum clot strength</w:t>
      </w:r>
    </w:p>
    <w:p w14:paraId="775A9ADC" w14:textId="77777777" w:rsidR="00690A7A" w:rsidRPr="00485B75" w:rsidRDefault="00690A7A" w:rsidP="00690A7A">
      <w:pPr>
        <w:numPr>
          <w:ilvl w:val="0"/>
          <w:numId w:val="18"/>
        </w:numPr>
        <w:spacing w:after="0" w:line="240" w:lineRule="auto"/>
        <w:contextualSpacing/>
        <w:rPr>
          <w:rFonts w:ascii="Arial" w:eastAsia="Arial" w:hAnsi="Arial" w:cs="Arial"/>
          <w:bCs/>
          <w:color w:val="000000"/>
          <w:sz w:val="14"/>
          <w:szCs w:val="14"/>
        </w:rPr>
      </w:pPr>
      <w:r w:rsidRPr="00485B75">
        <w:rPr>
          <w:rFonts w:ascii="Arial" w:eastAsia="Arial" w:hAnsi="Arial" w:cs="Arial"/>
          <w:bCs/>
          <w:color w:val="000000"/>
          <w:sz w:val="14"/>
          <w:szCs w:val="14"/>
        </w:rPr>
        <w:t xml:space="preserve">&lt; </w:t>
      </w:r>
      <w:r>
        <w:rPr>
          <w:rFonts w:ascii="Arial" w:eastAsia="Arial" w:hAnsi="Arial" w:cs="Arial"/>
          <w:bCs/>
          <w:color w:val="000000"/>
          <w:sz w:val="14"/>
          <w:szCs w:val="14"/>
        </w:rPr>
        <w:t>50</w:t>
      </w:r>
      <w:r w:rsidRPr="00485B75">
        <w:rPr>
          <w:rFonts w:ascii="Arial" w:eastAsia="Arial" w:hAnsi="Arial" w:cs="Arial"/>
          <w:bCs/>
          <w:color w:val="000000"/>
          <w:sz w:val="14"/>
          <w:szCs w:val="14"/>
        </w:rPr>
        <w:t xml:space="preserve"> mm = transfuse platelets if the patient is actively bleeding</w:t>
      </w:r>
      <w:r>
        <w:rPr>
          <w:rFonts w:ascii="Arial" w:eastAsia="Arial" w:hAnsi="Arial" w:cs="Arial"/>
          <w:bCs/>
          <w:color w:val="000000"/>
          <w:sz w:val="14"/>
          <w:szCs w:val="14"/>
        </w:rPr>
        <w:t>. Can also give DDAVP</w:t>
      </w:r>
    </w:p>
    <w:p w14:paraId="69F3D092"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Alpha angle = speed of clot strengthening, estimates </w:t>
      </w:r>
      <w:r w:rsidRPr="00E5267C">
        <w:rPr>
          <w:rFonts w:ascii="Arial" w:eastAsia="Arial" w:hAnsi="Arial" w:cs="Arial"/>
          <w:b/>
          <w:color w:val="000000"/>
          <w:sz w:val="14"/>
          <w:szCs w:val="14"/>
          <w:u w:val="single"/>
        </w:rPr>
        <w:t>fibrinogen</w:t>
      </w:r>
      <w:r w:rsidRPr="00E5267C">
        <w:rPr>
          <w:rFonts w:ascii="Arial" w:eastAsia="Arial" w:hAnsi="Arial" w:cs="Arial"/>
          <w:b/>
          <w:color w:val="000000"/>
          <w:sz w:val="14"/>
          <w:szCs w:val="14"/>
        </w:rPr>
        <w:t xml:space="preserve"> level</w:t>
      </w:r>
    </w:p>
    <w:p w14:paraId="49956B8C" w14:textId="77777777" w:rsidR="00690A7A" w:rsidRPr="00485B75" w:rsidRDefault="00690A7A" w:rsidP="00690A7A">
      <w:pPr>
        <w:numPr>
          <w:ilvl w:val="0"/>
          <w:numId w:val="18"/>
        </w:numPr>
        <w:spacing w:after="0" w:line="240" w:lineRule="auto"/>
        <w:contextualSpacing/>
        <w:rPr>
          <w:rFonts w:ascii="Arial" w:eastAsia="Arial" w:hAnsi="Arial" w:cs="Arial"/>
          <w:bCs/>
          <w:color w:val="000000"/>
          <w:sz w:val="14"/>
          <w:szCs w:val="14"/>
        </w:rPr>
      </w:pPr>
      <w:r w:rsidRPr="00485B75">
        <w:rPr>
          <w:rFonts w:ascii="Arial" w:eastAsia="Arial" w:hAnsi="Arial" w:cs="Arial"/>
          <w:bCs/>
          <w:color w:val="000000"/>
          <w:sz w:val="14"/>
          <w:szCs w:val="14"/>
        </w:rPr>
        <w:t>&lt; 45 degrees = deficiency in fibrinogen = Give Cryoprecipitate</w:t>
      </w:r>
    </w:p>
    <w:p w14:paraId="044BB307"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LY30 (lysis at 30 minutes) – measure of fibrin</w:t>
      </w:r>
      <w:r>
        <w:rPr>
          <w:rFonts w:ascii="Arial" w:eastAsia="Arial" w:hAnsi="Arial" w:cs="Arial"/>
          <w:b/>
          <w:color w:val="000000"/>
          <w:sz w:val="14"/>
          <w:szCs w:val="14"/>
        </w:rPr>
        <w:t>o</w:t>
      </w:r>
      <w:r w:rsidRPr="00E5267C">
        <w:rPr>
          <w:rFonts w:ascii="Arial" w:eastAsia="Arial" w:hAnsi="Arial" w:cs="Arial"/>
          <w:b/>
          <w:color w:val="000000"/>
          <w:sz w:val="14"/>
          <w:szCs w:val="14"/>
        </w:rPr>
        <w:t>lysis – normal is 0-3%</w:t>
      </w:r>
    </w:p>
    <w:p w14:paraId="671FCCDC" w14:textId="77777777" w:rsidR="00690A7A" w:rsidRPr="00485B75" w:rsidRDefault="00690A7A" w:rsidP="00690A7A">
      <w:pPr>
        <w:numPr>
          <w:ilvl w:val="0"/>
          <w:numId w:val="18"/>
        </w:numPr>
        <w:spacing w:after="0" w:line="240" w:lineRule="auto"/>
        <w:contextualSpacing/>
        <w:rPr>
          <w:rFonts w:ascii="Arial" w:eastAsia="Arial" w:hAnsi="Arial" w:cs="Arial"/>
          <w:bCs/>
          <w:color w:val="000000"/>
          <w:sz w:val="14"/>
          <w:szCs w:val="14"/>
        </w:rPr>
      </w:pPr>
      <w:r w:rsidRPr="00485B75">
        <w:rPr>
          <w:rFonts w:ascii="Arial" w:eastAsia="Arial" w:hAnsi="Arial" w:cs="Arial"/>
          <w:bCs/>
          <w:color w:val="000000"/>
          <w:sz w:val="14"/>
          <w:szCs w:val="14"/>
        </w:rPr>
        <w:t xml:space="preserve">&gt; 3% = Give </w:t>
      </w:r>
      <w:r w:rsidRPr="00EE37E1">
        <w:rPr>
          <w:rFonts w:ascii="Arial" w:eastAsia="Arial" w:hAnsi="Arial" w:cs="Arial"/>
          <w:bCs/>
          <w:color w:val="000000"/>
          <w:sz w:val="14"/>
          <w:szCs w:val="14"/>
        </w:rPr>
        <w:t>tranexamic acid</w:t>
      </w:r>
      <w:r w:rsidRPr="00485B75">
        <w:rPr>
          <w:rFonts w:ascii="Arial" w:eastAsia="Arial" w:hAnsi="Arial" w:cs="Arial"/>
          <w:bCs/>
          <w:color w:val="000000"/>
          <w:sz w:val="14"/>
          <w:szCs w:val="14"/>
        </w:rPr>
        <w:t xml:space="preserve"> </w:t>
      </w:r>
    </w:p>
    <w:p w14:paraId="4A031267"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K time – Give cryo if high</w:t>
      </w:r>
    </w:p>
    <w:p w14:paraId="72E5C445" w14:textId="77777777" w:rsidR="00690A7A" w:rsidRPr="00485B75" w:rsidRDefault="00690A7A" w:rsidP="00690A7A">
      <w:pPr>
        <w:pStyle w:val="ListParagraph"/>
        <w:numPr>
          <w:ilvl w:val="0"/>
          <w:numId w:val="18"/>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1-3 minutes is normal</w:t>
      </w:r>
    </w:p>
    <w:p w14:paraId="73A77683"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noProof/>
          <w:color w:val="000000"/>
        </w:rPr>
        <w:drawing>
          <wp:inline distT="0" distB="0" distL="0" distR="0" wp14:anchorId="6704A897" wp14:editId="38C4A743">
            <wp:extent cx="2621756" cy="1161790"/>
            <wp:effectExtent l="0" t="0" r="7620" b="635"/>
            <wp:docPr id="28" name="Picture 28" descr="https://mycmecredit.com/CLIENT_MEDIA/ACS/SESAP16/8.2.40.1.criti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ycmecredit.com/CLIENT_MEDIA/ACS/SESAP16/8.2.40.1.critique.jpg"/>
                    <pic:cNvPicPr>
                      <a:picLocks noChangeAspect="1" noChangeArrowheads="1"/>
                    </pic:cNvPicPr>
                  </pic:nvPicPr>
                  <pic:blipFill>
                    <a:blip r:embed="rId53" cstate="print">
                      <a:extLst>
                        <a:ext uri="{28A0092B-C50C-407E-A947-70E740481C1C}">
                          <a14:useLocalDpi xmlns:a14="http://schemas.microsoft.com/office/drawing/2010/main"/>
                        </a:ext>
                      </a:extLst>
                    </a:blip>
                    <a:srcRect/>
                    <a:stretch>
                      <a:fillRect/>
                    </a:stretch>
                  </pic:blipFill>
                  <pic:spPr bwMode="auto">
                    <a:xfrm>
                      <a:off x="0" y="0"/>
                      <a:ext cx="2652490" cy="1175409"/>
                    </a:xfrm>
                    <a:prstGeom prst="rect">
                      <a:avLst/>
                    </a:prstGeom>
                    <a:noFill/>
                    <a:ln>
                      <a:noFill/>
                    </a:ln>
                  </pic:spPr>
                </pic:pic>
              </a:graphicData>
            </a:graphic>
          </wp:inline>
        </w:drawing>
      </w:r>
    </w:p>
    <w:p w14:paraId="7A7A6BB5" w14:textId="77777777" w:rsidR="00690A7A" w:rsidRPr="00E5267C" w:rsidRDefault="00690A7A" w:rsidP="00690A7A">
      <w:pPr>
        <w:spacing w:after="0" w:line="240" w:lineRule="auto"/>
        <w:rPr>
          <w:rFonts w:ascii="Arial" w:eastAsia="Arial" w:hAnsi="Arial" w:cs="Arial"/>
          <w:color w:val="333333"/>
          <w:sz w:val="14"/>
          <w:szCs w:val="14"/>
        </w:rPr>
      </w:pPr>
    </w:p>
    <w:p w14:paraId="4583032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Prothrombin complex – </w:t>
      </w:r>
      <w:r w:rsidRPr="00E5267C">
        <w:rPr>
          <w:rFonts w:ascii="Arial" w:eastAsia="Arial" w:hAnsi="Arial" w:cs="Arial"/>
          <w:b/>
          <w:color w:val="333333"/>
          <w:sz w:val="14"/>
          <w:szCs w:val="14"/>
        </w:rPr>
        <w:t xml:space="preserve">Facto V, X, calcium, platelet factor 3, prothrombin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forms on platelets</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Pr>
          <w:rFonts w:ascii="Arial" w:eastAsia="Arial" w:hAnsi="Arial" w:cs="Arial"/>
          <w:b/>
          <w:color w:val="333333"/>
          <w:sz w:val="14"/>
          <w:szCs w:val="14"/>
        </w:rPr>
        <w:t>catalyzes the formation of</w:t>
      </w:r>
      <w:r w:rsidRPr="00E5267C">
        <w:rPr>
          <w:rFonts w:ascii="Arial" w:eastAsia="Arial" w:hAnsi="Arial" w:cs="Arial"/>
          <w:b/>
          <w:color w:val="333333"/>
          <w:sz w:val="14"/>
          <w:szCs w:val="14"/>
        </w:rPr>
        <w:t xml:space="preserve"> </w:t>
      </w:r>
      <w:r w:rsidRPr="00A66531">
        <w:rPr>
          <w:rFonts w:ascii="Arial" w:eastAsia="Arial" w:hAnsi="Arial" w:cs="Arial"/>
          <w:b/>
          <w:color w:val="333333"/>
          <w:sz w:val="14"/>
          <w:szCs w:val="14"/>
          <w:u w:val="single"/>
        </w:rPr>
        <w:t>thrombin</w:t>
      </w:r>
    </w:p>
    <w:p w14:paraId="4E1CC782" w14:textId="77777777" w:rsidR="00690A7A" w:rsidRPr="00E5267C" w:rsidRDefault="00690A7A" w:rsidP="00690A7A">
      <w:pPr>
        <w:spacing w:after="0" w:line="240" w:lineRule="auto"/>
        <w:rPr>
          <w:rFonts w:ascii="Arial" w:eastAsia="Arial" w:hAnsi="Arial" w:cs="Arial"/>
          <w:b/>
          <w:color w:val="333333"/>
          <w:sz w:val="14"/>
          <w:szCs w:val="14"/>
        </w:rPr>
      </w:pPr>
    </w:p>
    <w:p w14:paraId="411EA5F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Thrombin</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(Factor II)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key to coagulation</w:t>
      </w:r>
    </w:p>
    <w:p w14:paraId="4FD293A1" w14:textId="77777777" w:rsidR="00690A7A" w:rsidRPr="00EE37E1" w:rsidRDefault="00690A7A" w:rsidP="00690A7A">
      <w:pPr>
        <w:spacing w:after="0" w:line="240" w:lineRule="auto"/>
        <w:rPr>
          <w:bCs/>
        </w:rPr>
      </w:pPr>
      <w:r w:rsidRPr="00EE37E1">
        <w:rPr>
          <w:rFonts w:ascii="Arial" w:eastAsia="Arial" w:hAnsi="Arial" w:cs="Arial"/>
          <w:bCs/>
          <w:color w:val="333333"/>
          <w:sz w:val="14"/>
          <w:szCs w:val="14"/>
        </w:rPr>
        <w:t>Converts fibrinogen (factor I) to fibrin (factor Ia)</w:t>
      </w:r>
    </w:p>
    <w:p w14:paraId="5C76749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Activates </w:t>
      </w:r>
      <w:r w:rsidRPr="00E5267C">
        <w:rPr>
          <w:rFonts w:ascii="Arial" w:eastAsia="Arial" w:hAnsi="Arial" w:cs="Arial"/>
          <w:b/>
          <w:color w:val="333333"/>
          <w:sz w:val="14"/>
          <w:szCs w:val="14"/>
        </w:rPr>
        <w:t xml:space="preserve">V and VIII and </w:t>
      </w:r>
      <w:r w:rsidRPr="00E5267C">
        <w:rPr>
          <w:rFonts w:ascii="Arial" w:eastAsia="Arial" w:hAnsi="Arial" w:cs="Arial"/>
          <w:b/>
          <w:color w:val="333333"/>
          <w:sz w:val="14"/>
          <w:szCs w:val="14"/>
          <w:u w:val="single"/>
        </w:rPr>
        <w:t>platelets</w:t>
      </w:r>
    </w:p>
    <w:p w14:paraId="476363F3" w14:textId="77777777" w:rsidR="00690A7A" w:rsidRPr="00EE37E1" w:rsidRDefault="00690A7A" w:rsidP="00690A7A">
      <w:pPr>
        <w:spacing w:after="0" w:line="240" w:lineRule="auto"/>
        <w:rPr>
          <w:rFonts w:ascii="Arial" w:eastAsia="Arial" w:hAnsi="Arial" w:cs="Arial"/>
          <w:b/>
          <w:color w:val="333333"/>
          <w:sz w:val="14"/>
          <w:szCs w:val="14"/>
        </w:rPr>
      </w:pPr>
    </w:p>
    <w:p w14:paraId="4AFE49BA" w14:textId="77777777" w:rsidR="00690A7A" w:rsidRPr="00EE37E1" w:rsidRDefault="00690A7A" w:rsidP="00690A7A">
      <w:pPr>
        <w:spacing w:after="0" w:line="240" w:lineRule="auto"/>
        <w:rPr>
          <w:rFonts w:ascii="Arial" w:eastAsia="Arial" w:hAnsi="Arial" w:cs="Arial"/>
          <w:b/>
          <w:color w:val="333333"/>
          <w:sz w:val="14"/>
          <w:szCs w:val="14"/>
        </w:rPr>
      </w:pPr>
      <w:r w:rsidRPr="00EE37E1">
        <w:rPr>
          <w:rFonts w:ascii="Arial" w:eastAsia="Arial" w:hAnsi="Arial" w:cs="Arial"/>
          <w:b/>
          <w:color w:val="333333"/>
          <w:sz w:val="14"/>
          <w:szCs w:val="14"/>
        </w:rPr>
        <w:t>Fibrin + platelets = platelet plug</w:t>
      </w:r>
    </w:p>
    <w:p w14:paraId="185F465B" w14:textId="77777777" w:rsidR="00690A7A" w:rsidRPr="00EE37E1" w:rsidRDefault="00690A7A" w:rsidP="00690A7A">
      <w:pPr>
        <w:spacing w:after="0" w:line="240" w:lineRule="auto"/>
        <w:rPr>
          <w:rFonts w:ascii="Arial" w:eastAsia="Arial" w:hAnsi="Arial" w:cs="Arial"/>
          <w:b/>
          <w:color w:val="333333"/>
          <w:sz w:val="14"/>
          <w:szCs w:val="14"/>
        </w:rPr>
      </w:pPr>
      <w:r w:rsidRPr="00EE37E1">
        <w:rPr>
          <w:rFonts w:ascii="Arial" w:eastAsia="Arial" w:hAnsi="Arial" w:cs="Arial"/>
          <w:b/>
          <w:color w:val="333333"/>
          <w:sz w:val="14"/>
          <w:szCs w:val="14"/>
        </w:rPr>
        <w:t>Fibrin cross links platelets by binding GpIIb/IIIa</w:t>
      </w:r>
    </w:p>
    <w:p w14:paraId="1A1AC61C" w14:textId="77777777" w:rsidR="00690A7A" w:rsidRPr="00E5267C" w:rsidRDefault="00690A7A" w:rsidP="00690A7A">
      <w:pPr>
        <w:spacing w:after="0" w:line="240" w:lineRule="auto"/>
        <w:rPr>
          <w:rFonts w:ascii="Arial" w:eastAsia="Arial" w:hAnsi="Arial" w:cs="Arial"/>
          <w:b/>
          <w:color w:val="333333"/>
          <w:sz w:val="14"/>
          <w:szCs w:val="14"/>
          <w:u w:val="single"/>
        </w:rPr>
      </w:pPr>
    </w:p>
    <w:p w14:paraId="102EEABB"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Antithrombin III</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b/>
          <w:color w:val="333333"/>
          <w:sz w:val="14"/>
          <w:szCs w:val="14"/>
          <w:u w:val="single"/>
        </w:rPr>
        <w:t>Key to anticoagulation</w:t>
      </w:r>
    </w:p>
    <w:p w14:paraId="72EFB124" w14:textId="77777777" w:rsidR="00690A7A" w:rsidRPr="00EE37E1" w:rsidRDefault="00690A7A" w:rsidP="00690A7A">
      <w:pPr>
        <w:numPr>
          <w:ilvl w:val="0"/>
          <w:numId w:val="19"/>
        </w:numPr>
        <w:spacing w:after="0" w:line="240" w:lineRule="auto"/>
        <w:contextualSpacing/>
        <w:rPr>
          <w:rFonts w:ascii="Arial" w:eastAsia="Arial" w:hAnsi="Arial" w:cs="Arial"/>
          <w:bCs/>
          <w:color w:val="000000"/>
          <w:sz w:val="14"/>
          <w:szCs w:val="14"/>
        </w:rPr>
      </w:pPr>
      <w:r w:rsidRPr="00EE37E1">
        <w:rPr>
          <w:rFonts w:ascii="Arial" w:eastAsia="Arial" w:hAnsi="Arial" w:cs="Arial"/>
          <w:bCs/>
          <w:color w:val="333333"/>
          <w:sz w:val="14"/>
          <w:szCs w:val="14"/>
        </w:rPr>
        <w:t>Binds and inhibits thrombin (II)</w:t>
      </w:r>
    </w:p>
    <w:p w14:paraId="706BAE88" w14:textId="77777777" w:rsidR="00690A7A" w:rsidRPr="00EE37E1" w:rsidRDefault="00690A7A" w:rsidP="00690A7A">
      <w:pPr>
        <w:numPr>
          <w:ilvl w:val="0"/>
          <w:numId w:val="19"/>
        </w:numPr>
        <w:spacing w:after="0" w:line="240" w:lineRule="auto"/>
        <w:contextualSpacing/>
        <w:rPr>
          <w:rFonts w:ascii="Arial" w:eastAsia="Arial" w:hAnsi="Arial" w:cs="Arial"/>
          <w:bCs/>
          <w:color w:val="000000"/>
          <w:sz w:val="14"/>
          <w:szCs w:val="14"/>
        </w:rPr>
      </w:pPr>
      <w:r w:rsidRPr="00EE37E1">
        <w:rPr>
          <w:rFonts w:ascii="Arial" w:eastAsia="Arial" w:hAnsi="Arial" w:cs="Arial"/>
          <w:bCs/>
          <w:color w:val="333333"/>
          <w:sz w:val="14"/>
          <w:szCs w:val="14"/>
        </w:rPr>
        <w:t>Inhibits factor II (thrombin), IX, X, XI</w:t>
      </w:r>
    </w:p>
    <w:p w14:paraId="6E138C5E"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7EFCE0D0"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Protein C inhibits factor V</w:t>
      </w:r>
      <w:r>
        <w:rPr>
          <w:rFonts w:ascii="Arial" w:eastAsia="Arial" w:hAnsi="Arial" w:cs="Arial"/>
          <w:b/>
          <w:color w:val="000000"/>
          <w:sz w:val="14"/>
          <w:szCs w:val="14"/>
        </w:rPr>
        <w:t xml:space="preserve"> and </w:t>
      </w:r>
      <w:r w:rsidRPr="00E5267C">
        <w:rPr>
          <w:rFonts w:ascii="Arial" w:eastAsia="Arial" w:hAnsi="Arial" w:cs="Arial"/>
          <w:b/>
          <w:color w:val="000000"/>
          <w:sz w:val="14"/>
          <w:szCs w:val="14"/>
        </w:rPr>
        <w:t>VIII</w:t>
      </w:r>
      <w:r>
        <w:rPr>
          <w:rFonts w:ascii="Arial" w:eastAsia="Arial" w:hAnsi="Arial" w:cs="Arial"/>
          <w:b/>
          <w:color w:val="000000"/>
          <w:sz w:val="14"/>
          <w:szCs w:val="14"/>
        </w:rPr>
        <w:t>,</w:t>
      </w:r>
      <w:r w:rsidRPr="00E5267C">
        <w:rPr>
          <w:rFonts w:ascii="Arial" w:eastAsia="Arial" w:hAnsi="Arial" w:cs="Arial"/>
          <w:b/>
          <w:color w:val="000000"/>
          <w:sz w:val="14"/>
          <w:szCs w:val="14"/>
        </w:rPr>
        <w:t xml:space="preserve"> and degrades fibrinogen</w:t>
      </w:r>
    </w:p>
    <w:p w14:paraId="464996B4" w14:textId="77777777" w:rsidR="00690A7A" w:rsidRDefault="00690A7A" w:rsidP="00690A7A">
      <w:pPr>
        <w:spacing w:after="0" w:line="240" w:lineRule="auto"/>
        <w:contextualSpacing/>
        <w:rPr>
          <w:rFonts w:ascii="Arial" w:eastAsia="Arial" w:hAnsi="Arial" w:cs="Arial"/>
          <w:b/>
          <w:color w:val="000000"/>
          <w:sz w:val="14"/>
          <w:szCs w:val="14"/>
        </w:rPr>
      </w:pPr>
    </w:p>
    <w:p w14:paraId="10275D12" w14:textId="77777777" w:rsidR="00690A7A" w:rsidRPr="00E5267C"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Want ACT 150-200 for full dose AC, &gt;480 for cardiac bypass</w:t>
      </w:r>
    </w:p>
    <w:p w14:paraId="512A41AC" w14:textId="77777777" w:rsidR="00690A7A" w:rsidRDefault="00690A7A" w:rsidP="00690A7A">
      <w:pPr>
        <w:spacing w:after="0" w:line="240" w:lineRule="auto"/>
        <w:contextualSpacing/>
        <w:rPr>
          <w:rFonts w:ascii="Arial" w:eastAsia="Arial" w:hAnsi="Arial" w:cs="Arial"/>
          <w:b/>
          <w:color w:val="333333"/>
          <w:sz w:val="14"/>
          <w:szCs w:val="14"/>
          <w:u w:val="single"/>
        </w:rPr>
      </w:pPr>
    </w:p>
    <w:p w14:paraId="5D263DEC" w14:textId="77777777" w:rsidR="00690A7A" w:rsidRPr="003F2F53" w:rsidRDefault="00690A7A" w:rsidP="00690A7A">
      <w:pPr>
        <w:spacing w:after="0" w:line="240" w:lineRule="auto"/>
        <w:rPr>
          <w:rFonts w:ascii="Arial" w:eastAsia="Arial" w:hAnsi="Arial" w:cs="Arial"/>
          <w:color w:val="000000"/>
          <w:sz w:val="14"/>
          <w:szCs w:val="14"/>
        </w:rPr>
      </w:pPr>
      <w:r w:rsidRPr="003F2F53">
        <w:rPr>
          <w:rFonts w:ascii="Arial" w:eastAsia="Arial" w:hAnsi="Arial" w:cs="Arial"/>
          <w:color w:val="333333"/>
          <w:sz w:val="14"/>
          <w:szCs w:val="14"/>
        </w:rPr>
        <w:t xml:space="preserve">FFP - All coag factors, protein C and S, </w:t>
      </w:r>
      <w:r w:rsidRPr="003F2F53">
        <w:rPr>
          <w:rFonts w:ascii="Arial" w:eastAsia="Arial" w:hAnsi="Arial" w:cs="Arial"/>
          <w:b/>
          <w:color w:val="333333"/>
          <w:sz w:val="14"/>
          <w:szCs w:val="14"/>
        </w:rPr>
        <w:t>ATIII and fibrinogen</w:t>
      </w:r>
      <w:r>
        <w:rPr>
          <w:rFonts w:ascii="Arial" w:eastAsia="Arial" w:hAnsi="Arial" w:cs="Arial"/>
          <w:b/>
          <w:color w:val="333333"/>
          <w:sz w:val="14"/>
          <w:szCs w:val="14"/>
        </w:rPr>
        <w:t>. Highest concentration of ATIII</w:t>
      </w:r>
    </w:p>
    <w:p w14:paraId="1F2269C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Cryoprecipitate – Has highest levels of </w:t>
      </w:r>
      <w:r w:rsidRPr="00E5267C">
        <w:rPr>
          <w:rFonts w:ascii="Arial" w:eastAsia="Arial" w:hAnsi="Arial" w:cs="Arial"/>
          <w:b/>
          <w:color w:val="333333"/>
          <w:sz w:val="14"/>
          <w:szCs w:val="14"/>
        </w:rPr>
        <w:t>vWF-VIII</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sidRPr="008B74DC">
        <w:rPr>
          <w:rFonts w:ascii="Arial" w:eastAsia="Arial" w:hAnsi="Arial" w:cs="Arial"/>
          <w:b/>
          <w:color w:val="333333"/>
          <w:sz w:val="14"/>
          <w:szCs w:val="14"/>
          <w:u w:val="single"/>
        </w:rPr>
        <w:t>fibrinogen</w:t>
      </w:r>
      <w:r>
        <w:rPr>
          <w:rFonts w:ascii="Arial" w:eastAsia="Arial" w:hAnsi="Arial" w:cs="Arial"/>
          <w:b/>
          <w:color w:val="333333"/>
          <w:sz w:val="14"/>
          <w:szCs w:val="14"/>
        </w:rPr>
        <w:t xml:space="preserve"> </w:t>
      </w:r>
    </w:p>
    <w:p w14:paraId="0641492C" w14:textId="77777777" w:rsidR="00690A7A" w:rsidRPr="00E5267C" w:rsidRDefault="00690A7A" w:rsidP="00690A7A">
      <w:pPr>
        <w:numPr>
          <w:ilvl w:val="0"/>
          <w:numId w:val="19"/>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Used in von-Willebrand’s and </w:t>
      </w:r>
      <w:r w:rsidRPr="00FC45F1">
        <w:rPr>
          <w:rFonts w:ascii="Arial" w:eastAsia="Arial" w:hAnsi="Arial" w:cs="Arial"/>
          <w:b/>
          <w:color w:val="333333"/>
          <w:sz w:val="14"/>
          <w:szCs w:val="14"/>
          <w:u w:val="single"/>
        </w:rPr>
        <w:t>hemophilia A (VIII)</w:t>
      </w:r>
    </w:p>
    <w:p w14:paraId="11A0C7D9" w14:textId="77777777" w:rsidR="00690A7A" w:rsidRDefault="00690A7A" w:rsidP="00690A7A">
      <w:pPr>
        <w:spacing w:after="0" w:line="240" w:lineRule="auto"/>
        <w:contextualSpacing/>
        <w:rPr>
          <w:rFonts w:ascii="Arial" w:hAnsi="Arial" w:cs="Arial"/>
          <w:b/>
          <w:bCs/>
          <w:color w:val="333333"/>
          <w:sz w:val="14"/>
          <w:szCs w:val="14"/>
        </w:rPr>
      </w:pPr>
    </w:p>
    <w:p w14:paraId="601F7F69" w14:textId="77777777" w:rsidR="00690A7A" w:rsidRPr="00B57D28" w:rsidRDefault="00690A7A" w:rsidP="00690A7A">
      <w:pPr>
        <w:spacing w:after="0" w:line="240" w:lineRule="auto"/>
        <w:contextualSpacing/>
        <w:rPr>
          <w:rFonts w:ascii="Arial" w:hAnsi="Arial" w:cs="Arial"/>
          <w:color w:val="333333"/>
          <w:sz w:val="14"/>
          <w:szCs w:val="14"/>
          <w:u w:val="single"/>
        </w:rPr>
      </w:pPr>
      <w:r w:rsidRPr="00DD0F31">
        <w:rPr>
          <w:rFonts w:ascii="Arial" w:hAnsi="Arial" w:cs="Arial"/>
          <w:b/>
          <w:bCs/>
          <w:color w:val="333333"/>
          <w:sz w:val="14"/>
          <w:szCs w:val="14"/>
        </w:rPr>
        <w:t>Glanzmann’s thrombocytopeni</w:t>
      </w:r>
      <w:r w:rsidRPr="00E5267C">
        <w:rPr>
          <w:rFonts w:ascii="Arial" w:hAnsi="Arial" w:cs="Arial"/>
          <w:color w:val="333333"/>
          <w:sz w:val="14"/>
          <w:szCs w:val="14"/>
        </w:rPr>
        <w:t xml:space="preserve">a - </w:t>
      </w:r>
      <w:r w:rsidRPr="00E5267C">
        <w:rPr>
          <w:rFonts w:ascii="Arial" w:hAnsi="Arial" w:cs="Arial"/>
          <w:b/>
          <w:color w:val="333333"/>
          <w:sz w:val="14"/>
          <w:szCs w:val="14"/>
        </w:rPr>
        <w:t>GpIIb/IIIa</w:t>
      </w:r>
      <w:r>
        <w:rPr>
          <w:rFonts w:ascii="Arial" w:hAnsi="Arial" w:cs="Arial"/>
          <w:b/>
          <w:color w:val="333333"/>
          <w:sz w:val="14"/>
          <w:szCs w:val="14"/>
        </w:rPr>
        <w:t xml:space="preserve"> receptor</w:t>
      </w:r>
      <w:r w:rsidRPr="00E5267C">
        <w:rPr>
          <w:rFonts w:ascii="Arial" w:hAnsi="Arial" w:cs="Arial"/>
          <w:b/>
          <w:color w:val="333333"/>
          <w:sz w:val="14"/>
          <w:szCs w:val="14"/>
        </w:rPr>
        <w:t xml:space="preserve"> deficiency on platelets</w:t>
      </w:r>
      <w:r>
        <w:rPr>
          <w:rFonts w:ascii="Arial" w:hAnsi="Arial" w:cs="Arial"/>
          <w:b/>
          <w:color w:val="333333"/>
          <w:sz w:val="14"/>
          <w:szCs w:val="14"/>
        </w:rPr>
        <w:t xml:space="preserve">, </w:t>
      </w:r>
      <w:r>
        <w:rPr>
          <w:rFonts w:ascii="Arial" w:hAnsi="Arial" w:cs="Arial"/>
          <w:b/>
          <w:color w:val="333333"/>
          <w:sz w:val="14"/>
          <w:szCs w:val="14"/>
          <w:u w:val="single"/>
        </w:rPr>
        <w:t>prevents fibrin from linking platelets together</w:t>
      </w:r>
    </w:p>
    <w:p w14:paraId="3367C619"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b/>
          <w:bCs/>
          <w:color w:val="333333"/>
          <w:sz w:val="14"/>
          <w:szCs w:val="14"/>
        </w:rPr>
        <w:t>Prolonged bleeding time</w:t>
      </w:r>
      <w:r>
        <w:rPr>
          <w:rFonts w:ascii="Arial" w:hAnsi="Arial" w:cs="Arial"/>
          <w:color w:val="333333"/>
          <w:sz w:val="14"/>
          <w:szCs w:val="14"/>
        </w:rPr>
        <w:t>, normal PT, PTT</w:t>
      </w:r>
      <w:r w:rsidRPr="00E5267C">
        <w:rPr>
          <w:rFonts w:ascii="Arial" w:hAnsi="Arial" w:cs="Arial"/>
          <w:color w:val="333333"/>
          <w:sz w:val="14"/>
          <w:szCs w:val="14"/>
        </w:rPr>
        <w:t xml:space="preserve"> </w:t>
      </w:r>
    </w:p>
    <w:p w14:paraId="2F277697" w14:textId="77777777" w:rsidR="00690A7A"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Fibrin usually binds the receptors together.</w:t>
      </w:r>
      <w:r>
        <w:rPr>
          <w:rFonts w:ascii="Arial" w:hAnsi="Arial" w:cs="Arial"/>
          <w:color w:val="333333"/>
          <w:sz w:val="14"/>
          <w:szCs w:val="14"/>
        </w:rPr>
        <w:t xml:space="preserve"> </w:t>
      </w:r>
    </w:p>
    <w:p w14:paraId="17FD399A" w14:textId="77777777" w:rsidR="00690A7A" w:rsidRPr="00401FC2" w:rsidRDefault="00690A7A" w:rsidP="00690A7A">
      <w:pPr>
        <w:spacing w:after="0" w:line="240" w:lineRule="auto"/>
        <w:contextualSpacing/>
        <w:rPr>
          <w:rFonts w:ascii="Arial" w:hAnsi="Arial" w:cs="Arial"/>
          <w:b/>
          <w:bCs/>
          <w:color w:val="333333"/>
          <w:sz w:val="14"/>
          <w:szCs w:val="14"/>
        </w:rPr>
      </w:pPr>
      <w:r>
        <w:rPr>
          <w:rFonts w:ascii="Arial" w:hAnsi="Arial" w:cs="Arial"/>
          <w:color w:val="333333"/>
          <w:sz w:val="14"/>
          <w:szCs w:val="14"/>
        </w:rPr>
        <w:t xml:space="preserve">Dx: </w:t>
      </w:r>
      <w:r>
        <w:rPr>
          <w:rFonts w:ascii="Arial" w:hAnsi="Arial" w:cs="Arial"/>
          <w:b/>
          <w:bCs/>
          <w:color w:val="333333"/>
          <w:sz w:val="14"/>
          <w:szCs w:val="14"/>
        </w:rPr>
        <w:t>platelet function analyzer</w:t>
      </w:r>
    </w:p>
    <w:p w14:paraId="68978C01" w14:textId="77777777" w:rsidR="00690A7A" w:rsidRDefault="00690A7A" w:rsidP="00690A7A">
      <w:pPr>
        <w:spacing w:after="0" w:line="240" w:lineRule="auto"/>
        <w:contextualSpacing/>
        <w:rPr>
          <w:rFonts w:ascii="Arial" w:hAnsi="Arial" w:cs="Arial"/>
          <w:b/>
          <w:color w:val="333333"/>
          <w:sz w:val="14"/>
          <w:szCs w:val="14"/>
        </w:rPr>
      </w:pPr>
      <w:r w:rsidRPr="00E5267C">
        <w:rPr>
          <w:rFonts w:ascii="Arial" w:hAnsi="Arial" w:cs="Arial"/>
          <w:color w:val="333333"/>
          <w:sz w:val="14"/>
          <w:szCs w:val="14"/>
        </w:rPr>
        <w:t>Tx:</w:t>
      </w:r>
      <w:r w:rsidRPr="00E5267C">
        <w:rPr>
          <w:rFonts w:ascii="Arial" w:hAnsi="Arial" w:cs="Arial"/>
          <w:b/>
          <w:color w:val="333333"/>
          <w:sz w:val="14"/>
          <w:szCs w:val="14"/>
        </w:rPr>
        <w:t xml:space="preserve"> Platelets</w:t>
      </w:r>
    </w:p>
    <w:p w14:paraId="18E2F202" w14:textId="77777777" w:rsidR="00690A7A" w:rsidRPr="00E5267C" w:rsidRDefault="00690A7A" w:rsidP="00690A7A">
      <w:pPr>
        <w:spacing w:after="0" w:line="240" w:lineRule="auto"/>
        <w:contextualSpacing/>
        <w:rPr>
          <w:rFonts w:ascii="Arial" w:hAnsi="Arial" w:cs="Arial"/>
          <w:color w:val="333333"/>
          <w:sz w:val="14"/>
          <w:szCs w:val="14"/>
        </w:rPr>
      </w:pPr>
    </w:p>
    <w:p w14:paraId="556B02ED" w14:textId="77777777" w:rsidR="00690A7A" w:rsidRDefault="00690A7A" w:rsidP="00690A7A">
      <w:pPr>
        <w:spacing w:after="0" w:line="240" w:lineRule="auto"/>
        <w:contextualSpacing/>
        <w:rPr>
          <w:rFonts w:ascii="Arial" w:hAnsi="Arial" w:cs="Arial"/>
          <w:color w:val="333333"/>
          <w:sz w:val="14"/>
          <w:szCs w:val="14"/>
        </w:rPr>
      </w:pPr>
      <w:r w:rsidRPr="00FC45F1">
        <w:rPr>
          <w:rFonts w:ascii="Arial" w:hAnsi="Arial" w:cs="Arial"/>
          <w:b/>
          <w:bCs/>
          <w:color w:val="333333"/>
          <w:sz w:val="14"/>
          <w:szCs w:val="14"/>
        </w:rPr>
        <w:t>Bernard Soulier</w:t>
      </w:r>
      <w:r w:rsidRPr="00E5267C">
        <w:rPr>
          <w:rFonts w:ascii="Arial" w:hAnsi="Arial" w:cs="Arial"/>
          <w:color w:val="333333"/>
          <w:sz w:val="14"/>
          <w:szCs w:val="14"/>
        </w:rPr>
        <w:t xml:space="preserve"> - </w:t>
      </w:r>
      <w:r w:rsidRPr="00E5267C">
        <w:rPr>
          <w:rFonts w:ascii="Arial" w:hAnsi="Arial" w:cs="Arial"/>
          <w:b/>
          <w:color w:val="333333"/>
          <w:sz w:val="14"/>
          <w:szCs w:val="14"/>
        </w:rPr>
        <w:t>GpIb receptor deficiency on platelets</w:t>
      </w:r>
      <w:r w:rsidRPr="00E5267C">
        <w:rPr>
          <w:rFonts w:ascii="Arial" w:hAnsi="Arial" w:cs="Arial"/>
          <w:color w:val="333333"/>
          <w:sz w:val="14"/>
          <w:szCs w:val="14"/>
        </w:rPr>
        <w:t xml:space="preserve"> (Can’t bind to collagen). </w:t>
      </w:r>
    </w:p>
    <w:p w14:paraId="055C33E4"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b/>
          <w:bCs/>
          <w:color w:val="333333"/>
          <w:sz w:val="14"/>
          <w:szCs w:val="14"/>
        </w:rPr>
        <w:t>Prolonged bleeding time</w:t>
      </w:r>
      <w:r>
        <w:rPr>
          <w:rFonts w:ascii="Arial" w:hAnsi="Arial" w:cs="Arial"/>
          <w:color w:val="333333"/>
          <w:sz w:val="14"/>
          <w:szCs w:val="14"/>
        </w:rPr>
        <w:t>, normal PT, PTT</w:t>
      </w:r>
      <w:r w:rsidRPr="00E5267C">
        <w:rPr>
          <w:rFonts w:ascii="Arial" w:hAnsi="Arial" w:cs="Arial"/>
          <w:color w:val="333333"/>
          <w:sz w:val="14"/>
          <w:szCs w:val="14"/>
        </w:rPr>
        <w:t xml:space="preserve"> </w:t>
      </w:r>
    </w:p>
    <w:p w14:paraId="3D3F539F" w14:textId="77777777" w:rsidR="00690A7A" w:rsidRPr="00401FC2" w:rsidRDefault="00690A7A" w:rsidP="00690A7A">
      <w:pPr>
        <w:spacing w:after="0" w:line="240" w:lineRule="auto"/>
        <w:contextualSpacing/>
        <w:rPr>
          <w:rFonts w:ascii="Arial" w:hAnsi="Arial" w:cs="Arial"/>
          <w:b/>
          <w:bCs/>
          <w:color w:val="333333"/>
          <w:sz w:val="14"/>
          <w:szCs w:val="14"/>
        </w:rPr>
      </w:pPr>
      <w:r>
        <w:rPr>
          <w:rFonts w:ascii="Arial" w:hAnsi="Arial" w:cs="Arial"/>
          <w:color w:val="333333"/>
          <w:sz w:val="14"/>
          <w:szCs w:val="14"/>
        </w:rPr>
        <w:t xml:space="preserve">Dx: </w:t>
      </w:r>
      <w:r>
        <w:rPr>
          <w:rFonts w:ascii="Arial" w:hAnsi="Arial" w:cs="Arial"/>
          <w:b/>
          <w:bCs/>
          <w:color w:val="333333"/>
          <w:sz w:val="14"/>
          <w:szCs w:val="14"/>
        </w:rPr>
        <w:t>platelet function analyzer</w:t>
      </w:r>
    </w:p>
    <w:p w14:paraId="4177D187" w14:textId="77777777" w:rsidR="00690A7A" w:rsidRPr="00E5267C" w:rsidRDefault="00690A7A" w:rsidP="00690A7A">
      <w:pPr>
        <w:spacing w:after="0" w:line="240" w:lineRule="auto"/>
        <w:contextualSpacing/>
        <w:rPr>
          <w:rFonts w:ascii="Arial" w:hAnsi="Arial" w:cs="Arial"/>
          <w:b/>
          <w:color w:val="333333"/>
          <w:sz w:val="14"/>
          <w:szCs w:val="14"/>
        </w:rPr>
      </w:pPr>
      <w:r w:rsidRPr="00E5267C">
        <w:rPr>
          <w:rFonts w:ascii="Arial" w:hAnsi="Arial" w:cs="Arial"/>
          <w:color w:val="333333"/>
          <w:sz w:val="14"/>
          <w:szCs w:val="14"/>
        </w:rPr>
        <w:t>Tx</w:t>
      </w:r>
      <w:r w:rsidRPr="00E5267C">
        <w:rPr>
          <w:rFonts w:ascii="Arial" w:hAnsi="Arial" w:cs="Arial"/>
          <w:b/>
          <w:color w:val="333333"/>
          <w:sz w:val="14"/>
          <w:szCs w:val="14"/>
        </w:rPr>
        <w:t>: platelets</w:t>
      </w:r>
    </w:p>
    <w:p w14:paraId="2CAE0EEC" w14:textId="77777777" w:rsidR="00690A7A" w:rsidRDefault="00690A7A" w:rsidP="00690A7A">
      <w:pPr>
        <w:spacing w:after="0" w:line="240" w:lineRule="auto"/>
        <w:contextualSpacing/>
        <w:rPr>
          <w:rFonts w:ascii="Arial" w:hAnsi="Arial" w:cs="Arial"/>
          <w:color w:val="333333"/>
          <w:sz w:val="14"/>
          <w:szCs w:val="14"/>
        </w:rPr>
      </w:pPr>
    </w:p>
    <w:p w14:paraId="2C7F3646" w14:textId="77777777" w:rsidR="00690A7A" w:rsidRDefault="00690A7A" w:rsidP="00690A7A">
      <w:pPr>
        <w:spacing w:after="0" w:line="240" w:lineRule="auto"/>
        <w:contextualSpacing/>
        <w:rPr>
          <w:rFonts w:ascii="Arial" w:hAnsi="Arial" w:cs="Arial"/>
          <w:color w:val="333333"/>
          <w:sz w:val="14"/>
          <w:szCs w:val="14"/>
        </w:rPr>
      </w:pPr>
      <w:r w:rsidRPr="003F2F53">
        <w:rPr>
          <w:rFonts w:ascii="Arial" w:hAnsi="Arial" w:cs="Arial"/>
          <w:b/>
          <w:bCs/>
          <w:color w:val="333333"/>
          <w:sz w:val="14"/>
          <w:szCs w:val="14"/>
        </w:rPr>
        <w:t>Hemophilia A</w:t>
      </w:r>
      <w:r w:rsidRPr="00E5267C">
        <w:rPr>
          <w:rFonts w:ascii="Arial" w:hAnsi="Arial" w:cs="Arial"/>
          <w:color w:val="333333"/>
          <w:sz w:val="14"/>
          <w:szCs w:val="14"/>
        </w:rPr>
        <w:t xml:space="preserve"> – Give factor VIII (best) or cryo</w:t>
      </w:r>
    </w:p>
    <w:p w14:paraId="2751DA4C" w14:textId="77777777" w:rsidR="00690A7A" w:rsidRDefault="00690A7A" w:rsidP="00690A7A">
      <w:pPr>
        <w:spacing w:after="0" w:line="240" w:lineRule="auto"/>
        <w:rPr>
          <w:rFonts w:ascii="Arial" w:eastAsia="Arial" w:hAnsi="Arial" w:cs="Arial"/>
          <w:color w:val="333333"/>
          <w:sz w:val="14"/>
          <w:szCs w:val="14"/>
        </w:rPr>
      </w:pPr>
      <w:r w:rsidRPr="003F2F53">
        <w:rPr>
          <w:rFonts w:ascii="Arial" w:eastAsia="Arial" w:hAnsi="Arial" w:cs="Arial"/>
          <w:color w:val="333333"/>
          <w:sz w:val="14"/>
          <w:szCs w:val="14"/>
        </w:rPr>
        <w:t xml:space="preserve">Hemarthrosis -&gt; </w:t>
      </w:r>
      <w:r w:rsidRPr="003F2F53">
        <w:rPr>
          <w:rFonts w:ascii="Arial" w:eastAsia="Arial" w:hAnsi="Arial" w:cs="Arial"/>
          <w:b/>
          <w:color w:val="333333"/>
          <w:sz w:val="14"/>
          <w:szCs w:val="14"/>
        </w:rPr>
        <w:t>do no aspirate</w:t>
      </w:r>
      <w:r w:rsidRPr="003F2F53">
        <w:rPr>
          <w:rFonts w:ascii="Arial" w:eastAsia="Arial" w:hAnsi="Arial" w:cs="Arial"/>
          <w:color w:val="333333"/>
          <w:sz w:val="14"/>
          <w:szCs w:val="14"/>
        </w:rPr>
        <w:t xml:space="preserve"> tx </w:t>
      </w:r>
      <w:r>
        <w:rPr>
          <w:rFonts w:ascii="Arial" w:eastAsia="Arial" w:hAnsi="Arial" w:cs="Arial"/>
          <w:b/>
          <w:bCs/>
          <w:color w:val="333333"/>
          <w:sz w:val="14"/>
          <w:szCs w:val="14"/>
          <w:u w:val="single"/>
        </w:rPr>
        <w:t xml:space="preserve">Give factor VIII </w:t>
      </w:r>
      <w:r w:rsidRPr="003F2F53">
        <w:rPr>
          <w:rFonts w:ascii="Arial" w:eastAsia="Arial" w:hAnsi="Arial" w:cs="Arial"/>
          <w:color w:val="333333"/>
          <w:sz w:val="14"/>
          <w:szCs w:val="14"/>
        </w:rPr>
        <w:t xml:space="preserve">Ice, </w:t>
      </w:r>
    </w:p>
    <w:p w14:paraId="0A30584D"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Can get alloantibodies if given factors</w:t>
      </w:r>
      <w:r w:rsidRPr="00401FC2">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If patient has high inhibitory titers </w:t>
      </w:r>
      <w:r w:rsidRPr="00DD0F31">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give factor VII</w:t>
      </w:r>
    </w:p>
    <w:p w14:paraId="7BB82868" w14:textId="77777777" w:rsidR="00690A7A" w:rsidRPr="00DD0F31"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F</w:t>
      </w:r>
      <w:r w:rsidRPr="00FC45F1">
        <w:rPr>
          <w:rFonts w:ascii="Arial" w:eastAsia="Arial" w:hAnsi="Arial" w:cs="Arial"/>
          <w:color w:val="333333"/>
          <w:sz w:val="14"/>
          <w:szCs w:val="14"/>
        </w:rPr>
        <w:t xml:space="preserve">or major surgery </w:t>
      </w:r>
      <w:r>
        <w:rPr>
          <w:rFonts w:ascii="Arial" w:eastAsia="Arial" w:hAnsi="Arial" w:cs="Arial"/>
          <w:color w:val="333333"/>
          <w:sz w:val="14"/>
          <w:szCs w:val="14"/>
        </w:rPr>
        <w:t>Preop levels:</w:t>
      </w:r>
      <w:r w:rsidRPr="00FC45F1">
        <w:rPr>
          <w:rFonts w:ascii="Arial" w:eastAsia="Arial" w:hAnsi="Arial" w:cs="Arial"/>
          <w:color w:val="333333"/>
          <w:sz w:val="14"/>
          <w:szCs w:val="14"/>
        </w:rPr>
        <w:t xml:space="preserve"> </w:t>
      </w:r>
      <w:r w:rsidRPr="00EE37E1">
        <w:rPr>
          <w:rFonts w:ascii="Arial" w:eastAsia="Arial" w:hAnsi="Arial" w:cs="Arial"/>
          <w:b/>
          <w:bCs/>
          <w:color w:val="333333"/>
          <w:sz w:val="14"/>
          <w:szCs w:val="14"/>
        </w:rPr>
        <w:t>80 to 100</w:t>
      </w:r>
      <w:r w:rsidRPr="00FC45F1">
        <w:rPr>
          <w:rFonts w:ascii="Arial" w:eastAsia="Arial" w:hAnsi="Arial" w:cs="Arial"/>
          <w:color w:val="333333"/>
          <w:sz w:val="14"/>
          <w:szCs w:val="14"/>
        </w:rPr>
        <w:t xml:space="preserve"> percent for hemophilia A</w:t>
      </w:r>
      <w:r>
        <w:rPr>
          <w:rFonts w:ascii="Arial" w:eastAsia="Arial" w:hAnsi="Arial" w:cs="Arial"/>
          <w:color w:val="333333"/>
          <w:sz w:val="14"/>
          <w:szCs w:val="14"/>
        </w:rPr>
        <w:t>, taper post op levels to 50% for 10-14 days</w:t>
      </w:r>
    </w:p>
    <w:p w14:paraId="62F324F3" w14:textId="77777777" w:rsidR="00690A7A" w:rsidRPr="003F2F53" w:rsidRDefault="00690A7A" w:rsidP="00690A7A">
      <w:pPr>
        <w:spacing w:after="0" w:line="240" w:lineRule="auto"/>
        <w:rPr>
          <w:rFonts w:ascii="Arial" w:hAnsi="Arial" w:cs="Arial"/>
          <w:color w:val="333333"/>
          <w:sz w:val="14"/>
          <w:szCs w:val="14"/>
        </w:rPr>
      </w:pPr>
    </w:p>
    <w:p w14:paraId="24DD7232" w14:textId="77777777" w:rsidR="00690A7A" w:rsidRPr="00E5267C" w:rsidRDefault="00690A7A" w:rsidP="00690A7A">
      <w:pPr>
        <w:spacing w:after="0" w:line="240" w:lineRule="auto"/>
        <w:contextualSpacing/>
        <w:rPr>
          <w:rFonts w:ascii="Arial" w:hAnsi="Arial" w:cs="Arial"/>
          <w:color w:val="333333"/>
          <w:sz w:val="14"/>
          <w:szCs w:val="14"/>
        </w:rPr>
      </w:pPr>
      <w:r w:rsidRPr="00EE37E1">
        <w:rPr>
          <w:rFonts w:ascii="Arial" w:hAnsi="Arial" w:cs="Arial"/>
          <w:b/>
          <w:bCs/>
          <w:color w:val="333333"/>
          <w:sz w:val="14"/>
          <w:szCs w:val="14"/>
        </w:rPr>
        <w:t>Hemophilia B</w:t>
      </w:r>
      <w:r w:rsidRPr="00E5267C">
        <w:rPr>
          <w:rFonts w:ascii="Arial" w:hAnsi="Arial" w:cs="Arial"/>
          <w:color w:val="333333"/>
          <w:sz w:val="14"/>
          <w:szCs w:val="14"/>
        </w:rPr>
        <w:t xml:space="preserve"> – Give factor IX or FFP</w:t>
      </w:r>
    </w:p>
    <w:p w14:paraId="5E729B90" w14:textId="77777777" w:rsidR="00690A7A" w:rsidRDefault="00690A7A" w:rsidP="00690A7A">
      <w:pPr>
        <w:spacing w:after="0" w:line="240" w:lineRule="auto"/>
        <w:contextualSpacing/>
        <w:rPr>
          <w:rFonts w:ascii="Arial" w:hAnsi="Arial" w:cs="Arial"/>
          <w:color w:val="333333"/>
          <w:sz w:val="14"/>
          <w:szCs w:val="14"/>
        </w:rPr>
      </w:pPr>
      <w:r w:rsidRPr="003F2F53">
        <w:rPr>
          <w:rFonts w:ascii="Arial" w:eastAsia="Arial" w:hAnsi="Arial" w:cs="Arial"/>
          <w:color w:val="333333"/>
          <w:sz w:val="14"/>
          <w:szCs w:val="14"/>
        </w:rPr>
        <w:t xml:space="preserve">Hemarthrosis -&gt; </w:t>
      </w:r>
      <w:r w:rsidRPr="003F2F53">
        <w:rPr>
          <w:rFonts w:ascii="Arial" w:eastAsia="Arial" w:hAnsi="Arial" w:cs="Arial"/>
          <w:b/>
          <w:color w:val="333333"/>
          <w:sz w:val="14"/>
          <w:szCs w:val="14"/>
        </w:rPr>
        <w:t>do no aspirate</w:t>
      </w:r>
      <w:r w:rsidRPr="003F2F53">
        <w:rPr>
          <w:rFonts w:ascii="Arial" w:eastAsia="Arial" w:hAnsi="Arial" w:cs="Arial"/>
          <w:color w:val="333333"/>
          <w:sz w:val="14"/>
          <w:szCs w:val="14"/>
        </w:rPr>
        <w:t xml:space="preserve"> tx </w:t>
      </w:r>
      <w:r>
        <w:rPr>
          <w:rFonts w:ascii="Arial" w:eastAsia="Arial" w:hAnsi="Arial" w:cs="Arial"/>
          <w:b/>
          <w:bCs/>
          <w:color w:val="333333"/>
          <w:sz w:val="14"/>
          <w:szCs w:val="14"/>
          <w:u w:val="single"/>
        </w:rPr>
        <w:t>Give factor IX</w:t>
      </w:r>
    </w:p>
    <w:p w14:paraId="6DC6D460"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 xml:space="preserve">If patient has high inhibitory titers </w:t>
      </w:r>
      <w:r w:rsidRPr="00DD0F31">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give factor VII</w:t>
      </w:r>
    </w:p>
    <w:p w14:paraId="7FCE6ABF" w14:textId="77777777" w:rsidR="00690A7A" w:rsidRPr="00401FC2"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F</w:t>
      </w:r>
      <w:r w:rsidRPr="00FC45F1">
        <w:rPr>
          <w:rFonts w:ascii="Arial" w:eastAsia="Arial" w:hAnsi="Arial" w:cs="Arial"/>
          <w:color w:val="333333"/>
          <w:sz w:val="14"/>
          <w:szCs w:val="14"/>
        </w:rPr>
        <w:t xml:space="preserve">or major surgery </w:t>
      </w:r>
      <w:r>
        <w:rPr>
          <w:rFonts w:ascii="Arial" w:eastAsia="Arial" w:hAnsi="Arial" w:cs="Arial"/>
          <w:color w:val="333333"/>
          <w:sz w:val="14"/>
          <w:szCs w:val="14"/>
        </w:rPr>
        <w:t>Preop levels:</w:t>
      </w:r>
      <w:r w:rsidRPr="00FC45F1">
        <w:rPr>
          <w:rFonts w:ascii="Arial" w:eastAsia="Arial" w:hAnsi="Arial" w:cs="Arial"/>
          <w:color w:val="333333"/>
          <w:sz w:val="14"/>
          <w:szCs w:val="14"/>
        </w:rPr>
        <w:t xml:space="preserve"> </w:t>
      </w:r>
      <w:r w:rsidRPr="00EE37E1">
        <w:rPr>
          <w:rFonts w:ascii="Arial" w:eastAsia="Arial" w:hAnsi="Arial" w:cs="Arial"/>
          <w:b/>
          <w:bCs/>
          <w:color w:val="333333"/>
          <w:sz w:val="14"/>
          <w:szCs w:val="14"/>
        </w:rPr>
        <w:t>60 to 80</w:t>
      </w:r>
      <w:r w:rsidRPr="00FC45F1">
        <w:rPr>
          <w:rFonts w:ascii="Arial" w:eastAsia="Arial" w:hAnsi="Arial" w:cs="Arial"/>
          <w:color w:val="333333"/>
          <w:sz w:val="14"/>
          <w:szCs w:val="14"/>
        </w:rPr>
        <w:t xml:space="preserve"> percent for hemophilia A</w:t>
      </w:r>
      <w:r>
        <w:rPr>
          <w:rFonts w:ascii="Arial" w:eastAsia="Arial" w:hAnsi="Arial" w:cs="Arial"/>
          <w:color w:val="333333"/>
          <w:sz w:val="14"/>
          <w:szCs w:val="14"/>
        </w:rPr>
        <w:t>, taper post op levels to 50% for 10-14 days</w:t>
      </w:r>
    </w:p>
    <w:p w14:paraId="2CE2159A" w14:textId="77777777" w:rsidR="00690A7A" w:rsidRDefault="00690A7A" w:rsidP="00690A7A">
      <w:pPr>
        <w:spacing w:after="0" w:line="240" w:lineRule="auto"/>
        <w:contextualSpacing/>
        <w:rPr>
          <w:rFonts w:ascii="Arial" w:hAnsi="Arial" w:cs="Arial"/>
          <w:color w:val="333333"/>
          <w:sz w:val="14"/>
          <w:szCs w:val="14"/>
        </w:rPr>
      </w:pPr>
    </w:p>
    <w:p w14:paraId="7863844B" w14:textId="77777777" w:rsidR="00690A7A" w:rsidRPr="003F2F53" w:rsidRDefault="00690A7A" w:rsidP="00690A7A">
      <w:pPr>
        <w:spacing w:after="0" w:line="240" w:lineRule="auto"/>
        <w:contextualSpacing/>
        <w:rPr>
          <w:rFonts w:ascii="Arial" w:hAnsi="Arial" w:cs="Arial"/>
          <w:color w:val="333333"/>
          <w:sz w:val="14"/>
          <w:szCs w:val="14"/>
        </w:rPr>
      </w:pPr>
      <w:r w:rsidRPr="003F2F53">
        <w:rPr>
          <w:rFonts w:ascii="Arial" w:hAnsi="Arial" w:cs="Arial"/>
          <w:b/>
          <w:color w:val="333333"/>
          <w:sz w:val="14"/>
          <w:szCs w:val="14"/>
        </w:rPr>
        <w:t>Von Willebrand’s disease</w:t>
      </w:r>
      <w:r w:rsidRPr="003F2F53">
        <w:rPr>
          <w:rFonts w:ascii="Arial" w:hAnsi="Arial" w:cs="Arial"/>
          <w:color w:val="333333"/>
          <w:sz w:val="14"/>
          <w:szCs w:val="14"/>
        </w:rPr>
        <w:t xml:space="preserve"> </w:t>
      </w:r>
    </w:p>
    <w:p w14:paraId="1CD718CD" w14:textId="77777777" w:rsidR="00690A7A" w:rsidRPr="003F2F53" w:rsidRDefault="00690A7A" w:rsidP="00690A7A">
      <w:pPr>
        <w:spacing w:after="0" w:line="240" w:lineRule="auto"/>
        <w:contextualSpacing/>
        <w:rPr>
          <w:rFonts w:ascii="Arial" w:hAnsi="Arial" w:cs="Arial"/>
          <w:b/>
          <w:color w:val="333333"/>
          <w:sz w:val="14"/>
          <w:szCs w:val="14"/>
        </w:rPr>
      </w:pPr>
      <w:r w:rsidRPr="003F2F53">
        <w:rPr>
          <w:rFonts w:ascii="Arial" w:hAnsi="Arial" w:cs="Arial"/>
          <w:b/>
          <w:color w:val="333333"/>
          <w:sz w:val="14"/>
          <w:szCs w:val="14"/>
        </w:rPr>
        <w:t>MC congenital bleeding issue</w:t>
      </w:r>
    </w:p>
    <w:p w14:paraId="02DF2527" w14:textId="77777777" w:rsidR="00690A7A" w:rsidRPr="003F2F53" w:rsidRDefault="00690A7A" w:rsidP="00690A7A">
      <w:pPr>
        <w:spacing w:after="0" w:line="240" w:lineRule="auto"/>
        <w:contextualSpacing/>
        <w:rPr>
          <w:rFonts w:ascii="Arial" w:hAnsi="Arial" w:cs="Arial"/>
          <w:b/>
          <w:color w:val="333333"/>
          <w:sz w:val="14"/>
          <w:szCs w:val="14"/>
        </w:rPr>
      </w:pPr>
      <w:r w:rsidRPr="003F2F53">
        <w:rPr>
          <w:rFonts w:ascii="Arial" w:hAnsi="Arial" w:cs="Arial"/>
          <w:b/>
          <w:color w:val="333333"/>
          <w:sz w:val="14"/>
          <w:szCs w:val="14"/>
        </w:rPr>
        <w:t>Epistaxis = MC sx</w:t>
      </w:r>
    </w:p>
    <w:p w14:paraId="45A0F0E1" w14:textId="77777777" w:rsidR="00690A7A" w:rsidRPr="00076EF3" w:rsidRDefault="00690A7A" w:rsidP="00690A7A">
      <w:pPr>
        <w:spacing w:after="0" w:line="240" w:lineRule="auto"/>
        <w:contextualSpacing/>
        <w:rPr>
          <w:rFonts w:ascii="Arial" w:hAnsi="Arial" w:cs="Arial"/>
          <w:bCs/>
          <w:color w:val="333333"/>
          <w:sz w:val="14"/>
          <w:szCs w:val="14"/>
        </w:rPr>
      </w:pPr>
      <w:r w:rsidRPr="00076EF3">
        <w:rPr>
          <w:rFonts w:ascii="Arial" w:hAnsi="Arial" w:cs="Arial"/>
          <w:bCs/>
          <w:color w:val="333333"/>
          <w:sz w:val="14"/>
          <w:szCs w:val="14"/>
        </w:rPr>
        <w:t>PT normal, PTT can be normal or high</w:t>
      </w:r>
    </w:p>
    <w:p w14:paraId="4A45CBEB" w14:textId="77777777" w:rsidR="00690A7A" w:rsidRPr="00076EF3" w:rsidRDefault="00690A7A" w:rsidP="00690A7A">
      <w:pPr>
        <w:spacing w:after="0" w:line="240" w:lineRule="auto"/>
        <w:contextualSpacing/>
        <w:rPr>
          <w:rFonts w:ascii="Arial" w:hAnsi="Arial" w:cs="Arial"/>
          <w:bCs/>
          <w:color w:val="333333"/>
          <w:sz w:val="14"/>
          <w:szCs w:val="14"/>
        </w:rPr>
      </w:pPr>
      <w:r w:rsidRPr="00076EF3">
        <w:rPr>
          <w:rFonts w:ascii="Arial" w:hAnsi="Arial" w:cs="Arial"/>
          <w:bCs/>
          <w:color w:val="333333"/>
          <w:sz w:val="14"/>
          <w:szCs w:val="14"/>
        </w:rPr>
        <w:t>Prolonged bleeding time (ristocetin test) = dx</w:t>
      </w:r>
    </w:p>
    <w:p w14:paraId="72ACE197" w14:textId="77777777" w:rsidR="00690A7A" w:rsidRPr="00067CF6" w:rsidRDefault="00690A7A" w:rsidP="00690A7A">
      <w:pPr>
        <w:spacing w:after="0" w:line="240" w:lineRule="auto"/>
        <w:contextualSpacing/>
        <w:rPr>
          <w:rFonts w:ascii="Arial" w:hAnsi="Arial" w:cs="Arial"/>
          <w:color w:val="333333"/>
          <w:sz w:val="14"/>
          <w:szCs w:val="14"/>
          <w:u w:val="single"/>
        </w:rPr>
      </w:pPr>
      <w:r w:rsidRPr="003F2F53">
        <w:rPr>
          <w:rFonts w:ascii="Arial" w:hAnsi="Arial" w:cs="Arial"/>
          <w:color w:val="333333"/>
          <w:sz w:val="14"/>
          <w:szCs w:val="14"/>
        </w:rPr>
        <w:t>Type I (</w:t>
      </w:r>
      <w:r w:rsidRPr="003F2F53">
        <w:rPr>
          <w:rFonts w:ascii="Arial" w:hAnsi="Arial" w:cs="Arial"/>
          <w:b/>
          <w:bCs/>
          <w:color w:val="333333"/>
          <w:sz w:val="14"/>
          <w:szCs w:val="14"/>
        </w:rPr>
        <w:t>Autosomal Dominant</w:t>
      </w:r>
      <w:r w:rsidRPr="003F2F53">
        <w:rPr>
          <w:rFonts w:ascii="Arial" w:hAnsi="Arial" w:cs="Arial"/>
          <w:color w:val="333333"/>
          <w:sz w:val="14"/>
          <w:szCs w:val="14"/>
        </w:rPr>
        <w:t xml:space="preserve">) - </w:t>
      </w:r>
      <w:r w:rsidRPr="003F2F53">
        <w:rPr>
          <w:rFonts w:ascii="Arial" w:hAnsi="Arial" w:cs="Arial"/>
          <w:b/>
          <w:color w:val="333333"/>
          <w:sz w:val="14"/>
          <w:szCs w:val="14"/>
        </w:rPr>
        <w:t>MC 70%</w:t>
      </w:r>
      <w:r w:rsidRPr="003F2F53">
        <w:rPr>
          <w:rFonts w:ascii="Arial" w:hAnsi="Arial" w:cs="Arial"/>
          <w:color w:val="333333"/>
          <w:sz w:val="14"/>
          <w:szCs w:val="14"/>
        </w:rPr>
        <w:t xml:space="preserve"> mild symptoms. </w:t>
      </w:r>
      <w:r w:rsidRPr="00067CF6">
        <w:rPr>
          <w:rFonts w:ascii="Arial" w:hAnsi="Arial" w:cs="Arial"/>
          <w:b/>
          <w:bCs/>
          <w:color w:val="333333"/>
          <w:sz w:val="14"/>
          <w:szCs w:val="14"/>
        </w:rPr>
        <w:t>Low level of vWF</w:t>
      </w:r>
      <w:r w:rsidRPr="00067CF6">
        <w:rPr>
          <w:rFonts w:ascii="Arial" w:hAnsi="Arial" w:cs="Arial"/>
          <w:b/>
          <w:bCs/>
          <w:color w:val="333333"/>
          <w:sz w:val="14"/>
          <w:szCs w:val="14"/>
          <w:u w:val="single"/>
        </w:rPr>
        <w:t xml:space="preserve">. #1 treatment for </w:t>
      </w:r>
      <w:r>
        <w:rPr>
          <w:rFonts w:ascii="Arial" w:hAnsi="Arial" w:cs="Arial"/>
          <w:b/>
          <w:bCs/>
          <w:color w:val="333333"/>
          <w:sz w:val="14"/>
          <w:szCs w:val="14"/>
          <w:u w:val="single"/>
        </w:rPr>
        <w:t>surgical prophylaxis</w:t>
      </w:r>
      <w:r w:rsidRPr="00067CF6">
        <w:rPr>
          <w:rFonts w:ascii="Arial" w:hAnsi="Arial" w:cs="Arial"/>
          <w:b/>
          <w:bCs/>
          <w:color w:val="333333"/>
          <w:sz w:val="14"/>
          <w:szCs w:val="14"/>
          <w:u w:val="single"/>
        </w:rPr>
        <w:t xml:space="preserve"> = DDAVP. #1 treatment for acute bleeding recombinant VIII:vWF</w:t>
      </w:r>
      <w:r>
        <w:rPr>
          <w:rFonts w:ascii="Arial" w:hAnsi="Arial" w:cs="Arial"/>
          <w:b/>
          <w:bCs/>
          <w:color w:val="333333"/>
          <w:sz w:val="14"/>
          <w:szCs w:val="14"/>
          <w:u w:val="single"/>
        </w:rPr>
        <w:t>.</w:t>
      </w:r>
    </w:p>
    <w:p w14:paraId="6D575B48" w14:textId="77777777" w:rsidR="00690A7A" w:rsidRPr="003F2F53" w:rsidRDefault="00690A7A" w:rsidP="00690A7A">
      <w:pPr>
        <w:spacing w:after="0" w:line="240" w:lineRule="auto"/>
        <w:contextualSpacing/>
        <w:rPr>
          <w:rFonts w:ascii="Arial" w:hAnsi="Arial" w:cs="Arial"/>
          <w:color w:val="333333"/>
          <w:sz w:val="14"/>
          <w:szCs w:val="14"/>
        </w:rPr>
      </w:pPr>
      <w:r w:rsidRPr="003F2F53">
        <w:rPr>
          <w:rFonts w:ascii="Arial" w:hAnsi="Arial" w:cs="Arial"/>
          <w:color w:val="333333"/>
          <w:sz w:val="14"/>
          <w:szCs w:val="14"/>
        </w:rPr>
        <w:lastRenderedPageBreak/>
        <w:t>Type II (</w:t>
      </w:r>
      <w:r w:rsidRPr="003F2F53">
        <w:rPr>
          <w:rFonts w:ascii="Arial" w:hAnsi="Arial" w:cs="Arial"/>
          <w:b/>
          <w:bCs/>
          <w:color w:val="333333"/>
          <w:sz w:val="14"/>
          <w:szCs w:val="14"/>
        </w:rPr>
        <w:t>Autosomal Dominant</w:t>
      </w:r>
      <w:r w:rsidRPr="003F2F53">
        <w:rPr>
          <w:rFonts w:ascii="Arial" w:hAnsi="Arial" w:cs="Arial"/>
          <w:color w:val="333333"/>
          <w:sz w:val="14"/>
          <w:szCs w:val="14"/>
        </w:rPr>
        <w:t xml:space="preserve">) - </w:t>
      </w:r>
      <w:r w:rsidRPr="003F2F53">
        <w:rPr>
          <w:rFonts w:ascii="Arial" w:hAnsi="Arial" w:cs="Arial"/>
          <w:b/>
          <w:bCs/>
          <w:color w:val="333333"/>
          <w:sz w:val="14"/>
          <w:szCs w:val="14"/>
          <w:u w:val="single"/>
        </w:rPr>
        <w:t>defect in vWF</w:t>
      </w:r>
      <w:r w:rsidRPr="003F2F53">
        <w:rPr>
          <w:rFonts w:ascii="Arial" w:hAnsi="Arial" w:cs="Arial"/>
          <w:color w:val="333333"/>
          <w:sz w:val="14"/>
          <w:szCs w:val="14"/>
        </w:rPr>
        <w:t>. Tx: Recombinant factor VIII</w:t>
      </w:r>
      <w:r>
        <w:rPr>
          <w:rFonts w:ascii="Arial" w:hAnsi="Arial" w:cs="Arial"/>
          <w:color w:val="333333"/>
          <w:sz w:val="14"/>
          <w:szCs w:val="14"/>
        </w:rPr>
        <w:t>:</w:t>
      </w:r>
      <w:r w:rsidRPr="003F2F53">
        <w:rPr>
          <w:rFonts w:ascii="Arial" w:hAnsi="Arial" w:cs="Arial"/>
          <w:color w:val="333333"/>
          <w:sz w:val="14"/>
          <w:szCs w:val="14"/>
        </w:rPr>
        <w:t xml:space="preserve">vWF, </w:t>
      </w:r>
      <w:r>
        <w:rPr>
          <w:rFonts w:ascii="Arial" w:hAnsi="Arial" w:cs="Arial"/>
          <w:color w:val="333333"/>
          <w:sz w:val="14"/>
          <w:szCs w:val="14"/>
        </w:rPr>
        <w:t xml:space="preserve">Some variants can be treated with </w:t>
      </w:r>
      <w:r w:rsidRPr="003F2F53">
        <w:rPr>
          <w:rFonts w:ascii="Arial" w:hAnsi="Arial" w:cs="Arial"/>
          <w:b/>
          <w:color w:val="333333"/>
          <w:sz w:val="14"/>
          <w:szCs w:val="14"/>
        </w:rPr>
        <w:t>Cryo or DDAVP</w:t>
      </w:r>
    </w:p>
    <w:p w14:paraId="4B55DC0E" w14:textId="77777777" w:rsidR="00690A7A" w:rsidRPr="003F2F53" w:rsidRDefault="00690A7A" w:rsidP="00690A7A">
      <w:pPr>
        <w:spacing w:after="0" w:line="240" w:lineRule="auto"/>
        <w:contextualSpacing/>
        <w:rPr>
          <w:rFonts w:ascii="Arial" w:hAnsi="Arial" w:cs="Arial"/>
          <w:color w:val="333333"/>
          <w:sz w:val="14"/>
          <w:szCs w:val="14"/>
        </w:rPr>
      </w:pPr>
      <w:r w:rsidRPr="003F2F53">
        <w:rPr>
          <w:rFonts w:ascii="Arial" w:hAnsi="Arial" w:cs="Arial"/>
          <w:color w:val="333333"/>
          <w:sz w:val="14"/>
          <w:szCs w:val="14"/>
        </w:rPr>
        <w:t>Type III (</w:t>
      </w:r>
      <w:r w:rsidRPr="003F2F53">
        <w:rPr>
          <w:rFonts w:ascii="Arial" w:hAnsi="Arial" w:cs="Arial"/>
          <w:b/>
          <w:bCs/>
          <w:color w:val="333333"/>
          <w:sz w:val="14"/>
          <w:szCs w:val="14"/>
        </w:rPr>
        <w:t>Autosomal recessive</w:t>
      </w:r>
      <w:r w:rsidRPr="003F2F53">
        <w:rPr>
          <w:rFonts w:ascii="Arial" w:hAnsi="Arial" w:cs="Arial"/>
          <w:color w:val="333333"/>
          <w:sz w:val="14"/>
          <w:szCs w:val="14"/>
        </w:rPr>
        <w:t>) - Complete deficiency of vWF.  most severe</w:t>
      </w:r>
      <w:r>
        <w:rPr>
          <w:rFonts w:ascii="Arial" w:hAnsi="Arial" w:cs="Arial"/>
          <w:color w:val="333333"/>
          <w:sz w:val="14"/>
          <w:szCs w:val="14"/>
        </w:rPr>
        <w:t>. T</w:t>
      </w:r>
      <w:r w:rsidRPr="003F2F53">
        <w:rPr>
          <w:rFonts w:ascii="Arial" w:hAnsi="Arial" w:cs="Arial"/>
          <w:color w:val="333333"/>
          <w:sz w:val="14"/>
          <w:szCs w:val="14"/>
        </w:rPr>
        <w:t xml:space="preserve">x: </w:t>
      </w:r>
      <w:r w:rsidRPr="003F2F53">
        <w:rPr>
          <w:rFonts w:ascii="Arial" w:hAnsi="Arial" w:cs="Arial"/>
          <w:b/>
          <w:bCs/>
          <w:color w:val="333333"/>
          <w:sz w:val="14"/>
          <w:szCs w:val="14"/>
          <w:u w:val="single"/>
        </w:rPr>
        <w:t>Recombinant VIII:vWF</w:t>
      </w:r>
      <w:r w:rsidRPr="003F2F53">
        <w:rPr>
          <w:rFonts w:ascii="Arial" w:hAnsi="Arial" w:cs="Arial"/>
          <w:color w:val="333333"/>
          <w:sz w:val="14"/>
          <w:szCs w:val="14"/>
        </w:rPr>
        <w:t>,</w:t>
      </w:r>
      <w:r w:rsidRPr="003F2F53">
        <w:rPr>
          <w:rFonts w:ascii="Arial" w:hAnsi="Arial" w:cs="Arial"/>
          <w:b/>
          <w:color w:val="333333"/>
          <w:sz w:val="14"/>
          <w:szCs w:val="14"/>
        </w:rPr>
        <w:t>. DDAVP</w:t>
      </w:r>
      <w:r>
        <w:rPr>
          <w:rFonts w:ascii="Arial" w:hAnsi="Arial" w:cs="Arial"/>
          <w:b/>
          <w:color w:val="333333"/>
          <w:sz w:val="14"/>
          <w:szCs w:val="14"/>
        </w:rPr>
        <w:t xml:space="preserve"> and cryo</w:t>
      </w:r>
      <w:r w:rsidRPr="003F2F53">
        <w:rPr>
          <w:rFonts w:ascii="Arial" w:hAnsi="Arial" w:cs="Arial"/>
          <w:b/>
          <w:color w:val="333333"/>
          <w:sz w:val="14"/>
          <w:szCs w:val="14"/>
        </w:rPr>
        <w:t xml:space="preserve"> will not work for type III</w:t>
      </w:r>
    </w:p>
    <w:p w14:paraId="37E7EB84" w14:textId="77777777" w:rsidR="00690A7A" w:rsidRDefault="00690A7A" w:rsidP="00690A7A">
      <w:pPr>
        <w:spacing w:after="0" w:line="240" w:lineRule="auto"/>
        <w:contextualSpacing/>
        <w:rPr>
          <w:rFonts w:ascii="Arial" w:hAnsi="Arial" w:cs="Arial"/>
          <w:color w:val="333333"/>
          <w:sz w:val="14"/>
          <w:szCs w:val="14"/>
        </w:rPr>
      </w:pPr>
    </w:p>
    <w:p w14:paraId="5742E60B" w14:textId="77777777" w:rsidR="00690A7A" w:rsidRPr="00DD0F31" w:rsidRDefault="00690A7A" w:rsidP="00690A7A">
      <w:pPr>
        <w:spacing w:after="0" w:line="240" w:lineRule="auto"/>
        <w:contextualSpacing/>
        <w:rPr>
          <w:rFonts w:ascii="Arial" w:hAnsi="Arial" w:cs="Arial"/>
          <w:b/>
          <w:bCs/>
          <w:color w:val="333333"/>
          <w:sz w:val="14"/>
          <w:szCs w:val="14"/>
        </w:rPr>
      </w:pPr>
      <w:r>
        <w:rPr>
          <w:rFonts w:ascii="Arial" w:hAnsi="Arial" w:cs="Arial"/>
          <w:b/>
          <w:bCs/>
          <w:color w:val="333333"/>
          <w:sz w:val="14"/>
          <w:szCs w:val="14"/>
        </w:rPr>
        <w:t>Uremic platelet dysfunction –</w:t>
      </w:r>
      <w:r>
        <w:rPr>
          <w:rFonts w:ascii="Arial" w:hAnsi="Arial" w:cs="Arial"/>
          <w:color w:val="333333"/>
          <w:sz w:val="14"/>
          <w:szCs w:val="14"/>
        </w:rPr>
        <w:t xml:space="preserve"> first line is DDAVP. </w:t>
      </w:r>
      <w:r>
        <w:rPr>
          <w:rFonts w:ascii="Arial" w:hAnsi="Arial" w:cs="Arial"/>
          <w:b/>
          <w:bCs/>
          <w:color w:val="333333"/>
          <w:sz w:val="14"/>
          <w:szCs w:val="14"/>
        </w:rPr>
        <w:t>Cryo is 2</w:t>
      </w:r>
      <w:r w:rsidRPr="00DD0F31">
        <w:rPr>
          <w:rFonts w:ascii="Arial" w:hAnsi="Arial" w:cs="Arial"/>
          <w:b/>
          <w:bCs/>
          <w:color w:val="333333"/>
          <w:sz w:val="14"/>
          <w:szCs w:val="14"/>
          <w:vertAlign w:val="superscript"/>
        </w:rPr>
        <w:t>nd</w:t>
      </w:r>
      <w:r>
        <w:rPr>
          <w:rFonts w:ascii="Arial" w:hAnsi="Arial" w:cs="Arial"/>
          <w:b/>
          <w:bCs/>
          <w:color w:val="333333"/>
          <w:sz w:val="14"/>
          <w:szCs w:val="14"/>
        </w:rPr>
        <w:t>. HD is 3rd</w:t>
      </w:r>
    </w:p>
    <w:p w14:paraId="3C800B96" w14:textId="77777777" w:rsidR="00690A7A" w:rsidRDefault="00690A7A" w:rsidP="00690A7A">
      <w:pPr>
        <w:spacing w:after="0" w:line="240" w:lineRule="auto"/>
        <w:contextualSpacing/>
        <w:rPr>
          <w:rFonts w:ascii="Arial" w:hAnsi="Arial" w:cs="Arial"/>
          <w:color w:val="333333"/>
          <w:sz w:val="14"/>
          <w:szCs w:val="14"/>
        </w:rPr>
      </w:pPr>
    </w:p>
    <w:p w14:paraId="1749604C" w14:textId="77777777" w:rsidR="00690A7A" w:rsidRDefault="00690A7A" w:rsidP="00690A7A">
      <w:pPr>
        <w:spacing w:after="0" w:line="240" w:lineRule="auto"/>
        <w:contextualSpacing/>
        <w:rPr>
          <w:rFonts w:ascii="Arial" w:hAnsi="Arial" w:cs="Arial"/>
          <w:b/>
          <w:bCs/>
          <w:color w:val="333333"/>
          <w:sz w:val="14"/>
          <w:szCs w:val="14"/>
        </w:rPr>
      </w:pPr>
      <w:r>
        <w:rPr>
          <w:rFonts w:ascii="Arial" w:hAnsi="Arial" w:cs="Arial"/>
          <w:b/>
          <w:bCs/>
          <w:color w:val="333333"/>
          <w:sz w:val="14"/>
          <w:szCs w:val="14"/>
        </w:rPr>
        <w:t>Anti-thrombin III deficiency</w:t>
      </w:r>
    </w:p>
    <w:p w14:paraId="74FFFF2D"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 xml:space="preserve">Will have </w:t>
      </w:r>
      <w:r>
        <w:rPr>
          <w:rFonts w:ascii="Arial" w:hAnsi="Arial" w:cs="Arial"/>
          <w:b/>
          <w:bCs/>
          <w:color w:val="333333"/>
          <w:sz w:val="14"/>
          <w:szCs w:val="14"/>
        </w:rPr>
        <w:t>heparin resistance</w:t>
      </w:r>
    </w:p>
    <w:p w14:paraId="1BED4AB3" w14:textId="77777777" w:rsidR="00690A7A" w:rsidRPr="00094187" w:rsidRDefault="00690A7A" w:rsidP="00690A7A">
      <w:pPr>
        <w:spacing w:after="0" w:line="240" w:lineRule="auto"/>
        <w:contextualSpacing/>
        <w:rPr>
          <w:rFonts w:ascii="Arial" w:hAnsi="Arial" w:cs="Arial"/>
          <w:b/>
          <w:bCs/>
          <w:color w:val="333333"/>
          <w:sz w:val="14"/>
          <w:szCs w:val="14"/>
        </w:rPr>
      </w:pPr>
      <w:r>
        <w:rPr>
          <w:rFonts w:ascii="Arial" w:hAnsi="Arial" w:cs="Arial"/>
          <w:color w:val="333333"/>
          <w:sz w:val="14"/>
          <w:szCs w:val="14"/>
        </w:rPr>
        <w:t xml:space="preserve">Tx: Recombinant ATIII or </w:t>
      </w:r>
      <w:r>
        <w:rPr>
          <w:rFonts w:ascii="Arial" w:hAnsi="Arial" w:cs="Arial"/>
          <w:b/>
          <w:bCs/>
          <w:color w:val="333333"/>
          <w:sz w:val="14"/>
          <w:szCs w:val="14"/>
        </w:rPr>
        <w:t>FFP (Has highest concentration of anti-thrombin III) then try heparin again. 2</w:t>
      </w:r>
      <w:r w:rsidRPr="00094187">
        <w:rPr>
          <w:rFonts w:ascii="Arial" w:hAnsi="Arial" w:cs="Arial"/>
          <w:b/>
          <w:bCs/>
          <w:color w:val="333333"/>
          <w:sz w:val="14"/>
          <w:szCs w:val="14"/>
          <w:vertAlign w:val="superscript"/>
        </w:rPr>
        <w:t>nd</w:t>
      </w:r>
      <w:r>
        <w:rPr>
          <w:rFonts w:ascii="Arial" w:hAnsi="Arial" w:cs="Arial"/>
          <w:b/>
          <w:bCs/>
          <w:color w:val="333333"/>
          <w:sz w:val="14"/>
          <w:szCs w:val="14"/>
        </w:rPr>
        <w:t xml:space="preserve"> line is switch to direct thrombin inhibitor</w:t>
      </w:r>
    </w:p>
    <w:p w14:paraId="7957777C" w14:textId="77777777" w:rsidR="00690A7A" w:rsidRPr="00E5267C" w:rsidRDefault="00690A7A" w:rsidP="00690A7A">
      <w:pPr>
        <w:spacing w:after="0" w:line="240" w:lineRule="auto"/>
        <w:contextualSpacing/>
        <w:rPr>
          <w:rFonts w:ascii="Arial" w:hAnsi="Arial" w:cs="Arial"/>
          <w:color w:val="333333"/>
          <w:sz w:val="14"/>
          <w:szCs w:val="14"/>
        </w:rPr>
      </w:pPr>
    </w:p>
    <w:p w14:paraId="2B8FD4AC" w14:textId="77777777" w:rsidR="00690A7A" w:rsidRDefault="00690A7A" w:rsidP="00690A7A">
      <w:pPr>
        <w:spacing w:after="0" w:line="240" w:lineRule="auto"/>
        <w:contextualSpacing/>
        <w:rPr>
          <w:rFonts w:ascii="Arial" w:hAnsi="Arial" w:cs="Arial"/>
          <w:color w:val="333333"/>
          <w:sz w:val="14"/>
          <w:szCs w:val="14"/>
        </w:rPr>
      </w:pPr>
      <w:r w:rsidRPr="00E5267C">
        <w:rPr>
          <w:rFonts w:ascii="Arial" w:hAnsi="Arial" w:cs="Arial"/>
          <w:b/>
          <w:color w:val="333333"/>
          <w:sz w:val="14"/>
          <w:szCs w:val="14"/>
        </w:rPr>
        <w:t xml:space="preserve">Anti-phospholipid syndrome </w:t>
      </w:r>
    </w:p>
    <w:p w14:paraId="47DE9171" w14:textId="77777777" w:rsidR="00690A7A" w:rsidRDefault="00690A7A" w:rsidP="00690A7A">
      <w:pPr>
        <w:spacing w:after="0" w:line="240" w:lineRule="auto"/>
        <w:contextualSpacing/>
        <w:rPr>
          <w:rFonts w:ascii="Arial" w:hAnsi="Arial" w:cs="Arial"/>
          <w:b/>
          <w:bCs/>
          <w:color w:val="333333"/>
          <w:sz w:val="14"/>
          <w:szCs w:val="14"/>
        </w:rPr>
      </w:pPr>
      <w:r w:rsidRPr="00E5267C">
        <w:rPr>
          <w:rFonts w:ascii="Arial" w:hAnsi="Arial" w:cs="Arial"/>
          <w:color w:val="333333"/>
          <w:sz w:val="14"/>
          <w:szCs w:val="14"/>
        </w:rPr>
        <w:t>Thrombosis</w:t>
      </w:r>
      <w:r>
        <w:rPr>
          <w:rFonts w:ascii="Arial" w:hAnsi="Arial" w:cs="Arial"/>
          <w:color w:val="333333"/>
          <w:sz w:val="14"/>
          <w:szCs w:val="14"/>
        </w:rPr>
        <w:t xml:space="preserve">, </w:t>
      </w:r>
      <w:r w:rsidRPr="007F12B8">
        <w:rPr>
          <w:rFonts w:ascii="Arial" w:hAnsi="Arial" w:cs="Arial"/>
          <w:b/>
          <w:bCs/>
          <w:color w:val="333333"/>
          <w:sz w:val="14"/>
          <w:szCs w:val="14"/>
        </w:rPr>
        <w:t>venous</w:t>
      </w:r>
      <w:r>
        <w:rPr>
          <w:rFonts w:ascii="Arial" w:hAnsi="Arial" w:cs="Arial"/>
          <w:color w:val="333333"/>
          <w:sz w:val="14"/>
          <w:szCs w:val="14"/>
        </w:rPr>
        <w:t xml:space="preserve"> </w:t>
      </w:r>
      <w:r>
        <w:rPr>
          <w:rFonts w:ascii="Arial" w:hAnsi="Arial" w:cs="Arial"/>
          <w:b/>
          <w:bCs/>
          <w:color w:val="333333"/>
          <w:sz w:val="14"/>
          <w:szCs w:val="14"/>
        </w:rPr>
        <w:t>AND arterial</w:t>
      </w:r>
    </w:p>
    <w:p w14:paraId="407E766A" w14:textId="77777777" w:rsidR="00690A7A" w:rsidRPr="00DD1886" w:rsidRDefault="00690A7A" w:rsidP="00690A7A">
      <w:pPr>
        <w:spacing w:after="0" w:line="240" w:lineRule="auto"/>
        <w:contextualSpacing/>
        <w:rPr>
          <w:rFonts w:ascii="Arial" w:hAnsi="Arial" w:cs="Arial"/>
          <w:b/>
          <w:bCs/>
          <w:color w:val="333333"/>
          <w:sz w:val="14"/>
          <w:szCs w:val="14"/>
        </w:rPr>
      </w:pPr>
      <w:r>
        <w:rPr>
          <w:rFonts w:ascii="Arial" w:hAnsi="Arial" w:cs="Arial"/>
          <w:color w:val="333333"/>
          <w:sz w:val="14"/>
          <w:szCs w:val="14"/>
        </w:rPr>
        <w:t>Anti-</w:t>
      </w:r>
      <w:r w:rsidRPr="00E5267C">
        <w:rPr>
          <w:rFonts w:ascii="Arial" w:hAnsi="Arial" w:cs="Arial"/>
          <w:color w:val="333333"/>
          <w:sz w:val="14"/>
          <w:szCs w:val="14"/>
        </w:rPr>
        <w:t>cardiolipin</w:t>
      </w:r>
      <w:r>
        <w:rPr>
          <w:rFonts w:ascii="Arial" w:hAnsi="Arial" w:cs="Arial"/>
          <w:color w:val="333333"/>
          <w:sz w:val="14"/>
          <w:szCs w:val="14"/>
        </w:rPr>
        <w:t xml:space="preserve"> and lupus anticoagulant </w:t>
      </w:r>
      <w:r>
        <w:rPr>
          <w:rFonts w:ascii="Arial" w:hAnsi="Arial" w:cs="Arial"/>
          <w:b/>
          <w:bCs/>
          <w:color w:val="333333"/>
          <w:sz w:val="14"/>
          <w:szCs w:val="14"/>
        </w:rPr>
        <w:t>antibodies</w:t>
      </w:r>
    </w:p>
    <w:p w14:paraId="4E919C98"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Cardiolipin i</w:t>
      </w:r>
      <w:r w:rsidRPr="00E5267C">
        <w:rPr>
          <w:rFonts w:ascii="Arial" w:hAnsi="Arial" w:cs="Arial"/>
          <w:color w:val="333333"/>
          <w:sz w:val="14"/>
          <w:szCs w:val="14"/>
        </w:rPr>
        <w:t xml:space="preserve">s a </w:t>
      </w:r>
      <w:r w:rsidRPr="00E5267C">
        <w:rPr>
          <w:rFonts w:ascii="Arial" w:hAnsi="Arial" w:cs="Arial"/>
          <w:b/>
          <w:color w:val="333333"/>
          <w:sz w:val="14"/>
          <w:szCs w:val="14"/>
          <w:u w:val="single"/>
        </w:rPr>
        <w:t>mitochondrial</w:t>
      </w:r>
      <w:r w:rsidRPr="00E5267C">
        <w:rPr>
          <w:rFonts w:ascii="Arial" w:hAnsi="Arial" w:cs="Arial"/>
          <w:color w:val="333333"/>
          <w:sz w:val="14"/>
          <w:szCs w:val="14"/>
        </w:rPr>
        <w:t xml:space="preserve"> phospholipid.</w:t>
      </w:r>
    </w:p>
    <w:p w14:paraId="43315620" w14:textId="77777777" w:rsidR="00690A7A" w:rsidRDefault="00690A7A" w:rsidP="00690A7A">
      <w:pPr>
        <w:spacing w:after="0" w:line="240" w:lineRule="auto"/>
        <w:contextualSpacing/>
        <w:rPr>
          <w:rFonts w:ascii="Arial" w:hAnsi="Arial" w:cs="Arial"/>
          <w:b/>
          <w:color w:val="333333"/>
          <w:sz w:val="14"/>
          <w:szCs w:val="14"/>
        </w:rPr>
      </w:pPr>
      <w:r w:rsidRPr="00E5267C">
        <w:rPr>
          <w:rFonts w:ascii="Arial" w:hAnsi="Arial" w:cs="Arial"/>
          <w:b/>
          <w:color w:val="333333"/>
          <w:sz w:val="14"/>
          <w:szCs w:val="14"/>
        </w:rPr>
        <w:t>Hypercoagulable AND elevated PTT</w:t>
      </w:r>
      <w:r>
        <w:rPr>
          <w:rFonts w:ascii="Arial" w:hAnsi="Arial" w:cs="Arial"/>
          <w:b/>
          <w:color w:val="333333"/>
          <w:sz w:val="14"/>
          <w:szCs w:val="14"/>
        </w:rPr>
        <w:t xml:space="preserve"> (does not correct with FFP)</w:t>
      </w:r>
    </w:p>
    <w:p w14:paraId="56C1DA79" w14:textId="77777777" w:rsidR="00690A7A" w:rsidRDefault="00690A7A" w:rsidP="00690A7A">
      <w:pPr>
        <w:spacing w:after="0" w:line="240" w:lineRule="auto"/>
        <w:contextualSpacing/>
        <w:rPr>
          <w:rFonts w:ascii="Arial" w:hAnsi="Arial" w:cs="Arial"/>
          <w:b/>
          <w:color w:val="333333"/>
          <w:sz w:val="14"/>
          <w:szCs w:val="14"/>
        </w:rPr>
      </w:pPr>
      <w:r w:rsidRPr="00E5267C">
        <w:rPr>
          <w:rFonts w:ascii="Arial" w:hAnsi="Arial" w:cs="Arial"/>
          <w:b/>
          <w:color w:val="333333"/>
          <w:sz w:val="14"/>
          <w:szCs w:val="14"/>
        </w:rPr>
        <w:t>Tx: heparin and warfarin</w:t>
      </w:r>
    </w:p>
    <w:p w14:paraId="65E72D6B" w14:textId="77777777" w:rsidR="00690A7A" w:rsidRDefault="00690A7A" w:rsidP="00690A7A">
      <w:pPr>
        <w:spacing w:after="0" w:line="240" w:lineRule="auto"/>
        <w:contextualSpacing/>
        <w:rPr>
          <w:rFonts w:ascii="Arial" w:hAnsi="Arial" w:cs="Arial"/>
          <w:b/>
          <w:color w:val="333333"/>
          <w:sz w:val="14"/>
          <w:szCs w:val="14"/>
          <w:u w:val="single"/>
        </w:rPr>
      </w:pPr>
    </w:p>
    <w:p w14:paraId="70C65D6D" w14:textId="77777777" w:rsidR="00690A7A" w:rsidRDefault="00690A7A" w:rsidP="00690A7A">
      <w:pPr>
        <w:spacing w:after="0" w:line="240" w:lineRule="auto"/>
        <w:contextualSpacing/>
        <w:rPr>
          <w:rFonts w:ascii="Arial" w:hAnsi="Arial" w:cs="Arial"/>
          <w:b/>
          <w:color w:val="333333"/>
          <w:sz w:val="14"/>
          <w:szCs w:val="14"/>
        </w:rPr>
      </w:pPr>
      <w:r w:rsidRPr="00554905">
        <w:rPr>
          <w:rFonts w:ascii="Arial" w:hAnsi="Arial" w:cs="Arial"/>
          <w:b/>
          <w:color w:val="333333"/>
          <w:sz w:val="14"/>
          <w:szCs w:val="14"/>
        </w:rPr>
        <w:t>HIT</w:t>
      </w:r>
    </w:p>
    <w:p w14:paraId="04FB0C99" w14:textId="77777777" w:rsidR="00690A7A"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Cs/>
          <w:color w:val="333333"/>
          <w:sz w:val="14"/>
          <w:szCs w:val="14"/>
        </w:rPr>
        <w:t xml:space="preserve">IgG ab to </w:t>
      </w:r>
      <w:r>
        <w:rPr>
          <w:rFonts w:ascii="Arial" w:hAnsi="Arial" w:cs="Arial"/>
          <w:b/>
          <w:color w:val="333333"/>
          <w:sz w:val="14"/>
          <w:szCs w:val="14"/>
        </w:rPr>
        <w:t>platelet factor 4. IgG binds to heparin after formation of heparin-platelet factor 4 complex</w:t>
      </w:r>
    </w:p>
    <w:p w14:paraId="2E1EEF92" w14:textId="77777777" w:rsidR="00690A7A" w:rsidRPr="00DD1886"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Cs/>
          <w:color w:val="333333"/>
          <w:sz w:val="14"/>
          <w:szCs w:val="14"/>
        </w:rPr>
        <w:t xml:space="preserve">Patients develop a </w:t>
      </w:r>
      <w:r>
        <w:rPr>
          <w:rFonts w:ascii="Arial" w:hAnsi="Arial" w:cs="Arial"/>
          <w:b/>
          <w:color w:val="333333"/>
          <w:sz w:val="14"/>
          <w:szCs w:val="14"/>
          <w:u w:val="single"/>
        </w:rPr>
        <w:t>white clot</w:t>
      </w:r>
    </w:p>
    <w:p w14:paraId="73D99166" w14:textId="77777777" w:rsidR="00690A7A"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
          <w:color w:val="333333"/>
          <w:sz w:val="14"/>
          <w:szCs w:val="14"/>
          <w:u w:val="single"/>
        </w:rPr>
        <w:t>Arterial and venous clots</w:t>
      </w:r>
    </w:p>
    <w:p w14:paraId="7CABDC54" w14:textId="77777777" w:rsidR="00690A7A" w:rsidRPr="00076EF3" w:rsidRDefault="00690A7A" w:rsidP="00690A7A">
      <w:pPr>
        <w:pStyle w:val="ListParagraph"/>
        <w:numPr>
          <w:ilvl w:val="0"/>
          <w:numId w:val="19"/>
        </w:numPr>
        <w:spacing w:after="0" w:line="240" w:lineRule="auto"/>
        <w:rPr>
          <w:rFonts w:ascii="Arial" w:hAnsi="Arial" w:cs="Arial"/>
          <w:bCs/>
          <w:color w:val="333333"/>
          <w:sz w:val="14"/>
          <w:szCs w:val="14"/>
        </w:rPr>
      </w:pPr>
      <w:r>
        <w:rPr>
          <w:rFonts w:ascii="Arial" w:hAnsi="Arial" w:cs="Arial"/>
          <w:b/>
          <w:color w:val="333333"/>
          <w:sz w:val="14"/>
          <w:szCs w:val="14"/>
        </w:rPr>
        <w:t xml:space="preserve">Dx: </w:t>
      </w:r>
      <w:r w:rsidRPr="00076EF3">
        <w:rPr>
          <w:rFonts w:ascii="Arial" w:hAnsi="Arial" w:cs="Arial"/>
          <w:bCs/>
          <w:color w:val="333333"/>
          <w:sz w:val="14"/>
          <w:szCs w:val="14"/>
        </w:rPr>
        <w:t>ELISA ab test (quickest to get) Highly sensitive, low specificity. If positive, then get serotonin release assay (send out)</w:t>
      </w:r>
    </w:p>
    <w:p w14:paraId="68308078" w14:textId="77777777" w:rsidR="00690A7A" w:rsidRPr="00076EF3" w:rsidRDefault="00690A7A" w:rsidP="00690A7A">
      <w:pPr>
        <w:pStyle w:val="ListParagraph"/>
        <w:numPr>
          <w:ilvl w:val="1"/>
          <w:numId w:val="19"/>
        </w:numPr>
        <w:spacing w:after="0" w:line="240" w:lineRule="auto"/>
        <w:rPr>
          <w:rFonts w:ascii="Arial" w:hAnsi="Arial" w:cs="Arial"/>
          <w:bCs/>
          <w:color w:val="333333"/>
          <w:sz w:val="14"/>
          <w:szCs w:val="14"/>
        </w:rPr>
      </w:pPr>
      <w:r w:rsidRPr="00076EF3">
        <w:rPr>
          <w:rFonts w:ascii="Arial" w:hAnsi="Arial" w:cs="Arial"/>
          <w:bCs/>
          <w:color w:val="333333"/>
          <w:sz w:val="14"/>
          <w:szCs w:val="14"/>
        </w:rPr>
        <w:t>If ELISA is positive, then start argatroban</w:t>
      </w:r>
    </w:p>
    <w:p w14:paraId="27BD6279" w14:textId="77777777" w:rsidR="00690A7A"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Cs/>
          <w:color w:val="333333"/>
          <w:sz w:val="14"/>
          <w:szCs w:val="14"/>
        </w:rPr>
        <w:t>Platelet transfusion is contraindicated</w:t>
      </w:r>
    </w:p>
    <w:p w14:paraId="27777E7F" w14:textId="77777777" w:rsidR="00690A7A"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
          <w:color w:val="333333"/>
          <w:sz w:val="14"/>
          <w:szCs w:val="14"/>
        </w:rPr>
        <w:t>Tx:</w:t>
      </w:r>
      <w:r>
        <w:rPr>
          <w:rFonts w:ascii="Arial" w:hAnsi="Arial" w:cs="Arial"/>
          <w:bCs/>
          <w:color w:val="333333"/>
          <w:sz w:val="14"/>
          <w:szCs w:val="14"/>
        </w:rPr>
        <w:t xml:space="preserve"> </w:t>
      </w:r>
      <w:r w:rsidRPr="00076EF3">
        <w:rPr>
          <w:rFonts w:ascii="Arial" w:hAnsi="Arial" w:cs="Arial"/>
          <w:bCs/>
          <w:color w:val="333333"/>
          <w:sz w:val="14"/>
          <w:szCs w:val="14"/>
        </w:rPr>
        <w:t>argatroban (Liver metabolism</w:t>
      </w:r>
      <w:r w:rsidRPr="00076EF3">
        <w:rPr>
          <w:rFonts w:ascii="Arial" w:hAnsi="Arial" w:cs="Arial"/>
          <w:bCs/>
          <w:color w:val="333333"/>
          <w:sz w:val="14"/>
          <w:szCs w:val="14"/>
          <w:u w:val="single"/>
        </w:rPr>
        <w:t>)</w:t>
      </w:r>
      <w:r w:rsidRPr="00076EF3">
        <w:rPr>
          <w:rFonts w:ascii="Arial" w:hAnsi="Arial" w:cs="Arial"/>
          <w:bCs/>
          <w:color w:val="333333"/>
          <w:sz w:val="14"/>
          <w:szCs w:val="14"/>
        </w:rPr>
        <w:t>, bivalirudin (renal excretion), Lepirudin (renal excretion), or fondaparinux then warfarin</w:t>
      </w:r>
    </w:p>
    <w:p w14:paraId="2E3C8D01" w14:textId="77777777" w:rsidR="00690A7A" w:rsidRPr="00DD1886" w:rsidRDefault="00690A7A" w:rsidP="00690A7A">
      <w:pPr>
        <w:spacing w:after="0" w:line="240" w:lineRule="auto"/>
        <w:rPr>
          <w:rFonts w:ascii="Arial" w:hAnsi="Arial" w:cs="Arial"/>
          <w:b/>
          <w:color w:val="333333"/>
          <w:sz w:val="14"/>
          <w:szCs w:val="14"/>
        </w:rPr>
      </w:pPr>
    </w:p>
    <w:p w14:paraId="63FA220C" w14:textId="77777777" w:rsidR="00690A7A" w:rsidRDefault="00690A7A" w:rsidP="00690A7A">
      <w:pPr>
        <w:spacing w:after="0" w:line="240" w:lineRule="auto"/>
        <w:contextualSpacing/>
        <w:rPr>
          <w:rFonts w:ascii="Arial" w:hAnsi="Arial" w:cs="Arial"/>
          <w:color w:val="333333"/>
          <w:sz w:val="14"/>
          <w:szCs w:val="14"/>
        </w:rPr>
      </w:pPr>
      <w:r w:rsidRPr="00E5267C">
        <w:rPr>
          <w:rFonts w:ascii="Arial" w:hAnsi="Arial" w:cs="Arial"/>
          <w:b/>
          <w:color w:val="333333"/>
          <w:sz w:val="14"/>
          <w:szCs w:val="14"/>
        </w:rPr>
        <w:t>Phlegmasia cerulea dolens –</w:t>
      </w:r>
      <w:r w:rsidRPr="00E5267C">
        <w:rPr>
          <w:rFonts w:ascii="Arial" w:hAnsi="Arial" w:cs="Arial"/>
          <w:color w:val="333333"/>
          <w:sz w:val="14"/>
          <w:szCs w:val="14"/>
        </w:rPr>
        <w:t xml:space="preserve"> </w:t>
      </w:r>
      <w:r w:rsidRPr="009B30CC">
        <w:rPr>
          <w:rFonts w:ascii="Arial" w:hAnsi="Arial" w:cs="Arial"/>
          <w:b/>
          <w:bCs/>
          <w:color w:val="333333"/>
          <w:sz w:val="14"/>
          <w:szCs w:val="14"/>
        </w:rPr>
        <w:t>blue leg</w:t>
      </w:r>
      <w:r w:rsidRPr="00E5267C">
        <w:rPr>
          <w:rFonts w:ascii="Arial" w:hAnsi="Arial" w:cs="Arial"/>
          <w:color w:val="333333"/>
          <w:sz w:val="14"/>
          <w:szCs w:val="14"/>
        </w:rPr>
        <w:t xml:space="preserve">. </w:t>
      </w:r>
      <w:r w:rsidRPr="009B30CC">
        <w:rPr>
          <w:rFonts w:ascii="Arial" w:hAnsi="Arial" w:cs="Arial"/>
          <w:color w:val="333333"/>
          <w:sz w:val="14"/>
          <w:szCs w:val="14"/>
        </w:rPr>
        <w:t xml:space="preserve">Can lead </w:t>
      </w:r>
      <w:r w:rsidRPr="00076EF3">
        <w:rPr>
          <w:rFonts w:ascii="Arial" w:hAnsi="Arial" w:cs="Arial"/>
          <w:color w:val="333333"/>
          <w:sz w:val="14"/>
          <w:szCs w:val="14"/>
        </w:rPr>
        <w:t>to gangrene of leg.</w:t>
      </w:r>
      <w:r w:rsidRPr="00076EF3">
        <w:rPr>
          <w:rFonts w:ascii="Arial" w:hAnsi="Arial" w:cs="Arial"/>
          <w:b/>
          <w:bCs/>
          <w:color w:val="333333"/>
          <w:sz w:val="14"/>
          <w:szCs w:val="14"/>
        </w:rPr>
        <w:t xml:space="preserve"> </w:t>
      </w:r>
      <w:r>
        <w:rPr>
          <w:rFonts w:ascii="Arial" w:hAnsi="Arial" w:cs="Arial"/>
          <w:color w:val="333333"/>
          <w:sz w:val="14"/>
          <w:szCs w:val="14"/>
        </w:rPr>
        <w:t xml:space="preserve">Occurs with </w:t>
      </w:r>
      <w:r w:rsidRPr="009B30CC">
        <w:rPr>
          <w:rFonts w:ascii="Arial" w:hAnsi="Arial" w:cs="Arial"/>
          <w:b/>
          <w:bCs/>
          <w:color w:val="333333"/>
          <w:sz w:val="14"/>
          <w:szCs w:val="14"/>
          <w:u w:val="single"/>
        </w:rPr>
        <w:t>Ileofemoral DVT</w:t>
      </w:r>
      <w:r w:rsidRPr="00E5267C">
        <w:rPr>
          <w:rFonts w:ascii="Arial" w:hAnsi="Arial" w:cs="Arial"/>
          <w:color w:val="333333"/>
          <w:sz w:val="14"/>
          <w:szCs w:val="14"/>
        </w:rPr>
        <w:t xml:space="preserve">. </w:t>
      </w:r>
    </w:p>
    <w:p w14:paraId="0DF91987" w14:textId="77777777" w:rsidR="00690A7A" w:rsidRPr="009B30CC" w:rsidRDefault="00690A7A" w:rsidP="00690A7A">
      <w:pPr>
        <w:pStyle w:val="ListParagraph"/>
        <w:numPr>
          <w:ilvl w:val="0"/>
          <w:numId w:val="19"/>
        </w:numPr>
        <w:spacing w:after="0" w:line="240" w:lineRule="auto"/>
        <w:rPr>
          <w:rFonts w:ascii="Arial" w:hAnsi="Arial" w:cs="Arial"/>
          <w:color w:val="333333"/>
          <w:sz w:val="14"/>
          <w:szCs w:val="14"/>
        </w:rPr>
      </w:pPr>
      <w:r w:rsidRPr="00076EF3">
        <w:rPr>
          <w:rFonts w:ascii="Arial" w:hAnsi="Arial" w:cs="Arial"/>
          <w:b/>
          <w:bCs/>
          <w:color w:val="333333"/>
          <w:sz w:val="14"/>
          <w:szCs w:val="14"/>
        </w:rPr>
        <w:t>Tx:</w:t>
      </w:r>
      <w:r w:rsidRPr="009B30CC">
        <w:rPr>
          <w:rFonts w:ascii="Arial" w:hAnsi="Arial" w:cs="Arial"/>
          <w:color w:val="333333"/>
          <w:sz w:val="14"/>
          <w:szCs w:val="14"/>
        </w:rPr>
        <w:t xml:space="preserve"> catheter directed thrombolytic. </w:t>
      </w:r>
      <w:r w:rsidRPr="009B30CC">
        <w:rPr>
          <w:rFonts w:ascii="Arial" w:hAnsi="Arial" w:cs="Arial"/>
          <w:b/>
          <w:color w:val="333333"/>
          <w:sz w:val="14"/>
          <w:szCs w:val="14"/>
        </w:rPr>
        <w:t xml:space="preserve">If threatened </w:t>
      </w:r>
      <w:r w:rsidRPr="00E5267C">
        <w:sym w:font="Wingdings" w:char="F0E0"/>
      </w:r>
      <w:r w:rsidRPr="009B30CC">
        <w:rPr>
          <w:rFonts w:ascii="Arial" w:hAnsi="Arial" w:cs="Arial"/>
          <w:b/>
          <w:color w:val="333333"/>
          <w:sz w:val="14"/>
          <w:szCs w:val="14"/>
        </w:rPr>
        <w:t xml:space="preserve"> open thrombectomy. </w:t>
      </w:r>
    </w:p>
    <w:p w14:paraId="28550A7D" w14:textId="77777777" w:rsidR="00690A7A" w:rsidRPr="00076EF3" w:rsidRDefault="00690A7A" w:rsidP="00690A7A">
      <w:pPr>
        <w:pStyle w:val="ListParagraph"/>
        <w:numPr>
          <w:ilvl w:val="0"/>
          <w:numId w:val="19"/>
        </w:numPr>
        <w:spacing w:after="0" w:line="240" w:lineRule="auto"/>
        <w:rPr>
          <w:rFonts w:ascii="Arial" w:hAnsi="Arial" w:cs="Arial"/>
          <w:bCs/>
          <w:color w:val="333333"/>
          <w:sz w:val="14"/>
          <w:szCs w:val="14"/>
        </w:rPr>
      </w:pPr>
      <w:r w:rsidRPr="00076EF3">
        <w:rPr>
          <w:rFonts w:ascii="Arial" w:hAnsi="Arial" w:cs="Arial"/>
          <w:bCs/>
          <w:color w:val="333333"/>
          <w:sz w:val="14"/>
          <w:szCs w:val="14"/>
        </w:rPr>
        <w:t>50% of these people have CA somewhere</w:t>
      </w:r>
    </w:p>
    <w:p w14:paraId="61802AF6" w14:textId="77777777" w:rsidR="00690A7A" w:rsidRPr="00076EF3" w:rsidRDefault="00690A7A" w:rsidP="00690A7A">
      <w:pPr>
        <w:spacing w:after="0" w:line="240" w:lineRule="auto"/>
        <w:contextualSpacing/>
        <w:rPr>
          <w:rFonts w:ascii="Arial" w:hAnsi="Arial" w:cs="Arial"/>
          <w:bCs/>
          <w:color w:val="333333"/>
          <w:sz w:val="14"/>
          <w:szCs w:val="14"/>
        </w:rPr>
      </w:pPr>
      <w:r w:rsidRPr="007F12B8">
        <w:rPr>
          <w:rFonts w:ascii="Arial" w:hAnsi="Arial" w:cs="Arial"/>
          <w:b/>
          <w:bCs/>
          <w:color w:val="333333"/>
          <w:sz w:val="14"/>
          <w:szCs w:val="14"/>
        </w:rPr>
        <w:t>Phlegmasia alba dolens</w:t>
      </w:r>
      <w:r w:rsidRPr="00E5267C">
        <w:rPr>
          <w:rFonts w:ascii="Arial" w:hAnsi="Arial" w:cs="Arial"/>
          <w:color w:val="333333"/>
          <w:sz w:val="14"/>
          <w:szCs w:val="14"/>
        </w:rPr>
        <w:t xml:space="preserve"> – </w:t>
      </w:r>
      <w:r w:rsidRPr="00076EF3">
        <w:rPr>
          <w:rFonts w:ascii="Arial" w:hAnsi="Arial" w:cs="Arial"/>
          <w:bCs/>
          <w:color w:val="333333"/>
          <w:sz w:val="14"/>
          <w:szCs w:val="14"/>
        </w:rPr>
        <w:t>white leg, less severe</w:t>
      </w:r>
    </w:p>
    <w:p w14:paraId="0CFCF922" w14:textId="77777777" w:rsidR="00690A7A" w:rsidRDefault="00690A7A" w:rsidP="00690A7A">
      <w:pPr>
        <w:spacing w:after="0" w:line="240" w:lineRule="auto"/>
        <w:rPr>
          <w:rFonts w:ascii="Arial" w:hAnsi="Arial" w:cs="Arial"/>
          <w:b/>
          <w:color w:val="333333"/>
          <w:sz w:val="14"/>
          <w:szCs w:val="14"/>
        </w:rPr>
      </w:pPr>
    </w:p>
    <w:p w14:paraId="5FEE580E" w14:textId="77777777" w:rsidR="00690A7A" w:rsidRPr="00076EF3" w:rsidRDefault="00690A7A" w:rsidP="00690A7A">
      <w:pPr>
        <w:spacing w:after="0" w:line="240" w:lineRule="auto"/>
        <w:rPr>
          <w:rFonts w:ascii="Arial" w:hAnsi="Arial" w:cs="Arial"/>
          <w:bCs/>
          <w:color w:val="333333"/>
          <w:sz w:val="14"/>
          <w:szCs w:val="14"/>
        </w:rPr>
      </w:pPr>
      <w:r w:rsidRPr="00076EF3">
        <w:rPr>
          <w:rFonts w:ascii="Arial" w:hAnsi="Arial" w:cs="Arial"/>
          <w:b/>
          <w:color w:val="333333"/>
          <w:sz w:val="14"/>
          <w:szCs w:val="14"/>
        </w:rPr>
        <w:t>Post thrombotic syndrome</w:t>
      </w:r>
      <w:r w:rsidRPr="00076EF3">
        <w:rPr>
          <w:rFonts w:ascii="Arial" w:hAnsi="Arial" w:cs="Arial"/>
          <w:bCs/>
          <w:color w:val="333333"/>
          <w:sz w:val="14"/>
          <w:szCs w:val="14"/>
        </w:rPr>
        <w:t xml:space="preserve"> = Pain, cramping, swelling, sensation of heaviness, ulcers</w:t>
      </w:r>
    </w:p>
    <w:p w14:paraId="55B4EE98" w14:textId="77777777" w:rsidR="00690A7A" w:rsidRPr="00076EF3" w:rsidRDefault="00690A7A" w:rsidP="00690A7A">
      <w:pPr>
        <w:spacing w:after="0" w:line="240" w:lineRule="auto"/>
        <w:rPr>
          <w:rFonts w:ascii="Arial" w:hAnsi="Arial" w:cs="Arial"/>
          <w:b/>
          <w:color w:val="333333"/>
          <w:sz w:val="14"/>
          <w:szCs w:val="14"/>
        </w:rPr>
      </w:pPr>
      <w:r w:rsidRPr="00076EF3">
        <w:rPr>
          <w:rFonts w:ascii="Arial" w:hAnsi="Arial" w:cs="Arial"/>
          <w:b/>
          <w:color w:val="333333"/>
          <w:sz w:val="14"/>
          <w:szCs w:val="14"/>
        </w:rPr>
        <w:t>Prevent with catheter directed thrombolytics for early DVT</w:t>
      </w:r>
    </w:p>
    <w:p w14:paraId="1932316F" w14:textId="77777777" w:rsidR="00690A7A" w:rsidRPr="00076EF3" w:rsidRDefault="00690A7A" w:rsidP="00690A7A">
      <w:pPr>
        <w:spacing w:after="0" w:line="240" w:lineRule="auto"/>
        <w:rPr>
          <w:rFonts w:ascii="Arial" w:hAnsi="Arial" w:cs="Arial"/>
          <w:bCs/>
          <w:color w:val="333333"/>
          <w:sz w:val="14"/>
          <w:szCs w:val="14"/>
        </w:rPr>
      </w:pPr>
      <w:r w:rsidRPr="00076EF3">
        <w:rPr>
          <w:rFonts w:ascii="Arial" w:hAnsi="Arial" w:cs="Arial"/>
          <w:bCs/>
          <w:color w:val="333333"/>
          <w:sz w:val="14"/>
          <w:szCs w:val="14"/>
        </w:rPr>
        <w:t>Can affect patients up to 2 years after dx – chronic valvular disruption</w:t>
      </w:r>
    </w:p>
    <w:p w14:paraId="359F3E99" w14:textId="77777777" w:rsidR="00690A7A" w:rsidRDefault="00690A7A" w:rsidP="00690A7A">
      <w:pPr>
        <w:spacing w:after="0" w:line="240" w:lineRule="auto"/>
        <w:contextualSpacing/>
        <w:rPr>
          <w:rFonts w:ascii="Arial" w:hAnsi="Arial" w:cs="Arial"/>
          <w:color w:val="333333"/>
          <w:sz w:val="14"/>
          <w:szCs w:val="14"/>
        </w:rPr>
      </w:pPr>
    </w:p>
    <w:p w14:paraId="3931542A"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PE is the MCC of death after gastric bypass</w:t>
      </w:r>
    </w:p>
    <w:p w14:paraId="3476AE45"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Don’t do CABG if the patient just had an MI. 15% mortality</w:t>
      </w:r>
    </w:p>
    <w:p w14:paraId="48084CD5" w14:textId="77777777" w:rsidR="00690A7A" w:rsidRDefault="00690A7A" w:rsidP="00690A7A">
      <w:pPr>
        <w:spacing w:after="0" w:line="240" w:lineRule="auto"/>
        <w:contextualSpacing/>
        <w:rPr>
          <w:rFonts w:ascii="Arial" w:hAnsi="Arial" w:cs="Arial"/>
          <w:color w:val="333333"/>
          <w:sz w:val="14"/>
          <w:szCs w:val="14"/>
        </w:rPr>
      </w:pPr>
    </w:p>
    <w:p w14:paraId="017850F6"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Percutaneous angioplasty – wait 2 weeks before surgery</w:t>
      </w:r>
    </w:p>
    <w:p w14:paraId="7FC6AF13"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 xml:space="preserve">Bare metal stent – </w:t>
      </w:r>
      <w:r>
        <w:rPr>
          <w:rFonts w:ascii="Arial" w:hAnsi="Arial" w:cs="Arial"/>
          <w:color w:val="333333"/>
          <w:sz w:val="14"/>
          <w:szCs w:val="14"/>
        </w:rPr>
        <w:t>elective surgery delayed till 30 days</w:t>
      </w:r>
    </w:p>
    <w:p w14:paraId="04377793"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 xml:space="preserve">DES – </w:t>
      </w:r>
      <w:r>
        <w:rPr>
          <w:rFonts w:ascii="Arial" w:hAnsi="Arial" w:cs="Arial"/>
          <w:color w:val="333333"/>
          <w:sz w:val="14"/>
          <w:szCs w:val="14"/>
        </w:rPr>
        <w:t xml:space="preserve">elective surgery delayed until </w:t>
      </w:r>
      <w:r w:rsidRPr="00E5267C">
        <w:rPr>
          <w:rFonts w:ascii="Arial" w:hAnsi="Arial" w:cs="Arial"/>
          <w:color w:val="333333"/>
          <w:sz w:val="14"/>
          <w:szCs w:val="14"/>
        </w:rPr>
        <w:t>6 months</w:t>
      </w:r>
    </w:p>
    <w:p w14:paraId="5EF2F13B"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 xml:space="preserve">Heparin – cleared </w:t>
      </w:r>
      <w:r w:rsidRPr="00DD1886">
        <w:rPr>
          <w:rFonts w:ascii="Arial" w:hAnsi="Arial" w:cs="Arial"/>
          <w:b/>
          <w:bCs/>
          <w:color w:val="333333"/>
          <w:sz w:val="14"/>
          <w:szCs w:val="14"/>
        </w:rPr>
        <w:t>by reticuloendothelial system</w:t>
      </w:r>
      <w:r w:rsidRPr="00E5267C">
        <w:rPr>
          <w:rFonts w:ascii="Arial" w:hAnsi="Arial" w:cs="Arial"/>
          <w:color w:val="333333"/>
          <w:sz w:val="14"/>
          <w:szCs w:val="14"/>
        </w:rPr>
        <w:t xml:space="preserve"> (macrophages, spleen). SE = </w:t>
      </w:r>
      <w:r w:rsidRPr="00DD1886">
        <w:rPr>
          <w:rFonts w:ascii="Arial" w:hAnsi="Arial" w:cs="Arial"/>
          <w:b/>
          <w:bCs/>
          <w:color w:val="333333"/>
          <w:sz w:val="14"/>
          <w:szCs w:val="14"/>
        </w:rPr>
        <w:t>osteoporosis and alopecia</w:t>
      </w:r>
    </w:p>
    <w:p w14:paraId="291D526E"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Lovenox vs heparin – Lovenox has lower bleeding risk, mortality, and recurrent DVT risk</w:t>
      </w:r>
    </w:p>
    <w:p w14:paraId="64F01250" w14:textId="77777777" w:rsidR="00690A7A" w:rsidRDefault="00690A7A" w:rsidP="00690A7A">
      <w:pPr>
        <w:spacing w:after="0" w:line="240" w:lineRule="auto"/>
        <w:contextualSpacing/>
        <w:rPr>
          <w:rFonts w:ascii="Arial" w:hAnsi="Arial" w:cs="Arial"/>
          <w:b/>
          <w:color w:val="333333"/>
          <w:sz w:val="14"/>
          <w:szCs w:val="14"/>
          <w:u w:val="single"/>
        </w:rPr>
      </w:pPr>
      <w:r>
        <w:rPr>
          <w:rFonts w:ascii="Arial" w:hAnsi="Arial" w:cs="Arial"/>
          <w:b/>
          <w:color w:val="333333"/>
          <w:sz w:val="14"/>
          <w:szCs w:val="14"/>
        </w:rPr>
        <w:t xml:space="preserve">Any patient undergoing major intra-abdominal/pelvic operation for </w:t>
      </w:r>
      <w:r>
        <w:rPr>
          <w:rFonts w:ascii="Arial" w:hAnsi="Arial" w:cs="Arial"/>
          <w:b/>
          <w:color w:val="333333"/>
          <w:sz w:val="14"/>
          <w:szCs w:val="14"/>
          <w:u w:val="single"/>
        </w:rPr>
        <w:t>cancer or inflammatory bowel disease</w:t>
      </w:r>
      <w:r w:rsidRPr="009B30CC">
        <w:rPr>
          <w:rFonts w:ascii="Arial" w:hAnsi="Arial" w:cs="Arial"/>
          <w:b/>
          <w:color w:val="333333"/>
          <w:sz w:val="14"/>
          <w:szCs w:val="14"/>
        </w:rPr>
        <w:t xml:space="preserve"> </w:t>
      </w:r>
      <w:r w:rsidRPr="009B30CC">
        <w:rPr>
          <w:rFonts w:ascii="Arial" w:hAnsi="Arial" w:cs="Arial"/>
          <w:b/>
          <w:color w:val="333333"/>
          <w:sz w:val="14"/>
          <w:szCs w:val="14"/>
        </w:rPr>
        <w:sym w:font="Wingdings" w:char="F0E0"/>
      </w:r>
      <w:r w:rsidRPr="009B30CC">
        <w:rPr>
          <w:rFonts w:ascii="Arial" w:hAnsi="Arial" w:cs="Arial"/>
          <w:b/>
          <w:color w:val="333333"/>
          <w:sz w:val="14"/>
          <w:szCs w:val="14"/>
        </w:rPr>
        <w:t xml:space="preserve"> needs 4 weeks anticoagulation</w:t>
      </w:r>
    </w:p>
    <w:p w14:paraId="68FB646C" w14:textId="77777777" w:rsidR="00690A7A" w:rsidRDefault="00690A7A" w:rsidP="00690A7A">
      <w:pPr>
        <w:spacing w:after="0" w:line="240" w:lineRule="auto"/>
        <w:contextualSpacing/>
        <w:rPr>
          <w:rFonts w:ascii="Arial" w:hAnsi="Arial" w:cs="Arial"/>
          <w:b/>
          <w:color w:val="333333"/>
          <w:sz w:val="14"/>
          <w:szCs w:val="14"/>
        </w:rPr>
      </w:pPr>
      <w:r>
        <w:rPr>
          <w:rFonts w:ascii="Arial" w:hAnsi="Arial" w:cs="Arial"/>
          <w:b/>
          <w:color w:val="333333"/>
          <w:sz w:val="14"/>
          <w:szCs w:val="14"/>
        </w:rPr>
        <w:t>Bergman’s triad – mental status change, petechia, dyspnea.</w:t>
      </w:r>
    </w:p>
    <w:p w14:paraId="0F486984" w14:textId="77777777" w:rsidR="00690A7A"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
          <w:color w:val="333333"/>
          <w:sz w:val="14"/>
          <w:szCs w:val="14"/>
        </w:rPr>
        <w:t>Fat emboli</w:t>
      </w:r>
      <w:r w:rsidRPr="003B442B">
        <w:rPr>
          <w:rFonts w:ascii="Arial" w:hAnsi="Arial" w:cs="Arial"/>
          <w:b/>
          <w:color w:val="333333"/>
          <w:sz w:val="14"/>
          <w:szCs w:val="14"/>
        </w:rPr>
        <w:t xml:space="preserve"> </w:t>
      </w:r>
    </w:p>
    <w:p w14:paraId="68049E1B" w14:textId="77777777" w:rsidR="00690A7A" w:rsidRDefault="00690A7A" w:rsidP="00690A7A">
      <w:pPr>
        <w:spacing w:after="0" w:line="240" w:lineRule="auto"/>
        <w:rPr>
          <w:rFonts w:ascii="Arial" w:hAnsi="Arial" w:cs="Arial"/>
          <w:b/>
          <w:color w:val="333333"/>
          <w:sz w:val="14"/>
          <w:szCs w:val="14"/>
        </w:rPr>
      </w:pPr>
    </w:p>
    <w:p w14:paraId="143251A5" w14:textId="77777777" w:rsidR="00690A7A"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Bleeding associated with Plavix: Tx is platelets</w:t>
      </w:r>
    </w:p>
    <w:p w14:paraId="6972E6A1" w14:textId="77777777" w:rsidR="00690A7A" w:rsidRDefault="00690A7A" w:rsidP="00690A7A">
      <w:pPr>
        <w:spacing w:after="0" w:line="240" w:lineRule="auto"/>
        <w:rPr>
          <w:rFonts w:ascii="Arial" w:hAnsi="Arial" w:cs="Arial"/>
          <w:b/>
          <w:color w:val="333333"/>
          <w:sz w:val="14"/>
          <w:szCs w:val="14"/>
        </w:rPr>
      </w:pPr>
    </w:p>
    <w:p w14:paraId="78069776" w14:textId="77777777" w:rsidR="00690A7A" w:rsidRDefault="00690A7A" w:rsidP="00690A7A">
      <w:pPr>
        <w:spacing w:after="0" w:line="240" w:lineRule="auto"/>
        <w:rPr>
          <w:rFonts w:ascii="Arial" w:hAnsi="Arial" w:cs="Arial"/>
          <w:bCs/>
          <w:color w:val="333333"/>
          <w:sz w:val="14"/>
          <w:szCs w:val="14"/>
        </w:rPr>
      </w:pPr>
      <w:r>
        <w:rPr>
          <w:rFonts w:ascii="Arial" w:hAnsi="Arial" w:cs="Arial"/>
          <w:b/>
          <w:color w:val="333333"/>
          <w:sz w:val="14"/>
          <w:szCs w:val="14"/>
        </w:rPr>
        <w:t>Preventing hypothermia in the OR</w:t>
      </w:r>
    </w:p>
    <w:p w14:paraId="2FED7611" w14:textId="77777777" w:rsidR="00690A7A" w:rsidRPr="00A24537" w:rsidRDefault="00690A7A" w:rsidP="00690A7A">
      <w:pPr>
        <w:pStyle w:val="ListParagraph"/>
        <w:numPr>
          <w:ilvl w:val="0"/>
          <w:numId w:val="19"/>
        </w:numPr>
        <w:spacing w:after="0" w:line="240" w:lineRule="auto"/>
        <w:rPr>
          <w:rFonts w:ascii="Arial" w:hAnsi="Arial" w:cs="Arial"/>
          <w:bCs/>
          <w:color w:val="333333"/>
          <w:sz w:val="14"/>
          <w:szCs w:val="14"/>
        </w:rPr>
      </w:pPr>
      <w:r>
        <w:rPr>
          <w:rFonts w:ascii="Arial" w:hAnsi="Arial" w:cs="Arial"/>
          <w:bCs/>
          <w:color w:val="333333"/>
          <w:sz w:val="14"/>
          <w:szCs w:val="14"/>
        </w:rPr>
        <w:t xml:space="preserve">Best measure </w:t>
      </w:r>
      <w:r w:rsidRPr="00A24537">
        <w:rPr>
          <w:rFonts w:ascii="Arial" w:hAnsi="Arial" w:cs="Arial"/>
          <w:bCs/>
          <w:color w:val="333333"/>
          <w:sz w:val="14"/>
          <w:szCs w:val="14"/>
        </w:rPr>
        <w:sym w:font="Wingdings" w:char="F0E0"/>
      </w:r>
      <w:r>
        <w:rPr>
          <w:rFonts w:ascii="Arial" w:hAnsi="Arial" w:cs="Arial"/>
          <w:bCs/>
          <w:color w:val="333333"/>
          <w:sz w:val="14"/>
          <w:szCs w:val="14"/>
        </w:rPr>
        <w:t xml:space="preserve"> increase temperature in the room and forced warm air (bair hugger)</w:t>
      </w:r>
    </w:p>
    <w:p w14:paraId="43D728BE" w14:textId="77777777" w:rsidR="00690A7A" w:rsidRDefault="00690A7A" w:rsidP="00690A7A">
      <w:pPr>
        <w:spacing w:after="0" w:line="240" w:lineRule="auto"/>
        <w:contextualSpacing/>
        <w:rPr>
          <w:rFonts w:ascii="Arial" w:hAnsi="Arial" w:cs="Arial"/>
          <w:b/>
          <w:color w:val="333333"/>
          <w:sz w:val="14"/>
          <w:szCs w:val="14"/>
          <w:u w:val="single"/>
        </w:rPr>
      </w:pPr>
    </w:p>
    <w:p w14:paraId="3042CE33" w14:textId="77777777" w:rsidR="00690A7A" w:rsidRDefault="00690A7A" w:rsidP="00690A7A">
      <w:pPr>
        <w:spacing w:after="0" w:line="240" w:lineRule="auto"/>
        <w:contextualSpacing/>
        <w:rPr>
          <w:rFonts w:ascii="Arial" w:hAnsi="Arial" w:cs="Arial"/>
          <w:b/>
          <w:color w:val="333333"/>
          <w:sz w:val="14"/>
          <w:szCs w:val="14"/>
        </w:rPr>
      </w:pPr>
      <w:r>
        <w:rPr>
          <w:rFonts w:ascii="Arial" w:hAnsi="Arial" w:cs="Arial"/>
          <w:b/>
          <w:color w:val="333333"/>
          <w:sz w:val="14"/>
          <w:szCs w:val="14"/>
        </w:rPr>
        <w:t xml:space="preserve">SCD </w:t>
      </w:r>
      <w:r>
        <w:rPr>
          <w:rFonts w:ascii="Arial" w:hAnsi="Arial" w:cs="Arial"/>
          <w:bCs/>
          <w:color w:val="333333"/>
          <w:sz w:val="14"/>
          <w:szCs w:val="14"/>
        </w:rPr>
        <w:t xml:space="preserve">– improves venous return but also promotes </w:t>
      </w:r>
      <w:r>
        <w:rPr>
          <w:rFonts w:ascii="Arial" w:hAnsi="Arial" w:cs="Arial"/>
          <w:b/>
          <w:color w:val="333333"/>
          <w:sz w:val="14"/>
          <w:szCs w:val="14"/>
        </w:rPr>
        <w:t>fibrinolysis (release of tPA)</w:t>
      </w:r>
    </w:p>
    <w:p w14:paraId="0DED57D1" w14:textId="77777777" w:rsidR="00690A7A" w:rsidRDefault="00690A7A" w:rsidP="00690A7A">
      <w:pPr>
        <w:spacing w:after="0" w:line="240" w:lineRule="auto"/>
        <w:contextualSpacing/>
        <w:rPr>
          <w:rFonts w:ascii="Arial" w:hAnsi="Arial" w:cs="Arial"/>
          <w:bCs/>
          <w:color w:val="333333"/>
          <w:sz w:val="14"/>
          <w:szCs w:val="14"/>
        </w:rPr>
      </w:pPr>
      <w:r>
        <w:rPr>
          <w:rFonts w:ascii="Arial" w:hAnsi="Arial" w:cs="Arial"/>
          <w:bCs/>
          <w:color w:val="333333"/>
          <w:sz w:val="14"/>
          <w:szCs w:val="14"/>
        </w:rPr>
        <w:t>Left leg 2X more common for DVT</w:t>
      </w:r>
      <w:r w:rsidRPr="007707C1">
        <w:rPr>
          <w:rFonts w:ascii="Arial" w:hAnsi="Arial" w:cs="Arial"/>
          <w:bCs/>
          <w:color w:val="333333"/>
          <w:sz w:val="14"/>
          <w:szCs w:val="14"/>
        </w:rPr>
        <w:sym w:font="Wingdings" w:char="F0E0"/>
      </w:r>
      <w:r>
        <w:rPr>
          <w:rFonts w:ascii="Arial" w:hAnsi="Arial" w:cs="Arial"/>
          <w:bCs/>
          <w:color w:val="333333"/>
          <w:sz w:val="14"/>
          <w:szCs w:val="14"/>
        </w:rPr>
        <w:t xml:space="preserve"> left iliac vein compressed by right iliac artery = </w:t>
      </w:r>
      <w:r w:rsidRPr="009B30CC">
        <w:rPr>
          <w:rFonts w:ascii="Arial" w:hAnsi="Arial" w:cs="Arial"/>
          <w:b/>
          <w:color w:val="333333"/>
          <w:sz w:val="14"/>
          <w:szCs w:val="14"/>
        </w:rPr>
        <w:t>May-Thurner syndrome</w:t>
      </w:r>
    </w:p>
    <w:p w14:paraId="654EA5DF" w14:textId="77777777" w:rsidR="00690A7A" w:rsidRDefault="00690A7A" w:rsidP="00690A7A">
      <w:pPr>
        <w:spacing w:after="0" w:line="240" w:lineRule="auto"/>
        <w:contextualSpacing/>
        <w:rPr>
          <w:rFonts w:ascii="Arial" w:hAnsi="Arial" w:cs="Arial"/>
          <w:bCs/>
          <w:color w:val="333333"/>
          <w:sz w:val="14"/>
          <w:szCs w:val="14"/>
        </w:rPr>
      </w:pPr>
    </w:p>
    <w:p w14:paraId="153E37A7" w14:textId="77777777" w:rsidR="00690A7A" w:rsidRPr="007D0FDC" w:rsidRDefault="00690A7A" w:rsidP="00690A7A">
      <w:pPr>
        <w:spacing w:after="0" w:line="240" w:lineRule="auto"/>
        <w:contextualSpacing/>
        <w:rPr>
          <w:rFonts w:ascii="Arial" w:hAnsi="Arial" w:cs="Arial"/>
          <w:bCs/>
          <w:color w:val="333333"/>
          <w:sz w:val="14"/>
          <w:szCs w:val="14"/>
        </w:rPr>
      </w:pPr>
      <w:r>
        <w:rPr>
          <w:rFonts w:ascii="Arial" w:hAnsi="Arial" w:cs="Arial"/>
          <w:b/>
          <w:color w:val="333333"/>
          <w:sz w:val="14"/>
          <w:szCs w:val="14"/>
        </w:rPr>
        <w:t xml:space="preserve">PE - </w:t>
      </w:r>
      <w:r w:rsidRPr="007D0FDC">
        <w:rPr>
          <w:rFonts w:ascii="Arial" w:hAnsi="Arial" w:cs="Arial"/>
          <w:bCs/>
          <w:color w:val="333333"/>
          <w:sz w:val="14"/>
          <w:szCs w:val="14"/>
        </w:rPr>
        <w:t xml:space="preserve">S1Q3T3 pattern </w:t>
      </w:r>
      <w:r>
        <w:rPr>
          <w:rFonts w:ascii="Arial" w:hAnsi="Arial" w:cs="Arial"/>
          <w:bCs/>
          <w:color w:val="333333"/>
          <w:sz w:val="14"/>
          <w:szCs w:val="14"/>
        </w:rPr>
        <w:t>for PE on EKG</w:t>
      </w:r>
      <w:r w:rsidRPr="007D0FDC">
        <w:rPr>
          <w:rFonts w:ascii="Arial" w:hAnsi="Arial" w:cs="Arial"/>
          <w:bCs/>
          <w:color w:val="333333"/>
          <w:sz w:val="14"/>
          <w:szCs w:val="14"/>
        </w:rPr>
        <w:t>. A large S wave in lead I, a Q wave in lead III and an inverted T wave in lead III together indicate acute right heart strain</w:t>
      </w:r>
    </w:p>
    <w:p w14:paraId="0EE9BAC4" w14:textId="77777777" w:rsidR="00690A7A" w:rsidRDefault="00690A7A" w:rsidP="00690A7A">
      <w:pPr>
        <w:spacing w:after="0" w:line="240" w:lineRule="auto"/>
        <w:contextualSpacing/>
        <w:rPr>
          <w:rFonts w:ascii="Arial" w:hAnsi="Arial" w:cs="Arial"/>
          <w:bCs/>
          <w:color w:val="333333"/>
          <w:sz w:val="14"/>
          <w:szCs w:val="14"/>
        </w:rPr>
      </w:pPr>
    </w:p>
    <w:p w14:paraId="37AEB46A" w14:textId="77777777" w:rsidR="00690A7A" w:rsidRDefault="00690A7A" w:rsidP="00690A7A">
      <w:pPr>
        <w:spacing w:after="0" w:line="240" w:lineRule="auto"/>
        <w:contextualSpacing/>
        <w:rPr>
          <w:rFonts w:ascii="Arial" w:hAnsi="Arial" w:cs="Arial"/>
          <w:b/>
          <w:color w:val="333333"/>
          <w:sz w:val="14"/>
          <w:szCs w:val="14"/>
        </w:rPr>
      </w:pPr>
      <w:r w:rsidRPr="00BC2A5A">
        <w:rPr>
          <w:rFonts w:ascii="Arial" w:hAnsi="Arial" w:cs="Arial"/>
          <w:b/>
          <w:color w:val="333333"/>
          <w:sz w:val="14"/>
          <w:szCs w:val="14"/>
        </w:rPr>
        <w:t xml:space="preserve">In patients requiring anticoagulation for treatment of </w:t>
      </w:r>
      <w:r w:rsidRPr="00BC2A5A">
        <w:rPr>
          <w:rFonts w:ascii="Arial" w:hAnsi="Arial" w:cs="Arial"/>
          <w:b/>
          <w:color w:val="333333"/>
          <w:sz w:val="14"/>
          <w:szCs w:val="14"/>
          <w:u w:val="single"/>
        </w:rPr>
        <w:t>DVT or pulmonary embolism</w:t>
      </w:r>
      <w:r w:rsidRPr="00BC2A5A">
        <w:rPr>
          <w:rFonts w:ascii="Arial" w:hAnsi="Arial" w:cs="Arial"/>
          <w:b/>
          <w:color w:val="333333"/>
          <w:sz w:val="14"/>
          <w:szCs w:val="14"/>
        </w:rPr>
        <w:t xml:space="preserve"> and </w:t>
      </w:r>
      <w:r w:rsidRPr="00BC2A5A">
        <w:rPr>
          <w:rFonts w:ascii="Arial" w:hAnsi="Arial" w:cs="Arial"/>
          <w:b/>
          <w:color w:val="333333"/>
          <w:sz w:val="14"/>
          <w:szCs w:val="14"/>
          <w:u w:val="single"/>
        </w:rPr>
        <w:t>no history of cancer</w:t>
      </w:r>
      <w:r>
        <w:rPr>
          <w:rFonts w:ascii="Arial" w:hAnsi="Arial" w:cs="Arial"/>
          <w:b/>
          <w:color w:val="333333"/>
          <w:sz w:val="14"/>
          <w:szCs w:val="14"/>
          <w:u w:val="single"/>
        </w:rPr>
        <w:t>:</w:t>
      </w:r>
    </w:p>
    <w:p w14:paraId="444C1DB9" w14:textId="77777777" w:rsidR="00690A7A" w:rsidRPr="00BC2A5A" w:rsidRDefault="00690A7A" w:rsidP="00690A7A">
      <w:pPr>
        <w:pStyle w:val="ListParagraph"/>
        <w:numPr>
          <w:ilvl w:val="0"/>
          <w:numId w:val="81"/>
        </w:numPr>
        <w:spacing w:after="0" w:line="240" w:lineRule="auto"/>
        <w:rPr>
          <w:rFonts w:ascii="Arial" w:hAnsi="Arial" w:cs="Arial"/>
          <w:b/>
          <w:color w:val="333333"/>
          <w:sz w:val="14"/>
          <w:szCs w:val="14"/>
        </w:rPr>
      </w:pPr>
      <w:r w:rsidRPr="00BC2A5A">
        <w:rPr>
          <w:rFonts w:ascii="Arial" w:hAnsi="Arial" w:cs="Arial"/>
          <w:b/>
          <w:color w:val="333333"/>
          <w:sz w:val="14"/>
          <w:szCs w:val="14"/>
        </w:rPr>
        <w:t xml:space="preserve">3 months anticoagulant therapy is recommended with dabigatran, rivaroxaban, apixaban over </w:t>
      </w:r>
      <w:r>
        <w:rPr>
          <w:rFonts w:ascii="Arial" w:hAnsi="Arial" w:cs="Arial"/>
          <w:b/>
          <w:color w:val="333333"/>
          <w:sz w:val="14"/>
          <w:szCs w:val="14"/>
        </w:rPr>
        <w:t>WARFARIN!!!</w:t>
      </w:r>
    </w:p>
    <w:p w14:paraId="371D2C88" w14:textId="77777777" w:rsidR="00690A7A" w:rsidRPr="00DD1886" w:rsidRDefault="00690A7A" w:rsidP="00690A7A">
      <w:pPr>
        <w:spacing w:after="0" w:line="240" w:lineRule="auto"/>
        <w:contextualSpacing/>
        <w:rPr>
          <w:rFonts w:ascii="Arial" w:hAnsi="Arial" w:cs="Arial"/>
          <w:b/>
          <w:color w:val="333333"/>
          <w:sz w:val="14"/>
          <w:szCs w:val="14"/>
        </w:rPr>
      </w:pPr>
    </w:p>
    <w:p w14:paraId="75422D94" w14:textId="77777777" w:rsidR="00690A7A" w:rsidRPr="00641E85" w:rsidRDefault="00690A7A" w:rsidP="00690A7A">
      <w:pPr>
        <w:spacing w:after="0" w:line="240" w:lineRule="auto"/>
        <w:contextualSpacing/>
        <w:rPr>
          <w:rFonts w:ascii="Arial" w:hAnsi="Arial" w:cs="Arial"/>
          <w:color w:val="333333"/>
          <w:sz w:val="14"/>
          <w:szCs w:val="14"/>
        </w:rPr>
      </w:pPr>
      <w:r w:rsidRPr="00641E85">
        <w:rPr>
          <w:rFonts w:ascii="Arial" w:hAnsi="Arial" w:cs="Arial"/>
          <w:b/>
          <w:color w:val="333333"/>
          <w:sz w:val="14"/>
          <w:szCs w:val="14"/>
        </w:rPr>
        <w:t xml:space="preserve">Provoked DVT/PE – </w:t>
      </w:r>
      <w:r>
        <w:rPr>
          <w:rFonts w:ascii="Arial" w:hAnsi="Arial" w:cs="Arial"/>
          <w:color w:val="333333"/>
          <w:sz w:val="14"/>
          <w:szCs w:val="14"/>
        </w:rPr>
        <w:t>Usually stop at 3 months</w:t>
      </w:r>
    </w:p>
    <w:p w14:paraId="06DB6E3F" w14:textId="77777777" w:rsidR="00690A7A" w:rsidRPr="00641E85" w:rsidRDefault="00690A7A" w:rsidP="00690A7A">
      <w:pPr>
        <w:spacing w:after="0" w:line="240" w:lineRule="auto"/>
        <w:contextualSpacing/>
        <w:rPr>
          <w:rFonts w:ascii="Arial" w:hAnsi="Arial" w:cs="Arial"/>
          <w:color w:val="333333"/>
          <w:sz w:val="14"/>
          <w:szCs w:val="14"/>
        </w:rPr>
      </w:pPr>
      <w:r w:rsidRPr="00641E85">
        <w:rPr>
          <w:rFonts w:ascii="Arial" w:hAnsi="Arial" w:cs="Arial"/>
          <w:b/>
          <w:color w:val="333333"/>
          <w:sz w:val="14"/>
          <w:szCs w:val="14"/>
        </w:rPr>
        <w:t>Unprovoked</w:t>
      </w:r>
      <w:r>
        <w:rPr>
          <w:rFonts w:ascii="Arial" w:hAnsi="Arial" w:cs="Arial"/>
          <w:b/>
          <w:color w:val="333333"/>
          <w:sz w:val="14"/>
          <w:szCs w:val="14"/>
        </w:rPr>
        <w:t xml:space="preserve"> distal</w:t>
      </w:r>
      <w:r w:rsidRPr="00641E85">
        <w:rPr>
          <w:rFonts w:ascii="Arial" w:hAnsi="Arial" w:cs="Arial"/>
          <w:b/>
          <w:color w:val="333333"/>
          <w:sz w:val="14"/>
          <w:szCs w:val="14"/>
        </w:rPr>
        <w:t xml:space="preserve"> DVT –</w:t>
      </w:r>
      <w:r w:rsidRPr="00641E85">
        <w:rPr>
          <w:rFonts w:ascii="Arial" w:hAnsi="Arial" w:cs="Arial"/>
          <w:color w:val="333333"/>
          <w:sz w:val="14"/>
          <w:szCs w:val="14"/>
        </w:rPr>
        <w:t xml:space="preserve"> </w:t>
      </w:r>
      <w:r>
        <w:rPr>
          <w:rFonts w:ascii="Arial" w:hAnsi="Arial" w:cs="Arial"/>
          <w:color w:val="333333"/>
          <w:sz w:val="14"/>
          <w:szCs w:val="14"/>
        </w:rPr>
        <w:t>Usually stop at 3 months</w:t>
      </w:r>
    </w:p>
    <w:p w14:paraId="2B211485" w14:textId="77777777" w:rsidR="00690A7A" w:rsidRPr="00641E85" w:rsidRDefault="00690A7A" w:rsidP="00690A7A">
      <w:pPr>
        <w:spacing w:after="0" w:line="240" w:lineRule="auto"/>
        <w:contextualSpacing/>
        <w:rPr>
          <w:rFonts w:ascii="Arial" w:hAnsi="Arial" w:cs="Arial"/>
          <w:color w:val="333333"/>
          <w:sz w:val="14"/>
          <w:szCs w:val="14"/>
        </w:rPr>
      </w:pPr>
      <w:r w:rsidRPr="00641E85">
        <w:rPr>
          <w:rFonts w:ascii="Arial" w:hAnsi="Arial" w:cs="Arial"/>
          <w:b/>
          <w:bCs/>
          <w:color w:val="333333"/>
          <w:sz w:val="14"/>
          <w:szCs w:val="14"/>
        </w:rPr>
        <w:t>Unprovoked PE</w:t>
      </w:r>
      <w:r>
        <w:rPr>
          <w:rFonts w:ascii="Arial" w:hAnsi="Arial" w:cs="Arial"/>
          <w:b/>
          <w:bCs/>
          <w:color w:val="333333"/>
          <w:sz w:val="14"/>
          <w:szCs w:val="14"/>
        </w:rPr>
        <w:t xml:space="preserve"> or unprovoked proximal DVT</w:t>
      </w:r>
      <w:r w:rsidRPr="00641E85">
        <w:rPr>
          <w:rFonts w:ascii="Arial" w:hAnsi="Arial" w:cs="Arial"/>
          <w:b/>
          <w:bCs/>
          <w:color w:val="333333"/>
          <w:sz w:val="14"/>
          <w:szCs w:val="14"/>
        </w:rPr>
        <w:t xml:space="preserve"> </w:t>
      </w:r>
      <w:r w:rsidRPr="00641E85">
        <w:rPr>
          <w:rFonts w:ascii="Arial" w:hAnsi="Arial" w:cs="Arial"/>
          <w:b/>
          <w:bCs/>
          <w:color w:val="333333"/>
          <w:sz w:val="14"/>
          <w:szCs w:val="14"/>
        </w:rPr>
        <w:sym w:font="Wingdings" w:char="F0E0"/>
      </w:r>
      <w:r w:rsidRPr="00641E85">
        <w:rPr>
          <w:rFonts w:ascii="Arial" w:hAnsi="Arial" w:cs="Arial"/>
          <w:b/>
          <w:bCs/>
          <w:color w:val="333333"/>
          <w:sz w:val="14"/>
          <w:szCs w:val="14"/>
        </w:rPr>
        <w:t xml:space="preserve"> </w:t>
      </w:r>
      <w:r w:rsidRPr="00641E85">
        <w:rPr>
          <w:rFonts w:ascii="Arial" w:hAnsi="Arial" w:cs="Arial"/>
          <w:color w:val="333333"/>
          <w:sz w:val="14"/>
          <w:szCs w:val="14"/>
        </w:rPr>
        <w:t>LIFE LONG AC</w:t>
      </w:r>
    </w:p>
    <w:p w14:paraId="2F1CFD8C" w14:textId="77777777" w:rsidR="00690A7A" w:rsidRPr="008E1CA4" w:rsidRDefault="00690A7A" w:rsidP="00690A7A">
      <w:pPr>
        <w:spacing w:after="0" w:line="240" w:lineRule="auto"/>
        <w:contextualSpacing/>
        <w:rPr>
          <w:rFonts w:ascii="Arial" w:hAnsi="Arial" w:cs="Arial"/>
          <w:color w:val="333333"/>
          <w:sz w:val="14"/>
          <w:szCs w:val="14"/>
        </w:rPr>
      </w:pPr>
      <w:r>
        <w:rPr>
          <w:rFonts w:ascii="Arial" w:hAnsi="Arial" w:cs="Arial"/>
          <w:b/>
          <w:bCs/>
          <w:color w:val="333333"/>
          <w:sz w:val="14"/>
          <w:szCs w:val="14"/>
        </w:rPr>
        <w:t xml:space="preserve">Recurrent VTE </w:t>
      </w:r>
      <w:r w:rsidRPr="008E1CA4">
        <w:rPr>
          <w:rFonts w:ascii="Arial" w:hAnsi="Arial" w:cs="Arial"/>
          <w:b/>
          <w:bCs/>
          <w:color w:val="333333"/>
          <w:sz w:val="14"/>
          <w:szCs w:val="14"/>
        </w:rPr>
        <w:sym w:font="Wingdings" w:char="F0E0"/>
      </w:r>
      <w:r>
        <w:rPr>
          <w:rFonts w:ascii="Arial" w:hAnsi="Arial" w:cs="Arial"/>
          <w:b/>
          <w:bCs/>
          <w:color w:val="333333"/>
          <w:sz w:val="14"/>
          <w:szCs w:val="14"/>
        </w:rPr>
        <w:t xml:space="preserve"> </w:t>
      </w:r>
      <w:r w:rsidRPr="008E1CA4">
        <w:rPr>
          <w:rFonts w:ascii="Arial" w:hAnsi="Arial" w:cs="Arial"/>
          <w:color w:val="333333"/>
          <w:sz w:val="14"/>
          <w:szCs w:val="14"/>
        </w:rPr>
        <w:t>lifelong AC</w:t>
      </w:r>
    </w:p>
    <w:p w14:paraId="0637A56D" w14:textId="77777777" w:rsidR="00690A7A" w:rsidRPr="00641E85" w:rsidRDefault="00690A7A" w:rsidP="00690A7A">
      <w:pPr>
        <w:spacing w:after="0" w:line="240" w:lineRule="auto"/>
        <w:contextualSpacing/>
        <w:rPr>
          <w:rFonts w:ascii="Arial" w:hAnsi="Arial" w:cs="Arial"/>
          <w:color w:val="333333"/>
          <w:sz w:val="14"/>
          <w:szCs w:val="14"/>
        </w:rPr>
      </w:pPr>
      <w:r w:rsidRPr="00641E85">
        <w:rPr>
          <w:rFonts w:ascii="Arial" w:hAnsi="Arial" w:cs="Arial"/>
          <w:b/>
          <w:bCs/>
          <w:color w:val="333333"/>
          <w:sz w:val="14"/>
          <w:szCs w:val="14"/>
        </w:rPr>
        <w:t xml:space="preserve">Any CA history and </w:t>
      </w:r>
      <w:r>
        <w:rPr>
          <w:rFonts w:ascii="Arial" w:hAnsi="Arial" w:cs="Arial"/>
          <w:b/>
          <w:bCs/>
          <w:color w:val="333333"/>
          <w:sz w:val="14"/>
          <w:szCs w:val="14"/>
        </w:rPr>
        <w:t>VTE</w:t>
      </w:r>
      <w:r w:rsidRPr="00641E85">
        <w:rPr>
          <w:rFonts w:ascii="Arial" w:hAnsi="Arial" w:cs="Arial"/>
          <w:b/>
          <w:bCs/>
          <w:color w:val="333333"/>
          <w:sz w:val="14"/>
          <w:szCs w:val="14"/>
        </w:rPr>
        <w:t xml:space="preserve"> </w:t>
      </w:r>
      <w:r w:rsidRPr="00641E85">
        <w:rPr>
          <w:rFonts w:ascii="Arial" w:hAnsi="Arial" w:cs="Arial"/>
          <w:b/>
          <w:bCs/>
          <w:color w:val="333333"/>
          <w:sz w:val="14"/>
          <w:szCs w:val="14"/>
        </w:rPr>
        <w:sym w:font="Wingdings" w:char="F0E0"/>
      </w:r>
      <w:r w:rsidRPr="00641E85">
        <w:rPr>
          <w:rFonts w:ascii="Arial" w:hAnsi="Arial" w:cs="Arial"/>
          <w:b/>
          <w:bCs/>
          <w:color w:val="333333"/>
          <w:sz w:val="14"/>
          <w:szCs w:val="14"/>
        </w:rPr>
        <w:t xml:space="preserve"> </w:t>
      </w:r>
      <w:r w:rsidRPr="00641E85">
        <w:rPr>
          <w:rFonts w:ascii="Arial" w:hAnsi="Arial" w:cs="Arial"/>
          <w:color w:val="333333"/>
          <w:sz w:val="14"/>
          <w:szCs w:val="14"/>
        </w:rPr>
        <w:t>lovenox</w:t>
      </w:r>
      <w:r>
        <w:rPr>
          <w:rFonts w:ascii="Arial" w:hAnsi="Arial" w:cs="Arial"/>
          <w:color w:val="333333"/>
          <w:sz w:val="14"/>
          <w:szCs w:val="14"/>
        </w:rPr>
        <w:t xml:space="preserve"> or direct oral anticoagulation. LIFELONG unless malignancy resolved.</w:t>
      </w:r>
    </w:p>
    <w:p w14:paraId="1FD1F79A" w14:textId="77777777" w:rsidR="00690A7A" w:rsidRDefault="00690A7A" w:rsidP="00690A7A">
      <w:pPr>
        <w:spacing w:after="0" w:line="240" w:lineRule="auto"/>
        <w:contextualSpacing/>
        <w:rPr>
          <w:rFonts w:ascii="Arial" w:hAnsi="Arial" w:cs="Arial"/>
          <w:color w:val="333333"/>
          <w:sz w:val="14"/>
          <w:szCs w:val="14"/>
        </w:rPr>
      </w:pPr>
    </w:p>
    <w:p w14:paraId="5514A0D7"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b/>
          <w:bCs/>
          <w:color w:val="333333"/>
          <w:sz w:val="14"/>
          <w:szCs w:val="14"/>
        </w:rPr>
        <w:t>Superficial vein thrombosis</w:t>
      </w:r>
      <w:r>
        <w:rPr>
          <w:rFonts w:ascii="Arial" w:hAnsi="Arial" w:cs="Arial"/>
          <w:color w:val="333333"/>
          <w:sz w:val="14"/>
          <w:szCs w:val="14"/>
        </w:rPr>
        <w:t xml:space="preserve"> – if low risk (&lt; 5 cm length, away from deep vein system) </w:t>
      </w:r>
      <w:r w:rsidRPr="00AD2B83">
        <w:rPr>
          <w:rFonts w:ascii="Arial" w:hAnsi="Arial" w:cs="Arial"/>
          <w:color w:val="333333"/>
          <w:sz w:val="14"/>
          <w:szCs w:val="14"/>
        </w:rPr>
        <w:sym w:font="Wingdings" w:char="F0E0"/>
      </w:r>
      <w:r>
        <w:rPr>
          <w:rFonts w:ascii="Arial" w:hAnsi="Arial" w:cs="Arial"/>
          <w:color w:val="333333"/>
          <w:sz w:val="14"/>
          <w:szCs w:val="14"/>
        </w:rPr>
        <w:t xml:space="preserve"> NSAIDS and compression stockings </w:t>
      </w:r>
    </w:p>
    <w:p w14:paraId="136B4667" w14:textId="77777777" w:rsidR="00690A7A" w:rsidRPr="00AD2B83"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 xml:space="preserve">If high risk &gt;5 cm length, near deep vein system </w:t>
      </w:r>
      <w:r w:rsidRPr="00AD2B83">
        <w:rPr>
          <w:rFonts w:ascii="Arial" w:hAnsi="Arial" w:cs="Arial"/>
          <w:color w:val="333333"/>
          <w:sz w:val="14"/>
          <w:szCs w:val="14"/>
        </w:rPr>
        <w:sym w:font="Wingdings" w:char="F0E0"/>
      </w:r>
      <w:r>
        <w:rPr>
          <w:rFonts w:ascii="Arial" w:hAnsi="Arial" w:cs="Arial"/>
          <w:color w:val="333333"/>
          <w:sz w:val="14"/>
          <w:szCs w:val="14"/>
        </w:rPr>
        <w:t xml:space="preserve"> needs AC</w:t>
      </w:r>
    </w:p>
    <w:p w14:paraId="15789F48" w14:textId="77777777" w:rsidR="00690A7A" w:rsidRDefault="00690A7A" w:rsidP="00690A7A">
      <w:pPr>
        <w:spacing w:after="0" w:line="240" w:lineRule="auto"/>
        <w:contextualSpacing/>
        <w:rPr>
          <w:rFonts w:ascii="Arial" w:hAnsi="Arial" w:cs="Arial"/>
          <w:color w:val="333333"/>
          <w:sz w:val="14"/>
          <w:szCs w:val="14"/>
        </w:rPr>
      </w:pPr>
    </w:p>
    <w:p w14:paraId="4F835A08" w14:textId="77777777" w:rsidR="00690A7A" w:rsidRDefault="00690A7A" w:rsidP="00690A7A">
      <w:pPr>
        <w:spacing w:after="0" w:line="240" w:lineRule="auto"/>
        <w:contextualSpacing/>
        <w:rPr>
          <w:rFonts w:ascii="Arial" w:hAnsi="Arial" w:cs="Arial"/>
          <w:b/>
          <w:bCs/>
          <w:color w:val="333333"/>
          <w:sz w:val="14"/>
          <w:szCs w:val="14"/>
        </w:rPr>
      </w:pPr>
      <w:r>
        <w:rPr>
          <w:rFonts w:ascii="Arial" w:hAnsi="Arial" w:cs="Arial"/>
          <w:b/>
          <w:bCs/>
          <w:color w:val="333333"/>
          <w:sz w:val="14"/>
          <w:szCs w:val="14"/>
        </w:rPr>
        <w:t>Distal DVT below the knee treatment (2 options): Need to do 1 because it can extend into larger veins</w:t>
      </w:r>
    </w:p>
    <w:p w14:paraId="7D21CCAE" w14:textId="77777777" w:rsidR="00690A7A" w:rsidRPr="00BC2A5A" w:rsidRDefault="00690A7A" w:rsidP="00690A7A">
      <w:pPr>
        <w:pStyle w:val="ListParagraph"/>
        <w:numPr>
          <w:ilvl w:val="0"/>
          <w:numId w:val="19"/>
        </w:numPr>
        <w:spacing w:after="0" w:line="240" w:lineRule="auto"/>
        <w:rPr>
          <w:rFonts w:ascii="Arial" w:hAnsi="Arial" w:cs="Arial"/>
          <w:b/>
          <w:bCs/>
          <w:color w:val="333333"/>
          <w:sz w:val="14"/>
          <w:szCs w:val="14"/>
        </w:rPr>
      </w:pPr>
      <w:r>
        <w:rPr>
          <w:rFonts w:ascii="Arial" w:hAnsi="Arial" w:cs="Arial"/>
          <w:color w:val="333333"/>
          <w:sz w:val="14"/>
          <w:szCs w:val="14"/>
        </w:rPr>
        <w:t>Anti-coagulate</w:t>
      </w:r>
    </w:p>
    <w:p w14:paraId="14B61F02" w14:textId="77777777" w:rsidR="00690A7A" w:rsidRPr="00BC2A5A" w:rsidRDefault="00690A7A" w:rsidP="00690A7A">
      <w:pPr>
        <w:pStyle w:val="ListParagraph"/>
        <w:numPr>
          <w:ilvl w:val="0"/>
          <w:numId w:val="19"/>
        </w:numPr>
        <w:spacing w:after="0" w:line="240" w:lineRule="auto"/>
        <w:rPr>
          <w:rFonts w:ascii="Arial" w:hAnsi="Arial" w:cs="Arial"/>
          <w:b/>
          <w:bCs/>
          <w:color w:val="333333"/>
          <w:sz w:val="14"/>
          <w:szCs w:val="14"/>
        </w:rPr>
      </w:pPr>
      <w:r>
        <w:rPr>
          <w:rFonts w:ascii="Arial" w:hAnsi="Arial" w:cs="Arial"/>
          <w:color w:val="333333"/>
          <w:sz w:val="14"/>
          <w:szCs w:val="14"/>
        </w:rPr>
        <w:t xml:space="preserve">Repeat US surveillance </w:t>
      </w:r>
    </w:p>
    <w:p w14:paraId="29D04381" w14:textId="77777777" w:rsidR="00690A7A" w:rsidRDefault="00690A7A" w:rsidP="00690A7A">
      <w:pPr>
        <w:spacing w:after="0" w:line="240" w:lineRule="auto"/>
        <w:contextualSpacing/>
        <w:rPr>
          <w:rFonts w:ascii="Arial" w:hAnsi="Arial" w:cs="Arial"/>
          <w:color w:val="333333"/>
          <w:sz w:val="14"/>
          <w:szCs w:val="14"/>
        </w:rPr>
      </w:pPr>
    </w:p>
    <w:p w14:paraId="35BA730C"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b/>
          <w:color w:val="333333"/>
          <w:sz w:val="14"/>
          <w:szCs w:val="14"/>
        </w:rPr>
        <w:t>Massive PE</w:t>
      </w:r>
      <w:r>
        <w:rPr>
          <w:rFonts w:ascii="Arial" w:hAnsi="Arial" w:cs="Arial"/>
          <w:color w:val="333333"/>
          <w:sz w:val="14"/>
          <w:szCs w:val="14"/>
        </w:rPr>
        <w:t xml:space="preserve"> – hypotension! </w:t>
      </w:r>
    </w:p>
    <w:p w14:paraId="4CDC5C44" w14:textId="77777777" w:rsidR="00690A7A" w:rsidRDefault="00690A7A" w:rsidP="00690A7A">
      <w:pPr>
        <w:pStyle w:val="ListParagraph"/>
        <w:numPr>
          <w:ilvl w:val="0"/>
          <w:numId w:val="19"/>
        </w:numPr>
        <w:spacing w:after="0" w:line="240" w:lineRule="auto"/>
        <w:rPr>
          <w:rFonts w:ascii="Arial" w:hAnsi="Arial" w:cs="Arial"/>
          <w:b/>
          <w:color w:val="333333"/>
          <w:sz w:val="14"/>
          <w:szCs w:val="14"/>
          <w:u w:val="single"/>
        </w:rPr>
      </w:pPr>
      <w:r w:rsidRPr="0089269A">
        <w:rPr>
          <w:rFonts w:ascii="Arial" w:hAnsi="Arial" w:cs="Arial"/>
          <w:color w:val="333333"/>
          <w:sz w:val="14"/>
          <w:szCs w:val="14"/>
        </w:rPr>
        <w:t>If low risk of bleed</w:t>
      </w:r>
      <w:r w:rsidRPr="0089269A">
        <w:sym w:font="Wingdings" w:char="F0E0"/>
      </w:r>
      <w:r w:rsidRPr="0089269A">
        <w:rPr>
          <w:rFonts w:ascii="Arial" w:hAnsi="Arial" w:cs="Arial"/>
          <w:color w:val="333333"/>
          <w:sz w:val="14"/>
          <w:szCs w:val="14"/>
        </w:rPr>
        <w:t xml:space="preserve"> </w:t>
      </w:r>
      <w:r w:rsidRPr="0089269A">
        <w:rPr>
          <w:rFonts w:ascii="Arial" w:hAnsi="Arial" w:cs="Arial"/>
          <w:b/>
          <w:color w:val="333333"/>
          <w:sz w:val="14"/>
          <w:szCs w:val="14"/>
          <w:u w:val="single"/>
        </w:rPr>
        <w:t>Treat with SYSTEMIC tPA</w:t>
      </w:r>
    </w:p>
    <w:p w14:paraId="3CCC6C6D" w14:textId="77777777" w:rsidR="00690A7A" w:rsidRPr="0089269A" w:rsidRDefault="00690A7A" w:rsidP="00690A7A">
      <w:pPr>
        <w:pStyle w:val="ListParagraph"/>
        <w:numPr>
          <w:ilvl w:val="0"/>
          <w:numId w:val="19"/>
        </w:numPr>
        <w:spacing w:after="0" w:line="240" w:lineRule="auto"/>
        <w:rPr>
          <w:rFonts w:ascii="Arial" w:hAnsi="Arial" w:cs="Arial"/>
          <w:b/>
          <w:color w:val="333333"/>
          <w:sz w:val="14"/>
          <w:szCs w:val="14"/>
          <w:u w:val="single"/>
        </w:rPr>
      </w:pPr>
      <w:r>
        <w:rPr>
          <w:rFonts w:ascii="Arial" w:hAnsi="Arial" w:cs="Arial"/>
          <w:color w:val="333333"/>
          <w:sz w:val="14"/>
          <w:szCs w:val="14"/>
        </w:rPr>
        <w:t xml:space="preserve">If high risk of bleed (intracranial hemorrhage, s/p trauma/surgery) </w:t>
      </w:r>
      <w:r w:rsidRPr="0089269A">
        <w:rPr>
          <w:rFonts w:ascii="Arial" w:hAnsi="Arial" w:cs="Arial"/>
          <w:color w:val="333333"/>
          <w:sz w:val="14"/>
          <w:szCs w:val="14"/>
        </w:rPr>
        <w:sym w:font="Wingdings" w:char="F0E0"/>
      </w:r>
      <w:r>
        <w:rPr>
          <w:rFonts w:ascii="Arial" w:hAnsi="Arial" w:cs="Arial"/>
          <w:color w:val="333333"/>
          <w:sz w:val="14"/>
          <w:szCs w:val="14"/>
        </w:rPr>
        <w:t xml:space="preserve"> </w:t>
      </w:r>
      <w:r>
        <w:rPr>
          <w:rFonts w:ascii="Arial" w:hAnsi="Arial" w:cs="Arial"/>
          <w:b/>
          <w:color w:val="333333"/>
          <w:sz w:val="14"/>
          <w:szCs w:val="14"/>
          <w:u w:val="single"/>
        </w:rPr>
        <w:t>catheter directed tPA</w:t>
      </w:r>
    </w:p>
    <w:p w14:paraId="096875A1" w14:textId="77777777" w:rsidR="00690A7A" w:rsidRDefault="00690A7A" w:rsidP="00690A7A">
      <w:pPr>
        <w:spacing w:after="0" w:line="240" w:lineRule="auto"/>
        <w:contextualSpacing/>
        <w:rPr>
          <w:rFonts w:ascii="Arial" w:hAnsi="Arial" w:cs="Arial"/>
          <w:color w:val="333333"/>
          <w:sz w:val="14"/>
          <w:szCs w:val="14"/>
        </w:rPr>
      </w:pPr>
    </w:p>
    <w:p w14:paraId="077567C6" w14:textId="77777777" w:rsidR="00690A7A" w:rsidRDefault="00690A7A" w:rsidP="00690A7A">
      <w:pPr>
        <w:spacing w:after="0" w:line="240" w:lineRule="auto"/>
        <w:contextualSpacing/>
        <w:rPr>
          <w:rFonts w:ascii="Arial" w:hAnsi="Arial" w:cs="Arial"/>
          <w:color w:val="333333"/>
          <w:sz w:val="14"/>
          <w:szCs w:val="14"/>
        </w:rPr>
      </w:pPr>
      <w:r w:rsidRPr="008663E3">
        <w:rPr>
          <w:rFonts w:ascii="Arial" w:hAnsi="Arial" w:cs="Arial"/>
          <w:b/>
          <w:bCs/>
          <w:color w:val="333333"/>
          <w:sz w:val="14"/>
          <w:szCs w:val="14"/>
        </w:rPr>
        <w:t>PE with IVC filter</w:t>
      </w:r>
      <w:r>
        <w:rPr>
          <w:rFonts w:ascii="Arial" w:hAnsi="Arial" w:cs="Arial"/>
          <w:color w:val="333333"/>
          <w:sz w:val="14"/>
          <w:szCs w:val="14"/>
        </w:rPr>
        <w:t xml:space="preserve"> placed</w:t>
      </w:r>
      <w:r w:rsidRPr="00E5267C">
        <w:rPr>
          <w:rFonts w:ascii="Arial" w:hAnsi="Arial" w:cs="Arial"/>
          <w:color w:val="333333"/>
          <w:sz w:val="14"/>
          <w:szCs w:val="14"/>
        </w:rPr>
        <w:t xml:space="preserve"> – comes from ovarian (Gonadal) veins, superior to IVC, or UE</w:t>
      </w:r>
    </w:p>
    <w:p w14:paraId="3E1AD8F1" w14:textId="77777777" w:rsidR="00690A7A" w:rsidRDefault="00690A7A" w:rsidP="00690A7A">
      <w:pPr>
        <w:spacing w:after="0" w:line="240" w:lineRule="auto"/>
        <w:rPr>
          <w:rFonts w:ascii="Arial" w:hAnsi="Arial" w:cs="Arial"/>
          <w:b/>
          <w:bCs/>
          <w:color w:val="333333"/>
          <w:sz w:val="14"/>
          <w:szCs w:val="14"/>
        </w:rPr>
      </w:pPr>
      <w:r w:rsidRPr="008663E3">
        <w:rPr>
          <w:rFonts w:ascii="Arial" w:hAnsi="Arial" w:cs="Arial"/>
          <w:color w:val="333333"/>
          <w:sz w:val="14"/>
          <w:szCs w:val="14"/>
        </w:rPr>
        <w:lastRenderedPageBreak/>
        <w:t xml:space="preserve">Placement of IVC filters </w:t>
      </w:r>
      <w:r w:rsidRPr="008663E3">
        <w:rPr>
          <w:rFonts w:ascii="Arial" w:hAnsi="Arial" w:cs="Arial"/>
          <w:b/>
          <w:bCs/>
          <w:color w:val="333333"/>
          <w:sz w:val="14"/>
          <w:szCs w:val="14"/>
        </w:rPr>
        <w:t>increases risk of DVT</w:t>
      </w:r>
      <w:r>
        <w:rPr>
          <w:rFonts w:ascii="Arial" w:hAnsi="Arial" w:cs="Arial"/>
          <w:b/>
          <w:bCs/>
          <w:color w:val="333333"/>
          <w:sz w:val="14"/>
          <w:szCs w:val="14"/>
        </w:rPr>
        <w:t>, IVC thrombosis, IVC perforation, can erode into duodenum or aorta</w:t>
      </w:r>
    </w:p>
    <w:p w14:paraId="2701705E" w14:textId="77777777" w:rsidR="00690A7A" w:rsidRPr="008663E3" w:rsidRDefault="00690A7A" w:rsidP="00690A7A">
      <w:pPr>
        <w:spacing w:after="0" w:line="240" w:lineRule="auto"/>
        <w:rPr>
          <w:rFonts w:ascii="Arial" w:hAnsi="Arial" w:cs="Arial"/>
          <w:b/>
          <w:bCs/>
          <w:color w:val="333333"/>
          <w:sz w:val="14"/>
          <w:szCs w:val="14"/>
        </w:rPr>
      </w:pPr>
      <w:r>
        <w:rPr>
          <w:rFonts w:ascii="Arial" w:hAnsi="Arial" w:cs="Arial"/>
          <w:b/>
          <w:bCs/>
          <w:color w:val="333333"/>
          <w:sz w:val="14"/>
          <w:szCs w:val="14"/>
        </w:rPr>
        <w:t xml:space="preserve">IVC filter perforated into duodenum </w:t>
      </w:r>
      <w:r w:rsidRPr="008663E3">
        <w:rPr>
          <w:rFonts w:ascii="Arial" w:hAnsi="Arial" w:cs="Arial"/>
          <w:b/>
          <w:bCs/>
          <w:color w:val="333333"/>
          <w:sz w:val="14"/>
          <w:szCs w:val="14"/>
        </w:rPr>
        <w:sym w:font="Wingdings" w:char="F0E0"/>
      </w:r>
      <w:r>
        <w:rPr>
          <w:rFonts w:ascii="Arial" w:hAnsi="Arial" w:cs="Arial"/>
          <w:b/>
          <w:bCs/>
          <w:color w:val="333333"/>
          <w:sz w:val="14"/>
          <w:szCs w:val="14"/>
        </w:rPr>
        <w:t xml:space="preserve"> </w:t>
      </w:r>
      <w:r>
        <w:rPr>
          <w:rFonts w:ascii="Arial" w:hAnsi="Arial" w:cs="Arial"/>
          <w:color w:val="333333"/>
          <w:sz w:val="14"/>
          <w:szCs w:val="14"/>
        </w:rPr>
        <w:t xml:space="preserve"> </w:t>
      </w:r>
      <w:r w:rsidRPr="00046D21">
        <w:rPr>
          <w:rFonts w:ascii="Arial" w:hAnsi="Arial" w:cs="Arial"/>
          <w:b/>
          <w:bCs/>
          <w:color w:val="333333"/>
          <w:sz w:val="14"/>
          <w:szCs w:val="14"/>
        </w:rPr>
        <w:t>Ex</w:t>
      </w:r>
      <w:r>
        <w:rPr>
          <w:rFonts w:ascii="Arial" w:hAnsi="Arial" w:cs="Arial"/>
          <w:b/>
          <w:bCs/>
          <w:color w:val="333333"/>
          <w:sz w:val="14"/>
          <w:szCs w:val="14"/>
        </w:rPr>
        <w:t xml:space="preserve"> </w:t>
      </w:r>
      <w:r w:rsidRPr="00046D21">
        <w:rPr>
          <w:rFonts w:ascii="Arial" w:hAnsi="Arial" w:cs="Arial"/>
          <w:b/>
          <w:bCs/>
          <w:color w:val="333333"/>
          <w:sz w:val="14"/>
          <w:szCs w:val="14"/>
        </w:rPr>
        <w:t>lap</w:t>
      </w:r>
      <w:r>
        <w:rPr>
          <w:rFonts w:ascii="Arial" w:hAnsi="Arial" w:cs="Arial"/>
          <w:b/>
          <w:bCs/>
          <w:color w:val="333333"/>
          <w:sz w:val="14"/>
          <w:szCs w:val="14"/>
        </w:rPr>
        <w:t xml:space="preserve">, </w:t>
      </w:r>
      <w:r w:rsidRPr="00046D21">
        <w:rPr>
          <w:rFonts w:ascii="Arial" w:hAnsi="Arial" w:cs="Arial"/>
          <w:b/>
          <w:bCs/>
          <w:color w:val="333333"/>
          <w:sz w:val="14"/>
          <w:szCs w:val="14"/>
        </w:rPr>
        <w:t>duodenal</w:t>
      </w:r>
      <w:r w:rsidRPr="008663E3">
        <w:rPr>
          <w:rFonts w:ascii="Arial" w:hAnsi="Arial" w:cs="Arial"/>
          <w:b/>
          <w:bCs/>
          <w:color w:val="333333"/>
          <w:sz w:val="14"/>
          <w:szCs w:val="14"/>
        </w:rPr>
        <w:t xml:space="preserve"> repair</w:t>
      </w:r>
      <w:r>
        <w:rPr>
          <w:rFonts w:ascii="Arial" w:hAnsi="Arial" w:cs="Arial"/>
          <w:b/>
          <w:bCs/>
          <w:color w:val="333333"/>
          <w:sz w:val="14"/>
          <w:szCs w:val="14"/>
        </w:rPr>
        <w:t>, IVC filter removal and IVC repair</w:t>
      </w:r>
    </w:p>
    <w:p w14:paraId="7D407F51" w14:textId="77777777" w:rsidR="00690A7A" w:rsidRDefault="00690A7A" w:rsidP="00690A7A">
      <w:pPr>
        <w:spacing w:after="0" w:line="240" w:lineRule="auto"/>
        <w:contextualSpacing/>
        <w:rPr>
          <w:rFonts w:ascii="Arial" w:hAnsi="Arial" w:cs="Arial"/>
          <w:b/>
          <w:color w:val="333333"/>
          <w:sz w:val="14"/>
          <w:szCs w:val="14"/>
          <w:u w:val="single"/>
        </w:rPr>
      </w:pPr>
      <w:r w:rsidRPr="001F2756">
        <w:rPr>
          <w:rFonts w:ascii="Arial" w:hAnsi="Arial" w:cs="Arial"/>
          <w:b/>
          <w:color w:val="333333"/>
          <w:sz w:val="14"/>
          <w:szCs w:val="14"/>
          <w:u w:val="single"/>
        </w:rPr>
        <w:t>IV</w:t>
      </w:r>
      <w:r>
        <w:rPr>
          <w:rFonts w:ascii="Arial" w:hAnsi="Arial" w:cs="Arial"/>
          <w:b/>
          <w:color w:val="333333"/>
          <w:sz w:val="14"/>
          <w:szCs w:val="14"/>
          <w:u w:val="single"/>
        </w:rPr>
        <w:t>C</w:t>
      </w:r>
      <w:r w:rsidRPr="001F2756">
        <w:rPr>
          <w:rFonts w:ascii="Arial" w:hAnsi="Arial" w:cs="Arial"/>
          <w:b/>
          <w:color w:val="333333"/>
          <w:sz w:val="14"/>
          <w:szCs w:val="14"/>
          <w:u w:val="single"/>
        </w:rPr>
        <w:t>F filter indications</w:t>
      </w:r>
    </w:p>
    <w:p w14:paraId="2E6136F8" w14:textId="77777777" w:rsidR="00690A7A" w:rsidRPr="001F2756" w:rsidRDefault="00690A7A" w:rsidP="00690A7A">
      <w:pPr>
        <w:pStyle w:val="ListParagraph"/>
        <w:numPr>
          <w:ilvl w:val="0"/>
          <w:numId w:val="19"/>
        </w:numPr>
        <w:spacing w:after="0" w:line="240" w:lineRule="auto"/>
        <w:rPr>
          <w:rFonts w:ascii="Arial" w:hAnsi="Arial" w:cs="Arial"/>
          <w:b/>
          <w:color w:val="333333"/>
          <w:sz w:val="14"/>
          <w:szCs w:val="14"/>
          <w:u w:val="single"/>
        </w:rPr>
      </w:pPr>
      <w:r>
        <w:rPr>
          <w:rFonts w:ascii="Arial" w:hAnsi="Arial" w:cs="Arial"/>
          <w:color w:val="333333"/>
          <w:sz w:val="14"/>
          <w:szCs w:val="14"/>
        </w:rPr>
        <w:t>DVT and low cardiopulmonary reserve (severe pulm HTN,RHF)</w:t>
      </w:r>
    </w:p>
    <w:p w14:paraId="62869B56" w14:textId="77777777" w:rsidR="00690A7A" w:rsidRPr="0087052E" w:rsidRDefault="00690A7A" w:rsidP="00690A7A">
      <w:pPr>
        <w:pStyle w:val="ListParagraph"/>
        <w:numPr>
          <w:ilvl w:val="0"/>
          <w:numId w:val="19"/>
        </w:numPr>
        <w:spacing w:after="0" w:line="240" w:lineRule="auto"/>
        <w:rPr>
          <w:rFonts w:ascii="Arial" w:hAnsi="Arial" w:cs="Arial"/>
          <w:b/>
          <w:color w:val="333333"/>
          <w:sz w:val="14"/>
          <w:szCs w:val="14"/>
          <w:u w:val="single"/>
        </w:rPr>
      </w:pPr>
      <w:r w:rsidRPr="001F2756">
        <w:rPr>
          <w:rFonts w:ascii="Arial" w:hAnsi="Arial" w:cs="Arial"/>
          <w:b/>
          <w:color w:val="333333"/>
          <w:sz w:val="14"/>
          <w:szCs w:val="14"/>
        </w:rPr>
        <w:t>Large, unstable, free floating IVC clot</w:t>
      </w:r>
    </w:p>
    <w:p w14:paraId="61022AE0" w14:textId="77777777" w:rsidR="00690A7A" w:rsidRDefault="00690A7A" w:rsidP="00690A7A">
      <w:pPr>
        <w:spacing w:after="0" w:line="240" w:lineRule="auto"/>
        <w:rPr>
          <w:rFonts w:ascii="Arial" w:hAnsi="Arial" w:cs="Arial"/>
          <w:b/>
          <w:color w:val="333333"/>
          <w:sz w:val="14"/>
          <w:szCs w:val="14"/>
          <w:u w:val="single"/>
        </w:rPr>
      </w:pPr>
    </w:p>
    <w:p w14:paraId="2B33BE26" w14:textId="77777777" w:rsidR="00690A7A" w:rsidRDefault="00690A7A" w:rsidP="00690A7A">
      <w:pPr>
        <w:spacing w:after="0" w:line="240" w:lineRule="auto"/>
        <w:rPr>
          <w:rFonts w:ascii="Arial" w:hAnsi="Arial" w:cs="Arial"/>
          <w:bCs/>
          <w:color w:val="333333"/>
          <w:sz w:val="14"/>
          <w:szCs w:val="14"/>
        </w:rPr>
      </w:pPr>
      <w:r>
        <w:rPr>
          <w:rFonts w:ascii="Arial" w:hAnsi="Arial" w:cs="Arial"/>
          <w:bCs/>
          <w:color w:val="333333"/>
          <w:sz w:val="14"/>
          <w:szCs w:val="14"/>
        </w:rPr>
        <w:t xml:space="preserve">If you find a DVT associated with a central line, </w:t>
      </w:r>
      <w:r>
        <w:rPr>
          <w:rFonts w:ascii="Arial" w:hAnsi="Arial" w:cs="Arial"/>
          <w:b/>
          <w:color w:val="333333"/>
          <w:sz w:val="14"/>
          <w:szCs w:val="14"/>
          <w:u w:val="single"/>
        </w:rPr>
        <w:t xml:space="preserve">and still need the line, </w:t>
      </w:r>
      <w:r>
        <w:rPr>
          <w:rFonts w:ascii="Arial" w:hAnsi="Arial" w:cs="Arial"/>
          <w:bCs/>
          <w:color w:val="333333"/>
          <w:sz w:val="14"/>
          <w:szCs w:val="14"/>
        </w:rPr>
        <w:t>the recommendation is to start AC, and remove the line in 5 days to avoid embolus</w:t>
      </w:r>
    </w:p>
    <w:p w14:paraId="7B128B6C" w14:textId="77777777" w:rsidR="00690A7A" w:rsidRDefault="00690A7A" w:rsidP="00690A7A">
      <w:pPr>
        <w:spacing w:after="0" w:line="240" w:lineRule="auto"/>
        <w:rPr>
          <w:rFonts w:ascii="Arial" w:hAnsi="Arial" w:cs="Arial"/>
          <w:bCs/>
          <w:color w:val="333333"/>
          <w:sz w:val="14"/>
          <w:szCs w:val="14"/>
        </w:rPr>
      </w:pPr>
    </w:p>
    <w:p w14:paraId="117BA35A" w14:textId="77777777" w:rsidR="00690A7A" w:rsidRDefault="00690A7A" w:rsidP="00690A7A">
      <w:pPr>
        <w:spacing w:after="0" w:line="240" w:lineRule="auto"/>
        <w:rPr>
          <w:rFonts w:ascii="Arial" w:hAnsi="Arial" w:cs="Arial"/>
          <w:b/>
          <w:color w:val="333333"/>
          <w:sz w:val="14"/>
          <w:szCs w:val="14"/>
        </w:rPr>
      </w:pPr>
      <w:r w:rsidRPr="00423B5E">
        <w:rPr>
          <w:rFonts w:ascii="Arial" w:hAnsi="Arial" w:cs="Arial"/>
          <w:b/>
          <w:color w:val="333333"/>
          <w:sz w:val="14"/>
          <w:szCs w:val="14"/>
        </w:rPr>
        <w:t>May-Thurner syndrome</w:t>
      </w:r>
    </w:p>
    <w:p w14:paraId="4F366393" w14:textId="77777777" w:rsidR="00690A7A"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 xml:space="preserve">Compression of </w:t>
      </w:r>
      <w:r w:rsidRPr="00423B5E">
        <w:rPr>
          <w:rFonts w:ascii="Arial" w:hAnsi="Arial" w:cs="Arial"/>
          <w:b/>
          <w:color w:val="333333"/>
          <w:sz w:val="14"/>
          <w:szCs w:val="14"/>
          <w:u w:val="single"/>
        </w:rPr>
        <w:t>left common iliac vein</w:t>
      </w:r>
      <w:r>
        <w:rPr>
          <w:rFonts w:ascii="Arial" w:hAnsi="Arial" w:cs="Arial"/>
          <w:b/>
          <w:color w:val="333333"/>
          <w:sz w:val="14"/>
          <w:szCs w:val="14"/>
        </w:rPr>
        <w:t xml:space="preserve"> by </w:t>
      </w:r>
      <w:r w:rsidRPr="00423B5E">
        <w:rPr>
          <w:rFonts w:ascii="Arial" w:hAnsi="Arial" w:cs="Arial"/>
          <w:b/>
          <w:color w:val="333333"/>
          <w:sz w:val="14"/>
          <w:szCs w:val="14"/>
          <w:u w:val="single"/>
        </w:rPr>
        <w:t>right common iliac artery</w:t>
      </w:r>
      <w:r>
        <w:rPr>
          <w:rFonts w:ascii="Arial" w:hAnsi="Arial" w:cs="Arial"/>
          <w:b/>
          <w:color w:val="333333"/>
          <w:sz w:val="14"/>
          <w:szCs w:val="14"/>
        </w:rPr>
        <w:t xml:space="preserve"> and sacrum</w:t>
      </w:r>
    </w:p>
    <w:p w14:paraId="7496DADC" w14:textId="77777777" w:rsidR="00690A7A" w:rsidRDefault="00690A7A" w:rsidP="00690A7A">
      <w:pPr>
        <w:spacing w:after="0" w:line="240" w:lineRule="auto"/>
        <w:rPr>
          <w:rFonts w:ascii="Arial" w:hAnsi="Arial" w:cs="Arial"/>
          <w:bCs/>
          <w:color w:val="333333"/>
          <w:sz w:val="14"/>
          <w:szCs w:val="14"/>
        </w:rPr>
      </w:pPr>
      <w:r>
        <w:rPr>
          <w:rFonts w:ascii="Arial" w:hAnsi="Arial" w:cs="Arial"/>
          <w:bCs/>
          <w:color w:val="333333"/>
          <w:sz w:val="14"/>
          <w:szCs w:val="14"/>
        </w:rPr>
        <w:t>Predisposes patients to thrombosis</w:t>
      </w:r>
    </w:p>
    <w:p w14:paraId="5A572FAB" w14:textId="77777777" w:rsidR="00690A7A" w:rsidRDefault="00690A7A" w:rsidP="00690A7A">
      <w:pPr>
        <w:spacing w:after="0" w:line="240" w:lineRule="auto"/>
        <w:rPr>
          <w:rFonts w:ascii="Arial" w:hAnsi="Arial" w:cs="Arial"/>
          <w:bCs/>
          <w:color w:val="333333"/>
          <w:sz w:val="14"/>
          <w:szCs w:val="14"/>
        </w:rPr>
      </w:pPr>
      <w:r>
        <w:rPr>
          <w:rFonts w:ascii="Arial" w:hAnsi="Arial" w:cs="Arial"/>
          <w:b/>
          <w:color w:val="333333"/>
          <w:sz w:val="14"/>
          <w:szCs w:val="14"/>
          <w:u w:val="single"/>
        </w:rPr>
        <w:t xml:space="preserve">MC presentation  </w:t>
      </w:r>
      <w:r w:rsidRPr="00423B5E">
        <w:rPr>
          <w:rFonts w:ascii="Arial" w:hAnsi="Arial" w:cs="Arial"/>
          <w:b/>
          <w:color w:val="333333"/>
          <w:sz w:val="14"/>
          <w:szCs w:val="14"/>
          <w:u w:val="single"/>
        </w:rPr>
        <w:sym w:font="Wingdings" w:char="F0E0"/>
      </w:r>
      <w:r>
        <w:rPr>
          <w:rFonts w:ascii="Arial" w:hAnsi="Arial" w:cs="Arial"/>
          <w:b/>
          <w:color w:val="333333"/>
          <w:sz w:val="14"/>
          <w:szCs w:val="14"/>
          <w:u w:val="single"/>
        </w:rPr>
        <w:t xml:space="preserve"> acute left iliofemoral DVT</w:t>
      </w:r>
      <w:r>
        <w:rPr>
          <w:rFonts w:ascii="Arial" w:hAnsi="Arial" w:cs="Arial"/>
          <w:bCs/>
          <w:color w:val="333333"/>
          <w:sz w:val="14"/>
          <w:szCs w:val="14"/>
          <w:u w:val="single"/>
        </w:rPr>
        <w:t xml:space="preserve"> </w:t>
      </w:r>
      <w:r>
        <w:rPr>
          <w:rFonts w:ascii="Arial" w:hAnsi="Arial" w:cs="Arial"/>
          <w:bCs/>
          <w:color w:val="333333"/>
          <w:sz w:val="14"/>
          <w:szCs w:val="14"/>
        </w:rPr>
        <w:t>with left leg swelling</w:t>
      </w:r>
    </w:p>
    <w:p w14:paraId="5DCC95CD" w14:textId="77777777" w:rsidR="00690A7A" w:rsidRPr="00423B5E" w:rsidRDefault="00690A7A" w:rsidP="00690A7A">
      <w:pPr>
        <w:spacing w:after="0" w:line="240" w:lineRule="auto"/>
        <w:rPr>
          <w:rFonts w:ascii="Arial" w:hAnsi="Arial" w:cs="Arial"/>
          <w:b/>
          <w:color w:val="333333"/>
          <w:sz w:val="14"/>
          <w:szCs w:val="14"/>
          <w:u w:val="single"/>
        </w:rPr>
      </w:pPr>
      <w:r>
        <w:rPr>
          <w:rFonts w:ascii="Arial" w:hAnsi="Arial" w:cs="Arial"/>
          <w:bCs/>
          <w:color w:val="333333"/>
          <w:sz w:val="14"/>
          <w:szCs w:val="14"/>
        </w:rPr>
        <w:t>Treatment is AC, thrombolytics and stent placement</w:t>
      </w:r>
    </w:p>
    <w:p w14:paraId="0C9BBBC8" w14:textId="77777777" w:rsidR="00690A7A" w:rsidRDefault="00690A7A" w:rsidP="00690A7A">
      <w:pPr>
        <w:spacing w:after="0" w:line="240" w:lineRule="auto"/>
        <w:rPr>
          <w:rFonts w:ascii="Arial" w:hAnsi="Arial" w:cs="Arial"/>
          <w:bCs/>
          <w:color w:val="333333"/>
          <w:sz w:val="14"/>
          <w:szCs w:val="14"/>
        </w:rPr>
      </w:pPr>
    </w:p>
    <w:p w14:paraId="4D7FA71F" w14:textId="77777777" w:rsidR="00690A7A" w:rsidRPr="00E87A7E" w:rsidRDefault="00690A7A" w:rsidP="00690A7A">
      <w:pPr>
        <w:spacing w:after="0" w:line="240" w:lineRule="auto"/>
        <w:rPr>
          <w:rFonts w:ascii="Arial" w:hAnsi="Arial" w:cs="Arial"/>
          <w:bCs/>
          <w:color w:val="333333"/>
          <w:sz w:val="14"/>
          <w:szCs w:val="14"/>
          <w:u w:val="single"/>
        </w:rPr>
      </w:pPr>
      <w:r>
        <w:rPr>
          <w:rFonts w:ascii="Arial" w:hAnsi="Arial" w:cs="Arial"/>
          <w:bCs/>
          <w:color w:val="333333"/>
          <w:sz w:val="14"/>
          <w:szCs w:val="14"/>
        </w:rPr>
        <w:t xml:space="preserve">Only need to bridge patients for elective surgery if CHADSVASC score is </w:t>
      </w:r>
      <w:r>
        <w:rPr>
          <w:rFonts w:ascii="Arial" w:hAnsi="Arial" w:cs="Arial"/>
          <w:bCs/>
          <w:color w:val="333333"/>
          <w:sz w:val="14"/>
          <w:szCs w:val="14"/>
          <w:u w:val="single"/>
        </w:rPr>
        <w:t>&gt;</w:t>
      </w:r>
      <w:r>
        <w:rPr>
          <w:rFonts w:ascii="Arial" w:hAnsi="Arial" w:cs="Arial"/>
          <w:bCs/>
          <w:color w:val="333333"/>
          <w:sz w:val="14"/>
          <w:szCs w:val="14"/>
        </w:rPr>
        <w:t xml:space="preserve"> 7 or CHADS score </w:t>
      </w:r>
      <w:r>
        <w:rPr>
          <w:rFonts w:ascii="Arial" w:hAnsi="Arial" w:cs="Arial"/>
          <w:bCs/>
          <w:color w:val="333333"/>
          <w:sz w:val="14"/>
          <w:szCs w:val="14"/>
          <w:u w:val="single"/>
        </w:rPr>
        <w:t xml:space="preserve">&gt; </w:t>
      </w:r>
      <w:r w:rsidRPr="005D79A7">
        <w:rPr>
          <w:rFonts w:ascii="Arial" w:hAnsi="Arial" w:cs="Arial"/>
          <w:bCs/>
          <w:color w:val="333333"/>
          <w:sz w:val="14"/>
          <w:szCs w:val="14"/>
        </w:rPr>
        <w:t>5</w:t>
      </w:r>
    </w:p>
    <w:p w14:paraId="353B2455" w14:textId="77777777" w:rsidR="00690A7A"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 xml:space="preserve">Prosthetic </w:t>
      </w:r>
      <w:r w:rsidRPr="008272F3">
        <w:rPr>
          <w:rFonts w:ascii="Arial" w:hAnsi="Arial" w:cs="Arial"/>
          <w:b/>
          <w:color w:val="333333"/>
          <w:sz w:val="14"/>
          <w:szCs w:val="14"/>
          <w:u w:val="single"/>
        </w:rPr>
        <w:t>mitral</w:t>
      </w:r>
      <w:r>
        <w:rPr>
          <w:rFonts w:ascii="Arial" w:hAnsi="Arial" w:cs="Arial"/>
          <w:b/>
          <w:color w:val="333333"/>
          <w:sz w:val="14"/>
          <w:szCs w:val="14"/>
        </w:rPr>
        <w:t xml:space="preserve"> valve</w:t>
      </w:r>
      <w:r>
        <w:rPr>
          <w:rFonts w:ascii="Arial" w:hAnsi="Arial" w:cs="Arial"/>
          <w:bCs/>
          <w:color w:val="333333"/>
          <w:sz w:val="14"/>
          <w:szCs w:val="14"/>
        </w:rPr>
        <w:t xml:space="preserve"> has a much high risk of thrombosis vs </w:t>
      </w:r>
      <w:r>
        <w:rPr>
          <w:rFonts w:ascii="Arial" w:hAnsi="Arial" w:cs="Arial"/>
          <w:b/>
          <w:color w:val="333333"/>
          <w:sz w:val="14"/>
          <w:szCs w:val="14"/>
        </w:rPr>
        <w:t xml:space="preserve">prosthetic </w:t>
      </w:r>
      <w:r w:rsidRPr="008272F3">
        <w:rPr>
          <w:rFonts w:ascii="Arial" w:hAnsi="Arial" w:cs="Arial"/>
          <w:b/>
          <w:color w:val="333333"/>
          <w:sz w:val="14"/>
          <w:szCs w:val="14"/>
          <w:u w:val="single"/>
        </w:rPr>
        <w:t>aortic</w:t>
      </w:r>
      <w:r>
        <w:rPr>
          <w:rFonts w:ascii="Arial" w:hAnsi="Arial" w:cs="Arial"/>
          <w:b/>
          <w:color w:val="333333"/>
          <w:sz w:val="14"/>
          <w:szCs w:val="14"/>
        </w:rPr>
        <w:t xml:space="preserve"> valve (higher flow rate)</w:t>
      </w:r>
    </w:p>
    <w:p w14:paraId="38EDA313" w14:textId="77777777" w:rsidR="00690A7A" w:rsidRPr="002A7758" w:rsidRDefault="00690A7A" w:rsidP="00690A7A">
      <w:pPr>
        <w:spacing w:after="0" w:line="240" w:lineRule="auto"/>
        <w:rPr>
          <w:rFonts w:ascii="Arial" w:hAnsi="Arial" w:cs="Arial"/>
          <w:b/>
          <w:color w:val="333333"/>
          <w:sz w:val="14"/>
          <w:szCs w:val="14"/>
          <w:u w:val="single"/>
        </w:rPr>
      </w:pPr>
      <w:r>
        <w:rPr>
          <w:rFonts w:ascii="Arial" w:hAnsi="Arial" w:cs="Arial"/>
          <w:b/>
          <w:color w:val="333333"/>
          <w:sz w:val="14"/>
          <w:szCs w:val="14"/>
          <w:u w:val="single"/>
        </w:rPr>
        <w:t>Bridging is not needed for aortic valves!!</w:t>
      </w:r>
    </w:p>
    <w:p w14:paraId="0F95F3B6" w14:textId="77777777" w:rsidR="00690A7A" w:rsidRDefault="00690A7A" w:rsidP="00690A7A">
      <w:pPr>
        <w:spacing w:after="0" w:line="240" w:lineRule="auto"/>
        <w:rPr>
          <w:rFonts w:ascii="Arial" w:hAnsi="Arial" w:cs="Arial"/>
          <w:b/>
          <w:color w:val="333333"/>
          <w:sz w:val="14"/>
          <w:szCs w:val="14"/>
          <w:u w:val="single"/>
        </w:rPr>
      </w:pPr>
    </w:p>
    <w:p w14:paraId="06B33E80" w14:textId="77777777" w:rsidR="00690A7A" w:rsidRPr="002571C8"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Homocystinuria –</w:t>
      </w:r>
      <w:r>
        <w:rPr>
          <w:rFonts w:ascii="Arial" w:hAnsi="Arial" w:cs="Arial"/>
          <w:bCs/>
          <w:color w:val="333333"/>
          <w:sz w:val="14"/>
          <w:szCs w:val="14"/>
        </w:rPr>
        <w:t xml:space="preserve"> Inherited condition – </w:t>
      </w:r>
      <w:r>
        <w:rPr>
          <w:rFonts w:ascii="Arial" w:hAnsi="Arial" w:cs="Arial"/>
          <w:b/>
          <w:color w:val="333333"/>
          <w:sz w:val="14"/>
          <w:szCs w:val="14"/>
        </w:rPr>
        <w:t>autosomal recessive</w:t>
      </w:r>
    </w:p>
    <w:p w14:paraId="25715C83" w14:textId="77777777" w:rsidR="00690A7A" w:rsidRDefault="00690A7A" w:rsidP="00690A7A">
      <w:pPr>
        <w:spacing w:after="0" w:line="240" w:lineRule="auto"/>
        <w:rPr>
          <w:rFonts w:ascii="Arial" w:hAnsi="Arial" w:cs="Arial"/>
          <w:b/>
          <w:color w:val="333333"/>
          <w:sz w:val="14"/>
          <w:szCs w:val="14"/>
        </w:rPr>
      </w:pPr>
      <w:r>
        <w:rPr>
          <w:rFonts w:ascii="Arial" w:hAnsi="Arial" w:cs="Arial"/>
          <w:bCs/>
          <w:color w:val="333333"/>
          <w:sz w:val="14"/>
          <w:szCs w:val="14"/>
        </w:rPr>
        <w:t xml:space="preserve">Causes </w:t>
      </w:r>
      <w:r>
        <w:rPr>
          <w:rFonts w:ascii="Arial" w:hAnsi="Arial" w:cs="Arial"/>
          <w:b/>
          <w:color w:val="333333"/>
          <w:sz w:val="14"/>
          <w:szCs w:val="14"/>
          <w:u w:val="single"/>
        </w:rPr>
        <w:t>thrombosis in ARTERIES</w:t>
      </w:r>
      <w:r>
        <w:rPr>
          <w:rFonts w:ascii="Arial" w:hAnsi="Arial" w:cs="Arial"/>
          <w:b/>
          <w:color w:val="333333"/>
          <w:sz w:val="14"/>
          <w:szCs w:val="14"/>
        </w:rPr>
        <w:t xml:space="preserve"> </w:t>
      </w:r>
    </w:p>
    <w:p w14:paraId="08F6E748" w14:textId="77777777" w:rsidR="00690A7A" w:rsidRDefault="00690A7A" w:rsidP="00690A7A">
      <w:pPr>
        <w:spacing w:after="0" w:line="240" w:lineRule="auto"/>
        <w:rPr>
          <w:rFonts w:ascii="Arial" w:hAnsi="Arial" w:cs="Arial"/>
          <w:bCs/>
          <w:color w:val="333333"/>
          <w:sz w:val="14"/>
          <w:szCs w:val="14"/>
        </w:rPr>
      </w:pPr>
      <w:r>
        <w:rPr>
          <w:rFonts w:ascii="Arial" w:hAnsi="Arial" w:cs="Arial"/>
          <w:bCs/>
          <w:color w:val="333333"/>
          <w:sz w:val="14"/>
          <w:szCs w:val="14"/>
        </w:rPr>
        <w:t xml:space="preserve">Toxic metabolites to brain </w:t>
      </w:r>
      <w:r w:rsidRPr="002571C8">
        <w:rPr>
          <w:rFonts w:ascii="Arial" w:hAnsi="Arial" w:cs="Arial"/>
          <w:bCs/>
          <w:color w:val="333333"/>
          <w:sz w:val="14"/>
          <w:szCs w:val="14"/>
        </w:rPr>
        <w:sym w:font="Wingdings" w:char="F0E0"/>
      </w:r>
      <w:r>
        <w:rPr>
          <w:rFonts w:ascii="Arial" w:hAnsi="Arial" w:cs="Arial"/>
          <w:bCs/>
          <w:color w:val="333333"/>
          <w:sz w:val="14"/>
          <w:szCs w:val="14"/>
        </w:rPr>
        <w:t xml:space="preserve"> seizures</w:t>
      </w:r>
    </w:p>
    <w:p w14:paraId="031378E5" w14:textId="77777777" w:rsidR="00690A7A" w:rsidRDefault="00690A7A" w:rsidP="00690A7A">
      <w:pPr>
        <w:spacing w:after="0" w:line="240" w:lineRule="auto"/>
        <w:rPr>
          <w:rFonts w:ascii="Arial" w:hAnsi="Arial" w:cs="Arial"/>
          <w:bCs/>
          <w:color w:val="333333"/>
          <w:sz w:val="14"/>
          <w:szCs w:val="14"/>
        </w:rPr>
      </w:pPr>
      <w:r>
        <w:rPr>
          <w:rFonts w:ascii="Arial" w:hAnsi="Arial" w:cs="Arial"/>
          <w:bCs/>
          <w:color w:val="333333"/>
          <w:sz w:val="14"/>
          <w:szCs w:val="14"/>
        </w:rPr>
        <w:t xml:space="preserve">Skeletal abnormalities </w:t>
      </w:r>
      <w:r w:rsidRPr="002571C8">
        <w:rPr>
          <w:rFonts w:ascii="Arial" w:hAnsi="Arial" w:cs="Arial"/>
          <w:bCs/>
          <w:color w:val="333333"/>
          <w:sz w:val="14"/>
          <w:szCs w:val="14"/>
        </w:rPr>
        <w:sym w:font="Wingdings" w:char="F0E0"/>
      </w:r>
      <w:r>
        <w:rPr>
          <w:rFonts w:ascii="Arial" w:hAnsi="Arial" w:cs="Arial"/>
          <w:bCs/>
          <w:color w:val="333333"/>
          <w:sz w:val="14"/>
          <w:szCs w:val="14"/>
        </w:rPr>
        <w:t xml:space="preserve"> interferes with collagen cross linking</w:t>
      </w:r>
    </w:p>
    <w:p w14:paraId="1D11A476" w14:textId="77777777" w:rsidR="00690A7A" w:rsidRDefault="00690A7A" w:rsidP="00690A7A">
      <w:pPr>
        <w:spacing w:after="0" w:line="240" w:lineRule="auto"/>
        <w:rPr>
          <w:rFonts w:ascii="Arial" w:hAnsi="Arial" w:cs="Arial"/>
          <w:b/>
          <w:color w:val="333333"/>
          <w:sz w:val="14"/>
          <w:szCs w:val="14"/>
        </w:rPr>
      </w:pPr>
      <w:r>
        <w:rPr>
          <w:rFonts w:ascii="Arial" w:hAnsi="Arial" w:cs="Arial"/>
          <w:bCs/>
          <w:color w:val="333333"/>
          <w:sz w:val="14"/>
          <w:szCs w:val="14"/>
        </w:rPr>
        <w:t xml:space="preserve">Tx: </w:t>
      </w:r>
      <w:r>
        <w:rPr>
          <w:rFonts w:ascii="Arial" w:hAnsi="Arial" w:cs="Arial"/>
          <w:b/>
          <w:color w:val="333333"/>
          <w:sz w:val="14"/>
          <w:szCs w:val="14"/>
        </w:rPr>
        <w:t>Pyridoxine vitamin B6, folate, B12</w:t>
      </w:r>
    </w:p>
    <w:p w14:paraId="48DF1058" w14:textId="77777777" w:rsidR="00690A7A" w:rsidRDefault="00690A7A" w:rsidP="00690A7A">
      <w:pPr>
        <w:spacing w:after="0" w:line="240" w:lineRule="auto"/>
        <w:rPr>
          <w:rFonts w:ascii="Arial" w:hAnsi="Arial" w:cs="Arial"/>
          <w:b/>
          <w:color w:val="333333"/>
          <w:sz w:val="14"/>
          <w:szCs w:val="14"/>
        </w:rPr>
      </w:pPr>
    </w:p>
    <w:p w14:paraId="3082E9C5" w14:textId="77777777" w:rsidR="00690A7A" w:rsidRPr="00E87A7E"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In patients over 65</w:t>
      </w:r>
      <w:r>
        <w:rPr>
          <w:rFonts w:ascii="Arial" w:hAnsi="Arial" w:cs="Arial"/>
          <w:bCs/>
          <w:color w:val="333333"/>
          <w:sz w:val="14"/>
          <w:szCs w:val="14"/>
        </w:rPr>
        <w:t xml:space="preserve">, the likelihood of developing periop complications is best measured by </w:t>
      </w:r>
      <w:r>
        <w:rPr>
          <w:rFonts w:ascii="Arial" w:hAnsi="Arial" w:cs="Arial"/>
          <w:b/>
          <w:color w:val="333333"/>
          <w:sz w:val="14"/>
          <w:szCs w:val="14"/>
        </w:rPr>
        <w:t>frailty index</w:t>
      </w:r>
    </w:p>
    <w:p w14:paraId="294EF054" w14:textId="77777777" w:rsidR="00690A7A" w:rsidRDefault="00690A7A" w:rsidP="00690A7A">
      <w:pPr>
        <w:spacing w:after="0" w:line="240" w:lineRule="auto"/>
        <w:rPr>
          <w:rFonts w:ascii="Arial" w:hAnsi="Arial" w:cs="Arial"/>
          <w:b/>
          <w:color w:val="333333"/>
          <w:sz w:val="14"/>
          <w:szCs w:val="14"/>
          <w:u w:val="single"/>
        </w:rPr>
      </w:pPr>
    </w:p>
    <w:p w14:paraId="54667E1D" w14:textId="77777777" w:rsidR="00690A7A" w:rsidRDefault="00690A7A" w:rsidP="00690A7A">
      <w:pPr>
        <w:spacing w:after="0" w:line="240" w:lineRule="auto"/>
        <w:rPr>
          <w:rFonts w:ascii="Arial" w:hAnsi="Arial" w:cs="Arial"/>
          <w:color w:val="333333"/>
          <w:sz w:val="14"/>
          <w:szCs w:val="14"/>
        </w:rPr>
      </w:pPr>
      <w:r>
        <w:rPr>
          <w:rFonts w:ascii="Arial" w:hAnsi="Arial" w:cs="Arial"/>
          <w:b/>
          <w:color w:val="333333"/>
          <w:sz w:val="14"/>
          <w:szCs w:val="14"/>
          <w:u w:val="single"/>
        </w:rPr>
        <w:t>Lymphedema</w:t>
      </w:r>
    </w:p>
    <w:p w14:paraId="7B00EFD4" w14:textId="77777777" w:rsidR="00690A7A" w:rsidRDefault="00690A7A" w:rsidP="00690A7A">
      <w:pPr>
        <w:pStyle w:val="ListParagraph"/>
        <w:numPr>
          <w:ilvl w:val="0"/>
          <w:numId w:val="19"/>
        </w:numPr>
        <w:spacing w:after="0" w:line="240" w:lineRule="auto"/>
        <w:rPr>
          <w:rFonts w:ascii="Arial" w:hAnsi="Arial" w:cs="Arial"/>
          <w:color w:val="333333"/>
          <w:sz w:val="14"/>
          <w:szCs w:val="14"/>
        </w:rPr>
      </w:pPr>
      <w:r>
        <w:rPr>
          <w:rFonts w:ascii="Arial" w:hAnsi="Arial" w:cs="Arial"/>
          <w:color w:val="333333"/>
          <w:sz w:val="14"/>
          <w:szCs w:val="14"/>
        </w:rPr>
        <w:t>Dx: Rule out other causes of edema 1</w:t>
      </w:r>
      <w:r w:rsidRPr="003359A7">
        <w:rPr>
          <w:rFonts w:ascii="Arial" w:hAnsi="Arial" w:cs="Arial"/>
          <w:color w:val="333333"/>
          <w:sz w:val="14"/>
          <w:szCs w:val="14"/>
          <w:vertAlign w:val="superscript"/>
        </w:rPr>
        <w:t>st</w:t>
      </w:r>
      <w:r>
        <w:rPr>
          <w:rFonts w:ascii="Arial" w:hAnsi="Arial" w:cs="Arial"/>
          <w:color w:val="333333"/>
          <w:sz w:val="14"/>
          <w:szCs w:val="14"/>
        </w:rPr>
        <w:t xml:space="preserve">. </w:t>
      </w:r>
      <w:r w:rsidRPr="008272F3">
        <w:rPr>
          <w:rFonts w:ascii="Arial" w:hAnsi="Arial" w:cs="Arial"/>
          <w:b/>
          <w:bCs/>
          <w:color w:val="333333"/>
          <w:sz w:val="14"/>
          <w:szCs w:val="14"/>
        </w:rPr>
        <w:t>Lymphoscintigraphy and indocyanine green map lymphatics</w:t>
      </w:r>
      <w:r>
        <w:rPr>
          <w:rFonts w:ascii="Arial" w:hAnsi="Arial" w:cs="Arial"/>
          <w:b/>
          <w:bCs/>
          <w:color w:val="333333"/>
          <w:sz w:val="14"/>
          <w:szCs w:val="14"/>
        </w:rPr>
        <w:t xml:space="preserve"> </w:t>
      </w:r>
    </w:p>
    <w:p w14:paraId="6DFD9B4A" w14:textId="77777777" w:rsidR="00690A7A" w:rsidRPr="003359A7" w:rsidRDefault="00690A7A" w:rsidP="00690A7A">
      <w:pPr>
        <w:pStyle w:val="ListParagraph"/>
        <w:numPr>
          <w:ilvl w:val="0"/>
          <w:numId w:val="19"/>
        </w:numPr>
        <w:spacing w:after="0" w:line="240" w:lineRule="auto"/>
        <w:rPr>
          <w:rFonts w:ascii="Arial" w:hAnsi="Arial" w:cs="Arial"/>
          <w:color w:val="333333"/>
          <w:sz w:val="14"/>
          <w:szCs w:val="14"/>
        </w:rPr>
      </w:pPr>
      <w:r>
        <w:rPr>
          <w:rFonts w:ascii="Arial" w:hAnsi="Arial" w:cs="Arial"/>
          <w:color w:val="333333"/>
          <w:sz w:val="14"/>
          <w:szCs w:val="14"/>
        </w:rPr>
        <w:t>Tx: Compression, PT (manual lymphatic massage)</w:t>
      </w:r>
    </w:p>
    <w:p w14:paraId="353B48B7" w14:textId="77777777" w:rsidR="00690A7A" w:rsidRPr="00E5267C" w:rsidRDefault="00690A7A" w:rsidP="00690A7A">
      <w:pPr>
        <w:spacing w:after="0" w:line="240" w:lineRule="auto"/>
        <w:contextualSpacing/>
        <w:rPr>
          <w:rFonts w:ascii="Arial" w:hAnsi="Arial" w:cs="Arial"/>
          <w:color w:val="333333"/>
          <w:sz w:val="14"/>
          <w:szCs w:val="14"/>
        </w:rPr>
      </w:pPr>
    </w:p>
    <w:p w14:paraId="3E615E6F" w14:textId="77777777" w:rsidR="00690A7A" w:rsidRPr="005D79A7" w:rsidRDefault="00690A7A" w:rsidP="00690A7A">
      <w:pPr>
        <w:spacing w:after="0" w:line="240" w:lineRule="auto"/>
        <w:contextualSpacing/>
        <w:rPr>
          <w:rFonts w:ascii="Arial" w:hAnsi="Arial" w:cs="Arial"/>
          <w:bCs/>
          <w:color w:val="333333"/>
          <w:sz w:val="14"/>
          <w:szCs w:val="14"/>
        </w:rPr>
      </w:pPr>
      <w:r w:rsidRPr="005D79A7">
        <w:rPr>
          <w:rFonts w:ascii="Arial" w:hAnsi="Arial" w:cs="Arial"/>
          <w:bCs/>
          <w:color w:val="333333"/>
          <w:sz w:val="14"/>
          <w:szCs w:val="14"/>
        </w:rPr>
        <w:t xml:space="preserve">A slowly absorbable </w:t>
      </w:r>
      <w:r w:rsidRPr="005D79A7">
        <w:rPr>
          <w:rFonts w:ascii="Arial" w:hAnsi="Arial" w:cs="Arial"/>
          <w:b/>
          <w:color w:val="333333"/>
          <w:sz w:val="14"/>
          <w:szCs w:val="14"/>
        </w:rPr>
        <w:t>2-0 monofilament suture (PDS)</w:t>
      </w:r>
      <w:r w:rsidRPr="005D79A7">
        <w:rPr>
          <w:rFonts w:ascii="Arial" w:hAnsi="Arial" w:cs="Arial"/>
          <w:bCs/>
          <w:color w:val="333333"/>
          <w:sz w:val="14"/>
          <w:szCs w:val="14"/>
        </w:rPr>
        <w:t xml:space="preserve"> </w:t>
      </w:r>
      <w:r w:rsidRPr="005D79A7">
        <w:rPr>
          <w:rFonts w:ascii="Arial" w:hAnsi="Arial" w:cs="Arial"/>
          <w:b/>
          <w:color w:val="333333"/>
          <w:sz w:val="14"/>
          <w:szCs w:val="14"/>
        </w:rPr>
        <w:t>with 0.5 cm bite and 0.5 cm distance</w:t>
      </w:r>
      <w:r w:rsidRPr="005D79A7">
        <w:rPr>
          <w:rFonts w:ascii="Arial" w:hAnsi="Arial" w:cs="Arial"/>
          <w:bCs/>
          <w:color w:val="333333"/>
          <w:sz w:val="14"/>
          <w:szCs w:val="14"/>
        </w:rPr>
        <w:t xml:space="preserve"> apart using </w:t>
      </w:r>
      <w:r w:rsidRPr="005D79A7">
        <w:rPr>
          <w:rFonts w:ascii="Arial" w:hAnsi="Arial" w:cs="Arial"/>
          <w:b/>
          <w:color w:val="333333"/>
          <w:sz w:val="14"/>
          <w:szCs w:val="14"/>
        </w:rPr>
        <w:t xml:space="preserve">4:1 </w:t>
      </w:r>
      <w:r w:rsidRPr="005D79A7">
        <w:rPr>
          <w:rFonts w:ascii="Arial" w:hAnsi="Arial" w:cs="Arial"/>
          <w:bCs/>
          <w:color w:val="333333"/>
          <w:sz w:val="14"/>
          <w:szCs w:val="14"/>
        </w:rPr>
        <w:t>suture to wound length</w:t>
      </w:r>
      <w:r>
        <w:rPr>
          <w:rFonts w:ascii="Arial" w:hAnsi="Arial" w:cs="Arial"/>
          <w:bCs/>
          <w:color w:val="333333"/>
          <w:sz w:val="14"/>
          <w:szCs w:val="14"/>
        </w:rPr>
        <w:t xml:space="preserve"> is best</w:t>
      </w:r>
    </w:p>
    <w:p w14:paraId="3870ACE1" w14:textId="77777777" w:rsidR="00690A7A" w:rsidRPr="005D79A7" w:rsidRDefault="00690A7A" w:rsidP="00690A7A">
      <w:pPr>
        <w:spacing w:after="0" w:line="240" w:lineRule="auto"/>
        <w:rPr>
          <w:rFonts w:ascii="Arial" w:eastAsia="Arial" w:hAnsi="Arial" w:cs="Arial"/>
          <w:bCs/>
          <w:color w:val="333333"/>
          <w:sz w:val="14"/>
          <w:szCs w:val="14"/>
        </w:rPr>
      </w:pPr>
      <w:r w:rsidRPr="005D79A7">
        <w:rPr>
          <w:rFonts w:ascii="Arial" w:eastAsia="Arial" w:hAnsi="Arial" w:cs="Arial"/>
          <w:b/>
          <w:color w:val="333333"/>
          <w:sz w:val="14"/>
          <w:szCs w:val="14"/>
          <w:u w:val="single"/>
        </w:rPr>
        <w:t>Peri-op glucose</w:t>
      </w:r>
      <w:r w:rsidRPr="005D79A7">
        <w:rPr>
          <w:rFonts w:ascii="Arial" w:eastAsia="Arial" w:hAnsi="Arial" w:cs="Arial"/>
          <w:bCs/>
          <w:color w:val="333333"/>
          <w:sz w:val="14"/>
          <w:szCs w:val="14"/>
        </w:rPr>
        <w:t xml:space="preserve">, and surgical </w:t>
      </w:r>
      <w:r w:rsidRPr="005D79A7">
        <w:rPr>
          <w:rFonts w:ascii="Arial" w:eastAsia="Arial" w:hAnsi="Arial" w:cs="Arial"/>
          <w:b/>
          <w:color w:val="333333"/>
          <w:sz w:val="14"/>
          <w:szCs w:val="14"/>
          <w:u w:val="single"/>
        </w:rPr>
        <w:t>ICU patient glucose</w:t>
      </w:r>
      <w:r w:rsidRPr="005D79A7">
        <w:rPr>
          <w:rFonts w:ascii="Arial" w:eastAsia="Arial" w:hAnsi="Arial" w:cs="Arial"/>
          <w:bCs/>
          <w:color w:val="333333"/>
          <w:sz w:val="14"/>
          <w:szCs w:val="14"/>
        </w:rPr>
        <w:t xml:space="preserve">, and </w:t>
      </w:r>
      <w:r w:rsidRPr="005D79A7">
        <w:rPr>
          <w:rFonts w:ascii="Arial" w:eastAsia="Arial" w:hAnsi="Arial" w:cs="Arial"/>
          <w:b/>
          <w:color w:val="333333"/>
          <w:sz w:val="14"/>
          <w:szCs w:val="14"/>
          <w:u w:val="single"/>
        </w:rPr>
        <w:t>septic patient glucose</w:t>
      </w:r>
      <w:r w:rsidRPr="005D79A7">
        <w:rPr>
          <w:rFonts w:ascii="Arial" w:eastAsia="Arial" w:hAnsi="Arial" w:cs="Arial"/>
          <w:bCs/>
          <w:color w:val="333333"/>
          <w:sz w:val="14"/>
          <w:szCs w:val="14"/>
        </w:rPr>
        <w:t xml:space="preserve"> should be </w:t>
      </w:r>
      <w:r w:rsidRPr="005D79A7">
        <w:rPr>
          <w:rFonts w:ascii="Arial" w:eastAsia="Arial" w:hAnsi="Arial" w:cs="Arial"/>
          <w:b/>
          <w:color w:val="333333"/>
          <w:sz w:val="14"/>
          <w:szCs w:val="14"/>
          <w:u w:val="single"/>
        </w:rPr>
        <w:t>140-180. NOT 80-120</w:t>
      </w:r>
      <w:r w:rsidRPr="005D79A7">
        <w:rPr>
          <w:rFonts w:ascii="Arial" w:eastAsia="Arial" w:hAnsi="Arial" w:cs="Arial"/>
          <w:bCs/>
          <w:color w:val="333333"/>
          <w:sz w:val="14"/>
          <w:szCs w:val="14"/>
        </w:rPr>
        <w:t>, based on sugar trial, strict glucose was associated with worse outcomes 2/2 to hypoglycemic events</w:t>
      </w:r>
    </w:p>
    <w:p w14:paraId="55A5046F" w14:textId="77777777" w:rsidR="00690A7A" w:rsidRDefault="00690A7A" w:rsidP="00690A7A">
      <w:pPr>
        <w:spacing w:after="0" w:line="240" w:lineRule="auto"/>
        <w:contextualSpacing/>
        <w:rPr>
          <w:rFonts w:ascii="Arial" w:hAnsi="Arial" w:cs="Arial"/>
          <w:bCs/>
          <w:color w:val="333333"/>
          <w:sz w:val="14"/>
          <w:szCs w:val="14"/>
        </w:rPr>
      </w:pPr>
      <w:r w:rsidRPr="005D79A7">
        <w:rPr>
          <w:rFonts w:ascii="Arial" w:hAnsi="Arial" w:cs="Arial"/>
          <w:bCs/>
          <w:color w:val="333333"/>
          <w:sz w:val="14"/>
          <w:szCs w:val="14"/>
        </w:rPr>
        <w:t xml:space="preserve">Omentum has a dense amount of </w:t>
      </w:r>
      <w:r w:rsidRPr="005D79A7">
        <w:rPr>
          <w:rFonts w:ascii="Arial" w:hAnsi="Arial" w:cs="Arial"/>
          <w:b/>
          <w:color w:val="333333"/>
          <w:sz w:val="14"/>
          <w:szCs w:val="14"/>
          <w:u w:val="single"/>
        </w:rPr>
        <w:t>tissue facto</w:t>
      </w:r>
      <w:r w:rsidRPr="005D79A7">
        <w:rPr>
          <w:rFonts w:ascii="Arial" w:hAnsi="Arial" w:cs="Arial"/>
          <w:b/>
          <w:color w:val="333333"/>
          <w:sz w:val="14"/>
          <w:szCs w:val="14"/>
        </w:rPr>
        <w:t>r</w:t>
      </w:r>
      <w:r w:rsidRPr="005D79A7">
        <w:rPr>
          <w:rFonts w:ascii="Arial" w:hAnsi="Arial" w:cs="Arial"/>
          <w:bCs/>
          <w:color w:val="333333"/>
          <w:sz w:val="14"/>
          <w:szCs w:val="14"/>
        </w:rPr>
        <w:sym w:font="Wingdings" w:char="F0E0"/>
      </w:r>
      <w:r w:rsidRPr="005D79A7">
        <w:rPr>
          <w:rFonts w:ascii="Arial" w:hAnsi="Arial" w:cs="Arial"/>
          <w:bCs/>
          <w:color w:val="333333"/>
          <w:sz w:val="14"/>
          <w:szCs w:val="14"/>
        </w:rPr>
        <w:t xml:space="preserve"> used as hemostatic agent</w:t>
      </w:r>
    </w:p>
    <w:p w14:paraId="36A80837" w14:textId="77777777" w:rsidR="00690A7A" w:rsidRPr="005D79A7" w:rsidRDefault="00690A7A" w:rsidP="00690A7A">
      <w:pPr>
        <w:spacing w:after="0" w:line="240" w:lineRule="auto"/>
        <w:contextualSpacing/>
        <w:rPr>
          <w:rFonts w:ascii="Arial" w:hAnsi="Arial" w:cs="Arial"/>
          <w:bCs/>
          <w:color w:val="333333"/>
          <w:sz w:val="14"/>
          <w:szCs w:val="14"/>
        </w:rPr>
      </w:pPr>
    </w:p>
    <w:p w14:paraId="6750036A" w14:textId="77777777" w:rsidR="00690A7A" w:rsidRDefault="00690A7A" w:rsidP="00690A7A">
      <w:pPr>
        <w:spacing w:after="0" w:line="240" w:lineRule="auto"/>
        <w:contextualSpacing/>
        <w:rPr>
          <w:rFonts w:ascii="Arial" w:hAnsi="Arial" w:cs="Arial"/>
          <w:b/>
          <w:color w:val="333333"/>
          <w:sz w:val="14"/>
          <w:szCs w:val="14"/>
        </w:rPr>
      </w:pPr>
      <w:r w:rsidRPr="00E5267C">
        <w:rPr>
          <w:rFonts w:ascii="Arial" w:hAnsi="Arial" w:cs="Arial"/>
          <w:b/>
          <w:color w:val="333333"/>
          <w:sz w:val="14"/>
          <w:szCs w:val="14"/>
        </w:rPr>
        <w:t>Peritoneal dialysis catheter infection – MCC by staph aureus</w:t>
      </w:r>
    </w:p>
    <w:p w14:paraId="039FE6C2" w14:textId="77777777" w:rsidR="00690A7A" w:rsidRPr="00D64012"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Cs/>
          <w:color w:val="333333"/>
          <w:sz w:val="14"/>
          <w:szCs w:val="14"/>
        </w:rPr>
        <w:t>VP shunt and G tube are not contraindications to placement of PD catheter</w:t>
      </w:r>
    </w:p>
    <w:p w14:paraId="28644D83" w14:textId="77777777" w:rsidR="00690A7A" w:rsidRPr="005D79A7" w:rsidRDefault="00690A7A" w:rsidP="00690A7A">
      <w:pPr>
        <w:pStyle w:val="ListParagraph"/>
        <w:numPr>
          <w:ilvl w:val="0"/>
          <w:numId w:val="19"/>
        </w:numPr>
        <w:spacing w:after="0" w:line="240" w:lineRule="auto"/>
        <w:rPr>
          <w:rFonts w:ascii="Arial" w:hAnsi="Arial" w:cs="Arial"/>
          <w:bCs/>
          <w:color w:val="333333"/>
          <w:sz w:val="14"/>
          <w:szCs w:val="14"/>
        </w:rPr>
      </w:pPr>
      <w:r w:rsidRPr="005D79A7">
        <w:rPr>
          <w:rFonts w:ascii="Arial" w:hAnsi="Arial" w:cs="Arial"/>
          <w:bCs/>
          <w:color w:val="333333"/>
          <w:sz w:val="14"/>
          <w:szCs w:val="14"/>
        </w:rPr>
        <w:t>Hernia is not a contraindication to placement, but they must be repaired during PD placement</w:t>
      </w:r>
    </w:p>
    <w:p w14:paraId="2AFE5470" w14:textId="77777777" w:rsidR="00690A7A" w:rsidRDefault="00690A7A" w:rsidP="00690A7A">
      <w:pPr>
        <w:pStyle w:val="ListParagraph"/>
        <w:numPr>
          <w:ilvl w:val="0"/>
          <w:numId w:val="19"/>
        </w:numPr>
        <w:spacing w:after="0" w:line="240" w:lineRule="auto"/>
        <w:rPr>
          <w:rFonts w:ascii="Arial" w:hAnsi="Arial" w:cs="Arial"/>
          <w:b/>
          <w:color w:val="333333"/>
          <w:sz w:val="14"/>
          <w:szCs w:val="14"/>
        </w:rPr>
      </w:pPr>
      <w:r>
        <w:rPr>
          <w:rFonts w:ascii="Arial" w:hAnsi="Arial" w:cs="Arial"/>
          <w:b/>
          <w:color w:val="333333"/>
          <w:sz w:val="14"/>
          <w:szCs w:val="14"/>
        </w:rPr>
        <w:t>Active infection is a contraindication</w:t>
      </w:r>
    </w:p>
    <w:p w14:paraId="79FA08D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Peritoneal dialysis catheter infection</w:t>
      </w:r>
    </w:p>
    <w:p w14:paraId="08328DEE" w14:textId="77777777" w:rsidR="00690A7A" w:rsidRPr="00D742CF"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Exit site and tunneled infection:</w:t>
      </w:r>
      <w:r>
        <w:rPr>
          <w:rFonts w:ascii="Arial" w:eastAsia="Arial" w:hAnsi="Arial" w:cs="Arial"/>
          <w:color w:val="333333"/>
          <w:sz w:val="14"/>
          <w:szCs w:val="14"/>
        </w:rPr>
        <w:t xml:space="preserve"> cephalexin and cipro (oral). Get US to look for abscess. If + abscess </w:t>
      </w:r>
      <w:r w:rsidRPr="00001A9E">
        <w:rPr>
          <w:rFonts w:ascii="Arial" w:eastAsia="Arial" w:hAnsi="Arial" w:cs="Arial"/>
          <w:color w:val="333333"/>
          <w:sz w:val="14"/>
          <w:szCs w:val="14"/>
        </w:rPr>
        <w:sym w:font="Wingdings" w:char="F0E0"/>
      </w:r>
      <w:r>
        <w:rPr>
          <w:rFonts w:ascii="Arial" w:eastAsia="Arial" w:hAnsi="Arial" w:cs="Arial"/>
          <w:color w:val="333333"/>
          <w:sz w:val="14"/>
          <w:szCs w:val="14"/>
        </w:rPr>
        <w:t xml:space="preserve"> drain it</w:t>
      </w:r>
    </w:p>
    <w:p w14:paraId="167BAB52" w14:textId="77777777" w:rsidR="00690A7A"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Peritonitis: Need MRSA and pseudomonas coverage. Intraperitoneal route is BETTER than IV. Start there. If infection persists past 5 days, remove catheter</w:t>
      </w:r>
    </w:p>
    <w:p w14:paraId="216823AF" w14:textId="77777777" w:rsidR="00690A7A" w:rsidRPr="00F911C8"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If fungal</w:t>
      </w:r>
      <w:r w:rsidRPr="00D742CF">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immediately remove catheter</w:t>
      </w:r>
    </w:p>
    <w:p w14:paraId="332DC193" w14:textId="77777777" w:rsidR="00690A7A" w:rsidRPr="00D64012" w:rsidRDefault="00690A7A" w:rsidP="00690A7A">
      <w:pPr>
        <w:spacing w:after="0" w:line="240" w:lineRule="auto"/>
        <w:rPr>
          <w:rFonts w:ascii="Arial" w:hAnsi="Arial" w:cs="Arial"/>
          <w:b/>
          <w:color w:val="333333"/>
          <w:sz w:val="14"/>
          <w:szCs w:val="14"/>
        </w:rPr>
      </w:pPr>
    </w:p>
    <w:p w14:paraId="7D67E570" w14:textId="77777777" w:rsidR="00690A7A" w:rsidRDefault="00690A7A" w:rsidP="00690A7A">
      <w:pPr>
        <w:spacing w:after="0" w:line="240" w:lineRule="auto"/>
        <w:contextualSpacing/>
        <w:rPr>
          <w:rFonts w:ascii="Arial" w:hAnsi="Arial" w:cs="Arial"/>
          <w:b/>
          <w:color w:val="333333"/>
          <w:sz w:val="14"/>
          <w:szCs w:val="14"/>
        </w:rPr>
      </w:pPr>
      <w:r w:rsidRPr="00E5267C">
        <w:rPr>
          <w:rFonts w:ascii="Arial" w:hAnsi="Arial" w:cs="Arial"/>
          <w:b/>
          <w:color w:val="333333"/>
          <w:sz w:val="14"/>
          <w:szCs w:val="14"/>
        </w:rPr>
        <w:t>SBP prophylaxis needed for</w:t>
      </w:r>
      <w:r>
        <w:rPr>
          <w:rFonts w:ascii="Arial" w:hAnsi="Arial" w:cs="Arial"/>
          <w:b/>
          <w:color w:val="333333"/>
          <w:sz w:val="14"/>
          <w:szCs w:val="14"/>
        </w:rPr>
        <w:t>:</w:t>
      </w:r>
      <w:r w:rsidRPr="00E5267C">
        <w:rPr>
          <w:rFonts w:ascii="Arial" w:hAnsi="Arial" w:cs="Arial"/>
          <w:b/>
          <w:color w:val="333333"/>
          <w:sz w:val="14"/>
          <w:szCs w:val="14"/>
        </w:rPr>
        <w:t xml:space="preserve"> previous </w:t>
      </w:r>
      <w:r>
        <w:rPr>
          <w:rFonts w:ascii="Arial" w:hAnsi="Arial" w:cs="Arial"/>
          <w:b/>
          <w:color w:val="333333"/>
          <w:sz w:val="14"/>
          <w:szCs w:val="14"/>
        </w:rPr>
        <w:t>SBP</w:t>
      </w:r>
      <w:r w:rsidRPr="00E5267C">
        <w:rPr>
          <w:rFonts w:ascii="Arial" w:hAnsi="Arial" w:cs="Arial"/>
          <w:b/>
          <w:color w:val="333333"/>
          <w:sz w:val="14"/>
          <w:szCs w:val="14"/>
        </w:rPr>
        <w:t>, ascitic protein &lt; 1</w:t>
      </w:r>
      <w:r>
        <w:rPr>
          <w:rFonts w:ascii="Arial" w:hAnsi="Arial" w:cs="Arial"/>
          <w:b/>
          <w:color w:val="333333"/>
          <w:sz w:val="14"/>
          <w:szCs w:val="14"/>
        </w:rPr>
        <w:t>.0</w:t>
      </w:r>
      <w:r w:rsidRPr="00E5267C">
        <w:rPr>
          <w:rFonts w:ascii="Arial" w:hAnsi="Arial" w:cs="Arial"/>
          <w:b/>
          <w:color w:val="333333"/>
          <w:sz w:val="14"/>
          <w:szCs w:val="14"/>
        </w:rPr>
        <w:t>, and bili &gt; 2.5</w:t>
      </w:r>
      <w:r>
        <w:rPr>
          <w:rFonts w:ascii="Arial" w:hAnsi="Arial" w:cs="Arial"/>
          <w:b/>
          <w:color w:val="333333"/>
          <w:sz w:val="14"/>
          <w:szCs w:val="14"/>
        </w:rPr>
        <w:t>, GI bleed</w:t>
      </w:r>
    </w:p>
    <w:p w14:paraId="15D9ED01" w14:textId="77777777" w:rsidR="00690A7A" w:rsidRPr="00D90C7F" w:rsidRDefault="00690A7A" w:rsidP="00690A7A">
      <w:pPr>
        <w:pStyle w:val="ListParagraph"/>
        <w:numPr>
          <w:ilvl w:val="0"/>
          <w:numId w:val="19"/>
        </w:numPr>
        <w:spacing w:after="0" w:line="240" w:lineRule="auto"/>
        <w:rPr>
          <w:rFonts w:ascii="Arial" w:hAnsi="Arial" w:cs="Arial"/>
          <w:bCs/>
          <w:color w:val="333333"/>
          <w:sz w:val="14"/>
          <w:szCs w:val="14"/>
        </w:rPr>
      </w:pPr>
      <w:r w:rsidRPr="00D90C7F">
        <w:rPr>
          <w:rFonts w:ascii="Arial" w:hAnsi="Arial" w:cs="Arial"/>
          <w:bCs/>
          <w:color w:val="333333"/>
          <w:sz w:val="14"/>
          <w:szCs w:val="14"/>
        </w:rPr>
        <w:t>Any patient diagnosed with SBP needs albumin 1.5 g/kg at the time of diagnosis of infection and another dose of albumin (1 g/kg) on day 3 of antibiotic treatment</w:t>
      </w:r>
    </w:p>
    <w:p w14:paraId="646607D1" w14:textId="77777777" w:rsidR="00690A7A" w:rsidRPr="00E5267C" w:rsidRDefault="00690A7A" w:rsidP="00690A7A">
      <w:pPr>
        <w:spacing w:after="0" w:line="240" w:lineRule="auto"/>
        <w:contextualSpacing/>
        <w:rPr>
          <w:rFonts w:ascii="Arial" w:hAnsi="Arial" w:cs="Arial"/>
          <w:color w:val="333333"/>
          <w:sz w:val="14"/>
          <w:szCs w:val="14"/>
        </w:rPr>
      </w:pPr>
    </w:p>
    <w:p w14:paraId="3946CF91" w14:textId="77777777" w:rsidR="00690A7A" w:rsidRPr="00E5267C" w:rsidRDefault="00690A7A" w:rsidP="00690A7A">
      <w:pPr>
        <w:spacing w:after="0" w:line="240" w:lineRule="auto"/>
        <w:rPr>
          <w:rFonts w:ascii="Arial" w:eastAsia="Arial" w:hAnsi="Arial" w:cs="Arial"/>
          <w:b/>
          <w:color w:val="000000"/>
          <w:sz w:val="14"/>
          <w:szCs w:val="14"/>
        </w:rPr>
      </w:pPr>
      <w:bookmarkStart w:id="22" w:name="_Hlk530839363"/>
      <w:r w:rsidRPr="00E5267C">
        <w:rPr>
          <w:rFonts w:ascii="Arial" w:eastAsia="Arial" w:hAnsi="Arial" w:cs="Arial"/>
          <w:b/>
          <w:color w:val="333333"/>
          <w:sz w:val="14"/>
          <w:szCs w:val="14"/>
        </w:rPr>
        <w:t>Thromboxane TXA2 (COX-1)</w:t>
      </w:r>
    </w:p>
    <w:p w14:paraId="6C95C411"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333333"/>
          <w:sz w:val="14"/>
          <w:szCs w:val="14"/>
        </w:rPr>
        <w:t>Secreted by</w:t>
      </w:r>
      <w:r w:rsidRPr="00E5267C">
        <w:rPr>
          <w:rFonts w:ascii="Arial" w:eastAsia="Arial" w:hAnsi="Arial" w:cs="Arial"/>
          <w:color w:val="333333"/>
          <w:sz w:val="14"/>
          <w:szCs w:val="14"/>
        </w:rPr>
        <w:t xml:space="preserve"> </w:t>
      </w:r>
      <w:r w:rsidRPr="00056E44">
        <w:rPr>
          <w:rFonts w:ascii="Arial" w:eastAsia="Arial" w:hAnsi="Arial" w:cs="Arial"/>
          <w:b/>
          <w:color w:val="333333"/>
          <w:sz w:val="14"/>
          <w:szCs w:val="14"/>
          <w:u w:val="single"/>
        </w:rPr>
        <w:t>platelets</w:t>
      </w:r>
    </w:p>
    <w:p w14:paraId="488FAA9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Increases platelets aggregation</w:t>
      </w:r>
      <w:r w:rsidRPr="00E5267C">
        <w:rPr>
          <w:rFonts w:ascii="Arial" w:eastAsia="Arial" w:hAnsi="Arial" w:cs="Arial"/>
          <w:color w:val="333333"/>
          <w:sz w:val="14"/>
          <w:szCs w:val="14"/>
        </w:rPr>
        <w:t xml:space="preserve"> and promotes </w:t>
      </w:r>
      <w:r w:rsidRPr="00E5267C">
        <w:rPr>
          <w:rFonts w:ascii="Arial" w:eastAsia="Arial" w:hAnsi="Arial" w:cs="Arial"/>
          <w:b/>
          <w:color w:val="333333"/>
          <w:sz w:val="14"/>
          <w:szCs w:val="14"/>
        </w:rPr>
        <w:t>vasoconstriction</w:t>
      </w:r>
    </w:p>
    <w:p w14:paraId="4A8FA08B"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Trigger release of </w:t>
      </w:r>
      <w:r w:rsidRPr="00E5267C">
        <w:rPr>
          <w:rFonts w:ascii="Arial" w:eastAsia="Arial" w:hAnsi="Arial" w:cs="Arial"/>
          <w:b/>
          <w:color w:val="333333"/>
          <w:sz w:val="14"/>
          <w:szCs w:val="14"/>
        </w:rPr>
        <w:t>Ca</w:t>
      </w:r>
      <w:r w:rsidRPr="00E5267C">
        <w:rPr>
          <w:rFonts w:ascii="Arial" w:eastAsia="Arial Unicode MS" w:hAnsi="Arial" w:cs="Arial"/>
          <w:color w:val="333333"/>
          <w:sz w:val="14"/>
          <w:szCs w:val="14"/>
        </w:rPr>
        <w:t xml:space="preserve"> in platelets → exposes </w:t>
      </w:r>
      <w:r w:rsidRPr="00E5267C">
        <w:rPr>
          <w:rFonts w:ascii="Arial" w:eastAsia="Arial Unicode MS" w:hAnsi="Arial" w:cs="Arial"/>
          <w:b/>
          <w:color w:val="333333"/>
          <w:sz w:val="14"/>
          <w:szCs w:val="14"/>
        </w:rPr>
        <w:t>GpIb and</w:t>
      </w:r>
      <w:r w:rsidRPr="00E5267C">
        <w:rPr>
          <w:rFonts w:ascii="Arial" w:eastAsia="Arial Unicode MS" w:hAnsi="Arial" w:cs="Arial"/>
          <w:color w:val="333333"/>
          <w:sz w:val="14"/>
          <w:szCs w:val="14"/>
        </w:rPr>
        <w:t xml:space="preserve"> </w:t>
      </w:r>
      <w:r w:rsidRPr="00E5267C">
        <w:rPr>
          <w:rFonts w:ascii="Arial" w:eastAsia="Arial" w:hAnsi="Arial" w:cs="Arial"/>
          <w:b/>
          <w:color w:val="333333"/>
          <w:sz w:val="14"/>
          <w:szCs w:val="14"/>
        </w:rPr>
        <w:t xml:space="preserve">GpIIb/IIIa </w:t>
      </w:r>
      <w:r w:rsidRPr="00E5267C">
        <w:rPr>
          <w:rFonts w:ascii="Arial" w:eastAsia="Arial" w:hAnsi="Arial" w:cs="Arial"/>
          <w:color w:val="333333"/>
          <w:sz w:val="14"/>
          <w:szCs w:val="14"/>
        </w:rPr>
        <w:t xml:space="preserve">receptors and causes </w:t>
      </w:r>
      <w:r w:rsidRPr="00E5267C">
        <w:rPr>
          <w:rFonts w:ascii="Arial" w:eastAsia="Arial" w:hAnsi="Arial" w:cs="Arial"/>
          <w:b/>
          <w:color w:val="333333"/>
          <w:sz w:val="14"/>
          <w:szCs w:val="14"/>
        </w:rPr>
        <w:t>platelet to platelet binding.</w:t>
      </w:r>
      <w:r w:rsidRPr="00E5267C">
        <w:rPr>
          <w:rFonts w:ascii="Arial" w:eastAsia="Arial" w:hAnsi="Arial" w:cs="Arial"/>
          <w:color w:val="333333"/>
          <w:sz w:val="14"/>
          <w:szCs w:val="14"/>
        </w:rPr>
        <w:t xml:space="preserve"> </w:t>
      </w:r>
    </w:p>
    <w:p w14:paraId="030ED7DB" w14:textId="77777777" w:rsidR="00690A7A" w:rsidRPr="00056E44"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ASA irreversibly binds cyclooxygenase, decreasing TXA production </w:t>
      </w:r>
      <w:r>
        <w:rPr>
          <w:rFonts w:ascii="Arial" w:eastAsia="Arial" w:hAnsi="Arial" w:cs="Arial"/>
          <w:b/>
          <w:bCs/>
          <w:color w:val="333333"/>
          <w:sz w:val="14"/>
          <w:szCs w:val="14"/>
          <w:u w:val="single"/>
        </w:rPr>
        <w:t xml:space="preserve">for the life of the platelet (platelets don’t have nuclear material) </w:t>
      </w:r>
      <w:r>
        <w:rPr>
          <w:rFonts w:ascii="Arial" w:eastAsia="Arial" w:hAnsi="Arial" w:cs="Arial"/>
          <w:color w:val="333333"/>
          <w:sz w:val="14"/>
          <w:szCs w:val="14"/>
        </w:rPr>
        <w:t xml:space="preserve">– results in </w:t>
      </w:r>
      <w:r>
        <w:rPr>
          <w:rFonts w:ascii="Arial" w:eastAsia="Arial" w:hAnsi="Arial" w:cs="Arial"/>
          <w:b/>
          <w:bCs/>
          <w:color w:val="333333"/>
          <w:sz w:val="14"/>
          <w:szCs w:val="14"/>
          <w:u w:val="single"/>
        </w:rPr>
        <w:t>decreased TXA production and decreased platelet aggregation</w:t>
      </w:r>
    </w:p>
    <w:p w14:paraId="6B7B9A7D" w14:textId="77777777" w:rsidR="00690A7A" w:rsidRPr="00E5267C" w:rsidRDefault="00690A7A" w:rsidP="00690A7A">
      <w:pPr>
        <w:spacing w:after="0" w:line="240" w:lineRule="auto"/>
        <w:rPr>
          <w:rFonts w:ascii="Arial" w:eastAsia="Arial" w:hAnsi="Arial" w:cs="Arial"/>
          <w:b/>
          <w:color w:val="000000"/>
          <w:sz w:val="14"/>
          <w:szCs w:val="14"/>
        </w:rPr>
      </w:pPr>
    </w:p>
    <w:p w14:paraId="7FE29483"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Prostacyclin PGI2 (COX-2)</w:t>
      </w:r>
    </w:p>
    <w:p w14:paraId="3268541C"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Secreted f</w:t>
      </w:r>
      <w:r w:rsidRPr="00E5267C">
        <w:rPr>
          <w:rFonts w:ascii="Arial" w:eastAsia="Arial" w:hAnsi="Arial" w:cs="Arial"/>
          <w:color w:val="333333"/>
          <w:sz w:val="14"/>
          <w:szCs w:val="14"/>
        </w:rPr>
        <w:t xml:space="preserve">rom the </w:t>
      </w:r>
      <w:r w:rsidRPr="00E5267C">
        <w:rPr>
          <w:rFonts w:ascii="Arial" w:eastAsia="Arial" w:hAnsi="Arial" w:cs="Arial"/>
          <w:b/>
          <w:color w:val="333333"/>
          <w:sz w:val="14"/>
          <w:szCs w:val="14"/>
        </w:rPr>
        <w:t>endothelium</w:t>
      </w:r>
      <w:r w:rsidRPr="00E5267C">
        <w:rPr>
          <w:rFonts w:ascii="Arial" w:eastAsia="Arial" w:hAnsi="Arial" w:cs="Arial"/>
          <w:color w:val="333333"/>
          <w:sz w:val="14"/>
          <w:szCs w:val="14"/>
        </w:rPr>
        <w:t xml:space="preserve">. </w:t>
      </w:r>
    </w:p>
    <w:p w14:paraId="676F8D0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Decreases platelet aggregation</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promotes </w:t>
      </w:r>
      <w:r w:rsidRPr="00E5267C">
        <w:rPr>
          <w:rFonts w:ascii="Arial" w:eastAsia="Arial" w:hAnsi="Arial" w:cs="Arial"/>
          <w:b/>
          <w:color w:val="333333"/>
          <w:sz w:val="14"/>
          <w:szCs w:val="14"/>
        </w:rPr>
        <w:t>vasodilation</w:t>
      </w:r>
      <w:r>
        <w:rPr>
          <w:rFonts w:ascii="Arial" w:eastAsia="Arial" w:hAnsi="Arial" w:cs="Arial"/>
          <w:b/>
          <w:color w:val="333333"/>
          <w:sz w:val="14"/>
          <w:szCs w:val="14"/>
        </w:rPr>
        <w:t>, causes bronchodiliation</w:t>
      </w:r>
    </w:p>
    <w:p w14:paraId="3D8199E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Increases cAMP in platelets</w:t>
      </w:r>
    </w:p>
    <w:p w14:paraId="2FFB4A9B"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ASA irreversibly binds cyclooxygenase, </w:t>
      </w:r>
      <w:r>
        <w:rPr>
          <w:rFonts w:ascii="Arial" w:eastAsia="Arial" w:hAnsi="Arial" w:cs="Arial"/>
          <w:b/>
          <w:bCs/>
          <w:color w:val="333333"/>
          <w:sz w:val="14"/>
          <w:szCs w:val="14"/>
          <w:u w:val="single"/>
        </w:rPr>
        <w:t>but cyclooxygenase is re-synthesized in endothelium (has nuclear membrane unlike platelets)</w:t>
      </w:r>
      <w:r>
        <w:rPr>
          <w:rFonts w:ascii="Arial" w:eastAsia="Arial" w:hAnsi="Arial" w:cs="Arial"/>
          <w:color w:val="333333"/>
          <w:sz w:val="14"/>
          <w:szCs w:val="14"/>
        </w:rPr>
        <w:t xml:space="preserve"> – results in </w:t>
      </w:r>
      <w:r>
        <w:rPr>
          <w:rFonts w:ascii="Arial" w:eastAsia="Arial" w:hAnsi="Arial" w:cs="Arial"/>
          <w:b/>
          <w:bCs/>
          <w:color w:val="333333"/>
          <w:sz w:val="14"/>
          <w:szCs w:val="14"/>
          <w:u w:val="single"/>
        </w:rPr>
        <w:t>normal PGI production and platelet inhibition</w:t>
      </w:r>
    </w:p>
    <w:p w14:paraId="5669DB8C" w14:textId="77777777" w:rsidR="00690A7A" w:rsidRDefault="00690A7A" w:rsidP="00690A7A">
      <w:pPr>
        <w:spacing w:after="0" w:line="240" w:lineRule="auto"/>
        <w:rPr>
          <w:rFonts w:ascii="Arial" w:eastAsia="Arial" w:hAnsi="Arial" w:cs="Arial"/>
          <w:b/>
          <w:bCs/>
          <w:color w:val="333333"/>
          <w:sz w:val="14"/>
          <w:szCs w:val="14"/>
          <w:u w:val="single"/>
        </w:rPr>
      </w:pPr>
    </w:p>
    <w:p w14:paraId="36186F63" w14:textId="77777777" w:rsidR="00690A7A" w:rsidRPr="00A77612"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Leukotrienes – bronchoconstriction, vasoconstriction</w:t>
      </w:r>
    </w:p>
    <w:p w14:paraId="62760786" w14:textId="77777777" w:rsidR="00690A7A" w:rsidRDefault="00690A7A" w:rsidP="00690A7A">
      <w:pPr>
        <w:spacing w:after="0" w:line="240" w:lineRule="auto"/>
        <w:rPr>
          <w:rFonts w:ascii="Arial" w:eastAsia="Arial" w:hAnsi="Arial" w:cs="Arial"/>
          <w:b/>
          <w:bCs/>
          <w:color w:val="333333"/>
          <w:sz w:val="14"/>
          <w:szCs w:val="14"/>
          <w:u w:val="single"/>
        </w:rPr>
      </w:pPr>
    </w:p>
    <w:p w14:paraId="650B825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WBC has nuclear material</w:t>
      </w:r>
    </w:p>
    <w:p w14:paraId="0594E5B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RBC and platelets do not have nuclear material</w:t>
      </w:r>
    </w:p>
    <w:p w14:paraId="3C3DF666" w14:textId="77777777" w:rsidR="00690A7A" w:rsidRDefault="00690A7A" w:rsidP="00690A7A">
      <w:pPr>
        <w:spacing w:after="0" w:line="240" w:lineRule="auto"/>
        <w:rPr>
          <w:rFonts w:ascii="Arial" w:eastAsia="Arial" w:hAnsi="Arial" w:cs="Arial"/>
          <w:color w:val="333333"/>
          <w:sz w:val="14"/>
          <w:szCs w:val="14"/>
        </w:rPr>
      </w:pPr>
    </w:p>
    <w:p w14:paraId="30227B2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Blood transfusions</w:t>
      </w:r>
    </w:p>
    <w:p w14:paraId="35DA4CD3" w14:textId="77777777" w:rsidR="00690A7A" w:rsidRPr="00784F2F"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Stored PRBC lasts 3 weeks</w:t>
      </w:r>
    </w:p>
    <w:p w14:paraId="12C1F819"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Type and screen – </w:t>
      </w:r>
      <w:r>
        <w:rPr>
          <w:rFonts w:ascii="Arial" w:eastAsia="Arial" w:hAnsi="Arial" w:cs="Arial"/>
          <w:color w:val="000000"/>
          <w:sz w:val="14"/>
          <w:szCs w:val="14"/>
        </w:rPr>
        <w:t>L</w:t>
      </w:r>
      <w:r w:rsidRPr="00E5267C">
        <w:rPr>
          <w:rFonts w:ascii="Arial" w:eastAsia="Arial" w:hAnsi="Arial" w:cs="Arial"/>
          <w:color w:val="000000"/>
          <w:sz w:val="14"/>
          <w:szCs w:val="14"/>
        </w:rPr>
        <w:t>ook</w:t>
      </w:r>
      <w:r>
        <w:rPr>
          <w:rFonts w:ascii="Arial" w:eastAsia="Arial" w:hAnsi="Arial" w:cs="Arial"/>
          <w:color w:val="000000"/>
          <w:sz w:val="14"/>
          <w:szCs w:val="14"/>
        </w:rPr>
        <w:t xml:space="preserve">s </w:t>
      </w:r>
      <w:r w:rsidRPr="00E5267C">
        <w:rPr>
          <w:rFonts w:ascii="Arial" w:eastAsia="Arial" w:hAnsi="Arial" w:cs="Arial"/>
          <w:color w:val="000000"/>
          <w:sz w:val="14"/>
          <w:szCs w:val="14"/>
        </w:rPr>
        <w:t>for preformed abs to minor HLA antigens</w:t>
      </w:r>
      <w:r>
        <w:rPr>
          <w:rFonts w:ascii="Arial" w:eastAsia="Arial" w:hAnsi="Arial" w:cs="Arial"/>
          <w:color w:val="000000"/>
          <w:sz w:val="14"/>
          <w:szCs w:val="14"/>
        </w:rPr>
        <w:t>.</w:t>
      </w:r>
    </w:p>
    <w:p w14:paraId="3657887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Type and crossmatch – same as above but holds units</w:t>
      </w:r>
    </w:p>
    <w:p w14:paraId="571AE53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MCC of mortality from transfusion is </w:t>
      </w:r>
      <w:r w:rsidRPr="002571C8">
        <w:rPr>
          <w:rFonts w:ascii="Arial" w:eastAsia="Arial" w:hAnsi="Arial" w:cs="Arial"/>
          <w:b/>
          <w:color w:val="000000"/>
          <w:sz w:val="14"/>
          <w:szCs w:val="14"/>
          <w:u w:val="single"/>
        </w:rPr>
        <w:t>TRALI</w:t>
      </w:r>
    </w:p>
    <w:p w14:paraId="3DD95537" w14:textId="77777777" w:rsidR="00690A7A" w:rsidRPr="00E5267C" w:rsidRDefault="00690A7A" w:rsidP="00690A7A">
      <w:pPr>
        <w:spacing w:after="0" w:line="240" w:lineRule="auto"/>
        <w:rPr>
          <w:rFonts w:ascii="Arial" w:eastAsia="Arial" w:hAnsi="Arial" w:cs="Arial"/>
          <w:b/>
          <w:color w:val="000000"/>
          <w:sz w:val="14"/>
          <w:szCs w:val="14"/>
        </w:rPr>
      </w:pPr>
    </w:p>
    <w:p w14:paraId="55A6E2B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CMV negative prbc –</w:t>
      </w:r>
      <w:r w:rsidRPr="00E5267C">
        <w:rPr>
          <w:rFonts w:ascii="Arial" w:eastAsia="Arial" w:hAnsi="Arial" w:cs="Arial"/>
          <w:color w:val="000000"/>
          <w:sz w:val="14"/>
          <w:szCs w:val="14"/>
        </w:rPr>
        <w:t xml:space="preserve"> given to</w:t>
      </w:r>
    </w:p>
    <w:p w14:paraId="7E54681C" w14:textId="77777777" w:rsidR="00690A7A" w:rsidRPr="00E5267C" w:rsidRDefault="00690A7A" w:rsidP="00690A7A">
      <w:pPr>
        <w:pStyle w:val="ListParagraph"/>
        <w:numPr>
          <w:ilvl w:val="0"/>
          <w:numId w:val="2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CMV</w:t>
      </w:r>
      <w:r>
        <w:rPr>
          <w:rFonts w:ascii="Arial" w:eastAsia="Arial" w:hAnsi="Arial" w:cs="Arial"/>
          <w:color w:val="000000"/>
          <w:sz w:val="14"/>
          <w:szCs w:val="14"/>
        </w:rPr>
        <w:t xml:space="preserve"> sero-</w:t>
      </w:r>
      <w:r w:rsidRPr="00E5267C">
        <w:rPr>
          <w:rFonts w:ascii="Arial" w:eastAsia="Arial" w:hAnsi="Arial" w:cs="Arial"/>
          <w:color w:val="000000"/>
          <w:sz w:val="14"/>
          <w:szCs w:val="14"/>
        </w:rPr>
        <w:t>negative pregnant mothers</w:t>
      </w:r>
    </w:p>
    <w:p w14:paraId="072AEE04" w14:textId="77777777" w:rsidR="00690A7A" w:rsidRPr="00E5267C" w:rsidRDefault="00690A7A" w:rsidP="00690A7A">
      <w:pPr>
        <w:pStyle w:val="ListParagraph"/>
        <w:numPr>
          <w:ilvl w:val="0"/>
          <w:numId w:val="2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Organ/bone marrow transplant donor/recipient</w:t>
      </w:r>
    </w:p>
    <w:p w14:paraId="14F9BC0A" w14:textId="77777777" w:rsidR="00690A7A" w:rsidRPr="00E5267C" w:rsidRDefault="00690A7A" w:rsidP="00690A7A">
      <w:pPr>
        <w:pStyle w:val="ListParagraph"/>
        <w:numPr>
          <w:ilvl w:val="0"/>
          <w:numId w:val="20"/>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HIV</w:t>
      </w:r>
    </w:p>
    <w:p w14:paraId="4BAF8208" w14:textId="77777777" w:rsidR="00690A7A" w:rsidRDefault="00690A7A" w:rsidP="00690A7A">
      <w:pPr>
        <w:pStyle w:val="ListParagraph"/>
        <w:numPr>
          <w:ilvl w:val="0"/>
          <w:numId w:val="20"/>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Low birth weight infants</w:t>
      </w:r>
    </w:p>
    <w:p w14:paraId="271C41CD" w14:textId="77777777" w:rsidR="00690A7A" w:rsidRDefault="00690A7A" w:rsidP="00690A7A">
      <w:pPr>
        <w:spacing w:after="0" w:line="240" w:lineRule="auto"/>
        <w:rPr>
          <w:rFonts w:ascii="Arial" w:eastAsia="Arial" w:hAnsi="Arial" w:cs="Arial"/>
          <w:b/>
          <w:color w:val="000000"/>
          <w:sz w:val="14"/>
          <w:szCs w:val="14"/>
        </w:rPr>
      </w:pPr>
    </w:p>
    <w:p w14:paraId="0215279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Platelet transfusion indications – one 6 pack of platelets = 1 unit = should raise platelets by 50,000</w:t>
      </w:r>
    </w:p>
    <w:p w14:paraId="009CCF0F" w14:textId="77777777" w:rsidR="00690A7A" w:rsidRDefault="00690A7A" w:rsidP="00690A7A">
      <w:pPr>
        <w:pStyle w:val="ListParagraph"/>
        <w:numPr>
          <w:ilvl w:val="0"/>
          <w:numId w:val="19"/>
        </w:numPr>
        <w:spacing w:after="0" w:line="240" w:lineRule="auto"/>
        <w:rPr>
          <w:rFonts w:ascii="Arial" w:eastAsia="Arial" w:hAnsi="Arial" w:cs="Arial"/>
          <w:bCs/>
          <w:color w:val="000000"/>
          <w:sz w:val="14"/>
          <w:szCs w:val="14"/>
        </w:rPr>
      </w:pPr>
      <w:r w:rsidRPr="009B0B99">
        <w:rPr>
          <w:rFonts w:ascii="Arial" w:eastAsia="Arial" w:hAnsi="Arial" w:cs="Arial"/>
          <w:b/>
          <w:color w:val="000000"/>
          <w:sz w:val="14"/>
          <w:szCs w:val="14"/>
        </w:rPr>
        <w:t>&lt;10,000</w:t>
      </w:r>
      <w:r>
        <w:rPr>
          <w:rFonts w:ascii="Arial" w:eastAsia="Arial" w:hAnsi="Arial" w:cs="Arial"/>
          <w:bCs/>
          <w:color w:val="000000"/>
          <w:sz w:val="14"/>
          <w:szCs w:val="14"/>
        </w:rPr>
        <w:t xml:space="preserve"> (has high risk for spontaneous bleeding))</w:t>
      </w:r>
    </w:p>
    <w:p w14:paraId="1AC027F4" w14:textId="77777777" w:rsidR="00690A7A" w:rsidRPr="009B0B99" w:rsidRDefault="00690A7A" w:rsidP="00690A7A">
      <w:pPr>
        <w:pStyle w:val="ListParagraph"/>
        <w:numPr>
          <w:ilvl w:val="0"/>
          <w:numId w:val="19"/>
        </w:numPr>
        <w:spacing w:after="0" w:line="240" w:lineRule="auto"/>
        <w:rPr>
          <w:rFonts w:ascii="Arial" w:eastAsia="Arial" w:hAnsi="Arial" w:cs="Arial"/>
          <w:b/>
          <w:color w:val="000000"/>
          <w:sz w:val="14"/>
          <w:szCs w:val="14"/>
        </w:rPr>
      </w:pPr>
      <w:r w:rsidRPr="009B0B99">
        <w:rPr>
          <w:rFonts w:ascii="Arial" w:eastAsia="Arial" w:hAnsi="Arial" w:cs="Arial"/>
          <w:b/>
          <w:color w:val="000000"/>
          <w:sz w:val="14"/>
          <w:szCs w:val="14"/>
        </w:rPr>
        <w:t xml:space="preserve">&lt;20,000 </w:t>
      </w:r>
      <w:r>
        <w:rPr>
          <w:rFonts w:ascii="Arial" w:eastAsia="Arial" w:hAnsi="Arial" w:cs="Arial"/>
          <w:b/>
          <w:color w:val="000000"/>
          <w:sz w:val="14"/>
          <w:szCs w:val="14"/>
        </w:rPr>
        <w:t xml:space="preserve">with </w:t>
      </w:r>
      <w:r>
        <w:rPr>
          <w:rFonts w:ascii="Arial" w:eastAsia="Arial" w:hAnsi="Arial" w:cs="Arial"/>
          <w:b/>
          <w:color w:val="000000"/>
          <w:sz w:val="14"/>
          <w:szCs w:val="14"/>
          <w:u w:val="single"/>
        </w:rPr>
        <w:t>infection or bleeding risk</w:t>
      </w:r>
      <w:r>
        <w:rPr>
          <w:rFonts w:ascii="Arial" w:eastAsia="Arial" w:hAnsi="Arial" w:cs="Arial"/>
          <w:bCs/>
          <w:color w:val="000000"/>
          <w:sz w:val="14"/>
          <w:szCs w:val="14"/>
        </w:rPr>
        <w:t xml:space="preserve"> (post op patients)</w:t>
      </w:r>
    </w:p>
    <w:p w14:paraId="58C97A46" w14:textId="77777777" w:rsidR="00690A7A" w:rsidRPr="009B0B99" w:rsidRDefault="00690A7A" w:rsidP="00690A7A">
      <w:pPr>
        <w:pStyle w:val="ListParagraph"/>
        <w:numPr>
          <w:ilvl w:val="0"/>
          <w:numId w:val="19"/>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&lt;50,000</w:t>
      </w:r>
      <w:r>
        <w:rPr>
          <w:rFonts w:ascii="Arial" w:eastAsia="Arial" w:hAnsi="Arial" w:cs="Arial"/>
          <w:bCs/>
          <w:color w:val="000000"/>
          <w:sz w:val="14"/>
          <w:szCs w:val="14"/>
        </w:rPr>
        <w:t xml:space="preserve"> only with active bleeding or pre-procedure</w:t>
      </w:r>
    </w:p>
    <w:p w14:paraId="4464B6CB" w14:textId="77777777" w:rsidR="00690A7A" w:rsidRPr="009B0B99" w:rsidRDefault="00690A7A" w:rsidP="00690A7A">
      <w:pPr>
        <w:pStyle w:val="ListParagraph"/>
        <w:numPr>
          <w:ilvl w:val="0"/>
          <w:numId w:val="19"/>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Contraindication for transfusion of platelets:</w:t>
      </w:r>
      <w:r>
        <w:rPr>
          <w:rFonts w:ascii="Arial" w:eastAsia="Arial" w:hAnsi="Arial" w:cs="Arial"/>
          <w:bCs/>
          <w:color w:val="000000"/>
          <w:sz w:val="14"/>
          <w:szCs w:val="14"/>
        </w:rPr>
        <w:t xml:space="preserve"> TTP, HUS, HELLP, HITT</w:t>
      </w:r>
    </w:p>
    <w:p w14:paraId="66C5665B" w14:textId="77777777" w:rsidR="00690A7A" w:rsidRDefault="00690A7A" w:rsidP="00690A7A">
      <w:pPr>
        <w:spacing w:after="0" w:line="240" w:lineRule="auto"/>
        <w:rPr>
          <w:rFonts w:ascii="Arial" w:eastAsia="Arial" w:hAnsi="Arial" w:cs="Arial"/>
          <w:color w:val="000000"/>
          <w:sz w:val="14"/>
          <w:szCs w:val="14"/>
        </w:rPr>
      </w:pPr>
    </w:p>
    <w:p w14:paraId="3DF49E61"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Blood is tested for Hep B, Hep C, HIV, West Nile, HTLV</w:t>
      </w:r>
    </w:p>
    <w:p w14:paraId="6C6CC999"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MC contaminant in transfusions-</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staph epidermidis</w:t>
      </w:r>
    </w:p>
    <w:p w14:paraId="247EF50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MC contaminant in platelets </w:t>
      </w:r>
      <w:r w:rsidRPr="00DB75F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staph epidermidis</w:t>
      </w:r>
    </w:p>
    <w:p w14:paraId="358B16E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Platelets (stored at room temperature) are MC product to have contamination</w:t>
      </w:r>
    </w:p>
    <w:p w14:paraId="33F9DA4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Platelets lasts for 5 days stored</w:t>
      </w:r>
    </w:p>
    <w:p w14:paraId="1337D181" w14:textId="77777777" w:rsidR="00690A7A" w:rsidRPr="00DA5C8A" w:rsidRDefault="00690A7A" w:rsidP="00690A7A">
      <w:pPr>
        <w:spacing w:after="0" w:line="240" w:lineRule="auto"/>
        <w:rPr>
          <w:rFonts w:ascii="Arial" w:eastAsia="Arial" w:hAnsi="Arial" w:cs="Arial"/>
          <w:color w:val="000000"/>
          <w:sz w:val="14"/>
          <w:szCs w:val="14"/>
          <w:u w:val="single"/>
        </w:rPr>
      </w:pPr>
      <w:r>
        <w:rPr>
          <w:rFonts w:ascii="Arial" w:eastAsia="Arial" w:hAnsi="Arial" w:cs="Arial"/>
          <w:b/>
          <w:color w:val="000000"/>
          <w:sz w:val="14"/>
          <w:szCs w:val="14"/>
        </w:rPr>
        <w:t xml:space="preserve">All blood products have risk of transmitting HIV and hepatitis C </w:t>
      </w:r>
      <w:r>
        <w:rPr>
          <w:rFonts w:ascii="Arial" w:eastAsia="Arial" w:hAnsi="Arial" w:cs="Arial"/>
          <w:b/>
          <w:color w:val="000000"/>
          <w:sz w:val="14"/>
          <w:szCs w:val="14"/>
          <w:u w:val="single"/>
        </w:rPr>
        <w:t>EXCEPT albumin and immunoglobulins</w:t>
      </w:r>
    </w:p>
    <w:p w14:paraId="5F6CF111" w14:textId="77777777" w:rsidR="00690A7A" w:rsidRDefault="00690A7A" w:rsidP="00690A7A">
      <w:pPr>
        <w:spacing w:after="0" w:line="240" w:lineRule="auto"/>
        <w:rPr>
          <w:rFonts w:ascii="Arial" w:eastAsia="Arial" w:hAnsi="Arial" w:cs="Arial"/>
          <w:color w:val="000000"/>
          <w:sz w:val="14"/>
          <w:szCs w:val="14"/>
        </w:rPr>
      </w:pPr>
    </w:p>
    <w:p w14:paraId="716903A5" w14:textId="77777777" w:rsidR="00690A7A" w:rsidRDefault="00690A7A" w:rsidP="00690A7A">
      <w:pPr>
        <w:spacing w:after="0" w:line="240" w:lineRule="auto"/>
        <w:rPr>
          <w:rFonts w:ascii="Arial" w:eastAsia="Arial" w:hAnsi="Arial" w:cs="Arial"/>
          <w:color w:val="000000"/>
          <w:sz w:val="14"/>
          <w:szCs w:val="14"/>
        </w:rPr>
      </w:pPr>
      <w:r w:rsidRPr="00DA5C8A">
        <w:rPr>
          <w:rFonts w:ascii="Arial" w:eastAsia="Arial" w:hAnsi="Arial" w:cs="Arial"/>
          <w:b/>
          <w:bCs/>
          <w:color w:val="000000"/>
          <w:sz w:val="14"/>
          <w:szCs w:val="14"/>
        </w:rPr>
        <w:t xml:space="preserve">Acute </w:t>
      </w:r>
      <w:r w:rsidRPr="00767821">
        <w:rPr>
          <w:rFonts w:ascii="Arial" w:eastAsia="Arial" w:hAnsi="Arial" w:cs="Arial"/>
          <w:b/>
          <w:bCs/>
          <w:color w:val="000000"/>
          <w:sz w:val="14"/>
          <w:szCs w:val="14"/>
          <w:u w:val="single"/>
        </w:rPr>
        <w:t>hemolytic</w:t>
      </w:r>
      <w:r w:rsidRPr="00DA5C8A">
        <w:rPr>
          <w:rFonts w:ascii="Arial" w:eastAsia="Arial" w:hAnsi="Arial" w:cs="Arial"/>
          <w:b/>
          <w:bCs/>
          <w:color w:val="000000"/>
          <w:sz w:val="14"/>
          <w:szCs w:val="14"/>
        </w:rPr>
        <w:t xml:space="preserve"> transfusion reaction</w:t>
      </w:r>
      <w:r w:rsidRPr="00E5267C">
        <w:rPr>
          <w:rFonts w:ascii="Arial" w:eastAsia="Arial" w:hAnsi="Arial" w:cs="Arial"/>
          <w:color w:val="000000"/>
          <w:sz w:val="14"/>
          <w:szCs w:val="14"/>
        </w:rPr>
        <w:t xml:space="preserve"> – </w:t>
      </w:r>
      <w:r>
        <w:rPr>
          <w:rFonts w:ascii="Arial" w:eastAsia="Arial" w:hAnsi="Arial" w:cs="Arial"/>
          <w:color w:val="000000"/>
          <w:sz w:val="14"/>
          <w:szCs w:val="14"/>
        </w:rPr>
        <w:t xml:space="preserve">2/2 to </w:t>
      </w:r>
      <w:r w:rsidRPr="00DA5C8A">
        <w:rPr>
          <w:rFonts w:ascii="Arial" w:eastAsia="Arial" w:hAnsi="Arial" w:cs="Arial"/>
          <w:b/>
          <w:bCs/>
          <w:color w:val="000000"/>
          <w:sz w:val="14"/>
          <w:szCs w:val="14"/>
        </w:rPr>
        <w:t>ABO incompatibility</w:t>
      </w:r>
    </w:p>
    <w:p w14:paraId="64BDD56A" w14:textId="77777777" w:rsidR="00690A7A" w:rsidRPr="00DA5C8A" w:rsidRDefault="00690A7A" w:rsidP="00690A7A">
      <w:pPr>
        <w:pStyle w:val="ListParagraph"/>
        <w:numPr>
          <w:ilvl w:val="0"/>
          <w:numId w:val="19"/>
        </w:numPr>
        <w:spacing w:after="0" w:line="240" w:lineRule="auto"/>
        <w:rPr>
          <w:rFonts w:ascii="Arial" w:eastAsia="Arial" w:hAnsi="Arial" w:cs="Arial"/>
          <w:color w:val="000000"/>
          <w:sz w:val="14"/>
          <w:szCs w:val="14"/>
        </w:rPr>
      </w:pPr>
      <w:r w:rsidRPr="00DA5C8A">
        <w:rPr>
          <w:rFonts w:ascii="Arial" w:eastAsia="Arial" w:hAnsi="Arial" w:cs="Arial"/>
          <w:color w:val="000000"/>
          <w:sz w:val="14"/>
          <w:szCs w:val="14"/>
        </w:rPr>
        <w:t>Preformed recipient abs against donor RBC ABO antigens</w:t>
      </w:r>
    </w:p>
    <w:p w14:paraId="61B122BD" w14:textId="77777777" w:rsidR="00690A7A" w:rsidRPr="00DA5C8A" w:rsidRDefault="00690A7A" w:rsidP="00690A7A">
      <w:pPr>
        <w:pStyle w:val="ListParagraph"/>
        <w:numPr>
          <w:ilvl w:val="0"/>
          <w:numId w:val="19"/>
        </w:numPr>
        <w:spacing w:after="0" w:line="240" w:lineRule="auto"/>
        <w:rPr>
          <w:rFonts w:ascii="Arial" w:eastAsia="Arial" w:hAnsi="Arial" w:cs="Arial"/>
          <w:b/>
          <w:color w:val="000000"/>
          <w:sz w:val="14"/>
          <w:szCs w:val="14"/>
        </w:rPr>
      </w:pPr>
      <w:r w:rsidRPr="00DA5C8A">
        <w:rPr>
          <w:rFonts w:ascii="Arial" w:eastAsia="Arial" w:hAnsi="Arial" w:cs="Arial"/>
          <w:b/>
          <w:color w:val="000000"/>
          <w:sz w:val="14"/>
          <w:szCs w:val="14"/>
        </w:rPr>
        <w:t>Type II hypersensitivity reaction. Hemolysis.</w:t>
      </w:r>
    </w:p>
    <w:p w14:paraId="638EA7B1" w14:textId="77777777" w:rsidR="00690A7A" w:rsidRDefault="00690A7A" w:rsidP="00690A7A">
      <w:pPr>
        <w:pStyle w:val="ListParagraph"/>
        <w:numPr>
          <w:ilvl w:val="0"/>
          <w:numId w:val="19"/>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Chills, fevers, </w:t>
      </w:r>
      <w:r>
        <w:rPr>
          <w:rFonts w:ascii="Arial" w:eastAsia="Arial" w:hAnsi="Arial" w:cs="Arial"/>
          <w:b/>
          <w:color w:val="000000"/>
          <w:sz w:val="14"/>
          <w:szCs w:val="14"/>
          <w:u w:val="single"/>
        </w:rPr>
        <w:t>Hypotensive, DIC, these patients are really sick</w:t>
      </w:r>
    </w:p>
    <w:p w14:paraId="72C414E1" w14:textId="77777777" w:rsidR="00690A7A" w:rsidRDefault="00690A7A" w:rsidP="00690A7A">
      <w:pPr>
        <w:pStyle w:val="ListParagraph"/>
        <w:numPr>
          <w:ilvl w:val="0"/>
          <w:numId w:val="19"/>
        </w:numPr>
        <w:spacing w:after="0" w:line="240" w:lineRule="auto"/>
        <w:rPr>
          <w:rFonts w:ascii="Arial" w:eastAsia="Arial" w:hAnsi="Arial" w:cs="Arial"/>
          <w:b/>
          <w:color w:val="000000"/>
          <w:sz w:val="14"/>
          <w:szCs w:val="14"/>
          <w:u w:val="single"/>
        </w:rPr>
      </w:pPr>
      <w:r w:rsidRPr="00DA5C8A">
        <w:rPr>
          <w:rFonts w:ascii="Arial" w:eastAsia="Arial" w:hAnsi="Arial" w:cs="Arial"/>
          <w:b/>
          <w:color w:val="000000"/>
          <w:sz w:val="14"/>
          <w:szCs w:val="14"/>
        </w:rPr>
        <w:t xml:space="preserve">Will see </w:t>
      </w:r>
      <w:r w:rsidRPr="00DA5C8A">
        <w:rPr>
          <w:rFonts w:ascii="Arial" w:eastAsia="Arial" w:hAnsi="Arial" w:cs="Arial"/>
          <w:b/>
          <w:color w:val="000000"/>
          <w:sz w:val="14"/>
          <w:szCs w:val="14"/>
          <w:u w:val="single"/>
        </w:rPr>
        <w:t>RED URINE (hemoglobinuria)</w:t>
      </w:r>
    </w:p>
    <w:p w14:paraId="6761E4EF" w14:textId="77777777" w:rsidR="00690A7A" w:rsidRDefault="00690A7A" w:rsidP="00690A7A">
      <w:pPr>
        <w:pStyle w:val="ListParagraph"/>
        <w:numPr>
          <w:ilvl w:val="0"/>
          <w:numId w:val="19"/>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Hemolytic anemia</w:t>
      </w:r>
    </w:p>
    <w:p w14:paraId="3198A5ED" w14:textId="77777777" w:rsidR="00690A7A" w:rsidRPr="00DA5C8A" w:rsidRDefault="00690A7A" w:rsidP="00690A7A">
      <w:pPr>
        <w:pStyle w:val="ListParagraph"/>
        <w:numPr>
          <w:ilvl w:val="0"/>
          <w:numId w:val="19"/>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Dx: low haptoglobin (&lt;50), high free hgb, high Unc-bili, high LDH</w:t>
      </w:r>
    </w:p>
    <w:p w14:paraId="48224DAA" w14:textId="77777777" w:rsidR="00690A7A" w:rsidRPr="00DA5C8A" w:rsidRDefault="00690A7A" w:rsidP="00690A7A">
      <w:pPr>
        <w:pStyle w:val="ListParagraph"/>
        <w:numPr>
          <w:ilvl w:val="0"/>
          <w:numId w:val="19"/>
        </w:numPr>
        <w:spacing w:after="0" w:line="240" w:lineRule="auto"/>
        <w:rPr>
          <w:rFonts w:ascii="Arial" w:eastAsia="Arial" w:hAnsi="Arial" w:cs="Arial"/>
          <w:b/>
          <w:color w:val="000000"/>
          <w:sz w:val="14"/>
          <w:szCs w:val="14"/>
        </w:rPr>
      </w:pPr>
      <w:r w:rsidRPr="00DA5C8A">
        <w:rPr>
          <w:rFonts w:ascii="Arial" w:eastAsia="Arial" w:hAnsi="Arial" w:cs="Arial"/>
          <w:b/>
          <w:color w:val="000000"/>
          <w:sz w:val="14"/>
          <w:szCs w:val="14"/>
        </w:rPr>
        <w:t>Tx:</w:t>
      </w:r>
      <w:r w:rsidRPr="00DA5C8A">
        <w:rPr>
          <w:rFonts w:ascii="Arial" w:eastAsia="Arial" w:hAnsi="Arial" w:cs="Arial"/>
          <w:color w:val="000000"/>
          <w:sz w:val="14"/>
          <w:szCs w:val="14"/>
        </w:rPr>
        <w:t xml:space="preserve"> fluids</w:t>
      </w:r>
      <w:r>
        <w:rPr>
          <w:rFonts w:ascii="Arial" w:eastAsia="Arial" w:hAnsi="Arial" w:cs="Arial"/>
          <w:color w:val="000000"/>
          <w:sz w:val="14"/>
          <w:szCs w:val="14"/>
        </w:rPr>
        <w:t xml:space="preserve"> and</w:t>
      </w:r>
      <w:r w:rsidRPr="00DA5C8A">
        <w:rPr>
          <w:rFonts w:ascii="Arial" w:eastAsia="Arial" w:hAnsi="Arial" w:cs="Arial"/>
          <w:color w:val="000000"/>
          <w:sz w:val="14"/>
          <w:szCs w:val="14"/>
        </w:rPr>
        <w:t xml:space="preserve"> pressors</w:t>
      </w:r>
    </w:p>
    <w:p w14:paraId="670A410E" w14:textId="77777777" w:rsidR="00690A7A" w:rsidRPr="008513ED"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Febrile </w:t>
      </w:r>
      <w:r>
        <w:rPr>
          <w:rFonts w:ascii="Arial" w:eastAsia="Arial" w:hAnsi="Arial" w:cs="Arial"/>
          <w:b/>
          <w:color w:val="333333"/>
          <w:sz w:val="14"/>
          <w:szCs w:val="14"/>
        </w:rPr>
        <w:t>(</w:t>
      </w:r>
      <w:r w:rsidRPr="00E5267C">
        <w:rPr>
          <w:rFonts w:ascii="Arial" w:eastAsia="Arial" w:hAnsi="Arial" w:cs="Arial"/>
          <w:b/>
          <w:color w:val="333333"/>
          <w:sz w:val="14"/>
          <w:szCs w:val="14"/>
        </w:rPr>
        <w:t>nonhemolytic</w:t>
      </w:r>
      <w:r>
        <w:rPr>
          <w:rFonts w:ascii="Arial" w:eastAsia="Arial" w:hAnsi="Arial" w:cs="Arial"/>
          <w:b/>
          <w:color w:val="333333"/>
          <w:sz w:val="14"/>
          <w:szCs w:val="14"/>
        </w:rPr>
        <w:t>)</w:t>
      </w:r>
      <w:r w:rsidRPr="00E5267C">
        <w:rPr>
          <w:rFonts w:ascii="Arial" w:eastAsia="Arial" w:hAnsi="Arial" w:cs="Arial"/>
          <w:b/>
          <w:color w:val="333333"/>
          <w:sz w:val="14"/>
          <w:szCs w:val="14"/>
        </w:rPr>
        <w:t xml:space="preserve"> transfusion reaction = </w:t>
      </w:r>
      <w:r w:rsidRPr="008513ED">
        <w:rPr>
          <w:rFonts w:ascii="Arial" w:eastAsia="Arial" w:hAnsi="Arial" w:cs="Arial"/>
          <w:b/>
          <w:color w:val="333333"/>
          <w:sz w:val="14"/>
          <w:szCs w:val="14"/>
          <w:u w:val="single"/>
        </w:rPr>
        <w:t>MC transfusion reaction</w:t>
      </w:r>
    </w:p>
    <w:p w14:paraId="0F6EAF2C" w14:textId="77777777" w:rsidR="00690A7A" w:rsidRDefault="00690A7A" w:rsidP="00690A7A">
      <w:pPr>
        <w:numPr>
          <w:ilvl w:val="0"/>
          <w:numId w:val="21"/>
        </w:numPr>
        <w:spacing w:after="0" w:line="240" w:lineRule="auto"/>
        <w:ind w:hanging="360"/>
        <w:contextualSpacing/>
        <w:rPr>
          <w:rFonts w:ascii="Arial" w:eastAsia="Arial" w:hAnsi="Arial" w:cs="Arial"/>
          <w:color w:val="333333"/>
          <w:sz w:val="14"/>
          <w:szCs w:val="14"/>
        </w:rPr>
      </w:pPr>
      <w:r>
        <w:rPr>
          <w:rFonts w:ascii="Arial" w:eastAsia="Arial" w:hAnsi="Arial" w:cs="Arial"/>
          <w:color w:val="333333"/>
          <w:sz w:val="14"/>
          <w:szCs w:val="14"/>
        </w:rPr>
        <w:t xml:space="preserve">Sx: </w:t>
      </w:r>
      <w:r w:rsidRPr="00C11616">
        <w:rPr>
          <w:rFonts w:ascii="Arial" w:eastAsia="Arial" w:hAnsi="Arial" w:cs="Arial"/>
          <w:b/>
          <w:bCs/>
          <w:color w:val="333333"/>
          <w:sz w:val="14"/>
          <w:szCs w:val="14"/>
          <w:u w:val="single"/>
        </w:rPr>
        <w:t xml:space="preserve">FEBRILE is the key to the </w:t>
      </w:r>
      <w:r>
        <w:rPr>
          <w:rFonts w:ascii="Arial" w:eastAsia="Arial" w:hAnsi="Arial" w:cs="Arial"/>
          <w:b/>
          <w:bCs/>
          <w:color w:val="333333"/>
          <w:sz w:val="14"/>
          <w:szCs w:val="14"/>
          <w:u w:val="single"/>
        </w:rPr>
        <w:t>presentation!!!!,</w:t>
      </w:r>
      <w:r>
        <w:rPr>
          <w:rFonts w:ascii="Arial" w:eastAsia="Arial" w:hAnsi="Arial" w:cs="Arial"/>
          <w:b/>
          <w:bCs/>
          <w:color w:val="333333"/>
          <w:sz w:val="14"/>
          <w:szCs w:val="14"/>
        </w:rPr>
        <w:t xml:space="preserve"> But </w:t>
      </w:r>
      <w:r>
        <w:rPr>
          <w:rFonts w:ascii="Arial" w:eastAsia="Arial" w:hAnsi="Arial" w:cs="Arial"/>
          <w:b/>
          <w:bCs/>
          <w:color w:val="333333"/>
          <w:sz w:val="14"/>
          <w:szCs w:val="14"/>
          <w:u w:val="single"/>
        </w:rPr>
        <w:t>NO hemolysis</w:t>
      </w:r>
    </w:p>
    <w:p w14:paraId="2442F2D8" w14:textId="77777777" w:rsidR="00690A7A" w:rsidRPr="008513ED" w:rsidRDefault="00690A7A" w:rsidP="00690A7A">
      <w:pPr>
        <w:numPr>
          <w:ilvl w:val="0"/>
          <w:numId w:val="21"/>
        </w:numPr>
        <w:spacing w:after="0" w:line="240" w:lineRule="auto"/>
        <w:ind w:hanging="360"/>
        <w:contextualSpacing/>
        <w:rPr>
          <w:rFonts w:ascii="Arial" w:eastAsia="Arial" w:hAnsi="Arial" w:cs="Arial"/>
          <w:color w:val="333333"/>
          <w:sz w:val="14"/>
          <w:szCs w:val="14"/>
        </w:rPr>
      </w:pPr>
      <w:r>
        <w:rPr>
          <w:rFonts w:ascii="Arial" w:eastAsia="Arial" w:hAnsi="Arial" w:cs="Arial"/>
          <w:color w:val="333333"/>
          <w:sz w:val="14"/>
          <w:szCs w:val="14"/>
        </w:rPr>
        <w:t xml:space="preserve">Cytokines released from </w:t>
      </w:r>
      <w:r>
        <w:rPr>
          <w:rFonts w:ascii="Arial" w:eastAsia="Arial" w:hAnsi="Arial" w:cs="Arial"/>
          <w:b/>
          <w:bCs/>
          <w:color w:val="333333"/>
          <w:sz w:val="14"/>
          <w:szCs w:val="14"/>
          <w:u w:val="single"/>
        </w:rPr>
        <w:t>DONOR WBC</w:t>
      </w:r>
    </w:p>
    <w:p w14:paraId="376B035D" w14:textId="77777777" w:rsidR="00690A7A" w:rsidRPr="00E5267C" w:rsidRDefault="00690A7A" w:rsidP="00690A7A">
      <w:pPr>
        <w:numPr>
          <w:ilvl w:val="0"/>
          <w:numId w:val="21"/>
        </w:numPr>
        <w:spacing w:after="0" w:line="240" w:lineRule="auto"/>
        <w:ind w:hanging="360"/>
        <w:contextualSpacing/>
        <w:rPr>
          <w:rFonts w:ascii="Arial" w:eastAsia="Arial" w:hAnsi="Arial" w:cs="Arial"/>
          <w:color w:val="333333"/>
          <w:sz w:val="14"/>
          <w:szCs w:val="14"/>
        </w:rPr>
      </w:pPr>
      <w:r>
        <w:rPr>
          <w:rFonts w:ascii="Arial" w:eastAsia="Arial" w:hAnsi="Arial" w:cs="Arial"/>
          <w:b/>
          <w:color w:val="333333"/>
          <w:sz w:val="14"/>
          <w:szCs w:val="14"/>
        </w:rPr>
        <w:t xml:space="preserve">MC occurs with </w:t>
      </w:r>
      <w:r>
        <w:rPr>
          <w:rFonts w:ascii="Arial" w:eastAsia="Arial" w:hAnsi="Arial" w:cs="Arial"/>
          <w:b/>
          <w:color w:val="333333"/>
          <w:sz w:val="14"/>
          <w:szCs w:val="14"/>
          <w:u w:val="single"/>
        </w:rPr>
        <w:t>platelets!!</w:t>
      </w:r>
    </w:p>
    <w:p w14:paraId="1F6CD7C9" w14:textId="77777777" w:rsidR="00690A7A" w:rsidRPr="002379E6" w:rsidRDefault="00690A7A" w:rsidP="00690A7A">
      <w:pPr>
        <w:numPr>
          <w:ilvl w:val="0"/>
          <w:numId w:val="21"/>
        </w:numPr>
        <w:spacing w:after="0" w:line="240" w:lineRule="auto"/>
        <w:ind w:hanging="360"/>
        <w:contextualSpacing/>
        <w:rPr>
          <w:rFonts w:ascii="Arial" w:eastAsia="Arial" w:hAnsi="Arial" w:cs="Arial"/>
          <w:color w:val="333333"/>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WBC</w:t>
      </w:r>
      <w:r>
        <w:rPr>
          <w:rFonts w:ascii="Arial" w:eastAsia="Arial" w:hAnsi="Arial" w:cs="Arial"/>
          <w:b/>
          <w:color w:val="333333"/>
          <w:sz w:val="14"/>
          <w:szCs w:val="14"/>
        </w:rPr>
        <w:t>/platelet</w:t>
      </w:r>
      <w:r w:rsidRPr="00E5267C">
        <w:rPr>
          <w:rFonts w:ascii="Arial" w:eastAsia="Arial" w:hAnsi="Arial" w:cs="Arial"/>
          <w:b/>
          <w:color w:val="333333"/>
          <w:sz w:val="14"/>
          <w:szCs w:val="14"/>
        </w:rPr>
        <w:t xml:space="preserve"> filter for future transfusion</w:t>
      </w:r>
    </w:p>
    <w:p w14:paraId="2D9EFB0F" w14:textId="77777777" w:rsidR="00690A7A" w:rsidRPr="004C4AA6" w:rsidRDefault="00690A7A" w:rsidP="00690A7A">
      <w:pPr>
        <w:spacing w:after="0" w:line="240" w:lineRule="auto"/>
        <w:contextualSpacing/>
        <w:rPr>
          <w:rFonts w:ascii="Arial" w:eastAsia="Arial" w:hAnsi="Arial" w:cs="Arial"/>
          <w:b/>
          <w:color w:val="333333"/>
          <w:sz w:val="14"/>
          <w:szCs w:val="14"/>
          <w:u w:val="single"/>
        </w:rPr>
      </w:pPr>
      <w:r>
        <w:rPr>
          <w:rFonts w:ascii="Arial" w:eastAsia="Arial" w:hAnsi="Arial" w:cs="Arial"/>
          <w:b/>
          <w:color w:val="333333"/>
          <w:sz w:val="14"/>
          <w:szCs w:val="14"/>
        </w:rPr>
        <w:t xml:space="preserve">Urticaria – </w:t>
      </w:r>
      <w:r>
        <w:rPr>
          <w:rFonts w:ascii="Arial" w:eastAsia="Arial" w:hAnsi="Arial" w:cs="Arial"/>
          <w:b/>
          <w:color w:val="333333"/>
          <w:sz w:val="14"/>
          <w:szCs w:val="14"/>
          <w:u w:val="single"/>
        </w:rPr>
        <w:t>OR JUST ANY RASH (at IV site)</w:t>
      </w:r>
    </w:p>
    <w:p w14:paraId="47123B67" w14:textId="77777777" w:rsidR="00690A7A" w:rsidRPr="002379E6" w:rsidRDefault="00690A7A" w:rsidP="00690A7A">
      <w:pPr>
        <w:numPr>
          <w:ilvl w:val="0"/>
          <w:numId w:val="21"/>
        </w:numPr>
        <w:spacing w:after="0" w:line="240" w:lineRule="auto"/>
        <w:ind w:hanging="360"/>
        <w:contextualSpacing/>
        <w:rPr>
          <w:rFonts w:ascii="Arial" w:eastAsia="Arial" w:hAnsi="Arial" w:cs="Arial"/>
          <w:color w:val="333333"/>
          <w:sz w:val="14"/>
          <w:szCs w:val="14"/>
        </w:rPr>
      </w:pPr>
      <w:r>
        <w:rPr>
          <w:rFonts w:ascii="Arial" w:eastAsia="Arial" w:hAnsi="Arial" w:cs="Arial"/>
          <w:bCs/>
          <w:color w:val="333333"/>
          <w:sz w:val="14"/>
          <w:szCs w:val="14"/>
        </w:rPr>
        <w:t xml:space="preserve">From recipient antibodies to donor </w:t>
      </w:r>
      <w:r>
        <w:rPr>
          <w:rFonts w:ascii="Arial" w:eastAsia="Arial" w:hAnsi="Arial" w:cs="Arial"/>
          <w:b/>
          <w:color w:val="333333"/>
          <w:sz w:val="14"/>
          <w:szCs w:val="14"/>
        </w:rPr>
        <w:t>plasma proteins</w:t>
      </w:r>
    </w:p>
    <w:p w14:paraId="217DA6CD" w14:textId="77777777" w:rsidR="00690A7A" w:rsidRPr="002379E6" w:rsidRDefault="00690A7A" w:rsidP="00690A7A">
      <w:pPr>
        <w:numPr>
          <w:ilvl w:val="0"/>
          <w:numId w:val="21"/>
        </w:numPr>
        <w:spacing w:after="0" w:line="240" w:lineRule="auto"/>
        <w:ind w:hanging="360"/>
        <w:contextualSpacing/>
        <w:rPr>
          <w:rFonts w:ascii="Arial" w:eastAsia="Arial" w:hAnsi="Arial" w:cs="Arial"/>
          <w:color w:val="333333"/>
          <w:sz w:val="14"/>
          <w:szCs w:val="14"/>
        </w:rPr>
      </w:pPr>
      <w:r>
        <w:rPr>
          <w:rFonts w:ascii="Arial" w:eastAsia="Arial" w:hAnsi="Arial" w:cs="Arial"/>
          <w:b/>
          <w:color w:val="333333"/>
          <w:sz w:val="14"/>
          <w:szCs w:val="14"/>
        </w:rPr>
        <w:t>MCC is IgA deficient patient with preformed IgE antibodies to IgA</w:t>
      </w:r>
    </w:p>
    <w:p w14:paraId="6C74CBC7" w14:textId="77777777" w:rsidR="00690A7A" w:rsidRPr="002379E6" w:rsidRDefault="00690A7A" w:rsidP="00690A7A">
      <w:pPr>
        <w:numPr>
          <w:ilvl w:val="0"/>
          <w:numId w:val="21"/>
        </w:numPr>
        <w:spacing w:after="0" w:line="240" w:lineRule="auto"/>
        <w:ind w:hanging="360"/>
        <w:contextualSpacing/>
        <w:rPr>
          <w:rFonts w:ascii="Arial" w:eastAsia="Arial" w:hAnsi="Arial" w:cs="Arial"/>
          <w:color w:val="333333"/>
          <w:sz w:val="14"/>
          <w:szCs w:val="14"/>
        </w:rPr>
      </w:pPr>
      <w:r>
        <w:rPr>
          <w:rFonts w:ascii="Arial" w:eastAsia="Arial" w:hAnsi="Arial" w:cs="Arial"/>
          <w:b/>
          <w:color w:val="333333"/>
          <w:sz w:val="14"/>
          <w:szCs w:val="14"/>
        </w:rPr>
        <w:t>Tx: 1</w:t>
      </w:r>
      <w:r w:rsidRPr="00606205">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slow the transfusion rate, 2</w:t>
      </w:r>
      <w:r w:rsidRPr="00606205">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Histamine blockers, supportive</w:t>
      </w:r>
    </w:p>
    <w:p w14:paraId="57BA922B" w14:textId="77777777" w:rsidR="00690A7A" w:rsidRDefault="00690A7A" w:rsidP="00690A7A">
      <w:pPr>
        <w:spacing w:after="0" w:line="240" w:lineRule="auto"/>
        <w:contextualSpacing/>
        <w:rPr>
          <w:rFonts w:ascii="Arial" w:eastAsia="Arial" w:hAnsi="Arial" w:cs="Arial"/>
          <w:b/>
          <w:color w:val="333333"/>
          <w:sz w:val="14"/>
          <w:szCs w:val="14"/>
        </w:rPr>
      </w:pPr>
      <w:r w:rsidRPr="002379E6">
        <w:rPr>
          <w:rFonts w:ascii="Arial" w:eastAsia="Arial" w:hAnsi="Arial" w:cs="Arial"/>
          <w:b/>
          <w:bCs/>
          <w:color w:val="333333"/>
          <w:sz w:val="14"/>
          <w:szCs w:val="14"/>
        </w:rPr>
        <w:t xml:space="preserve">TRALI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Donor abs binds </w:t>
      </w:r>
      <w:r>
        <w:rPr>
          <w:rFonts w:ascii="Arial" w:eastAsia="Arial" w:hAnsi="Arial" w:cs="Arial"/>
          <w:b/>
          <w:color w:val="333333"/>
          <w:sz w:val="14"/>
          <w:szCs w:val="14"/>
        </w:rPr>
        <w:t xml:space="preserve">to </w:t>
      </w:r>
      <w:r w:rsidRPr="00E5267C">
        <w:rPr>
          <w:rFonts w:ascii="Arial" w:eastAsia="Arial" w:hAnsi="Arial" w:cs="Arial"/>
          <w:b/>
          <w:color w:val="333333"/>
          <w:sz w:val="14"/>
          <w:szCs w:val="14"/>
        </w:rPr>
        <w:t>recipients WBC then lodge in lung</w:t>
      </w:r>
    </w:p>
    <w:p w14:paraId="2B8665A5" w14:textId="77777777" w:rsidR="00690A7A" w:rsidRDefault="00690A7A" w:rsidP="00690A7A">
      <w:pPr>
        <w:spacing w:after="0" w:line="240" w:lineRule="auto"/>
        <w:contextualSpacing/>
        <w:rPr>
          <w:rFonts w:ascii="Arial" w:eastAsia="Arial" w:hAnsi="Arial" w:cs="Arial"/>
          <w:b/>
          <w:color w:val="333333"/>
          <w:sz w:val="14"/>
          <w:szCs w:val="14"/>
        </w:rPr>
      </w:pPr>
    </w:p>
    <w:p w14:paraId="5DF6459A" w14:textId="77777777" w:rsidR="00690A7A" w:rsidRPr="000B3871"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 xml:space="preserve">Macrophages – </w:t>
      </w:r>
      <w:r w:rsidRPr="000B3871">
        <w:rPr>
          <w:rFonts w:ascii="Arial" w:eastAsia="Arial" w:hAnsi="Arial" w:cs="Arial"/>
          <w:bCs/>
          <w:color w:val="333333"/>
          <w:sz w:val="14"/>
          <w:szCs w:val="14"/>
        </w:rPr>
        <w:t>main source of TNF alpha and IL-1</w:t>
      </w:r>
    </w:p>
    <w:p w14:paraId="4BD91CE8" w14:textId="77777777" w:rsidR="00690A7A" w:rsidRPr="000B3871"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IL-6:</w:t>
      </w:r>
      <w:r>
        <w:rPr>
          <w:rFonts w:ascii="Arial" w:eastAsia="Arial" w:hAnsi="Arial" w:cs="Arial"/>
          <w:bCs/>
          <w:color w:val="333333"/>
          <w:sz w:val="14"/>
          <w:szCs w:val="14"/>
        </w:rPr>
        <w:t xml:space="preserve"> increases </w:t>
      </w:r>
      <w:r w:rsidRPr="00DF4DD6">
        <w:rPr>
          <w:rFonts w:ascii="Arial" w:eastAsia="Arial" w:hAnsi="Arial" w:cs="Arial"/>
          <w:b/>
          <w:color w:val="333333"/>
          <w:sz w:val="14"/>
          <w:szCs w:val="14"/>
        </w:rPr>
        <w:t>hepatic acute phase proteins</w:t>
      </w:r>
    </w:p>
    <w:p w14:paraId="6336C2B3"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IL-8</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sidRPr="00DF4DD6">
        <w:rPr>
          <w:rFonts w:ascii="Arial" w:eastAsia="Arial" w:hAnsi="Arial" w:cs="Arial"/>
          <w:b/>
          <w:color w:val="333333"/>
          <w:sz w:val="14"/>
          <w:szCs w:val="14"/>
        </w:rPr>
        <w:t>PMN</w:t>
      </w:r>
      <w:r w:rsidRPr="000B3871">
        <w:rPr>
          <w:rFonts w:ascii="Arial" w:eastAsia="Arial" w:hAnsi="Arial" w:cs="Arial"/>
          <w:bCs/>
          <w:color w:val="333333"/>
          <w:sz w:val="14"/>
          <w:szCs w:val="14"/>
        </w:rPr>
        <w:t xml:space="preserve"> chemotaxis and </w:t>
      </w:r>
      <w:r w:rsidRPr="00DF4DD6">
        <w:rPr>
          <w:rFonts w:ascii="Arial" w:eastAsia="Arial" w:hAnsi="Arial" w:cs="Arial"/>
          <w:b/>
          <w:color w:val="333333"/>
          <w:sz w:val="14"/>
          <w:szCs w:val="14"/>
        </w:rPr>
        <w:t>angiogenesis</w:t>
      </w:r>
    </w:p>
    <w:p w14:paraId="46D845BD"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IL-10</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Pr>
          <w:rFonts w:ascii="Arial" w:eastAsia="Arial" w:hAnsi="Arial" w:cs="Arial"/>
          <w:bCs/>
          <w:color w:val="333333"/>
          <w:sz w:val="14"/>
          <w:szCs w:val="14"/>
        </w:rPr>
        <w:t>Anti-</w:t>
      </w:r>
      <w:r w:rsidRPr="000B3871">
        <w:rPr>
          <w:rFonts w:ascii="Arial" w:eastAsia="Arial" w:hAnsi="Arial" w:cs="Arial"/>
          <w:bCs/>
          <w:color w:val="333333"/>
          <w:sz w:val="14"/>
          <w:szCs w:val="14"/>
        </w:rPr>
        <w:t>inflammatory response</w:t>
      </w:r>
    </w:p>
    <w:p w14:paraId="71F82F09"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 xml:space="preserve">TNF alpha: </w:t>
      </w:r>
      <w:r>
        <w:rPr>
          <w:rFonts w:ascii="Arial" w:eastAsia="Arial" w:hAnsi="Arial" w:cs="Arial"/>
          <w:b/>
          <w:color w:val="333333"/>
          <w:sz w:val="14"/>
          <w:szCs w:val="14"/>
          <w:u w:val="single"/>
        </w:rPr>
        <w:t>C</w:t>
      </w:r>
      <w:r w:rsidRPr="009A6F6C">
        <w:rPr>
          <w:rFonts w:ascii="Arial" w:eastAsia="Arial" w:hAnsi="Arial" w:cs="Arial"/>
          <w:b/>
          <w:color w:val="333333"/>
          <w:sz w:val="14"/>
          <w:szCs w:val="14"/>
          <w:u w:val="single"/>
        </w:rPr>
        <w:t>achexia</w:t>
      </w:r>
      <w:r>
        <w:rPr>
          <w:rFonts w:ascii="Arial" w:eastAsia="Arial" w:hAnsi="Arial" w:cs="Arial"/>
          <w:b/>
          <w:color w:val="333333"/>
          <w:sz w:val="14"/>
          <w:szCs w:val="14"/>
        </w:rPr>
        <w:t xml:space="preserve">, also increases adhesion molecules </w:t>
      </w:r>
      <w:r w:rsidRPr="00984878">
        <w:rPr>
          <w:rFonts w:ascii="Arial" w:eastAsia="Arial" w:hAnsi="Arial" w:cs="Arial"/>
          <w:b/>
          <w:color w:val="333333"/>
          <w:sz w:val="14"/>
          <w:szCs w:val="14"/>
          <w:u w:val="single"/>
        </w:rPr>
        <w:t>ICAM and SELECTIN</w:t>
      </w:r>
    </w:p>
    <w:p w14:paraId="59316221" w14:textId="77777777" w:rsidR="00690A7A"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 xml:space="preserve">IL-1: </w:t>
      </w:r>
      <w:r w:rsidRPr="009A6F6C">
        <w:rPr>
          <w:rFonts w:ascii="Arial" w:eastAsia="Arial" w:hAnsi="Arial" w:cs="Arial"/>
          <w:b/>
          <w:color w:val="333333"/>
          <w:sz w:val="14"/>
          <w:szCs w:val="14"/>
          <w:u w:val="single"/>
        </w:rPr>
        <w:t>Fever</w:t>
      </w:r>
      <w:r>
        <w:rPr>
          <w:rFonts w:ascii="Arial" w:eastAsia="Arial" w:hAnsi="Arial" w:cs="Arial"/>
          <w:b/>
          <w:color w:val="333333"/>
          <w:sz w:val="14"/>
          <w:szCs w:val="14"/>
        </w:rPr>
        <w:t xml:space="preserve">, mediated by PGE2 at hypothalamus. </w:t>
      </w:r>
      <w:r>
        <w:rPr>
          <w:rFonts w:ascii="Arial" w:eastAsia="Arial" w:hAnsi="Arial" w:cs="Arial"/>
          <w:bCs/>
          <w:color w:val="333333"/>
          <w:sz w:val="14"/>
          <w:szCs w:val="14"/>
        </w:rPr>
        <w:t>Atelectasis causes fever by having macrophages release IL-1</w:t>
      </w:r>
    </w:p>
    <w:p w14:paraId="568E818D" w14:textId="77777777" w:rsidR="00690A7A" w:rsidRDefault="00690A7A" w:rsidP="00690A7A">
      <w:pPr>
        <w:spacing w:after="0" w:line="240" w:lineRule="auto"/>
        <w:contextualSpacing/>
        <w:rPr>
          <w:rFonts w:ascii="Arial" w:eastAsia="Arial" w:hAnsi="Arial" w:cs="Arial"/>
          <w:bCs/>
          <w:color w:val="333333"/>
          <w:sz w:val="14"/>
          <w:szCs w:val="14"/>
        </w:rPr>
      </w:pPr>
    </w:p>
    <w:p w14:paraId="340CD7D7" w14:textId="77777777" w:rsidR="00690A7A"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PDGF:</w:t>
      </w:r>
      <w:r>
        <w:rPr>
          <w:rFonts w:ascii="Arial" w:eastAsia="Arial" w:hAnsi="Arial" w:cs="Arial"/>
          <w:bCs/>
          <w:color w:val="333333"/>
          <w:sz w:val="14"/>
          <w:szCs w:val="14"/>
        </w:rPr>
        <w:t xml:space="preserve"> </w:t>
      </w:r>
      <w:r>
        <w:rPr>
          <w:rFonts w:ascii="Arial" w:eastAsia="Arial" w:hAnsi="Arial" w:cs="Arial"/>
          <w:b/>
          <w:color w:val="333333"/>
          <w:sz w:val="14"/>
          <w:szCs w:val="14"/>
          <w:u w:val="single"/>
        </w:rPr>
        <w:t>key factor</w:t>
      </w:r>
      <w:r>
        <w:rPr>
          <w:rFonts w:ascii="Arial" w:eastAsia="Arial" w:hAnsi="Arial" w:cs="Arial"/>
          <w:bCs/>
          <w:color w:val="333333"/>
          <w:sz w:val="14"/>
          <w:szCs w:val="14"/>
        </w:rPr>
        <w:t xml:space="preserve"> in wound healing. chemotactic for </w:t>
      </w:r>
      <w:r>
        <w:rPr>
          <w:rFonts w:ascii="Arial" w:eastAsia="Arial" w:hAnsi="Arial" w:cs="Arial"/>
          <w:b/>
          <w:color w:val="333333"/>
          <w:sz w:val="14"/>
          <w:szCs w:val="14"/>
        </w:rPr>
        <w:t xml:space="preserve">inflammatory cells, smooth mm cells, and fibroblasts. </w:t>
      </w:r>
      <w:r w:rsidRPr="0018510E">
        <w:rPr>
          <w:rFonts w:ascii="Arial" w:eastAsia="Arial" w:hAnsi="Arial" w:cs="Arial"/>
          <w:b/>
          <w:color w:val="333333"/>
          <w:sz w:val="14"/>
          <w:szCs w:val="14"/>
          <w:u w:val="single"/>
        </w:rPr>
        <w:t>Angiogenesis,</w:t>
      </w:r>
      <w:r>
        <w:rPr>
          <w:rFonts w:ascii="Arial" w:eastAsia="Arial" w:hAnsi="Arial" w:cs="Arial"/>
          <w:b/>
          <w:color w:val="333333"/>
          <w:sz w:val="14"/>
          <w:szCs w:val="14"/>
        </w:rPr>
        <w:t xml:space="preserve"> epithelialization</w:t>
      </w:r>
    </w:p>
    <w:p w14:paraId="6BC10FDF" w14:textId="77777777" w:rsidR="00690A7A"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Platelet activating factor, PAF:</w:t>
      </w:r>
      <w:r>
        <w:rPr>
          <w:rFonts w:ascii="Arial" w:eastAsia="Arial" w:hAnsi="Arial" w:cs="Arial"/>
          <w:bCs/>
          <w:color w:val="333333"/>
          <w:sz w:val="14"/>
          <w:szCs w:val="14"/>
        </w:rPr>
        <w:t xml:space="preserve"> released from endothelium when platelet binds collagen</w:t>
      </w:r>
    </w:p>
    <w:p w14:paraId="688AC3C3" w14:textId="77777777" w:rsidR="00690A7A" w:rsidRPr="00F716F8" w:rsidRDefault="00690A7A" w:rsidP="00690A7A">
      <w:pPr>
        <w:pStyle w:val="ListParagraph"/>
        <w:numPr>
          <w:ilvl w:val="0"/>
          <w:numId w:val="21"/>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Activates platelets, chemotactic to inflammatory cells, increases </w:t>
      </w:r>
      <w:r>
        <w:rPr>
          <w:rFonts w:ascii="Arial" w:eastAsia="Arial" w:hAnsi="Arial" w:cs="Arial"/>
          <w:b/>
          <w:color w:val="333333"/>
          <w:sz w:val="14"/>
          <w:szCs w:val="14"/>
        </w:rPr>
        <w:t>adhesion molecule expression</w:t>
      </w:r>
    </w:p>
    <w:p w14:paraId="2E850375" w14:textId="77777777" w:rsidR="00690A7A" w:rsidRPr="00DF4DD6" w:rsidRDefault="00690A7A" w:rsidP="00690A7A">
      <w:pPr>
        <w:pStyle w:val="ListParagraph"/>
        <w:numPr>
          <w:ilvl w:val="0"/>
          <w:numId w:val="21"/>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NO Angiogenesis here</w:t>
      </w:r>
    </w:p>
    <w:p w14:paraId="3FE25D6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Fibroblast growth factor: </w:t>
      </w:r>
      <w:r>
        <w:rPr>
          <w:rFonts w:ascii="Arial" w:eastAsia="Arial" w:hAnsi="Arial" w:cs="Arial"/>
          <w:bCs/>
          <w:color w:val="333333"/>
          <w:sz w:val="14"/>
          <w:szCs w:val="14"/>
        </w:rPr>
        <w:t xml:space="preserve">chemotactic for </w:t>
      </w:r>
      <w:r>
        <w:rPr>
          <w:rFonts w:ascii="Arial" w:eastAsia="Arial" w:hAnsi="Arial" w:cs="Arial"/>
          <w:b/>
          <w:color w:val="333333"/>
          <w:sz w:val="14"/>
          <w:szCs w:val="14"/>
        </w:rPr>
        <w:t>fibroblasts, angiogenesis, epithelialization</w:t>
      </w:r>
    </w:p>
    <w:p w14:paraId="6A25C6E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Epidermal growth factor: </w:t>
      </w:r>
      <w:r>
        <w:rPr>
          <w:rFonts w:ascii="Arial" w:eastAsia="Arial" w:hAnsi="Arial" w:cs="Arial"/>
          <w:bCs/>
          <w:color w:val="333333"/>
          <w:sz w:val="14"/>
          <w:szCs w:val="14"/>
        </w:rPr>
        <w:t xml:space="preserve">chemotactic for </w:t>
      </w:r>
      <w:r>
        <w:rPr>
          <w:rFonts w:ascii="Arial" w:eastAsia="Arial" w:hAnsi="Arial" w:cs="Arial"/>
          <w:b/>
          <w:color w:val="333333"/>
          <w:sz w:val="14"/>
          <w:szCs w:val="14"/>
        </w:rPr>
        <w:t>fibroblasts, angiogenesis, epithelialization</w:t>
      </w:r>
    </w:p>
    <w:p w14:paraId="464B81C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TGF-beta:</w:t>
      </w:r>
      <w:r>
        <w:rPr>
          <w:rFonts w:ascii="Arial" w:eastAsia="Arial" w:hAnsi="Arial" w:cs="Arial"/>
          <w:bCs/>
          <w:color w:val="333333"/>
          <w:sz w:val="14"/>
          <w:szCs w:val="14"/>
        </w:rPr>
        <w:t xml:space="preserve"> immunosuppressive</w:t>
      </w:r>
    </w:p>
    <w:p w14:paraId="59BD7EB0" w14:textId="77777777" w:rsidR="00690A7A" w:rsidRPr="008235E6" w:rsidRDefault="00690A7A" w:rsidP="00690A7A">
      <w:pPr>
        <w:spacing w:after="0" w:line="240" w:lineRule="auto"/>
        <w:contextualSpacing/>
        <w:rPr>
          <w:rFonts w:ascii="Arial" w:eastAsia="Arial" w:hAnsi="Arial" w:cs="Arial"/>
          <w:color w:val="333333"/>
          <w:sz w:val="14"/>
          <w:szCs w:val="14"/>
        </w:rPr>
      </w:pPr>
      <w:r>
        <w:rPr>
          <w:rFonts w:ascii="Arial" w:eastAsia="Arial" w:hAnsi="Arial" w:cs="Arial"/>
          <w:color w:val="333333"/>
          <w:sz w:val="14"/>
          <w:szCs w:val="14"/>
        </w:rPr>
        <w:t>TGF-beta = growth factor – responsible for granulation tissue formation, matrix formation and remodeling</w:t>
      </w:r>
    </w:p>
    <w:p w14:paraId="55B1FAE8" w14:textId="77777777" w:rsidR="00690A7A" w:rsidRDefault="00690A7A" w:rsidP="00690A7A">
      <w:pPr>
        <w:spacing w:after="0" w:line="240" w:lineRule="auto"/>
        <w:rPr>
          <w:rFonts w:ascii="Arial" w:eastAsia="Arial" w:hAnsi="Arial" w:cs="Arial"/>
          <w:bCs/>
          <w:color w:val="333333"/>
          <w:sz w:val="14"/>
          <w:szCs w:val="14"/>
        </w:rPr>
      </w:pPr>
    </w:p>
    <w:p w14:paraId="27F36F5F"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Wound healing</w:t>
      </w:r>
    </w:p>
    <w:p w14:paraId="4104683A"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Inflammation </w:t>
      </w:r>
      <w:r w:rsidRPr="00A77612">
        <w:rPr>
          <w:rFonts w:ascii="Arial" w:eastAsia="Arial" w:hAnsi="Arial" w:cs="Arial"/>
          <w:bCs/>
          <w:color w:val="333333"/>
          <w:sz w:val="14"/>
          <w:szCs w:val="14"/>
        </w:rPr>
        <w:t xml:space="preserve">day 1-10 </w:t>
      </w:r>
    </w:p>
    <w:p w14:paraId="611F554E" w14:textId="77777777" w:rsidR="00690A7A" w:rsidRPr="00A77612" w:rsidRDefault="00690A7A" w:rsidP="00690A7A">
      <w:pPr>
        <w:numPr>
          <w:ilvl w:val="0"/>
          <w:numId w:val="65"/>
        </w:numPr>
        <w:spacing w:after="0" w:line="240" w:lineRule="auto"/>
        <w:contextualSpacing/>
        <w:rPr>
          <w:rFonts w:ascii="Arial" w:eastAsia="Arial" w:hAnsi="Arial" w:cs="Arial"/>
          <w:bCs/>
          <w:color w:val="333333"/>
          <w:sz w:val="14"/>
          <w:szCs w:val="14"/>
        </w:rPr>
      </w:pPr>
      <w:r w:rsidRPr="00A77612">
        <w:rPr>
          <w:rFonts w:ascii="Arial" w:eastAsia="Arial" w:hAnsi="Arial" w:cs="Arial"/>
          <w:bCs/>
          <w:color w:val="333333"/>
          <w:sz w:val="14"/>
          <w:szCs w:val="14"/>
        </w:rPr>
        <w:t>PMN, macrophage, TNF-alpha</w:t>
      </w:r>
      <w:r>
        <w:rPr>
          <w:rFonts w:ascii="Arial" w:eastAsia="Arial" w:hAnsi="Arial" w:cs="Arial"/>
          <w:bCs/>
          <w:color w:val="333333"/>
          <w:sz w:val="14"/>
          <w:szCs w:val="14"/>
        </w:rPr>
        <w:t>,</w:t>
      </w:r>
      <w:r w:rsidRPr="00A77612">
        <w:rPr>
          <w:rFonts w:ascii="Arial" w:eastAsia="Arial" w:hAnsi="Arial" w:cs="Arial"/>
          <w:bCs/>
          <w:color w:val="333333"/>
          <w:sz w:val="14"/>
          <w:szCs w:val="14"/>
        </w:rPr>
        <w:t xml:space="preserve"> IL-1, </w:t>
      </w:r>
      <w:r w:rsidRPr="00A77612">
        <w:rPr>
          <w:rFonts w:ascii="Arial" w:eastAsia="Arial" w:hAnsi="Arial" w:cs="Arial"/>
          <w:b/>
          <w:bCs/>
          <w:color w:val="333333"/>
          <w:sz w:val="14"/>
          <w:szCs w:val="14"/>
        </w:rPr>
        <w:t>PDGF</w:t>
      </w:r>
    </w:p>
    <w:p w14:paraId="0A18822E"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Proliferative</w:t>
      </w:r>
      <w:r w:rsidRPr="00A77612">
        <w:rPr>
          <w:rFonts w:ascii="Arial" w:eastAsia="Arial" w:hAnsi="Arial" w:cs="Arial"/>
          <w:bCs/>
          <w:color w:val="333333"/>
          <w:sz w:val="14"/>
          <w:szCs w:val="14"/>
        </w:rPr>
        <w:t xml:space="preserve"> day 5-3 weeks </w:t>
      </w:r>
    </w:p>
    <w:p w14:paraId="6946E750"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Pr>
          <w:rFonts w:ascii="Arial" w:eastAsia="Arial" w:hAnsi="Arial" w:cs="Arial"/>
          <w:b/>
          <w:bCs/>
          <w:color w:val="333333"/>
          <w:sz w:val="14"/>
          <w:szCs w:val="14"/>
        </w:rPr>
        <w:t>Collagen deposition</w:t>
      </w:r>
    </w:p>
    <w:p w14:paraId="6024E8A3"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Pr>
          <w:rFonts w:ascii="Arial" w:eastAsia="Arial" w:hAnsi="Arial" w:cs="Arial"/>
          <w:b/>
          <w:bCs/>
          <w:color w:val="333333"/>
          <w:sz w:val="14"/>
          <w:szCs w:val="14"/>
        </w:rPr>
        <w:t>Angiogenesis</w:t>
      </w:r>
    </w:p>
    <w:p w14:paraId="02FDA9BB"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Pr>
          <w:rFonts w:ascii="Arial" w:eastAsia="Arial" w:hAnsi="Arial" w:cs="Arial"/>
          <w:b/>
          <w:bCs/>
          <w:color w:val="333333"/>
          <w:sz w:val="14"/>
          <w:szCs w:val="14"/>
        </w:rPr>
        <w:t>G</w:t>
      </w:r>
      <w:r w:rsidRPr="00A77612">
        <w:rPr>
          <w:rFonts w:ascii="Arial" w:eastAsia="Arial" w:hAnsi="Arial" w:cs="Arial"/>
          <w:b/>
          <w:bCs/>
          <w:color w:val="333333"/>
          <w:sz w:val="14"/>
          <w:szCs w:val="14"/>
        </w:rPr>
        <w:t>ranulation tissue</w:t>
      </w:r>
    </w:p>
    <w:p w14:paraId="58652FB7"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Epithelialization</w:t>
      </w:r>
      <w:r w:rsidRPr="00A77612">
        <w:rPr>
          <w:rFonts w:ascii="Arial" w:eastAsia="Arial" w:hAnsi="Arial" w:cs="Arial"/>
          <w:bCs/>
          <w:color w:val="333333"/>
          <w:sz w:val="14"/>
          <w:szCs w:val="14"/>
        </w:rPr>
        <w:t xml:space="preserve"> </w:t>
      </w:r>
      <w:r>
        <w:rPr>
          <w:rFonts w:ascii="Arial" w:eastAsia="Arial" w:hAnsi="Arial" w:cs="Arial"/>
          <w:bCs/>
          <w:color w:val="333333"/>
          <w:sz w:val="14"/>
          <w:szCs w:val="14"/>
        </w:rPr>
        <w:t xml:space="preserve">– </w:t>
      </w:r>
      <w:r>
        <w:rPr>
          <w:rFonts w:ascii="Arial" w:eastAsia="Arial" w:hAnsi="Arial" w:cs="Arial"/>
          <w:b/>
          <w:color w:val="333333"/>
          <w:sz w:val="14"/>
          <w:szCs w:val="14"/>
          <w:u w:val="single"/>
        </w:rPr>
        <w:t>hair follicles are #1 source</w:t>
      </w:r>
    </w:p>
    <w:p w14:paraId="3CE475F2"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Pr>
          <w:rFonts w:ascii="Arial" w:eastAsia="Arial" w:hAnsi="Arial" w:cs="Arial"/>
          <w:b/>
          <w:bCs/>
          <w:color w:val="333333"/>
          <w:sz w:val="14"/>
          <w:szCs w:val="14"/>
        </w:rPr>
        <w:t>Wound contraction by myofibroblasts</w:t>
      </w:r>
    </w:p>
    <w:p w14:paraId="238D9610"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Pr>
          <w:rFonts w:ascii="Arial" w:eastAsia="Arial" w:hAnsi="Arial" w:cs="Arial"/>
          <w:bCs/>
          <w:color w:val="333333"/>
          <w:sz w:val="14"/>
          <w:szCs w:val="14"/>
        </w:rPr>
        <w:t>Type 1 collagen predominant</w:t>
      </w:r>
    </w:p>
    <w:p w14:paraId="09C2B2CA"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sidRPr="00A77612">
        <w:rPr>
          <w:rFonts w:ascii="Arial" w:eastAsia="Arial" w:hAnsi="Arial" w:cs="Arial"/>
          <w:bCs/>
          <w:color w:val="333333"/>
          <w:sz w:val="14"/>
          <w:szCs w:val="14"/>
        </w:rPr>
        <w:t>PDG</w:t>
      </w:r>
      <w:r>
        <w:rPr>
          <w:rFonts w:ascii="Arial" w:eastAsia="Arial" w:hAnsi="Arial" w:cs="Arial"/>
          <w:bCs/>
          <w:color w:val="333333"/>
          <w:sz w:val="14"/>
          <w:szCs w:val="14"/>
        </w:rPr>
        <w:t>F</w:t>
      </w:r>
      <w:r w:rsidRPr="00A77612">
        <w:rPr>
          <w:rFonts w:ascii="Arial" w:eastAsia="Arial" w:hAnsi="Arial" w:cs="Arial"/>
          <w:bCs/>
          <w:color w:val="333333"/>
          <w:sz w:val="14"/>
          <w:szCs w:val="14"/>
        </w:rPr>
        <w:t>, FGF,EGF</w:t>
      </w:r>
    </w:p>
    <w:p w14:paraId="0D51B418"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Remodeling </w:t>
      </w:r>
      <w:r w:rsidRPr="00A77612">
        <w:rPr>
          <w:rFonts w:ascii="Arial" w:eastAsia="Arial" w:hAnsi="Arial" w:cs="Arial"/>
          <w:bCs/>
          <w:color w:val="333333"/>
          <w:sz w:val="14"/>
          <w:szCs w:val="14"/>
        </w:rPr>
        <w:t xml:space="preserve">3 weeks - 1 year </w:t>
      </w:r>
    </w:p>
    <w:p w14:paraId="1276C5DA"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sidRPr="00A77612">
        <w:rPr>
          <w:rFonts w:ascii="Arial" w:eastAsia="Arial" w:hAnsi="Arial" w:cs="Arial"/>
          <w:bCs/>
          <w:color w:val="333333"/>
          <w:sz w:val="14"/>
          <w:szCs w:val="14"/>
        </w:rPr>
        <w:t>Decreased vascularity</w:t>
      </w:r>
    </w:p>
    <w:p w14:paraId="7190FA75" w14:textId="77777777" w:rsidR="00690A7A" w:rsidRPr="00A77612" w:rsidRDefault="00690A7A" w:rsidP="00690A7A">
      <w:pPr>
        <w:numPr>
          <w:ilvl w:val="0"/>
          <w:numId w:val="64"/>
        </w:num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Net amount of collagen does not change</w:t>
      </w:r>
      <w:r w:rsidRPr="00A77612">
        <w:rPr>
          <w:rFonts w:ascii="Arial" w:eastAsia="Arial" w:hAnsi="Arial" w:cs="Arial"/>
          <w:bCs/>
          <w:color w:val="333333"/>
          <w:sz w:val="14"/>
          <w:szCs w:val="14"/>
        </w:rPr>
        <w:t>.</w:t>
      </w:r>
    </w:p>
    <w:p w14:paraId="61E55888" w14:textId="77777777" w:rsidR="00690A7A" w:rsidRPr="00AB7360" w:rsidRDefault="00690A7A" w:rsidP="00690A7A">
      <w:pPr>
        <w:numPr>
          <w:ilvl w:val="0"/>
          <w:numId w:val="64"/>
        </w:numPr>
        <w:spacing w:after="0" w:line="240" w:lineRule="auto"/>
        <w:contextualSpacing/>
        <w:rPr>
          <w:rFonts w:ascii="Arial" w:eastAsia="Arial" w:hAnsi="Arial" w:cs="Arial"/>
          <w:bCs/>
          <w:color w:val="333333"/>
          <w:sz w:val="14"/>
          <w:szCs w:val="14"/>
          <w:u w:val="single"/>
        </w:rPr>
      </w:pPr>
      <w:r w:rsidRPr="00A77612">
        <w:rPr>
          <w:rFonts w:ascii="Arial" w:eastAsia="Arial" w:hAnsi="Arial" w:cs="Arial"/>
          <w:b/>
          <w:bCs/>
          <w:color w:val="333333"/>
          <w:sz w:val="14"/>
          <w:szCs w:val="14"/>
          <w:u w:val="single"/>
        </w:rPr>
        <w:t>Cross linking of collagen</w:t>
      </w:r>
    </w:p>
    <w:p w14:paraId="36824754" w14:textId="77777777" w:rsidR="00690A7A" w:rsidRPr="006A2D60" w:rsidRDefault="00690A7A" w:rsidP="00690A7A">
      <w:pPr>
        <w:numPr>
          <w:ilvl w:val="0"/>
          <w:numId w:val="64"/>
        </w:numPr>
        <w:spacing w:after="0" w:line="240" w:lineRule="auto"/>
        <w:contextualSpacing/>
        <w:rPr>
          <w:rFonts w:ascii="Arial" w:eastAsia="Arial" w:hAnsi="Arial" w:cs="Arial"/>
          <w:bCs/>
          <w:color w:val="333333"/>
          <w:sz w:val="14"/>
          <w:szCs w:val="14"/>
          <w:u w:val="single"/>
        </w:rPr>
      </w:pPr>
      <w:r>
        <w:rPr>
          <w:rFonts w:ascii="Arial" w:eastAsia="Arial" w:hAnsi="Arial" w:cs="Arial"/>
          <w:b/>
          <w:bCs/>
          <w:color w:val="333333"/>
          <w:sz w:val="14"/>
          <w:szCs w:val="14"/>
          <w:u w:val="single"/>
        </w:rPr>
        <w:t>Type III collagen replaced by type I</w:t>
      </w:r>
    </w:p>
    <w:p w14:paraId="3EF726E6" w14:textId="77777777" w:rsidR="00690A7A" w:rsidRPr="00A77612" w:rsidRDefault="00690A7A" w:rsidP="00690A7A">
      <w:pPr>
        <w:spacing w:after="0" w:line="240" w:lineRule="auto"/>
        <w:contextualSpacing/>
        <w:rPr>
          <w:rFonts w:ascii="Arial" w:eastAsia="Arial" w:hAnsi="Arial" w:cs="Arial"/>
          <w:bCs/>
          <w:color w:val="333333"/>
          <w:sz w:val="14"/>
          <w:szCs w:val="14"/>
        </w:rPr>
      </w:pPr>
    </w:p>
    <w:p w14:paraId="2A9C270A"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Order of cell arrival in wound</w:t>
      </w:r>
    </w:p>
    <w:p w14:paraId="43926A2C"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Cs/>
          <w:color w:val="333333"/>
          <w:sz w:val="14"/>
          <w:szCs w:val="14"/>
        </w:rPr>
        <w:t xml:space="preserve">Platelet→ PMN </w:t>
      </w:r>
      <w:r w:rsidRPr="00A77612">
        <w:rPr>
          <w:rFonts w:ascii="Arial" w:eastAsia="Arial" w:hAnsi="Arial" w:cs="Arial"/>
          <w:b/>
          <w:bCs/>
          <w:color w:val="333333"/>
          <w:sz w:val="14"/>
          <w:szCs w:val="14"/>
        </w:rPr>
        <w:t>0-2 days</w:t>
      </w:r>
      <w:r w:rsidRPr="00A77612">
        <w:rPr>
          <w:rFonts w:ascii="Arial" w:eastAsia="Arial" w:hAnsi="Arial" w:cs="Arial"/>
          <w:bCs/>
          <w:color w:val="333333"/>
          <w:sz w:val="14"/>
          <w:szCs w:val="14"/>
        </w:rPr>
        <w:t xml:space="preserve">--&gt;macrophages </w:t>
      </w:r>
      <w:r w:rsidRPr="00A77612">
        <w:rPr>
          <w:rFonts w:ascii="Arial" w:eastAsia="Arial" w:hAnsi="Arial" w:cs="Arial"/>
          <w:b/>
          <w:bCs/>
          <w:color w:val="333333"/>
          <w:sz w:val="14"/>
          <w:szCs w:val="14"/>
        </w:rPr>
        <w:t>3-4 days</w:t>
      </w:r>
      <w:r w:rsidRPr="00A77612">
        <w:rPr>
          <w:rFonts w:ascii="Arial" w:eastAsia="Arial" w:hAnsi="Arial" w:cs="Arial"/>
          <w:bCs/>
          <w:color w:val="333333"/>
          <w:sz w:val="14"/>
          <w:szCs w:val="14"/>
        </w:rPr>
        <w:t xml:space="preserve">→ lymphocytes → fibroblast </w:t>
      </w:r>
      <w:r w:rsidRPr="00A77612">
        <w:rPr>
          <w:rFonts w:ascii="Arial" w:eastAsia="Arial" w:hAnsi="Arial" w:cs="Arial"/>
          <w:b/>
          <w:bCs/>
          <w:color w:val="333333"/>
          <w:sz w:val="14"/>
          <w:szCs w:val="14"/>
        </w:rPr>
        <w:t>5 days and on</w:t>
      </w:r>
    </w:p>
    <w:p w14:paraId="62FFF505" w14:textId="77777777" w:rsidR="00690A7A" w:rsidRPr="00A77612" w:rsidRDefault="00690A7A" w:rsidP="00690A7A">
      <w:pPr>
        <w:spacing w:after="0" w:line="240" w:lineRule="auto"/>
        <w:contextualSpacing/>
        <w:rPr>
          <w:rFonts w:ascii="Arial" w:eastAsia="Arial" w:hAnsi="Arial" w:cs="Arial"/>
          <w:b/>
          <w:bCs/>
          <w:color w:val="333333"/>
          <w:sz w:val="14"/>
          <w:szCs w:val="14"/>
        </w:rPr>
      </w:pPr>
    </w:p>
    <w:p w14:paraId="1067B542" w14:textId="77777777" w:rsidR="00690A7A" w:rsidRPr="00A77612" w:rsidRDefault="00690A7A" w:rsidP="00690A7A">
      <w:pPr>
        <w:spacing w:after="0" w:line="240" w:lineRule="auto"/>
        <w:contextualSpacing/>
        <w:rPr>
          <w:rFonts w:ascii="Arial" w:eastAsia="Arial" w:hAnsi="Arial" w:cs="Arial"/>
          <w:bCs/>
          <w:color w:val="333333"/>
          <w:sz w:val="14"/>
          <w:szCs w:val="14"/>
          <w:u w:val="single"/>
        </w:rPr>
      </w:pPr>
      <w:r w:rsidRPr="00A77612">
        <w:rPr>
          <w:rFonts w:ascii="Arial" w:eastAsia="Arial" w:hAnsi="Arial" w:cs="Arial"/>
          <w:b/>
          <w:bCs/>
          <w:color w:val="333333"/>
          <w:sz w:val="14"/>
          <w:szCs w:val="14"/>
        </w:rPr>
        <w:t xml:space="preserve">Epithelial integrity - </w:t>
      </w:r>
      <w:r w:rsidRPr="00A77612">
        <w:rPr>
          <w:rFonts w:ascii="Arial" w:eastAsia="Arial" w:hAnsi="Arial" w:cs="Arial"/>
          <w:color w:val="333333"/>
          <w:sz w:val="14"/>
          <w:szCs w:val="14"/>
        </w:rPr>
        <w:t>Most important factor in healing</w:t>
      </w:r>
      <w:r w:rsidRPr="00A77612">
        <w:rPr>
          <w:rFonts w:ascii="Arial" w:eastAsia="Arial" w:hAnsi="Arial" w:cs="Arial"/>
          <w:b/>
          <w:bCs/>
          <w:color w:val="333333"/>
          <w:sz w:val="14"/>
          <w:szCs w:val="14"/>
        </w:rPr>
        <w:t xml:space="preserve"> </w:t>
      </w:r>
      <w:r w:rsidRPr="00A77612">
        <w:rPr>
          <w:rFonts w:ascii="Arial" w:eastAsia="Arial" w:hAnsi="Arial" w:cs="Arial"/>
          <w:b/>
          <w:bCs/>
          <w:color w:val="333333"/>
          <w:sz w:val="14"/>
          <w:szCs w:val="14"/>
          <w:u w:val="single"/>
        </w:rPr>
        <w:t>open wounds with secondary intention</w:t>
      </w:r>
    </w:p>
    <w:p w14:paraId="75A162CA" w14:textId="77777777" w:rsidR="00690A7A" w:rsidRPr="00A77612" w:rsidRDefault="00690A7A" w:rsidP="00690A7A">
      <w:pPr>
        <w:numPr>
          <w:ilvl w:val="0"/>
          <w:numId w:val="63"/>
        </w:num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Migration from hair follicles #1 site, </w:t>
      </w:r>
      <w:r w:rsidRPr="00A77612">
        <w:rPr>
          <w:rFonts w:ascii="Arial" w:eastAsia="Arial" w:hAnsi="Arial" w:cs="Arial"/>
          <w:bCs/>
          <w:color w:val="333333"/>
          <w:sz w:val="14"/>
          <w:szCs w:val="14"/>
        </w:rPr>
        <w:t>wound edges, sweat glands</w:t>
      </w:r>
    </w:p>
    <w:p w14:paraId="4B57D9F7" w14:textId="77777777" w:rsidR="00690A7A" w:rsidRPr="00A77612" w:rsidRDefault="00690A7A" w:rsidP="00690A7A">
      <w:pPr>
        <w:numPr>
          <w:ilvl w:val="0"/>
          <w:numId w:val="63"/>
        </w:numPr>
        <w:spacing w:after="0" w:line="240" w:lineRule="auto"/>
        <w:contextualSpacing/>
        <w:rPr>
          <w:rFonts w:ascii="Arial" w:eastAsia="Arial" w:hAnsi="Arial" w:cs="Arial"/>
          <w:bCs/>
          <w:color w:val="333333"/>
          <w:sz w:val="14"/>
          <w:szCs w:val="14"/>
        </w:rPr>
      </w:pPr>
      <w:r w:rsidRPr="00A77612">
        <w:rPr>
          <w:rFonts w:ascii="Arial" w:eastAsia="Arial" w:hAnsi="Arial" w:cs="Arial"/>
          <w:bCs/>
          <w:color w:val="333333"/>
          <w:sz w:val="14"/>
          <w:szCs w:val="14"/>
        </w:rPr>
        <w:t xml:space="preserve">Dependent on </w:t>
      </w:r>
      <w:r w:rsidRPr="00A77612">
        <w:rPr>
          <w:rFonts w:ascii="Arial" w:eastAsia="Arial" w:hAnsi="Arial" w:cs="Arial"/>
          <w:b/>
          <w:bCs/>
          <w:color w:val="333333"/>
          <w:sz w:val="14"/>
          <w:szCs w:val="14"/>
          <w:u w:val="single"/>
        </w:rPr>
        <w:t>granulation tissues</w:t>
      </w:r>
      <w:r w:rsidRPr="00A77612">
        <w:rPr>
          <w:rFonts w:ascii="Arial" w:eastAsia="Arial" w:hAnsi="Arial" w:cs="Arial"/>
          <w:bCs/>
          <w:color w:val="333333"/>
          <w:sz w:val="14"/>
          <w:szCs w:val="14"/>
        </w:rPr>
        <w:t xml:space="preserve"> in wound</w:t>
      </w:r>
    </w:p>
    <w:p w14:paraId="0451B8DE"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Tensile strength</w:t>
      </w:r>
      <w:r w:rsidRPr="00A77612">
        <w:rPr>
          <w:rFonts w:ascii="Arial" w:eastAsia="Arial" w:hAnsi="Arial" w:cs="Arial"/>
          <w:bCs/>
          <w:color w:val="333333"/>
          <w:sz w:val="14"/>
          <w:szCs w:val="14"/>
        </w:rPr>
        <w:t xml:space="preserve"> - Most important factor in healing </w:t>
      </w:r>
      <w:r w:rsidRPr="00A77612">
        <w:rPr>
          <w:rFonts w:ascii="Arial" w:eastAsia="Arial" w:hAnsi="Arial" w:cs="Arial"/>
          <w:b/>
          <w:bCs/>
          <w:color w:val="333333"/>
          <w:sz w:val="14"/>
          <w:szCs w:val="14"/>
        </w:rPr>
        <w:t>closed wound</w:t>
      </w:r>
      <w:r w:rsidRPr="00A77612">
        <w:rPr>
          <w:rFonts w:ascii="Arial" w:eastAsia="Arial" w:hAnsi="Arial" w:cs="Arial"/>
          <w:bCs/>
          <w:color w:val="333333"/>
          <w:sz w:val="14"/>
          <w:szCs w:val="14"/>
        </w:rPr>
        <w:t xml:space="preserve"> → </w:t>
      </w:r>
      <w:r w:rsidRPr="00A77612">
        <w:rPr>
          <w:rFonts w:ascii="Arial" w:eastAsia="Arial" w:hAnsi="Arial" w:cs="Arial"/>
          <w:b/>
          <w:bCs/>
          <w:color w:val="333333"/>
          <w:sz w:val="14"/>
          <w:szCs w:val="14"/>
        </w:rPr>
        <w:t>Primary intention.</w:t>
      </w:r>
      <w:r w:rsidRPr="00A77612">
        <w:rPr>
          <w:rFonts w:ascii="Arial" w:eastAsia="Arial" w:hAnsi="Arial" w:cs="Arial"/>
          <w:bCs/>
          <w:color w:val="333333"/>
          <w:sz w:val="14"/>
          <w:szCs w:val="14"/>
        </w:rPr>
        <w:t xml:space="preserve"> Depends on </w:t>
      </w:r>
      <w:r w:rsidRPr="00A77612">
        <w:rPr>
          <w:rFonts w:ascii="Arial" w:eastAsia="Arial" w:hAnsi="Arial" w:cs="Arial"/>
          <w:b/>
          <w:bCs/>
          <w:color w:val="333333"/>
          <w:sz w:val="14"/>
          <w:szCs w:val="14"/>
          <w:u w:val="single"/>
        </w:rPr>
        <w:t>collagen deposition and cross linking</w:t>
      </w:r>
    </w:p>
    <w:p w14:paraId="4E2DD1D9" w14:textId="77777777" w:rsidR="00690A7A" w:rsidRPr="00A77612" w:rsidRDefault="00690A7A" w:rsidP="00690A7A">
      <w:pPr>
        <w:spacing w:after="0" w:line="240" w:lineRule="auto"/>
        <w:contextualSpacing/>
        <w:rPr>
          <w:rFonts w:ascii="Arial" w:eastAsia="Arial" w:hAnsi="Arial" w:cs="Arial"/>
          <w:b/>
          <w:bCs/>
          <w:color w:val="333333"/>
          <w:sz w:val="14"/>
          <w:szCs w:val="14"/>
        </w:rPr>
      </w:pPr>
    </w:p>
    <w:p w14:paraId="4ED84A52"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 xml:space="preserve">Weakest point for SB anastomosis is 3-5 days. </w:t>
      </w:r>
    </w:p>
    <w:p w14:paraId="5AA8197C" w14:textId="77777777" w:rsidR="00690A7A" w:rsidRDefault="00690A7A" w:rsidP="00690A7A">
      <w:pPr>
        <w:spacing w:after="0" w:line="240" w:lineRule="auto"/>
        <w:contextualSpacing/>
        <w:rPr>
          <w:rFonts w:ascii="Arial" w:eastAsia="Arial" w:hAnsi="Arial" w:cs="Arial"/>
          <w:b/>
          <w:bCs/>
          <w:color w:val="333333"/>
          <w:sz w:val="14"/>
          <w:szCs w:val="14"/>
        </w:rPr>
      </w:pPr>
    </w:p>
    <w:p w14:paraId="7DE680E3" w14:textId="77777777" w:rsidR="00690A7A" w:rsidRDefault="00690A7A" w:rsidP="00690A7A">
      <w:pPr>
        <w:spacing w:after="0" w:line="240" w:lineRule="auto"/>
        <w:contextualSpacing/>
        <w:rPr>
          <w:rFonts w:ascii="Arial" w:eastAsia="Arial" w:hAnsi="Arial" w:cs="Arial"/>
          <w:b/>
          <w:bCs/>
          <w:color w:val="333333"/>
          <w:sz w:val="14"/>
          <w:szCs w:val="14"/>
        </w:rPr>
      </w:pPr>
      <w:r>
        <w:rPr>
          <w:rFonts w:ascii="Arial" w:eastAsia="Arial" w:hAnsi="Arial" w:cs="Arial"/>
          <w:b/>
          <w:bCs/>
          <w:color w:val="333333"/>
          <w:sz w:val="14"/>
          <w:szCs w:val="14"/>
        </w:rPr>
        <w:t>All facial lacerations can be primarily closed if &lt; 24 hours. Use non-absorbable suture, interrupted fashion. Allows drainage</w:t>
      </w:r>
    </w:p>
    <w:p w14:paraId="0EEB7250" w14:textId="77777777" w:rsidR="00690A7A" w:rsidRDefault="00690A7A" w:rsidP="00690A7A">
      <w:pPr>
        <w:spacing w:after="0" w:line="240" w:lineRule="auto"/>
        <w:contextualSpacing/>
        <w:rPr>
          <w:rFonts w:ascii="Arial" w:eastAsia="Arial" w:hAnsi="Arial" w:cs="Arial"/>
          <w:b/>
          <w:bCs/>
          <w:color w:val="333333"/>
          <w:sz w:val="14"/>
          <w:szCs w:val="14"/>
        </w:rPr>
      </w:pPr>
      <w:r>
        <w:rPr>
          <w:rFonts w:ascii="Arial" w:eastAsia="Arial" w:hAnsi="Arial" w:cs="Arial"/>
          <w:b/>
          <w:bCs/>
          <w:color w:val="333333"/>
          <w:sz w:val="14"/>
          <w:szCs w:val="14"/>
        </w:rPr>
        <w:t>All other lacerations can be primarily closed if &lt; 18 hours</w:t>
      </w:r>
    </w:p>
    <w:p w14:paraId="798D25A0" w14:textId="77777777" w:rsidR="00690A7A" w:rsidRPr="005F1885"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 xml:space="preserve">Suture removal- Face </w:t>
      </w:r>
      <w:r w:rsidRPr="00A77612">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4 -</w:t>
      </w:r>
      <w:r w:rsidRPr="00A77612">
        <w:rPr>
          <w:rFonts w:ascii="Arial" w:eastAsia="Arial" w:hAnsi="Arial" w:cs="Arial"/>
          <w:b/>
          <w:bCs/>
          <w:color w:val="333333"/>
          <w:sz w:val="14"/>
          <w:szCs w:val="14"/>
        </w:rPr>
        <w:t xml:space="preserve"> 7 days. Other area 2 weeks</w:t>
      </w:r>
    </w:p>
    <w:p w14:paraId="36E95EAA" w14:textId="77777777" w:rsidR="00690A7A" w:rsidRPr="00A77612" w:rsidRDefault="00690A7A" w:rsidP="00690A7A">
      <w:pPr>
        <w:spacing w:after="0" w:line="240" w:lineRule="auto"/>
        <w:contextualSpacing/>
        <w:rPr>
          <w:rFonts w:ascii="Arial" w:eastAsia="Arial" w:hAnsi="Arial" w:cs="Arial"/>
          <w:bCs/>
          <w:color w:val="333333"/>
          <w:sz w:val="14"/>
          <w:szCs w:val="14"/>
        </w:rPr>
      </w:pPr>
    </w:p>
    <w:p w14:paraId="31E17D32"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lastRenderedPageBreak/>
        <w:t xml:space="preserve">Myofibroblast </w:t>
      </w:r>
      <w:r w:rsidRPr="00A77612">
        <w:rPr>
          <w:rFonts w:ascii="Arial" w:eastAsia="Arial" w:hAnsi="Arial" w:cs="Arial"/>
          <w:bCs/>
          <w:color w:val="333333"/>
          <w:sz w:val="14"/>
          <w:szCs w:val="14"/>
        </w:rPr>
        <w:t xml:space="preserve">- smooth mm cell fibroblast. </w:t>
      </w:r>
      <w:r w:rsidRPr="00A77612">
        <w:rPr>
          <w:rFonts w:ascii="Arial" w:eastAsia="Arial" w:hAnsi="Arial" w:cs="Arial"/>
          <w:b/>
          <w:bCs/>
          <w:color w:val="333333"/>
          <w:sz w:val="14"/>
          <w:szCs w:val="14"/>
          <w:u w:val="single"/>
        </w:rPr>
        <w:t xml:space="preserve">Communicate </w:t>
      </w:r>
      <w:r>
        <w:rPr>
          <w:rFonts w:ascii="Arial" w:eastAsia="Arial" w:hAnsi="Arial" w:cs="Arial"/>
          <w:b/>
          <w:bCs/>
          <w:color w:val="333333"/>
          <w:sz w:val="14"/>
          <w:szCs w:val="14"/>
          <w:u w:val="single"/>
        </w:rPr>
        <w:t xml:space="preserve">through </w:t>
      </w:r>
      <w:r w:rsidRPr="00A77612">
        <w:rPr>
          <w:rFonts w:ascii="Arial" w:eastAsia="Arial" w:hAnsi="Arial" w:cs="Arial"/>
          <w:b/>
          <w:bCs/>
          <w:color w:val="333333"/>
          <w:sz w:val="14"/>
          <w:szCs w:val="14"/>
          <w:u w:val="single"/>
        </w:rPr>
        <w:t>gap junction</w:t>
      </w:r>
      <w:r>
        <w:rPr>
          <w:rFonts w:ascii="Arial" w:eastAsia="Arial" w:hAnsi="Arial" w:cs="Arial"/>
          <w:b/>
          <w:bCs/>
          <w:color w:val="333333"/>
          <w:sz w:val="14"/>
          <w:szCs w:val="14"/>
          <w:u w:val="single"/>
        </w:rPr>
        <w:t>s</w:t>
      </w:r>
      <w:r w:rsidRPr="00A77612">
        <w:rPr>
          <w:rFonts w:ascii="Arial" w:eastAsia="Arial" w:hAnsi="Arial" w:cs="Arial"/>
          <w:bCs/>
          <w:color w:val="333333"/>
          <w:sz w:val="14"/>
          <w:szCs w:val="14"/>
        </w:rPr>
        <w:t>.</w:t>
      </w:r>
      <w:r w:rsidRPr="00A77612">
        <w:rPr>
          <w:rFonts w:ascii="Arial" w:eastAsia="Arial" w:hAnsi="Arial" w:cs="Arial"/>
          <w:b/>
          <w:bCs/>
          <w:color w:val="333333"/>
          <w:sz w:val="14"/>
          <w:szCs w:val="14"/>
        </w:rPr>
        <w:t xml:space="preserve"> Involved in wound contraction and healing by secondary intention</w:t>
      </w:r>
    </w:p>
    <w:p w14:paraId="328CAE0C" w14:textId="77777777" w:rsidR="00690A7A" w:rsidRPr="00A77612" w:rsidRDefault="00690A7A" w:rsidP="00690A7A">
      <w:pPr>
        <w:spacing w:after="0" w:line="240" w:lineRule="auto"/>
        <w:contextualSpacing/>
        <w:rPr>
          <w:rFonts w:ascii="Arial" w:eastAsia="Arial" w:hAnsi="Arial" w:cs="Arial"/>
          <w:b/>
          <w:bCs/>
          <w:color w:val="333333"/>
          <w:sz w:val="14"/>
          <w:szCs w:val="14"/>
        </w:rPr>
      </w:pPr>
    </w:p>
    <w:p w14:paraId="59FDD5C1"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 xml:space="preserve">Alpha-ketoglutarate, vitamin C, oxygen, and iron </w:t>
      </w:r>
      <w:r w:rsidRPr="00A77612">
        <w:rPr>
          <w:rFonts w:ascii="Arial" w:eastAsia="Arial" w:hAnsi="Arial" w:cs="Arial"/>
          <w:bCs/>
          <w:color w:val="333333"/>
          <w:sz w:val="14"/>
          <w:szCs w:val="14"/>
        </w:rPr>
        <w:t>are required for collagen synthesis and</w:t>
      </w:r>
      <w:r w:rsidRPr="00A77612">
        <w:rPr>
          <w:rFonts w:ascii="Arial" w:eastAsia="Arial" w:hAnsi="Arial" w:cs="Arial"/>
          <w:b/>
          <w:bCs/>
          <w:color w:val="333333"/>
          <w:sz w:val="14"/>
          <w:szCs w:val="14"/>
        </w:rPr>
        <w:t xml:space="preserve"> hydroxylation (prolyl hydroxylase) and cross linking of proline residue in collagen</w:t>
      </w:r>
    </w:p>
    <w:p w14:paraId="79FE2D51"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Proline very important for cross linking </w:t>
      </w:r>
      <w:r w:rsidRPr="00A77612">
        <w:rPr>
          <w:rFonts w:ascii="Arial" w:eastAsia="Arial" w:hAnsi="Arial" w:cs="Arial"/>
          <w:b/>
          <w:bCs/>
          <w:color w:val="333333"/>
          <w:sz w:val="14"/>
          <w:szCs w:val="14"/>
        </w:rPr>
        <w:sym w:font="Wingdings" w:char="F0E0"/>
      </w:r>
      <w:r w:rsidRPr="00A77612">
        <w:rPr>
          <w:rFonts w:ascii="Arial" w:eastAsia="Arial" w:hAnsi="Arial" w:cs="Arial"/>
          <w:b/>
          <w:bCs/>
          <w:color w:val="333333"/>
          <w:sz w:val="14"/>
          <w:szCs w:val="14"/>
        </w:rPr>
        <w:t xml:space="preserve"> Improved wound tensile strength</w:t>
      </w:r>
    </w:p>
    <w:p w14:paraId="271D8552"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 xml:space="preserve">Type I </w:t>
      </w:r>
      <w:r>
        <w:rPr>
          <w:rFonts w:ascii="Arial" w:eastAsia="Arial" w:hAnsi="Arial" w:cs="Arial"/>
          <w:b/>
          <w:bCs/>
          <w:color w:val="333333"/>
          <w:sz w:val="14"/>
          <w:szCs w:val="14"/>
        </w:rPr>
        <w:t xml:space="preserve">collagen </w:t>
      </w:r>
      <w:r w:rsidRPr="00A77612">
        <w:rPr>
          <w:rFonts w:ascii="Arial" w:eastAsia="Arial" w:hAnsi="Arial" w:cs="Arial"/>
          <w:b/>
          <w:bCs/>
          <w:color w:val="333333"/>
          <w:sz w:val="14"/>
          <w:szCs w:val="14"/>
        </w:rPr>
        <w:t>predominant type during</w:t>
      </w:r>
      <w:r>
        <w:rPr>
          <w:rFonts w:ascii="Arial" w:eastAsia="Arial" w:hAnsi="Arial" w:cs="Arial"/>
          <w:b/>
          <w:bCs/>
          <w:color w:val="333333"/>
          <w:sz w:val="14"/>
          <w:szCs w:val="14"/>
        </w:rPr>
        <w:t xml:space="preserve"> all phases</w:t>
      </w:r>
    </w:p>
    <w:p w14:paraId="32906F3C"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By 3 weeks all of Type III Collagen is replaced by type I and maximum collagen accumulation is reached</w:t>
      </w:r>
    </w:p>
    <w:p w14:paraId="6A081F78" w14:textId="77777777" w:rsidR="00690A7A" w:rsidRPr="003D351C"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8 weeks, wound reaches maximum tensile strength 80%</w:t>
      </w:r>
    </w:p>
    <w:p w14:paraId="54AC3428"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Essential for wound healing</w:t>
      </w:r>
      <w:r>
        <w:rPr>
          <w:rFonts w:ascii="Arial" w:eastAsia="Arial" w:hAnsi="Arial" w:cs="Arial"/>
          <w:b/>
          <w:bCs/>
          <w:color w:val="333333"/>
          <w:sz w:val="14"/>
          <w:szCs w:val="14"/>
        </w:rPr>
        <w:t xml:space="preserve"> - </w:t>
      </w:r>
      <w:r w:rsidRPr="00A77612">
        <w:rPr>
          <w:rFonts w:ascii="Arial" w:eastAsia="Arial" w:hAnsi="Arial" w:cs="Arial"/>
          <w:bCs/>
          <w:color w:val="333333"/>
          <w:sz w:val="14"/>
          <w:szCs w:val="14"/>
        </w:rPr>
        <w:t xml:space="preserve">Want transcutaneous </w:t>
      </w:r>
      <w:r w:rsidRPr="00A77612">
        <w:rPr>
          <w:rFonts w:ascii="Arial" w:eastAsia="Arial" w:hAnsi="Arial" w:cs="Arial"/>
          <w:b/>
          <w:bCs/>
          <w:color w:val="333333"/>
          <w:sz w:val="14"/>
          <w:szCs w:val="14"/>
        </w:rPr>
        <w:t>oxygen measurement &gt; 25 mm hg</w:t>
      </w:r>
    </w:p>
    <w:p w14:paraId="6D59BC25" w14:textId="77777777" w:rsidR="00690A7A" w:rsidRPr="00A77612" w:rsidRDefault="00690A7A" w:rsidP="00690A7A">
      <w:pPr>
        <w:spacing w:after="0" w:line="240" w:lineRule="auto"/>
        <w:contextualSpacing/>
        <w:rPr>
          <w:rFonts w:ascii="Arial" w:eastAsia="Arial" w:hAnsi="Arial" w:cs="Arial"/>
          <w:b/>
          <w:bCs/>
          <w:color w:val="333333"/>
          <w:sz w:val="14"/>
          <w:szCs w:val="14"/>
        </w:rPr>
      </w:pPr>
    </w:p>
    <w:p w14:paraId="2693BA93"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Diseases associated with abnormal wound healing</w:t>
      </w:r>
    </w:p>
    <w:p w14:paraId="0C6958DF"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Osteogenesis imperfecta - Type I collagen defect</w:t>
      </w:r>
    </w:p>
    <w:p w14:paraId="408310B8"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Ehlers-Danlos –</w:t>
      </w:r>
      <w:r w:rsidRPr="00A77612">
        <w:rPr>
          <w:rFonts w:ascii="Arial" w:eastAsia="Arial" w:hAnsi="Arial" w:cs="Arial"/>
          <w:bCs/>
          <w:color w:val="333333"/>
          <w:sz w:val="14"/>
          <w:szCs w:val="14"/>
        </w:rPr>
        <w:t xml:space="preserve"> Collagen disorder</w:t>
      </w:r>
    </w:p>
    <w:p w14:paraId="7F253509"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Marfan’s – fibrillin defect (connective tissue protein)</w:t>
      </w:r>
    </w:p>
    <w:p w14:paraId="5170A470"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Epidermolysis bullosa - </w:t>
      </w:r>
      <w:r w:rsidRPr="00A77612">
        <w:rPr>
          <w:rFonts w:ascii="Arial" w:eastAsia="Arial" w:hAnsi="Arial" w:cs="Arial"/>
          <w:b/>
          <w:bCs/>
          <w:color w:val="333333"/>
          <w:sz w:val="14"/>
          <w:szCs w:val="14"/>
          <w:u w:val="single"/>
        </w:rPr>
        <w:t>excessive fibroblasts Tx: phenytoin</w:t>
      </w:r>
    </w:p>
    <w:p w14:paraId="6961346D"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Cs/>
          <w:color w:val="333333"/>
          <w:sz w:val="14"/>
          <w:szCs w:val="14"/>
        </w:rPr>
        <w:t>Pyoderma gangrenosum -</w:t>
      </w:r>
      <w:r w:rsidRPr="00A77612">
        <w:rPr>
          <w:rFonts w:ascii="Arial" w:eastAsia="Arial" w:hAnsi="Arial" w:cs="Arial"/>
          <w:b/>
          <w:bCs/>
          <w:color w:val="333333"/>
          <w:sz w:val="14"/>
          <w:szCs w:val="14"/>
        </w:rPr>
        <w:t xml:space="preserve"> tx steroids, gets better with colectomy in UC</w:t>
      </w:r>
    </w:p>
    <w:p w14:paraId="51252E56" w14:textId="77777777" w:rsidR="00690A7A" w:rsidRPr="00A77612" w:rsidRDefault="00690A7A" w:rsidP="00690A7A">
      <w:pPr>
        <w:spacing w:after="0" w:line="240" w:lineRule="auto"/>
        <w:contextualSpacing/>
        <w:rPr>
          <w:rFonts w:ascii="Arial" w:eastAsia="Arial" w:hAnsi="Arial" w:cs="Arial"/>
          <w:bCs/>
          <w:color w:val="333333"/>
          <w:sz w:val="14"/>
          <w:szCs w:val="14"/>
        </w:rPr>
      </w:pPr>
    </w:p>
    <w:p w14:paraId="1A6F72EF"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Cs/>
          <w:color w:val="333333"/>
          <w:sz w:val="14"/>
          <w:szCs w:val="14"/>
        </w:rPr>
        <w:t xml:space="preserve">RF for wound dehiscence - </w:t>
      </w:r>
      <w:r w:rsidRPr="00A77612">
        <w:rPr>
          <w:rFonts w:ascii="Arial" w:eastAsia="Arial" w:hAnsi="Arial" w:cs="Arial"/>
          <w:b/>
          <w:bCs/>
          <w:color w:val="333333"/>
          <w:sz w:val="14"/>
          <w:szCs w:val="14"/>
        </w:rPr>
        <w:t>Deep wound infection #1, poor nutrition, COPD, DM, coughers.</w:t>
      </w:r>
    </w:p>
    <w:p w14:paraId="4098FE8F"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Diabetic foot ulcers</w:t>
      </w:r>
      <w:r>
        <w:rPr>
          <w:rFonts w:ascii="Arial" w:eastAsia="Arial" w:hAnsi="Arial" w:cs="Arial"/>
          <w:b/>
          <w:bCs/>
          <w:color w:val="333333"/>
          <w:sz w:val="14"/>
          <w:szCs w:val="14"/>
        </w:rPr>
        <w:t xml:space="preserve"> </w:t>
      </w:r>
      <w:r w:rsidRPr="00A77612">
        <w:rPr>
          <w:rFonts w:ascii="Arial" w:eastAsia="Arial" w:hAnsi="Arial" w:cs="Arial"/>
          <w:b/>
          <w:bCs/>
          <w:color w:val="333333"/>
          <w:sz w:val="14"/>
          <w:szCs w:val="14"/>
        </w:rPr>
        <w:t>-</w:t>
      </w:r>
      <w:r w:rsidRPr="00A77612">
        <w:rPr>
          <w:rFonts w:ascii="Arial" w:eastAsia="Arial" w:hAnsi="Arial" w:cs="Arial"/>
          <w:bCs/>
          <w:color w:val="333333"/>
          <w:sz w:val="14"/>
          <w:szCs w:val="14"/>
        </w:rPr>
        <w:t xml:space="preserve"> Usually at </w:t>
      </w:r>
      <w:r w:rsidRPr="00A77612">
        <w:rPr>
          <w:rFonts w:ascii="Arial" w:eastAsia="Arial" w:hAnsi="Arial" w:cs="Arial"/>
          <w:b/>
          <w:bCs/>
          <w:color w:val="333333"/>
          <w:sz w:val="14"/>
          <w:szCs w:val="14"/>
        </w:rPr>
        <w:t xml:space="preserve">charcot’s joint </w:t>
      </w:r>
      <w:r w:rsidRPr="00A77612">
        <w:rPr>
          <w:rFonts w:ascii="Arial" w:eastAsia="Arial" w:hAnsi="Arial" w:cs="Arial"/>
          <w:b/>
          <w:bCs/>
          <w:color w:val="333333"/>
          <w:sz w:val="14"/>
          <w:szCs w:val="14"/>
          <w:u w:val="single"/>
        </w:rPr>
        <w:t>(2</w:t>
      </w:r>
      <w:r w:rsidRPr="00A77612">
        <w:rPr>
          <w:rFonts w:ascii="Arial" w:eastAsia="Arial" w:hAnsi="Arial" w:cs="Arial"/>
          <w:b/>
          <w:bCs/>
          <w:color w:val="333333"/>
          <w:sz w:val="14"/>
          <w:szCs w:val="14"/>
          <w:u w:val="single"/>
          <w:vertAlign w:val="superscript"/>
        </w:rPr>
        <w:t>nd</w:t>
      </w:r>
      <w:r w:rsidRPr="00A77612">
        <w:rPr>
          <w:rFonts w:ascii="Arial" w:eastAsia="Arial" w:hAnsi="Arial" w:cs="Arial"/>
          <w:b/>
          <w:bCs/>
          <w:color w:val="333333"/>
          <w:sz w:val="14"/>
          <w:szCs w:val="14"/>
          <w:u w:val="single"/>
        </w:rPr>
        <w:t xml:space="preserve"> MTP) and HEEL</w:t>
      </w:r>
      <w:r w:rsidRPr="00A77612">
        <w:rPr>
          <w:rFonts w:ascii="Arial" w:eastAsia="Arial" w:hAnsi="Arial" w:cs="Arial"/>
          <w:b/>
          <w:bCs/>
          <w:color w:val="333333"/>
          <w:sz w:val="14"/>
          <w:szCs w:val="14"/>
        </w:rPr>
        <w:t xml:space="preserve"> </w:t>
      </w:r>
      <w:r w:rsidRPr="00A77612">
        <w:rPr>
          <w:rFonts w:ascii="Arial" w:eastAsia="Arial" w:hAnsi="Arial" w:cs="Arial"/>
          <w:bCs/>
          <w:color w:val="333333"/>
          <w:sz w:val="14"/>
          <w:szCs w:val="14"/>
        </w:rPr>
        <w:t>2/2 to neuropathy</w:t>
      </w:r>
    </w:p>
    <w:p w14:paraId="486A9595"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Leg ulcers – </w:t>
      </w:r>
      <w:r w:rsidRPr="00A77612">
        <w:rPr>
          <w:rFonts w:ascii="Arial" w:eastAsia="Arial" w:hAnsi="Arial" w:cs="Arial"/>
          <w:bCs/>
          <w:color w:val="333333"/>
          <w:sz w:val="14"/>
          <w:szCs w:val="14"/>
        </w:rPr>
        <w:t xml:space="preserve">90% from </w:t>
      </w:r>
      <w:r w:rsidRPr="00A77612">
        <w:rPr>
          <w:rFonts w:ascii="Arial" w:eastAsia="Arial" w:hAnsi="Arial" w:cs="Arial"/>
          <w:b/>
          <w:bCs/>
          <w:color w:val="333333"/>
          <w:sz w:val="14"/>
          <w:szCs w:val="14"/>
        </w:rPr>
        <w:t>venous insufficiency</w:t>
      </w:r>
      <w:r w:rsidRPr="00A77612">
        <w:rPr>
          <w:rFonts w:ascii="Arial" w:eastAsia="Arial" w:hAnsi="Arial" w:cs="Arial"/>
          <w:bCs/>
          <w:color w:val="333333"/>
          <w:sz w:val="14"/>
          <w:szCs w:val="14"/>
        </w:rPr>
        <w:t xml:space="preserve"> tx </w:t>
      </w:r>
      <w:r>
        <w:rPr>
          <w:rFonts w:ascii="Arial" w:eastAsia="Arial" w:hAnsi="Arial" w:cs="Arial"/>
          <w:bCs/>
          <w:color w:val="333333"/>
          <w:sz w:val="14"/>
          <w:szCs w:val="14"/>
        </w:rPr>
        <w:t>Compression and wrap</w:t>
      </w:r>
    </w:p>
    <w:p w14:paraId="3BF9429B"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Scars – </w:t>
      </w:r>
      <w:r w:rsidRPr="00A77612">
        <w:rPr>
          <w:rFonts w:ascii="Arial" w:eastAsia="Arial" w:hAnsi="Arial" w:cs="Arial"/>
          <w:bCs/>
          <w:color w:val="333333"/>
          <w:sz w:val="14"/>
          <w:szCs w:val="14"/>
        </w:rPr>
        <w:t xml:space="preserve">Contain a lot of proteoglycans, </w:t>
      </w:r>
      <w:r w:rsidRPr="00A77612">
        <w:rPr>
          <w:rFonts w:ascii="Arial" w:eastAsia="Arial" w:hAnsi="Arial" w:cs="Arial"/>
          <w:b/>
          <w:bCs/>
          <w:color w:val="333333"/>
          <w:sz w:val="14"/>
          <w:szCs w:val="14"/>
        </w:rPr>
        <w:t>hyaluronic acid,</w:t>
      </w:r>
      <w:r w:rsidRPr="00A77612">
        <w:rPr>
          <w:rFonts w:ascii="Arial" w:eastAsia="Arial" w:hAnsi="Arial" w:cs="Arial"/>
          <w:bCs/>
          <w:color w:val="333333"/>
          <w:sz w:val="14"/>
          <w:szCs w:val="14"/>
        </w:rPr>
        <w:t xml:space="preserve"> and water</w:t>
      </w:r>
    </w:p>
    <w:p w14:paraId="647D071A" w14:textId="77777777" w:rsidR="00690A7A" w:rsidRPr="00A77612" w:rsidRDefault="00690A7A" w:rsidP="00690A7A">
      <w:pPr>
        <w:numPr>
          <w:ilvl w:val="0"/>
          <w:numId w:val="63"/>
        </w:num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 xml:space="preserve">Scar revision – </w:t>
      </w:r>
      <w:r w:rsidRPr="00A77612">
        <w:rPr>
          <w:rFonts w:ascii="Arial" w:eastAsia="Arial" w:hAnsi="Arial" w:cs="Arial"/>
          <w:bCs/>
          <w:color w:val="333333"/>
          <w:sz w:val="14"/>
          <w:szCs w:val="14"/>
        </w:rPr>
        <w:t xml:space="preserve">wait for </w:t>
      </w:r>
      <w:r w:rsidRPr="00A77612">
        <w:rPr>
          <w:rFonts w:ascii="Arial" w:eastAsia="Arial" w:hAnsi="Arial" w:cs="Arial"/>
          <w:b/>
          <w:bCs/>
          <w:color w:val="333333"/>
          <w:sz w:val="14"/>
          <w:szCs w:val="14"/>
        </w:rPr>
        <w:t>one year</w:t>
      </w:r>
      <w:r w:rsidRPr="00A77612">
        <w:rPr>
          <w:rFonts w:ascii="Arial" w:eastAsia="Arial" w:hAnsi="Arial" w:cs="Arial"/>
          <w:bCs/>
          <w:color w:val="333333"/>
          <w:sz w:val="14"/>
          <w:szCs w:val="14"/>
        </w:rPr>
        <w:t xml:space="preserve"> to allow maturation</w:t>
      </w:r>
    </w:p>
    <w:p w14:paraId="2B8665A2" w14:textId="77777777" w:rsidR="00690A7A" w:rsidRPr="00A77612" w:rsidRDefault="00690A7A" w:rsidP="00690A7A">
      <w:pPr>
        <w:numPr>
          <w:ilvl w:val="0"/>
          <w:numId w:val="63"/>
        </w:num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Infants heal with little or no scarring</w:t>
      </w:r>
    </w:p>
    <w:p w14:paraId="5DF5D4FC"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Cartilage –</w:t>
      </w:r>
      <w:r w:rsidRPr="00A77612">
        <w:rPr>
          <w:rFonts w:ascii="Arial" w:eastAsia="Arial" w:hAnsi="Arial" w:cs="Arial"/>
          <w:bCs/>
          <w:color w:val="333333"/>
          <w:sz w:val="14"/>
          <w:szCs w:val="14"/>
        </w:rPr>
        <w:t xml:space="preserve"> contains no blood vessels. Get nutrients and oxygen from </w:t>
      </w:r>
      <w:r w:rsidRPr="00A77612">
        <w:rPr>
          <w:rFonts w:ascii="Arial" w:eastAsia="Arial" w:hAnsi="Arial" w:cs="Arial"/>
          <w:b/>
          <w:bCs/>
          <w:color w:val="333333"/>
          <w:sz w:val="14"/>
          <w:szCs w:val="14"/>
        </w:rPr>
        <w:t>diffusion</w:t>
      </w:r>
    </w:p>
    <w:p w14:paraId="3AF8BF48"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Denervation</w:t>
      </w:r>
      <w:r w:rsidRPr="00A77612">
        <w:rPr>
          <w:rFonts w:ascii="Arial" w:eastAsia="Arial" w:hAnsi="Arial" w:cs="Arial"/>
          <w:bCs/>
          <w:color w:val="333333"/>
          <w:sz w:val="14"/>
          <w:szCs w:val="14"/>
        </w:rPr>
        <w:t xml:space="preserve"> – has no effect on wound healing</w:t>
      </w:r>
    </w:p>
    <w:p w14:paraId="73CF1108"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Chemotherapy –</w:t>
      </w:r>
      <w:r w:rsidRPr="00A77612">
        <w:rPr>
          <w:rFonts w:ascii="Arial" w:eastAsia="Arial" w:hAnsi="Arial" w:cs="Arial"/>
          <w:bCs/>
          <w:color w:val="333333"/>
          <w:sz w:val="14"/>
          <w:szCs w:val="14"/>
        </w:rPr>
        <w:t xml:space="preserve"> has no effect on wound healing after 14 days</w:t>
      </w:r>
    </w:p>
    <w:p w14:paraId="69CD64FA" w14:textId="77777777" w:rsidR="00690A7A" w:rsidRPr="00A77612" w:rsidRDefault="00690A7A" w:rsidP="00690A7A">
      <w:pPr>
        <w:spacing w:after="0" w:line="240" w:lineRule="auto"/>
        <w:contextualSpacing/>
        <w:rPr>
          <w:rFonts w:ascii="Arial" w:eastAsia="Arial" w:hAnsi="Arial" w:cs="Arial"/>
          <w:bCs/>
          <w:color w:val="333333"/>
          <w:sz w:val="14"/>
          <w:szCs w:val="14"/>
        </w:rPr>
      </w:pPr>
    </w:p>
    <w:p w14:paraId="07A7BB71"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Platelet granules</w:t>
      </w:r>
    </w:p>
    <w:p w14:paraId="48CE91C0"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Alpha granule</w:t>
      </w:r>
    </w:p>
    <w:p w14:paraId="37BA5954" w14:textId="77777777" w:rsidR="00690A7A" w:rsidRPr="00A77612" w:rsidRDefault="00690A7A" w:rsidP="00690A7A">
      <w:pPr>
        <w:numPr>
          <w:ilvl w:val="0"/>
          <w:numId w:val="63"/>
        </w:num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Platelet factor 4 – aggregation</w:t>
      </w:r>
    </w:p>
    <w:p w14:paraId="0301B88C" w14:textId="77777777" w:rsidR="00690A7A" w:rsidRPr="00A77612" w:rsidRDefault="00690A7A" w:rsidP="00690A7A">
      <w:pPr>
        <w:numPr>
          <w:ilvl w:val="0"/>
          <w:numId w:val="63"/>
        </w:num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Factor V and VIII</w:t>
      </w:r>
    </w:p>
    <w:p w14:paraId="74117BD8" w14:textId="77777777" w:rsidR="00690A7A" w:rsidRPr="00A77612" w:rsidRDefault="00690A7A" w:rsidP="00690A7A">
      <w:pPr>
        <w:numPr>
          <w:ilvl w:val="0"/>
          <w:numId w:val="63"/>
        </w:num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vWF</w:t>
      </w:r>
    </w:p>
    <w:p w14:paraId="5DC8F505" w14:textId="77777777" w:rsidR="00690A7A" w:rsidRPr="00A77612" w:rsidRDefault="00690A7A" w:rsidP="00690A7A">
      <w:pPr>
        <w:numPr>
          <w:ilvl w:val="0"/>
          <w:numId w:val="63"/>
        </w:num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Fibrinogen</w:t>
      </w:r>
    </w:p>
    <w:p w14:paraId="016CB2C9" w14:textId="77777777" w:rsidR="00690A7A" w:rsidRPr="00A77612" w:rsidRDefault="00690A7A" w:rsidP="00690A7A">
      <w:pPr>
        <w:numPr>
          <w:ilvl w:val="0"/>
          <w:numId w:val="63"/>
        </w:num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Beta-thrombomodulin –</w:t>
      </w:r>
      <w:r w:rsidRPr="00A77612">
        <w:rPr>
          <w:rFonts w:ascii="Arial" w:eastAsia="Arial" w:hAnsi="Arial" w:cs="Arial"/>
          <w:bCs/>
          <w:color w:val="333333"/>
          <w:sz w:val="14"/>
          <w:szCs w:val="14"/>
        </w:rPr>
        <w:t xml:space="preserve"> binds thrombin</w:t>
      </w:r>
    </w:p>
    <w:p w14:paraId="4213870F" w14:textId="77777777" w:rsidR="00690A7A" w:rsidRPr="00A77612" w:rsidRDefault="00690A7A" w:rsidP="00690A7A">
      <w:pPr>
        <w:numPr>
          <w:ilvl w:val="0"/>
          <w:numId w:val="63"/>
        </w:num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PDGF</w:t>
      </w:r>
    </w:p>
    <w:p w14:paraId="02313394" w14:textId="77777777" w:rsidR="00690A7A" w:rsidRPr="00A77612" w:rsidRDefault="00690A7A" w:rsidP="00690A7A">
      <w:pPr>
        <w:numPr>
          <w:ilvl w:val="0"/>
          <w:numId w:val="63"/>
        </w:num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TGF-B – modulates above responses</w:t>
      </w:r>
    </w:p>
    <w:p w14:paraId="34946DA3" w14:textId="77777777" w:rsidR="00690A7A" w:rsidRPr="00A77612"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
          <w:bCs/>
          <w:color w:val="333333"/>
          <w:sz w:val="14"/>
          <w:szCs w:val="14"/>
        </w:rPr>
        <w:t>Dense granules –</w:t>
      </w:r>
      <w:r w:rsidRPr="00A77612">
        <w:rPr>
          <w:rFonts w:ascii="Arial" w:eastAsia="Arial" w:hAnsi="Arial" w:cs="Arial"/>
          <w:bCs/>
          <w:color w:val="333333"/>
          <w:sz w:val="14"/>
          <w:szCs w:val="14"/>
        </w:rPr>
        <w:t xml:space="preserve"> contain adenosine, serotonin, calcium</w:t>
      </w:r>
    </w:p>
    <w:p w14:paraId="3D3EDAE3" w14:textId="77777777" w:rsidR="00690A7A" w:rsidRPr="00A77612"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Platelet aggregation factors – TXA2, thrombin, platelet factor 4</w:t>
      </w:r>
    </w:p>
    <w:p w14:paraId="2F600AB0" w14:textId="77777777" w:rsidR="00690A7A" w:rsidRDefault="00690A7A" w:rsidP="00690A7A">
      <w:pPr>
        <w:spacing w:after="0" w:line="240" w:lineRule="auto"/>
        <w:contextualSpacing/>
        <w:rPr>
          <w:rFonts w:ascii="Arial" w:eastAsia="Arial" w:hAnsi="Arial" w:cs="Arial"/>
          <w:b/>
          <w:color w:val="333333"/>
          <w:sz w:val="14"/>
          <w:szCs w:val="14"/>
        </w:rPr>
      </w:pPr>
    </w:p>
    <w:p w14:paraId="1286BBB6" w14:textId="77777777" w:rsidR="00690A7A" w:rsidRDefault="00690A7A" w:rsidP="00690A7A">
      <w:pPr>
        <w:spacing w:after="0" w:line="240" w:lineRule="auto"/>
        <w:contextualSpacing/>
        <w:rPr>
          <w:rFonts w:ascii="Arial" w:eastAsia="Arial" w:hAnsi="Arial" w:cs="Arial"/>
          <w:color w:val="333333"/>
          <w:sz w:val="14"/>
          <w:szCs w:val="14"/>
        </w:rPr>
      </w:pPr>
      <w:r w:rsidRPr="00E5267C">
        <w:rPr>
          <w:rFonts w:ascii="Arial" w:eastAsia="Arial" w:hAnsi="Arial" w:cs="Arial"/>
          <w:b/>
          <w:color w:val="333333"/>
          <w:sz w:val="14"/>
          <w:szCs w:val="14"/>
        </w:rPr>
        <w:t>Selectin –</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E selectin on endothelial cells bind P selectin (platelet), and L selectin (leukocyte) - </w:t>
      </w:r>
      <w:r w:rsidRPr="00E5267C">
        <w:rPr>
          <w:rFonts w:ascii="Arial" w:eastAsia="Arial" w:hAnsi="Arial" w:cs="Arial"/>
          <w:color w:val="333333"/>
          <w:sz w:val="14"/>
          <w:szCs w:val="14"/>
        </w:rPr>
        <w:t xml:space="preserve">involved in </w:t>
      </w:r>
      <w:r w:rsidRPr="00C41C51">
        <w:rPr>
          <w:rFonts w:ascii="Arial" w:eastAsia="Arial" w:hAnsi="Arial" w:cs="Arial"/>
          <w:b/>
          <w:bCs/>
          <w:color w:val="333333"/>
          <w:sz w:val="14"/>
          <w:szCs w:val="14"/>
        </w:rPr>
        <w:t xml:space="preserve">rolling </w:t>
      </w:r>
      <w:r>
        <w:rPr>
          <w:rFonts w:ascii="Arial" w:eastAsia="Arial" w:hAnsi="Arial" w:cs="Arial"/>
          <w:b/>
          <w:bCs/>
          <w:color w:val="333333"/>
          <w:sz w:val="14"/>
          <w:szCs w:val="14"/>
        </w:rPr>
        <w:t xml:space="preserve">adhesion </w:t>
      </w:r>
      <w:r w:rsidRPr="00C41C51">
        <w:rPr>
          <w:rFonts w:ascii="Arial" w:eastAsia="Arial" w:hAnsi="Arial" w:cs="Arial"/>
          <w:b/>
          <w:bCs/>
          <w:color w:val="333333"/>
          <w:sz w:val="14"/>
          <w:szCs w:val="14"/>
        </w:rPr>
        <w:t>of platelets</w:t>
      </w:r>
      <w:r>
        <w:rPr>
          <w:rFonts w:ascii="Arial" w:eastAsia="Arial" w:hAnsi="Arial" w:cs="Arial"/>
          <w:color w:val="333333"/>
          <w:sz w:val="14"/>
          <w:szCs w:val="14"/>
        </w:rPr>
        <w:t xml:space="preserve"> to initiate platelet plug</w:t>
      </w:r>
    </w:p>
    <w:p w14:paraId="55DBEA51" w14:textId="77777777" w:rsidR="00690A7A" w:rsidRPr="00E33E5B" w:rsidRDefault="00690A7A" w:rsidP="00690A7A">
      <w:pPr>
        <w:spacing w:after="0" w:line="240" w:lineRule="auto"/>
        <w:contextualSpacing/>
        <w:rPr>
          <w:rFonts w:ascii="Arial" w:eastAsia="Arial" w:hAnsi="Arial" w:cs="Arial"/>
          <w:b/>
          <w:bCs/>
          <w:color w:val="333333"/>
          <w:sz w:val="14"/>
          <w:szCs w:val="14"/>
        </w:rPr>
      </w:pPr>
      <w:r>
        <w:rPr>
          <w:rFonts w:ascii="Arial" w:eastAsia="Arial" w:hAnsi="Arial" w:cs="Arial"/>
          <w:b/>
          <w:bCs/>
          <w:color w:val="333333"/>
          <w:sz w:val="14"/>
          <w:szCs w:val="14"/>
        </w:rPr>
        <w:t>Beta-2 integrin</w:t>
      </w:r>
      <w:r>
        <w:rPr>
          <w:rFonts w:ascii="Arial" w:eastAsia="Arial" w:hAnsi="Arial" w:cs="Arial"/>
          <w:color w:val="333333"/>
          <w:sz w:val="14"/>
          <w:szCs w:val="14"/>
        </w:rPr>
        <w:t xml:space="preserve"> – found on </w:t>
      </w:r>
      <w:r>
        <w:rPr>
          <w:rFonts w:ascii="Arial" w:eastAsia="Arial" w:hAnsi="Arial" w:cs="Arial"/>
          <w:b/>
          <w:bCs/>
          <w:color w:val="333333"/>
          <w:sz w:val="14"/>
          <w:szCs w:val="14"/>
        </w:rPr>
        <w:t>leukocytes and platelets</w:t>
      </w:r>
      <w:r>
        <w:rPr>
          <w:rFonts w:ascii="Arial" w:eastAsia="Arial" w:hAnsi="Arial" w:cs="Arial"/>
          <w:color w:val="333333"/>
          <w:sz w:val="14"/>
          <w:szCs w:val="14"/>
        </w:rPr>
        <w:t xml:space="preserve">. Involved in </w:t>
      </w:r>
      <w:r>
        <w:rPr>
          <w:rFonts w:ascii="Arial" w:eastAsia="Arial" w:hAnsi="Arial" w:cs="Arial"/>
          <w:b/>
          <w:bCs/>
          <w:color w:val="333333"/>
          <w:sz w:val="14"/>
          <w:szCs w:val="14"/>
        </w:rPr>
        <w:t>anchoring adhesion</w:t>
      </w:r>
      <w:r>
        <w:rPr>
          <w:rFonts w:ascii="Arial" w:eastAsia="Arial" w:hAnsi="Arial" w:cs="Arial"/>
          <w:color w:val="333333"/>
          <w:sz w:val="14"/>
          <w:szCs w:val="14"/>
        </w:rPr>
        <w:t xml:space="preserve"> and </w:t>
      </w:r>
      <w:r>
        <w:rPr>
          <w:rFonts w:ascii="Arial" w:eastAsia="Arial" w:hAnsi="Arial" w:cs="Arial"/>
          <w:b/>
          <w:bCs/>
          <w:color w:val="333333"/>
          <w:sz w:val="14"/>
          <w:szCs w:val="14"/>
        </w:rPr>
        <w:t>migration. They bind ICAM and VCAM</w:t>
      </w:r>
    </w:p>
    <w:p w14:paraId="70B8FDEA" w14:textId="77777777" w:rsidR="00690A7A" w:rsidRPr="00C41C51" w:rsidRDefault="00690A7A" w:rsidP="00690A7A">
      <w:pPr>
        <w:spacing w:after="0" w:line="240" w:lineRule="auto"/>
        <w:contextualSpacing/>
        <w:rPr>
          <w:rFonts w:ascii="Arial" w:eastAsia="Arial" w:hAnsi="Arial" w:cs="Arial"/>
          <w:b/>
          <w:bCs/>
          <w:color w:val="333333"/>
          <w:sz w:val="14"/>
          <w:szCs w:val="14"/>
        </w:rPr>
      </w:pPr>
      <w:r>
        <w:rPr>
          <w:rFonts w:ascii="Arial" w:eastAsia="Arial" w:hAnsi="Arial" w:cs="Arial"/>
          <w:b/>
          <w:bCs/>
          <w:color w:val="333333"/>
          <w:sz w:val="14"/>
          <w:szCs w:val="14"/>
        </w:rPr>
        <w:t>ICAM –</w:t>
      </w:r>
      <w:r>
        <w:rPr>
          <w:rFonts w:ascii="Arial" w:eastAsia="Arial" w:hAnsi="Arial" w:cs="Arial"/>
          <w:color w:val="333333"/>
          <w:sz w:val="14"/>
          <w:szCs w:val="14"/>
        </w:rPr>
        <w:t xml:space="preserve"> Found on endothelial cells. Involved in </w:t>
      </w:r>
      <w:r>
        <w:rPr>
          <w:rFonts w:ascii="Arial" w:eastAsia="Arial" w:hAnsi="Arial" w:cs="Arial"/>
          <w:b/>
          <w:bCs/>
          <w:color w:val="333333"/>
          <w:sz w:val="14"/>
          <w:szCs w:val="14"/>
        </w:rPr>
        <w:t>anchoring adhesion</w:t>
      </w:r>
      <w:r>
        <w:rPr>
          <w:rFonts w:ascii="Arial" w:eastAsia="Arial" w:hAnsi="Arial" w:cs="Arial"/>
          <w:color w:val="333333"/>
          <w:sz w:val="14"/>
          <w:szCs w:val="14"/>
        </w:rPr>
        <w:t xml:space="preserve"> and transendothelial</w:t>
      </w:r>
      <w:r>
        <w:rPr>
          <w:rFonts w:ascii="Arial" w:eastAsia="Arial" w:hAnsi="Arial" w:cs="Arial"/>
          <w:b/>
          <w:bCs/>
          <w:color w:val="333333"/>
          <w:sz w:val="14"/>
          <w:szCs w:val="14"/>
        </w:rPr>
        <w:t xml:space="preserve"> migration. Bind Beta 2 integrin</w:t>
      </w:r>
    </w:p>
    <w:p w14:paraId="03F1E7B5"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 xml:space="preserve">Type I collagen – Bone, tendon, </w:t>
      </w:r>
      <w:r w:rsidRPr="00E5267C">
        <w:rPr>
          <w:rFonts w:ascii="Arial" w:eastAsia="Arial" w:hAnsi="Arial" w:cs="Arial"/>
          <w:b/>
          <w:color w:val="333333"/>
          <w:sz w:val="14"/>
          <w:szCs w:val="14"/>
        </w:rPr>
        <w:t>cornea</w:t>
      </w:r>
    </w:p>
    <w:p w14:paraId="7252BB3B"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color w:val="333333"/>
          <w:sz w:val="14"/>
          <w:szCs w:val="14"/>
        </w:rPr>
        <w:t xml:space="preserve">Type II - </w:t>
      </w:r>
      <w:r w:rsidRPr="00E5267C">
        <w:rPr>
          <w:rFonts w:ascii="Arial" w:eastAsia="Arial" w:hAnsi="Arial" w:cs="Arial"/>
          <w:b/>
          <w:color w:val="333333"/>
          <w:sz w:val="14"/>
          <w:szCs w:val="14"/>
        </w:rPr>
        <w:t>cartilage</w:t>
      </w:r>
    </w:p>
    <w:p w14:paraId="6AE5B447" w14:textId="77777777" w:rsidR="00690A7A" w:rsidRPr="00E5267C" w:rsidRDefault="00690A7A" w:rsidP="00690A7A">
      <w:p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Type III – granulation tissue, blood vessels</w:t>
      </w:r>
    </w:p>
    <w:p w14:paraId="0941ECBA" w14:textId="77777777" w:rsidR="00690A7A" w:rsidRPr="00E5267C"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color w:val="333333"/>
          <w:sz w:val="14"/>
          <w:szCs w:val="14"/>
        </w:rPr>
        <w:t xml:space="preserve">Type </w:t>
      </w:r>
      <w:r w:rsidRPr="00E5267C">
        <w:rPr>
          <w:rFonts w:ascii="Arial" w:eastAsia="Arial" w:hAnsi="Arial" w:cs="Arial"/>
          <w:color w:val="333333"/>
          <w:sz w:val="14"/>
          <w:szCs w:val="14"/>
        </w:rPr>
        <w:t xml:space="preserve">IV – BM, </w:t>
      </w:r>
      <w:r w:rsidRPr="00E5267C">
        <w:rPr>
          <w:rFonts w:ascii="Arial" w:eastAsia="Arial" w:hAnsi="Arial" w:cs="Arial"/>
          <w:b/>
          <w:color w:val="333333"/>
          <w:sz w:val="14"/>
          <w:szCs w:val="14"/>
        </w:rPr>
        <w:t>lens of eye</w:t>
      </w:r>
    </w:p>
    <w:p w14:paraId="41234275" w14:textId="77777777" w:rsidR="00690A7A" w:rsidRPr="00E5267C" w:rsidRDefault="00690A7A" w:rsidP="00690A7A">
      <w:pPr>
        <w:spacing w:after="0" w:line="240" w:lineRule="auto"/>
        <w:contextualSpacing/>
        <w:rPr>
          <w:rFonts w:ascii="Arial" w:eastAsia="Arial" w:hAnsi="Arial" w:cs="Arial"/>
          <w:b/>
          <w:color w:val="333333"/>
          <w:sz w:val="14"/>
          <w:szCs w:val="14"/>
        </w:rPr>
      </w:pPr>
    </w:p>
    <w:p w14:paraId="00B966C3"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CD4 helper – interacts with MHC class II and </w:t>
      </w:r>
      <w:r>
        <w:rPr>
          <w:rFonts w:ascii="Arial" w:eastAsia="Arial" w:hAnsi="Arial" w:cs="Arial"/>
          <w:b/>
          <w:color w:val="333333"/>
          <w:sz w:val="14"/>
          <w:szCs w:val="14"/>
        </w:rPr>
        <w:t>releases</w:t>
      </w:r>
      <w:r w:rsidRPr="00E5267C">
        <w:rPr>
          <w:rFonts w:ascii="Arial" w:eastAsia="Arial" w:hAnsi="Arial" w:cs="Arial"/>
          <w:b/>
          <w:color w:val="333333"/>
          <w:sz w:val="14"/>
          <w:szCs w:val="14"/>
        </w:rPr>
        <w:t>:</w:t>
      </w:r>
    </w:p>
    <w:p w14:paraId="63A7FBAA" w14:textId="77777777" w:rsidR="00690A7A" w:rsidRPr="00E5267C" w:rsidRDefault="00690A7A" w:rsidP="00690A7A">
      <w:pPr>
        <w:pStyle w:val="ListParagraph"/>
        <w:numPr>
          <w:ilvl w:val="0"/>
          <w:numId w:val="21"/>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IL2 release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activates cytotoxic T </w:t>
      </w:r>
      <w:r>
        <w:rPr>
          <w:rFonts w:ascii="Arial" w:eastAsia="Arial" w:hAnsi="Arial" w:cs="Arial"/>
          <w:b/>
          <w:color w:val="333333"/>
          <w:sz w:val="14"/>
          <w:szCs w:val="14"/>
        </w:rPr>
        <w:t xml:space="preserve">(CD8) </w:t>
      </w:r>
      <w:r w:rsidRPr="00E5267C">
        <w:rPr>
          <w:rFonts w:ascii="Arial" w:eastAsia="Arial" w:hAnsi="Arial" w:cs="Arial"/>
          <w:b/>
          <w:color w:val="333333"/>
          <w:sz w:val="14"/>
          <w:szCs w:val="14"/>
        </w:rPr>
        <w:t>and natural killer cells</w:t>
      </w:r>
    </w:p>
    <w:p w14:paraId="3E6E84C5" w14:textId="77777777" w:rsidR="00690A7A" w:rsidRPr="00E5267C" w:rsidRDefault="00690A7A" w:rsidP="00690A7A">
      <w:pPr>
        <w:pStyle w:val="ListParagraph"/>
        <w:numPr>
          <w:ilvl w:val="0"/>
          <w:numId w:val="21"/>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Interferon gamma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activates macrophages</w:t>
      </w:r>
    </w:p>
    <w:p w14:paraId="30E860F8" w14:textId="77777777" w:rsidR="00690A7A" w:rsidRPr="00E5267C" w:rsidRDefault="00690A7A" w:rsidP="00690A7A">
      <w:pPr>
        <w:pStyle w:val="ListParagraph"/>
        <w:numPr>
          <w:ilvl w:val="0"/>
          <w:numId w:val="21"/>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IL 4 release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increases B cell ab production</w:t>
      </w:r>
    </w:p>
    <w:p w14:paraId="5DDCD70B" w14:textId="77777777" w:rsidR="00690A7A" w:rsidRPr="003D351C"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b/>
          <w:color w:val="333333"/>
          <w:sz w:val="14"/>
          <w:szCs w:val="14"/>
        </w:rPr>
        <w:t xml:space="preserve">Natural killer cell - </w:t>
      </w:r>
      <w:r w:rsidRPr="00E5267C">
        <w:rPr>
          <w:rFonts w:ascii="Arial" w:eastAsia="Arial" w:hAnsi="Arial" w:cs="Arial"/>
          <w:color w:val="333333"/>
          <w:sz w:val="14"/>
          <w:szCs w:val="14"/>
        </w:rPr>
        <w:t xml:space="preserve">attacks cells with missing MHC expression. </w:t>
      </w:r>
      <w:r w:rsidRPr="003D351C">
        <w:rPr>
          <w:rFonts w:ascii="Arial" w:eastAsia="Arial" w:hAnsi="Arial" w:cs="Arial"/>
          <w:b/>
          <w:bCs/>
          <w:color w:val="333333"/>
          <w:sz w:val="14"/>
          <w:szCs w:val="14"/>
        </w:rPr>
        <w:t>Doesn’t use or need MHC complex</w:t>
      </w:r>
    </w:p>
    <w:p w14:paraId="7C32AFB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MHC I – </w:t>
      </w:r>
      <w:r w:rsidRPr="00E5267C">
        <w:rPr>
          <w:rFonts w:ascii="Arial" w:eastAsia="Arial" w:hAnsi="Arial" w:cs="Arial"/>
          <w:color w:val="333333"/>
          <w:sz w:val="14"/>
          <w:szCs w:val="14"/>
        </w:rPr>
        <w:t>self antigen. Cytotoxic T cells (CD8) recognize and attack non-self MHC I</w:t>
      </w:r>
    </w:p>
    <w:p w14:paraId="3F8CD15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MHC II – found on APC. CD4 interacts with it.</w:t>
      </w:r>
    </w:p>
    <w:p w14:paraId="1847847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Primary lymphoid organs – liver, bone, thymus</w:t>
      </w:r>
    </w:p>
    <w:p w14:paraId="0AB1BA3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Secondary lymphoid organs – spleen and LN</w:t>
      </w:r>
    </w:p>
    <w:p w14:paraId="5F41F33F" w14:textId="77777777" w:rsidR="00690A7A" w:rsidRDefault="00690A7A" w:rsidP="00690A7A">
      <w:pPr>
        <w:spacing w:after="0" w:line="240" w:lineRule="auto"/>
        <w:rPr>
          <w:rFonts w:ascii="Arial" w:eastAsia="Arial" w:hAnsi="Arial" w:cs="Arial"/>
          <w:color w:val="333333"/>
          <w:sz w:val="14"/>
          <w:szCs w:val="14"/>
        </w:rPr>
      </w:pPr>
    </w:p>
    <w:p w14:paraId="001DB03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Transplant</w:t>
      </w:r>
    </w:p>
    <w:p w14:paraId="0DFE499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Major transplant antigens – MHC and ABO blood type</w:t>
      </w:r>
    </w:p>
    <w:p w14:paraId="6F5AA369" w14:textId="77777777" w:rsidR="00690A7A" w:rsidRPr="00953FFE"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HLA -A, -B, and -DR</w:t>
      </w:r>
      <w:r>
        <w:rPr>
          <w:rFonts w:ascii="Arial" w:eastAsia="Arial" w:hAnsi="Arial" w:cs="Arial"/>
          <w:color w:val="333333"/>
          <w:sz w:val="14"/>
          <w:szCs w:val="14"/>
        </w:rPr>
        <w:t xml:space="preserve"> used for </w:t>
      </w:r>
      <w:r w:rsidRPr="00953FFE">
        <w:rPr>
          <w:rFonts w:ascii="Arial" w:eastAsia="Arial" w:hAnsi="Arial" w:cs="Arial"/>
          <w:b/>
          <w:bCs/>
          <w:color w:val="333333"/>
          <w:sz w:val="14"/>
          <w:szCs w:val="14"/>
          <w:u w:val="single"/>
        </w:rPr>
        <w:t>kidney allocation</w:t>
      </w:r>
    </w:p>
    <w:p w14:paraId="033BF521" w14:textId="77777777" w:rsidR="00690A7A" w:rsidRPr="00AD0847" w:rsidRDefault="00690A7A" w:rsidP="00690A7A">
      <w:pPr>
        <w:pStyle w:val="ListParagraph"/>
        <w:numPr>
          <w:ilvl w:val="0"/>
          <w:numId w:val="21"/>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HLA -DR most important antigen in KIDNEY donor/recipient matching. Better match = better long term function/less rejection</w:t>
      </w:r>
    </w:p>
    <w:p w14:paraId="2E37B3F4"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T</w:t>
      </w:r>
      <w:r w:rsidRPr="00953FFE">
        <w:rPr>
          <w:rFonts w:ascii="Arial" w:eastAsia="Arial" w:hAnsi="Arial" w:cs="Arial"/>
          <w:b/>
          <w:bCs/>
          <w:color w:val="333333"/>
          <w:sz w:val="14"/>
          <w:szCs w:val="14"/>
        </w:rPr>
        <w:t>ime on list, HLA matching and</w:t>
      </w:r>
      <w:r>
        <w:rPr>
          <w:rFonts w:ascii="Arial" w:eastAsia="Arial" w:hAnsi="Arial" w:cs="Arial"/>
          <w:color w:val="333333"/>
          <w:sz w:val="14"/>
          <w:szCs w:val="14"/>
        </w:rPr>
        <w:t xml:space="preserve"> </w:t>
      </w:r>
      <w:r>
        <w:rPr>
          <w:rFonts w:ascii="Arial" w:eastAsia="Arial" w:hAnsi="Arial" w:cs="Arial"/>
          <w:b/>
          <w:bCs/>
          <w:color w:val="333333"/>
          <w:sz w:val="14"/>
          <w:szCs w:val="14"/>
        </w:rPr>
        <w:t xml:space="preserve">panel reactive antibody - </w:t>
      </w:r>
      <w:r>
        <w:rPr>
          <w:rFonts w:ascii="Arial" w:eastAsia="Arial" w:hAnsi="Arial" w:cs="Arial"/>
          <w:color w:val="333333"/>
          <w:sz w:val="14"/>
          <w:szCs w:val="14"/>
        </w:rPr>
        <w:t xml:space="preserve">Criteria used for </w:t>
      </w:r>
      <w:r>
        <w:rPr>
          <w:rFonts w:ascii="Arial" w:eastAsia="Arial" w:hAnsi="Arial" w:cs="Arial"/>
          <w:b/>
          <w:bCs/>
          <w:color w:val="333333"/>
          <w:sz w:val="14"/>
          <w:szCs w:val="14"/>
          <w:u w:val="single"/>
        </w:rPr>
        <w:t>KIDNEY</w:t>
      </w:r>
      <w:r>
        <w:rPr>
          <w:rFonts w:ascii="Arial" w:eastAsia="Arial" w:hAnsi="Arial" w:cs="Arial"/>
          <w:color w:val="333333"/>
          <w:sz w:val="14"/>
          <w:szCs w:val="14"/>
        </w:rPr>
        <w:t xml:space="preserve"> allocation in US</w:t>
      </w:r>
    </w:p>
    <w:p w14:paraId="29FF5DA1" w14:textId="77777777" w:rsidR="00690A7A" w:rsidRPr="00DC68CD" w:rsidRDefault="00690A7A" w:rsidP="00690A7A">
      <w:pPr>
        <w:spacing w:after="0" w:line="240" w:lineRule="auto"/>
        <w:rPr>
          <w:rFonts w:ascii="Arial" w:eastAsia="Arial" w:hAnsi="Arial" w:cs="Arial"/>
          <w:b/>
          <w:color w:val="333333"/>
          <w:sz w:val="14"/>
          <w:szCs w:val="14"/>
        </w:rPr>
      </w:pPr>
      <w:r w:rsidRPr="00DC68CD">
        <w:rPr>
          <w:rFonts w:ascii="Arial" w:eastAsia="Arial" w:hAnsi="Arial" w:cs="Arial"/>
          <w:b/>
          <w:color w:val="333333"/>
          <w:sz w:val="14"/>
          <w:szCs w:val="14"/>
        </w:rPr>
        <w:t>Panel reactive antibody (PRA)</w:t>
      </w:r>
    </w:p>
    <w:p w14:paraId="44B7A6A1" w14:textId="77777777" w:rsidR="00690A7A" w:rsidRDefault="00690A7A" w:rsidP="00690A7A">
      <w:pPr>
        <w:numPr>
          <w:ilvl w:val="0"/>
          <w:numId w:val="22"/>
        </w:numPr>
        <w:spacing w:after="0" w:line="240" w:lineRule="auto"/>
        <w:rPr>
          <w:rFonts w:ascii="Arial" w:eastAsia="Arial" w:hAnsi="Arial" w:cs="Arial"/>
          <w:color w:val="333333"/>
          <w:sz w:val="14"/>
          <w:szCs w:val="14"/>
        </w:rPr>
      </w:pPr>
      <w:r w:rsidRPr="00DC68CD">
        <w:rPr>
          <w:rFonts w:ascii="Arial" w:eastAsia="Arial" w:hAnsi="Arial" w:cs="Arial"/>
          <w:color w:val="333333"/>
          <w:sz w:val="14"/>
          <w:szCs w:val="14"/>
        </w:rPr>
        <w:t xml:space="preserve">Identical to cross match, but </w:t>
      </w:r>
      <w:r w:rsidRPr="00DC2CF3">
        <w:rPr>
          <w:rFonts w:ascii="Arial" w:eastAsia="Arial" w:hAnsi="Arial" w:cs="Arial"/>
          <w:b/>
          <w:bCs/>
          <w:color w:val="333333"/>
          <w:sz w:val="14"/>
          <w:szCs w:val="14"/>
        </w:rPr>
        <w:t>detects HLA</w:t>
      </w:r>
    </w:p>
    <w:p w14:paraId="548050B8" w14:textId="77777777" w:rsidR="00690A7A" w:rsidRPr="00DC68CD" w:rsidRDefault="00690A7A" w:rsidP="00690A7A">
      <w:pPr>
        <w:numPr>
          <w:ilvl w:val="0"/>
          <w:numId w:val="22"/>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Higher PRA will move up higher on TXP list because more difficult to find match</w:t>
      </w:r>
    </w:p>
    <w:p w14:paraId="59A581B4" w14:textId="77777777" w:rsidR="00690A7A" w:rsidRPr="00DC68CD" w:rsidRDefault="00690A7A" w:rsidP="00690A7A">
      <w:pPr>
        <w:numPr>
          <w:ilvl w:val="0"/>
          <w:numId w:val="22"/>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Usually wait longer on list if high</w:t>
      </w:r>
    </w:p>
    <w:p w14:paraId="3D6DAE95" w14:textId="77777777" w:rsidR="00690A7A" w:rsidRPr="00DC68CD" w:rsidRDefault="00690A7A" w:rsidP="00690A7A">
      <w:pPr>
        <w:numPr>
          <w:ilvl w:val="0"/>
          <w:numId w:val="22"/>
        </w:numPr>
        <w:spacing w:after="0" w:line="240" w:lineRule="auto"/>
        <w:rPr>
          <w:rFonts w:ascii="Arial" w:eastAsia="Arial" w:hAnsi="Arial" w:cs="Arial"/>
          <w:color w:val="333333"/>
          <w:sz w:val="14"/>
          <w:szCs w:val="14"/>
        </w:rPr>
      </w:pPr>
      <w:r w:rsidRPr="00DC68CD">
        <w:rPr>
          <w:rFonts w:ascii="Arial" w:eastAsia="Arial" w:hAnsi="Arial" w:cs="Arial"/>
          <w:color w:val="333333"/>
          <w:sz w:val="14"/>
          <w:szCs w:val="14"/>
        </w:rPr>
        <w:t xml:space="preserve">Gets percentage of cells that recipient serum reacts with </w:t>
      </w:r>
    </w:p>
    <w:p w14:paraId="33CF5BF4" w14:textId="77777777" w:rsidR="00690A7A" w:rsidRPr="00DC68CD" w:rsidRDefault="00690A7A" w:rsidP="00690A7A">
      <w:pPr>
        <w:numPr>
          <w:ilvl w:val="0"/>
          <w:numId w:val="22"/>
        </w:numPr>
        <w:spacing w:after="0" w:line="240" w:lineRule="auto"/>
        <w:rPr>
          <w:rFonts w:ascii="Arial" w:eastAsia="Arial" w:hAnsi="Arial" w:cs="Arial"/>
          <w:color w:val="333333"/>
          <w:sz w:val="14"/>
          <w:szCs w:val="14"/>
        </w:rPr>
      </w:pPr>
      <w:r w:rsidRPr="00DC68CD">
        <w:rPr>
          <w:rFonts w:ascii="Arial" w:eastAsia="Arial" w:hAnsi="Arial" w:cs="Arial"/>
          <w:color w:val="333333"/>
          <w:sz w:val="14"/>
          <w:szCs w:val="14"/>
        </w:rPr>
        <w:t>Transfusions, pregnancy, previous TXP, AI disease, all increases PRA</w:t>
      </w:r>
    </w:p>
    <w:p w14:paraId="3507609B" w14:textId="77777777" w:rsidR="00690A7A" w:rsidRDefault="00690A7A" w:rsidP="00690A7A">
      <w:pPr>
        <w:spacing w:after="0" w:line="240" w:lineRule="auto"/>
        <w:rPr>
          <w:rFonts w:ascii="Arial" w:eastAsia="Arial" w:hAnsi="Arial" w:cs="Arial"/>
          <w:color w:val="333333"/>
          <w:sz w:val="14"/>
          <w:szCs w:val="14"/>
        </w:rPr>
      </w:pPr>
    </w:p>
    <w:p w14:paraId="7711E04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Crossmatch</w:t>
      </w:r>
      <w:r>
        <w:rPr>
          <w:rFonts w:ascii="Arial" w:eastAsia="Arial" w:hAnsi="Arial" w:cs="Arial"/>
          <w:color w:val="333333"/>
          <w:sz w:val="14"/>
          <w:szCs w:val="14"/>
        </w:rPr>
        <w:t xml:space="preserve"> (lymphocyte crossmatch)</w:t>
      </w:r>
    </w:p>
    <w:p w14:paraId="03D669C0" w14:textId="77777777" w:rsidR="00690A7A" w:rsidRPr="00953FFE" w:rsidRDefault="00690A7A" w:rsidP="00690A7A">
      <w:pPr>
        <w:pStyle w:val="ListParagraph"/>
        <w:numPr>
          <w:ilvl w:val="0"/>
          <w:numId w:val="21"/>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Detects </w:t>
      </w:r>
      <w:r>
        <w:rPr>
          <w:rFonts w:ascii="Arial" w:eastAsia="Arial" w:hAnsi="Arial" w:cs="Arial"/>
          <w:b/>
          <w:bCs/>
          <w:color w:val="333333"/>
          <w:sz w:val="14"/>
          <w:szCs w:val="14"/>
        </w:rPr>
        <w:t>preformed recipients’ antibodies</w:t>
      </w:r>
      <w:r>
        <w:rPr>
          <w:rFonts w:ascii="Arial" w:eastAsia="Arial" w:hAnsi="Arial" w:cs="Arial"/>
          <w:color w:val="333333"/>
          <w:sz w:val="14"/>
          <w:szCs w:val="14"/>
        </w:rPr>
        <w:t xml:space="preserve"> by mixing recipient serum with donor lymphocytes </w:t>
      </w:r>
      <w:r w:rsidRPr="00953FFE">
        <w:rPr>
          <w:rFonts w:ascii="Arial" w:eastAsia="Arial" w:hAnsi="Arial" w:cs="Arial"/>
          <w:color w:val="333333"/>
          <w:sz w:val="14"/>
          <w:szCs w:val="14"/>
        </w:rPr>
        <w:sym w:font="Wingdings" w:char="F0E0"/>
      </w:r>
      <w:r>
        <w:rPr>
          <w:rFonts w:ascii="Arial" w:eastAsia="Arial" w:hAnsi="Arial" w:cs="Arial"/>
          <w:color w:val="333333"/>
          <w:sz w:val="14"/>
          <w:szCs w:val="14"/>
        </w:rPr>
        <w:t xml:space="preserve"> termed </w:t>
      </w:r>
      <w:r>
        <w:rPr>
          <w:rFonts w:ascii="Arial" w:eastAsia="Arial" w:hAnsi="Arial" w:cs="Arial"/>
          <w:b/>
          <w:bCs/>
          <w:color w:val="333333"/>
          <w:sz w:val="14"/>
          <w:szCs w:val="14"/>
        </w:rPr>
        <w:t>positive crossmatch (</w:t>
      </w:r>
      <w:r>
        <w:rPr>
          <w:rFonts w:ascii="Arial" w:eastAsia="Arial" w:hAnsi="Arial" w:cs="Arial"/>
          <w:color w:val="333333"/>
          <w:sz w:val="14"/>
          <w:szCs w:val="14"/>
        </w:rPr>
        <w:t>would result in hyperacute rejection)</w:t>
      </w:r>
    </w:p>
    <w:p w14:paraId="53A3AFC2" w14:textId="77777777" w:rsidR="00690A7A" w:rsidRPr="00953FFE" w:rsidRDefault="00690A7A" w:rsidP="00690A7A">
      <w:pPr>
        <w:spacing w:after="0" w:line="240" w:lineRule="auto"/>
        <w:rPr>
          <w:rFonts w:ascii="Arial" w:eastAsia="Arial" w:hAnsi="Arial" w:cs="Arial"/>
          <w:color w:val="333333"/>
          <w:sz w:val="14"/>
          <w:szCs w:val="14"/>
        </w:rPr>
      </w:pPr>
    </w:p>
    <w:p w14:paraId="499A8A7B" w14:textId="77777777" w:rsidR="00690A7A" w:rsidRPr="0006715E"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MC CA after transplant = </w:t>
      </w:r>
      <w:r w:rsidRPr="00DC2CF3">
        <w:rPr>
          <w:rFonts w:ascii="Arial" w:eastAsia="Arial" w:hAnsi="Arial" w:cs="Arial"/>
          <w:b/>
          <w:bCs/>
          <w:color w:val="333333"/>
          <w:sz w:val="14"/>
          <w:szCs w:val="14"/>
        </w:rPr>
        <w:t xml:space="preserve">skin (squamous cell), </w:t>
      </w:r>
      <w:r>
        <w:rPr>
          <w:rFonts w:ascii="Arial" w:eastAsia="Arial" w:hAnsi="Arial" w:cs="Arial"/>
          <w:color w:val="333333"/>
          <w:sz w:val="14"/>
          <w:szCs w:val="14"/>
        </w:rPr>
        <w:t xml:space="preserve">then PTLD. Both of these treatment = </w:t>
      </w:r>
      <w:r>
        <w:rPr>
          <w:rFonts w:ascii="Arial" w:eastAsia="Arial" w:hAnsi="Arial" w:cs="Arial"/>
          <w:b/>
          <w:bCs/>
          <w:color w:val="333333"/>
          <w:sz w:val="14"/>
          <w:szCs w:val="14"/>
        </w:rPr>
        <w:t>decreasing immunosuppression</w:t>
      </w:r>
    </w:p>
    <w:p w14:paraId="48BF64D4"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Transplant is contraindicated in cancer that have a MALIGNANT potential. Cannot use ANY organ from donor</w:t>
      </w:r>
    </w:p>
    <w:p w14:paraId="718BF22D" w14:textId="77777777" w:rsidR="00690A7A" w:rsidRPr="00E5267C" w:rsidRDefault="00690A7A" w:rsidP="00690A7A">
      <w:pPr>
        <w:spacing w:after="0" w:line="240" w:lineRule="auto"/>
        <w:rPr>
          <w:rFonts w:ascii="Arial" w:eastAsia="Arial" w:hAnsi="Arial" w:cs="Arial"/>
          <w:color w:val="333333"/>
          <w:sz w:val="14"/>
          <w:szCs w:val="14"/>
        </w:rPr>
      </w:pPr>
    </w:p>
    <w:p w14:paraId="20D6AE6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Hyperacute rejection (</w:t>
      </w:r>
      <w:r>
        <w:rPr>
          <w:rFonts w:ascii="Arial" w:eastAsia="Arial" w:hAnsi="Arial" w:cs="Arial"/>
          <w:b/>
          <w:color w:val="333333"/>
          <w:sz w:val="14"/>
          <w:szCs w:val="14"/>
        </w:rPr>
        <w:t>1</w:t>
      </w:r>
      <w:r w:rsidRPr="00F36AAF">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24 hours</w:t>
      </w:r>
      <w:r w:rsidRPr="00E5267C">
        <w:rPr>
          <w:rFonts w:ascii="Arial" w:eastAsia="Arial" w:hAnsi="Arial" w:cs="Arial"/>
          <w:b/>
          <w:color w:val="333333"/>
          <w:sz w:val="14"/>
          <w:szCs w:val="14"/>
        </w:rPr>
        <w:t xml:space="preserve">) – </w:t>
      </w:r>
      <w:r>
        <w:rPr>
          <w:rFonts w:ascii="Arial" w:eastAsia="Arial" w:hAnsi="Arial" w:cs="Arial"/>
          <w:b/>
          <w:color w:val="333333"/>
          <w:sz w:val="14"/>
          <w:szCs w:val="14"/>
        </w:rPr>
        <w:t xml:space="preserve">MCC by </w:t>
      </w:r>
      <w:r w:rsidRPr="00E5267C">
        <w:rPr>
          <w:rFonts w:ascii="Arial" w:eastAsia="Arial" w:hAnsi="Arial" w:cs="Arial"/>
          <w:b/>
          <w:color w:val="333333"/>
          <w:sz w:val="14"/>
          <w:szCs w:val="14"/>
        </w:rPr>
        <w:t>ABO blood type incompatibility</w:t>
      </w:r>
      <w:r>
        <w:rPr>
          <w:rFonts w:ascii="Arial" w:eastAsia="Arial" w:hAnsi="Arial" w:cs="Arial"/>
          <w:b/>
          <w:color w:val="333333"/>
          <w:sz w:val="14"/>
          <w:szCs w:val="14"/>
        </w:rPr>
        <w:t>, also anti-HLA abs</w:t>
      </w:r>
      <w:r w:rsidRPr="00E5267C">
        <w:rPr>
          <w:rFonts w:ascii="Arial" w:eastAsia="Arial" w:hAnsi="Arial" w:cs="Arial"/>
          <w:b/>
          <w:color w:val="333333"/>
          <w:sz w:val="14"/>
          <w:szCs w:val="14"/>
        </w:rPr>
        <w:t>.</w:t>
      </w:r>
      <w:r>
        <w:rPr>
          <w:rFonts w:ascii="Arial" w:eastAsia="Arial" w:hAnsi="Arial" w:cs="Arial"/>
          <w:b/>
          <w:color w:val="333333"/>
          <w:sz w:val="14"/>
          <w:szCs w:val="14"/>
        </w:rPr>
        <w:t xml:space="preserve"> Should be detected on crossmatch.</w:t>
      </w:r>
      <w:r w:rsidRPr="00E5267C">
        <w:rPr>
          <w:rFonts w:ascii="Arial" w:eastAsia="Arial" w:hAnsi="Arial" w:cs="Arial"/>
          <w:color w:val="333333"/>
          <w:sz w:val="14"/>
          <w:szCs w:val="14"/>
        </w:rPr>
        <w:t xml:space="preserve"> Type II hypersensitivity. </w:t>
      </w:r>
      <w:r w:rsidRPr="00E5267C">
        <w:rPr>
          <w:rFonts w:ascii="Arial" w:eastAsia="Arial" w:hAnsi="Arial" w:cs="Arial"/>
          <w:b/>
          <w:color w:val="333333"/>
          <w:sz w:val="14"/>
          <w:szCs w:val="14"/>
        </w:rPr>
        <w:t>Organ turns blue and mottled</w:t>
      </w:r>
      <w:r w:rsidRPr="00E5267C">
        <w:rPr>
          <w:rFonts w:ascii="Arial" w:eastAsia="Arial" w:hAnsi="Arial" w:cs="Arial"/>
          <w:color w:val="333333"/>
          <w:sz w:val="14"/>
          <w:szCs w:val="14"/>
        </w:rPr>
        <w:t xml:space="preserve">. Tx: </w:t>
      </w:r>
      <w:r w:rsidRPr="00E5267C">
        <w:rPr>
          <w:rFonts w:ascii="Arial" w:eastAsia="Arial" w:hAnsi="Arial" w:cs="Arial"/>
          <w:b/>
          <w:color w:val="333333"/>
          <w:sz w:val="14"/>
          <w:szCs w:val="14"/>
        </w:rPr>
        <w:t>Remove organ, emergency re-TXP</w:t>
      </w:r>
    </w:p>
    <w:p w14:paraId="66ED30E1"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Acute rejection (</w:t>
      </w:r>
      <w:r>
        <w:rPr>
          <w:rFonts w:ascii="Arial" w:eastAsia="Arial" w:hAnsi="Arial" w:cs="Arial"/>
          <w:b/>
          <w:color w:val="333333"/>
          <w:sz w:val="14"/>
          <w:szCs w:val="14"/>
        </w:rPr>
        <w:t>days</w:t>
      </w:r>
      <w:r w:rsidRPr="00E5267C">
        <w:rPr>
          <w:rFonts w:ascii="Arial" w:eastAsia="Arial" w:hAnsi="Arial" w:cs="Arial"/>
          <w:b/>
          <w:color w:val="333333"/>
          <w:sz w:val="14"/>
          <w:szCs w:val="14"/>
        </w:rPr>
        <w:t xml:space="preserve"> to 6 months) – </w:t>
      </w:r>
      <w:r w:rsidRPr="00E5267C">
        <w:rPr>
          <w:rFonts w:ascii="Arial" w:eastAsia="Arial" w:hAnsi="Arial" w:cs="Arial"/>
          <w:b/>
          <w:color w:val="333333"/>
          <w:sz w:val="14"/>
          <w:szCs w:val="14"/>
          <w:u w:val="single"/>
        </w:rPr>
        <w:t>recipient T cells to donor HLA antigens</w:t>
      </w:r>
      <w:r w:rsidRPr="00E5267C">
        <w:rPr>
          <w:rFonts w:ascii="Arial" w:eastAsia="Arial" w:hAnsi="Arial" w:cs="Arial"/>
          <w:color w:val="333333"/>
          <w:sz w:val="14"/>
          <w:szCs w:val="14"/>
        </w:rPr>
        <w:t>. Tx: Increase immunosuppression (pulse steroids is best)</w:t>
      </w:r>
    </w:p>
    <w:p w14:paraId="34791FED" w14:textId="77777777" w:rsidR="00690A7A" w:rsidRPr="00604555" w:rsidRDefault="00690A7A" w:rsidP="00690A7A">
      <w:pPr>
        <w:pStyle w:val="ListParagraph"/>
        <w:numPr>
          <w:ilvl w:val="0"/>
          <w:numId w:val="21"/>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Acute rejection will show: </w:t>
      </w:r>
      <w:r>
        <w:rPr>
          <w:rFonts w:ascii="Arial" w:eastAsia="Arial" w:hAnsi="Arial" w:cs="Arial"/>
          <w:b/>
          <w:bCs/>
          <w:color w:val="333333"/>
          <w:sz w:val="14"/>
          <w:szCs w:val="14"/>
          <w:u w:val="single"/>
        </w:rPr>
        <w:t>LYMPHOCYTES on path</w:t>
      </w:r>
    </w:p>
    <w:p w14:paraId="25CA881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Chronic rejection (months to years) – </w:t>
      </w:r>
      <w:r>
        <w:rPr>
          <w:rFonts w:ascii="Arial" w:eastAsia="Arial" w:hAnsi="Arial" w:cs="Arial"/>
          <w:b/>
          <w:color w:val="333333"/>
          <w:sz w:val="14"/>
          <w:szCs w:val="14"/>
        </w:rPr>
        <w:t xml:space="preserve">MCC is </w:t>
      </w:r>
      <w:r w:rsidRPr="00E5267C">
        <w:rPr>
          <w:rFonts w:ascii="Arial" w:eastAsia="Arial" w:hAnsi="Arial" w:cs="Arial"/>
          <w:color w:val="333333"/>
          <w:sz w:val="14"/>
          <w:szCs w:val="14"/>
        </w:rPr>
        <w:t>MHC (HLA) incompatibility.</w:t>
      </w:r>
      <w:r>
        <w:rPr>
          <w:rFonts w:ascii="Arial" w:eastAsia="Arial" w:hAnsi="Arial" w:cs="Arial"/>
          <w:color w:val="333333"/>
          <w:sz w:val="14"/>
          <w:szCs w:val="14"/>
        </w:rPr>
        <w:t xml:space="preserve"> </w:t>
      </w:r>
      <w:r>
        <w:rPr>
          <w:rFonts w:ascii="Arial" w:eastAsia="Arial" w:hAnsi="Arial" w:cs="Arial"/>
          <w:b/>
          <w:bCs/>
          <w:color w:val="333333"/>
          <w:sz w:val="14"/>
          <w:szCs w:val="14"/>
        </w:rPr>
        <w:t>Will see fibrosis</w:t>
      </w:r>
      <w:r w:rsidRPr="00E5267C">
        <w:rPr>
          <w:rFonts w:ascii="Arial" w:eastAsia="Arial" w:hAnsi="Arial" w:cs="Arial"/>
          <w:color w:val="333333"/>
          <w:sz w:val="14"/>
          <w:szCs w:val="14"/>
        </w:rPr>
        <w:t xml:space="preserve"> Tx: Increase immunosuppression</w:t>
      </w:r>
    </w:p>
    <w:p w14:paraId="65D293CB" w14:textId="77777777" w:rsidR="00690A7A" w:rsidRPr="00E5267C" w:rsidRDefault="00690A7A" w:rsidP="00690A7A">
      <w:pPr>
        <w:spacing w:after="0" w:line="240" w:lineRule="auto"/>
        <w:rPr>
          <w:rFonts w:ascii="Arial" w:eastAsia="Arial" w:hAnsi="Arial" w:cs="Arial"/>
          <w:color w:val="333333"/>
          <w:sz w:val="14"/>
          <w:szCs w:val="14"/>
        </w:rPr>
      </w:pPr>
    </w:p>
    <w:p w14:paraId="5A7CC59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Mycophenolate </w:t>
      </w:r>
      <w:r>
        <w:rPr>
          <w:rFonts w:ascii="Arial" w:eastAsia="Arial" w:hAnsi="Arial" w:cs="Arial"/>
          <w:b/>
          <w:color w:val="333333"/>
          <w:sz w:val="14"/>
          <w:szCs w:val="14"/>
        </w:rPr>
        <w:t xml:space="preserve">(MMF) </w:t>
      </w:r>
      <w:r w:rsidRPr="00E5267C">
        <w:rPr>
          <w:rFonts w:ascii="Arial" w:eastAsia="Arial" w:hAnsi="Arial" w:cs="Arial"/>
          <w:b/>
          <w:color w:val="333333"/>
          <w:sz w:val="14"/>
          <w:szCs w:val="14"/>
        </w:rPr>
        <w:t xml:space="preserve">(cellcept) </w:t>
      </w:r>
      <w:r w:rsidRPr="00E5267C">
        <w:rPr>
          <w:rFonts w:ascii="Arial" w:eastAsia="Arial" w:hAnsi="Arial" w:cs="Arial"/>
          <w:color w:val="333333"/>
          <w:sz w:val="14"/>
          <w:szCs w:val="14"/>
        </w:rPr>
        <w:t>- inhibits purine synthesis (</w:t>
      </w:r>
      <w:r w:rsidRPr="006F69B3">
        <w:rPr>
          <w:rFonts w:ascii="Arial" w:eastAsia="Arial" w:hAnsi="Arial" w:cs="Arial"/>
          <w:b/>
          <w:bCs/>
          <w:color w:val="333333"/>
          <w:sz w:val="14"/>
          <w:szCs w:val="14"/>
          <w:u w:val="single"/>
        </w:rPr>
        <w:t>DNA anti-metabolite</w:t>
      </w:r>
      <w:r w:rsidRPr="00E5267C">
        <w:rPr>
          <w:rFonts w:ascii="Arial" w:eastAsia="Arial" w:hAnsi="Arial" w:cs="Arial"/>
          <w:color w:val="333333"/>
          <w:sz w:val="14"/>
          <w:szCs w:val="14"/>
        </w:rPr>
        <w:t>), which</w:t>
      </w:r>
      <w:r w:rsidRPr="00E5267C">
        <w:rPr>
          <w:rFonts w:ascii="Arial" w:eastAsia="Arial" w:hAnsi="Arial" w:cs="Arial"/>
          <w:b/>
          <w:color w:val="333333"/>
          <w:sz w:val="14"/>
          <w:szCs w:val="14"/>
        </w:rPr>
        <w:t xml:space="preserve"> inhibits growth of T cells</w:t>
      </w:r>
    </w:p>
    <w:p w14:paraId="7FB5DCF7" w14:textId="77777777" w:rsidR="00690A7A" w:rsidRDefault="00690A7A" w:rsidP="00690A7A">
      <w:pPr>
        <w:pStyle w:val="ListParagraph"/>
        <w:numPr>
          <w:ilvl w:val="0"/>
          <w:numId w:val="21"/>
        </w:numPr>
        <w:spacing w:after="0" w:line="240" w:lineRule="auto"/>
        <w:rPr>
          <w:rFonts w:ascii="Arial" w:eastAsia="Arial" w:hAnsi="Arial" w:cs="Arial"/>
          <w:color w:val="000000"/>
          <w:sz w:val="14"/>
          <w:szCs w:val="14"/>
        </w:rPr>
      </w:pPr>
      <w:r>
        <w:rPr>
          <w:rFonts w:ascii="Arial" w:eastAsia="Arial" w:hAnsi="Arial" w:cs="Arial"/>
          <w:color w:val="000000"/>
          <w:sz w:val="14"/>
          <w:szCs w:val="14"/>
        </w:rPr>
        <w:t>Don’t follow drug levels</w:t>
      </w:r>
    </w:p>
    <w:p w14:paraId="7EEAF420" w14:textId="77777777" w:rsidR="00690A7A" w:rsidRPr="006F69B3" w:rsidRDefault="00690A7A" w:rsidP="00690A7A">
      <w:pPr>
        <w:pStyle w:val="ListParagraph"/>
        <w:numPr>
          <w:ilvl w:val="0"/>
          <w:numId w:val="21"/>
        </w:numPr>
        <w:spacing w:after="0" w:line="240" w:lineRule="auto"/>
        <w:rPr>
          <w:rFonts w:ascii="Arial" w:eastAsia="Arial" w:hAnsi="Arial" w:cs="Arial"/>
          <w:color w:val="000000"/>
          <w:sz w:val="14"/>
          <w:szCs w:val="14"/>
        </w:rPr>
      </w:pPr>
      <w:r>
        <w:rPr>
          <w:rFonts w:ascii="Arial" w:eastAsia="Arial" w:hAnsi="Arial" w:cs="Arial"/>
          <w:color w:val="000000"/>
          <w:sz w:val="14"/>
          <w:szCs w:val="14"/>
        </w:rPr>
        <w:t>1000 mg BID</w:t>
      </w:r>
    </w:p>
    <w:p w14:paraId="16A46E5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SE - #1 = </w:t>
      </w:r>
      <w:r w:rsidRPr="00E5267C">
        <w:rPr>
          <w:rFonts w:ascii="Arial" w:eastAsia="Arial" w:hAnsi="Arial" w:cs="Arial"/>
          <w:b/>
          <w:color w:val="333333"/>
          <w:sz w:val="14"/>
          <w:szCs w:val="14"/>
        </w:rPr>
        <w:t>N/V/D, and myelosuppression</w:t>
      </w:r>
    </w:p>
    <w:p w14:paraId="3D296C5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Azothioprine has similar action but no longer used since mycophenolate</w:t>
      </w:r>
      <w:r>
        <w:rPr>
          <w:rFonts w:ascii="Arial" w:eastAsia="Arial" w:hAnsi="Arial" w:cs="Arial"/>
          <w:b/>
          <w:color w:val="333333"/>
          <w:sz w:val="14"/>
          <w:szCs w:val="14"/>
        </w:rPr>
        <w:t xml:space="preserve"> came out</w:t>
      </w:r>
    </w:p>
    <w:p w14:paraId="792E7862" w14:textId="77777777" w:rsidR="00690A7A" w:rsidRPr="00E5267C" w:rsidRDefault="00690A7A" w:rsidP="00690A7A">
      <w:pPr>
        <w:spacing w:after="0" w:line="240" w:lineRule="auto"/>
        <w:rPr>
          <w:rFonts w:ascii="Arial" w:eastAsia="Arial" w:hAnsi="Arial" w:cs="Arial"/>
          <w:color w:val="000000"/>
          <w:sz w:val="14"/>
          <w:szCs w:val="14"/>
        </w:rPr>
      </w:pPr>
    </w:p>
    <w:p w14:paraId="06CD309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Cyclosporine</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binds cyclophilin protein</w:t>
      </w:r>
      <w:r w:rsidRPr="00E5267C">
        <w:rPr>
          <w:rFonts w:ascii="Arial" w:eastAsia="Arial" w:hAnsi="Arial" w:cs="Arial"/>
          <w:color w:val="333333"/>
          <w:sz w:val="14"/>
          <w:szCs w:val="14"/>
        </w:rPr>
        <w:t xml:space="preserve"> then </w:t>
      </w:r>
      <w:r w:rsidRPr="00DD116E">
        <w:rPr>
          <w:rFonts w:ascii="Arial" w:eastAsia="Arial" w:hAnsi="Arial" w:cs="Arial"/>
          <w:b/>
          <w:color w:val="333333"/>
          <w:sz w:val="14"/>
          <w:szCs w:val="14"/>
          <w:u w:val="single"/>
        </w:rPr>
        <w:t xml:space="preserve">inhibits </w:t>
      </w:r>
      <w:r w:rsidRPr="00DD116E">
        <w:rPr>
          <w:rFonts w:ascii="Arial" w:eastAsia="Arial Unicode MS" w:hAnsi="Arial" w:cs="Arial"/>
          <w:b/>
          <w:color w:val="333333"/>
          <w:sz w:val="14"/>
          <w:szCs w:val="14"/>
          <w:u w:val="single"/>
        </w:rPr>
        <w:t>calcineurin</w:t>
      </w:r>
      <w:r w:rsidRPr="00E5267C">
        <w:rPr>
          <w:rFonts w:ascii="Arial" w:eastAsia="Arial Unicode MS" w:hAnsi="Arial" w:cs="Arial"/>
          <w:b/>
          <w:color w:val="333333"/>
          <w:sz w:val="14"/>
          <w:szCs w:val="14"/>
        </w:rPr>
        <w:t xml:space="preserve"> → results in decreased cytokine synthesis.</w:t>
      </w:r>
      <w:r>
        <w:rPr>
          <w:rFonts w:ascii="Arial" w:eastAsia="Arial Unicode MS" w:hAnsi="Arial" w:cs="Arial"/>
          <w:b/>
          <w:color w:val="333333"/>
          <w:sz w:val="14"/>
          <w:szCs w:val="14"/>
        </w:rPr>
        <w:t xml:space="preserve"> </w:t>
      </w:r>
      <w:r w:rsidRPr="00E5267C">
        <w:rPr>
          <w:rFonts w:ascii="Arial" w:eastAsia="Arial Unicode MS" w:hAnsi="Arial" w:cs="Arial"/>
          <w:b/>
          <w:color w:val="333333"/>
          <w:sz w:val="14"/>
          <w:szCs w:val="14"/>
        </w:rPr>
        <w:t xml:space="preserve">(Inhibits IL-2 and IL-4) </w:t>
      </w:r>
      <w:r w:rsidRPr="00E5267C">
        <w:rPr>
          <w:rFonts w:ascii="Arial" w:eastAsia="Arial Unicode MS" w:hAnsi="Arial" w:cs="Arial"/>
          <w:b/>
          <w:color w:val="333333"/>
          <w:sz w:val="14"/>
          <w:szCs w:val="14"/>
        </w:rPr>
        <w:sym w:font="Wingdings" w:char="F0E0"/>
      </w:r>
      <w:r w:rsidRPr="00E5267C">
        <w:rPr>
          <w:rFonts w:ascii="Arial" w:eastAsia="Arial Unicode MS" w:hAnsi="Arial" w:cs="Arial"/>
          <w:b/>
          <w:color w:val="333333"/>
          <w:sz w:val="14"/>
          <w:szCs w:val="14"/>
        </w:rPr>
        <w:t xml:space="preserve"> Inhibits T cell activation</w:t>
      </w:r>
    </w:p>
    <w:p w14:paraId="08CD63A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SE - </w:t>
      </w:r>
      <w:r w:rsidRPr="00E5267C">
        <w:rPr>
          <w:rFonts w:ascii="Arial" w:eastAsia="Arial" w:hAnsi="Arial" w:cs="Arial"/>
          <w:b/>
          <w:color w:val="333333"/>
          <w:sz w:val="14"/>
          <w:szCs w:val="14"/>
          <w:u w:val="single"/>
        </w:rPr>
        <w:t>nephrotoxicity</w:t>
      </w:r>
      <w:r w:rsidRPr="00E5267C">
        <w:rPr>
          <w:rFonts w:ascii="Arial" w:eastAsia="Arial" w:hAnsi="Arial" w:cs="Arial"/>
          <w:b/>
          <w:color w:val="333333"/>
          <w:sz w:val="14"/>
          <w:szCs w:val="14"/>
        </w:rPr>
        <w:t>, hepatotoxicity</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tremors, </w:t>
      </w:r>
      <w:r w:rsidRPr="00E5267C">
        <w:rPr>
          <w:rFonts w:ascii="Arial" w:eastAsia="Arial" w:hAnsi="Arial" w:cs="Arial"/>
          <w:b/>
          <w:color w:val="333333"/>
          <w:sz w:val="14"/>
          <w:szCs w:val="14"/>
          <w:u w:val="single"/>
        </w:rPr>
        <w:t>seizures</w:t>
      </w:r>
      <w:r w:rsidRPr="00E5267C">
        <w:rPr>
          <w:rFonts w:ascii="Arial" w:eastAsia="Arial" w:hAnsi="Arial" w:cs="Arial"/>
          <w:b/>
          <w:color w:val="333333"/>
          <w:sz w:val="14"/>
          <w:szCs w:val="14"/>
        </w:rPr>
        <w:t>, HUS</w:t>
      </w:r>
      <w:r>
        <w:rPr>
          <w:rFonts w:ascii="Arial" w:eastAsia="Arial" w:hAnsi="Arial" w:cs="Arial"/>
          <w:b/>
          <w:color w:val="333333"/>
          <w:sz w:val="14"/>
          <w:szCs w:val="14"/>
        </w:rPr>
        <w:t xml:space="preserve">, N/V/D, </w:t>
      </w:r>
      <w:r w:rsidRPr="00953FFE">
        <w:rPr>
          <w:rFonts w:ascii="Arial" w:eastAsia="Arial" w:hAnsi="Arial" w:cs="Arial"/>
          <w:b/>
          <w:color w:val="333333"/>
          <w:sz w:val="14"/>
          <w:szCs w:val="14"/>
          <w:u w:val="single"/>
        </w:rPr>
        <w:t>gingival hyperplasia</w:t>
      </w:r>
    </w:p>
    <w:p w14:paraId="4A75A961"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Does not alter wound healing</w:t>
      </w:r>
    </w:p>
    <w:p w14:paraId="1EEFDDA9" w14:textId="77777777" w:rsidR="00690A7A" w:rsidRPr="00953FFE" w:rsidRDefault="00690A7A" w:rsidP="00690A7A">
      <w:pPr>
        <w:spacing w:after="0" w:line="240" w:lineRule="auto"/>
        <w:rPr>
          <w:rFonts w:ascii="Arial" w:eastAsia="Arial" w:hAnsi="Arial" w:cs="Arial"/>
          <w:b/>
          <w:color w:val="000000"/>
          <w:sz w:val="14"/>
          <w:szCs w:val="14"/>
        </w:rPr>
      </w:pPr>
      <w:r>
        <w:rPr>
          <w:rFonts w:ascii="Arial" w:eastAsia="Arial" w:hAnsi="Arial" w:cs="Arial"/>
          <w:b/>
          <w:color w:val="333333"/>
          <w:sz w:val="14"/>
          <w:szCs w:val="14"/>
        </w:rPr>
        <w:t>Hepatic metabolism</w:t>
      </w:r>
    </w:p>
    <w:p w14:paraId="731753B0" w14:textId="77777777" w:rsidR="00690A7A" w:rsidRPr="00E5267C" w:rsidRDefault="00690A7A" w:rsidP="00690A7A">
      <w:pPr>
        <w:spacing w:after="0" w:line="240" w:lineRule="auto"/>
        <w:rPr>
          <w:rFonts w:ascii="Arial" w:eastAsia="Arial" w:hAnsi="Arial" w:cs="Arial"/>
          <w:color w:val="000000"/>
          <w:sz w:val="14"/>
          <w:szCs w:val="14"/>
          <w:u w:val="single"/>
        </w:rPr>
      </w:pPr>
      <w:r w:rsidRPr="00E5267C">
        <w:rPr>
          <w:rFonts w:ascii="Arial" w:eastAsia="Arial" w:hAnsi="Arial" w:cs="Arial"/>
          <w:color w:val="333333"/>
          <w:sz w:val="14"/>
          <w:szCs w:val="14"/>
          <w:u w:val="single"/>
        </w:rPr>
        <w:t xml:space="preserve">Undergoes </w:t>
      </w:r>
      <w:r w:rsidRPr="00E5267C">
        <w:rPr>
          <w:rFonts w:ascii="Arial" w:eastAsia="Arial" w:hAnsi="Arial" w:cs="Arial"/>
          <w:b/>
          <w:color w:val="333333"/>
          <w:sz w:val="14"/>
          <w:szCs w:val="14"/>
          <w:u w:val="single"/>
        </w:rPr>
        <w:t>enterohepatic re-circulation</w:t>
      </w:r>
      <w:r>
        <w:rPr>
          <w:rFonts w:ascii="Arial" w:eastAsia="Arial" w:hAnsi="Arial" w:cs="Arial"/>
          <w:b/>
          <w:color w:val="333333"/>
          <w:sz w:val="14"/>
          <w:szCs w:val="14"/>
          <w:u w:val="single"/>
        </w:rPr>
        <w:t xml:space="preserve"> </w:t>
      </w:r>
      <w:r w:rsidRPr="00953FFE">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Biliary drain (T tube) can cause decreased levels</w:t>
      </w:r>
      <w:r w:rsidRPr="00953FFE">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need to increase dose</w:t>
      </w:r>
    </w:p>
    <w:p w14:paraId="60F28916" w14:textId="77777777" w:rsidR="00690A7A" w:rsidRPr="00E5267C" w:rsidRDefault="00690A7A" w:rsidP="00690A7A">
      <w:pPr>
        <w:spacing w:after="0" w:line="240" w:lineRule="auto"/>
        <w:rPr>
          <w:rFonts w:ascii="Arial" w:eastAsia="Arial" w:hAnsi="Arial" w:cs="Arial"/>
          <w:color w:val="000000"/>
          <w:sz w:val="14"/>
          <w:szCs w:val="14"/>
        </w:rPr>
      </w:pPr>
    </w:p>
    <w:p w14:paraId="5381FE76" w14:textId="77777777" w:rsidR="00690A7A" w:rsidRDefault="00690A7A" w:rsidP="00690A7A">
      <w:pPr>
        <w:spacing w:after="0" w:line="240" w:lineRule="auto"/>
        <w:rPr>
          <w:rFonts w:ascii="Arial" w:eastAsia="Arial Unicode MS" w:hAnsi="Arial" w:cs="Arial"/>
          <w:b/>
          <w:color w:val="333333"/>
          <w:sz w:val="14"/>
          <w:szCs w:val="14"/>
          <w:u w:val="single"/>
        </w:rPr>
      </w:pPr>
      <w:r w:rsidRPr="00E5267C">
        <w:rPr>
          <w:rFonts w:ascii="Arial" w:eastAsia="Arial" w:hAnsi="Arial" w:cs="Arial"/>
          <w:b/>
          <w:color w:val="333333"/>
          <w:sz w:val="14"/>
          <w:szCs w:val="14"/>
        </w:rPr>
        <w:t>Tacrolimus</w:t>
      </w:r>
      <w:r w:rsidRPr="00E5267C">
        <w:rPr>
          <w:rFonts w:ascii="Arial" w:eastAsia="Arial" w:hAnsi="Arial" w:cs="Arial"/>
          <w:color w:val="333333"/>
          <w:sz w:val="14"/>
          <w:szCs w:val="14"/>
        </w:rPr>
        <w:t xml:space="preserve"> (Prograf/FK-506) - </w:t>
      </w:r>
      <w:r w:rsidRPr="00E5267C">
        <w:rPr>
          <w:rFonts w:ascii="Arial" w:eastAsia="Arial" w:hAnsi="Arial" w:cs="Arial"/>
          <w:b/>
          <w:color w:val="333333"/>
          <w:sz w:val="14"/>
          <w:szCs w:val="14"/>
          <w:u w:val="single"/>
        </w:rPr>
        <w:t>Binds FK binding protein</w:t>
      </w:r>
      <w:r w:rsidRPr="00E5267C">
        <w:rPr>
          <w:rFonts w:ascii="Arial" w:eastAsia="Arial" w:hAnsi="Arial" w:cs="Arial"/>
          <w:b/>
          <w:color w:val="333333"/>
          <w:sz w:val="14"/>
          <w:szCs w:val="14"/>
        </w:rPr>
        <w:t xml:space="preserve"> </w:t>
      </w:r>
      <w:r>
        <w:rPr>
          <w:rFonts w:ascii="Arial" w:eastAsia="Arial" w:hAnsi="Arial" w:cs="Arial"/>
          <w:b/>
          <w:color w:val="333333"/>
          <w:sz w:val="14"/>
          <w:szCs w:val="14"/>
        </w:rPr>
        <w:t>which</w:t>
      </w:r>
      <w:r w:rsidRPr="00E5267C">
        <w:rPr>
          <w:rFonts w:ascii="Arial" w:eastAsia="Arial" w:hAnsi="Arial" w:cs="Arial"/>
          <w:b/>
          <w:color w:val="333333"/>
          <w:sz w:val="14"/>
          <w:szCs w:val="14"/>
        </w:rPr>
        <w:t xml:space="preserve"> </w:t>
      </w:r>
      <w:r w:rsidRPr="00DD116E">
        <w:rPr>
          <w:rFonts w:ascii="Arial" w:eastAsia="Arial" w:hAnsi="Arial" w:cs="Arial"/>
          <w:b/>
          <w:color w:val="333333"/>
          <w:sz w:val="14"/>
          <w:szCs w:val="14"/>
          <w:u w:val="single"/>
        </w:rPr>
        <w:t>inhibits calcineurin</w:t>
      </w:r>
      <w:r w:rsidRPr="00E5267C">
        <w:rPr>
          <w:rFonts w:ascii="Arial" w:eastAsia="Arial" w:hAnsi="Arial" w:cs="Arial"/>
          <w:b/>
          <w:color w:val="333333"/>
          <w:sz w:val="14"/>
          <w:szCs w:val="14"/>
        </w:rPr>
        <w:t xml:space="preserve">. </w:t>
      </w:r>
      <w:r w:rsidRPr="00E5267C">
        <w:rPr>
          <w:rFonts w:ascii="Arial" w:eastAsia="Arial Unicode MS" w:hAnsi="Arial" w:cs="Arial"/>
          <w:b/>
          <w:color w:val="333333"/>
          <w:sz w:val="14"/>
          <w:szCs w:val="14"/>
          <w:u w:val="single"/>
        </w:rPr>
        <w:t>(Inhibits IL-2 and IL-4)</w:t>
      </w:r>
    </w:p>
    <w:p w14:paraId="3D0BDD2B" w14:textId="77777777" w:rsidR="00690A7A" w:rsidRPr="00953FFE" w:rsidRDefault="00690A7A" w:rsidP="00690A7A">
      <w:pPr>
        <w:spacing w:after="0" w:line="240" w:lineRule="auto"/>
        <w:rPr>
          <w:rFonts w:ascii="Arial" w:eastAsia="Arial" w:hAnsi="Arial" w:cs="Arial"/>
          <w:color w:val="000000"/>
          <w:sz w:val="14"/>
          <w:szCs w:val="14"/>
        </w:rPr>
      </w:pPr>
      <w:r>
        <w:rPr>
          <w:rFonts w:ascii="Arial" w:eastAsia="Arial Unicode MS" w:hAnsi="Arial" w:cs="Arial"/>
          <w:b/>
          <w:color w:val="333333"/>
          <w:sz w:val="14"/>
          <w:szCs w:val="14"/>
        </w:rPr>
        <w:t>Hepatic metabolism</w:t>
      </w:r>
    </w:p>
    <w:p w14:paraId="0B308E7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SE </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nephrotoxicity</w:t>
      </w:r>
      <w:r w:rsidRPr="00E5267C">
        <w:rPr>
          <w:rFonts w:ascii="Arial" w:eastAsia="Arial" w:hAnsi="Arial" w:cs="Arial"/>
          <w:b/>
          <w:color w:val="333333"/>
          <w:sz w:val="14"/>
          <w:szCs w:val="14"/>
        </w:rPr>
        <w:t>,</w:t>
      </w:r>
      <w:r w:rsidRPr="00E5267C">
        <w:rPr>
          <w:rFonts w:ascii="Arial" w:eastAsia="Arial" w:hAnsi="Arial" w:cs="Arial"/>
          <w:b/>
          <w:color w:val="333333"/>
          <w:sz w:val="14"/>
          <w:szCs w:val="14"/>
          <w:u w:val="single"/>
        </w:rPr>
        <w:t xml:space="preserve"> Increased N/V/D</w:t>
      </w:r>
      <w:r w:rsidRPr="00E5267C">
        <w:rPr>
          <w:rFonts w:ascii="Arial" w:eastAsia="Arial" w:hAnsi="Arial" w:cs="Arial"/>
          <w:color w:val="333333"/>
          <w:sz w:val="14"/>
          <w:szCs w:val="14"/>
          <w:u w:val="single"/>
        </w:rPr>
        <w:t xml:space="preserve">, </w:t>
      </w:r>
      <w:r w:rsidRPr="00E5267C">
        <w:rPr>
          <w:rFonts w:ascii="Arial" w:eastAsia="Arial" w:hAnsi="Arial" w:cs="Arial"/>
          <w:b/>
          <w:color w:val="333333"/>
          <w:sz w:val="14"/>
          <w:szCs w:val="14"/>
          <w:u w:val="single"/>
        </w:rPr>
        <w:t xml:space="preserve">diabetes, </w:t>
      </w:r>
      <w:r w:rsidRPr="00E5267C">
        <w:rPr>
          <w:rFonts w:ascii="Arial" w:eastAsia="Arial" w:hAnsi="Arial" w:cs="Arial"/>
          <w:color w:val="333333"/>
          <w:sz w:val="14"/>
          <w:szCs w:val="14"/>
        </w:rPr>
        <w:t xml:space="preserve">mood changes, </w:t>
      </w:r>
      <w:r>
        <w:rPr>
          <w:rFonts w:ascii="Arial" w:eastAsia="Arial" w:hAnsi="Arial" w:cs="Arial"/>
          <w:color w:val="333333"/>
          <w:sz w:val="14"/>
          <w:szCs w:val="14"/>
        </w:rPr>
        <w:t xml:space="preserve">when compared to </w:t>
      </w:r>
      <w:r w:rsidRPr="008C044B">
        <w:rPr>
          <w:rFonts w:ascii="Arial" w:eastAsia="Arial" w:hAnsi="Arial" w:cs="Arial"/>
          <w:b/>
          <w:bCs/>
          <w:color w:val="333333"/>
          <w:sz w:val="14"/>
          <w:szCs w:val="14"/>
        </w:rPr>
        <w:t>cyclosporine</w:t>
      </w:r>
      <w:r w:rsidRPr="00E5267C">
        <w:rPr>
          <w:rFonts w:ascii="Arial" w:eastAsia="Arial" w:hAnsi="Arial" w:cs="Arial"/>
          <w:color w:val="333333"/>
          <w:sz w:val="14"/>
          <w:szCs w:val="14"/>
        </w:rPr>
        <w:t>. Much less hepatic recirculation compared to cyclosporine</w:t>
      </w:r>
    </w:p>
    <w:p w14:paraId="60D64EE2" w14:textId="77777777" w:rsidR="00690A7A" w:rsidRPr="00E5267C" w:rsidRDefault="00690A7A" w:rsidP="00690A7A">
      <w:pPr>
        <w:spacing w:after="0" w:line="240" w:lineRule="auto"/>
        <w:rPr>
          <w:rFonts w:ascii="Arial" w:eastAsia="Arial" w:hAnsi="Arial" w:cs="Arial"/>
          <w:color w:val="000000"/>
          <w:sz w:val="14"/>
          <w:szCs w:val="14"/>
          <w:u w:val="single"/>
        </w:rPr>
      </w:pPr>
      <w:r w:rsidRPr="00E5267C">
        <w:rPr>
          <w:rFonts w:ascii="Arial" w:eastAsia="Arial" w:hAnsi="Arial" w:cs="Arial"/>
          <w:b/>
          <w:color w:val="333333"/>
          <w:sz w:val="14"/>
          <w:szCs w:val="14"/>
          <w:u w:val="single"/>
        </w:rPr>
        <w:t>Less rejection episodes in kidney txp when compared to cyclosporine</w:t>
      </w:r>
      <w:r>
        <w:rPr>
          <w:rFonts w:ascii="Arial" w:eastAsia="Arial" w:hAnsi="Arial" w:cs="Arial"/>
          <w:b/>
          <w:color w:val="333333"/>
          <w:sz w:val="14"/>
          <w:szCs w:val="14"/>
          <w:u w:val="single"/>
        </w:rPr>
        <w:t xml:space="preserve"> (calcineurin inhibitors)</w:t>
      </w:r>
    </w:p>
    <w:p w14:paraId="189D2446" w14:textId="77777777" w:rsidR="00690A7A" w:rsidRPr="00E5267C" w:rsidRDefault="00690A7A" w:rsidP="00690A7A">
      <w:pPr>
        <w:spacing w:after="0" w:line="240" w:lineRule="auto"/>
        <w:rPr>
          <w:rFonts w:ascii="Arial" w:eastAsia="Arial" w:hAnsi="Arial" w:cs="Arial"/>
          <w:color w:val="000000"/>
          <w:sz w:val="14"/>
          <w:szCs w:val="14"/>
        </w:rPr>
      </w:pPr>
    </w:p>
    <w:p w14:paraId="5F8541AF" w14:textId="77777777" w:rsidR="00690A7A" w:rsidRDefault="00690A7A" w:rsidP="00690A7A">
      <w:pPr>
        <w:spacing w:after="0" w:line="240" w:lineRule="auto"/>
        <w:rPr>
          <w:rFonts w:ascii="Arial" w:eastAsia="Arial Unicode MS" w:hAnsi="Arial" w:cs="Arial"/>
          <w:color w:val="333333"/>
          <w:sz w:val="14"/>
          <w:szCs w:val="14"/>
        </w:rPr>
      </w:pPr>
      <w:r w:rsidRPr="00E5267C">
        <w:rPr>
          <w:rFonts w:ascii="Arial" w:eastAsia="Arial" w:hAnsi="Arial" w:cs="Arial"/>
          <w:b/>
          <w:color w:val="333333"/>
          <w:sz w:val="14"/>
          <w:szCs w:val="14"/>
        </w:rPr>
        <w:t>Sirolimus</w:t>
      </w:r>
      <w:r>
        <w:rPr>
          <w:rFonts w:ascii="Arial" w:eastAsia="Arial" w:hAnsi="Arial" w:cs="Arial"/>
          <w:b/>
          <w:color w:val="333333"/>
          <w:sz w:val="14"/>
          <w:szCs w:val="14"/>
        </w:rPr>
        <w:t xml:space="preserve"> (rapamycin)</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 Binds FK binding protein like FK-506 but </w:t>
      </w:r>
      <w:r w:rsidRPr="00E5267C">
        <w:rPr>
          <w:rFonts w:ascii="Arial" w:eastAsia="Arial" w:hAnsi="Arial" w:cs="Arial"/>
          <w:b/>
          <w:color w:val="333333"/>
          <w:sz w:val="14"/>
          <w:szCs w:val="14"/>
        </w:rPr>
        <w:t>inhibits mammalian target of rapamycin mTOR</w:t>
      </w:r>
      <w:r w:rsidRPr="00E5267C">
        <w:rPr>
          <w:rFonts w:ascii="Arial" w:eastAsia="Arial Unicode MS" w:hAnsi="Arial" w:cs="Arial"/>
          <w:color w:val="333333"/>
          <w:sz w:val="14"/>
          <w:szCs w:val="14"/>
        </w:rPr>
        <w:t xml:space="preserve"> → </w:t>
      </w:r>
      <w:r>
        <w:rPr>
          <w:rFonts w:ascii="Arial" w:eastAsia="Arial Unicode MS" w:hAnsi="Arial" w:cs="Arial"/>
          <w:b/>
          <w:color w:val="333333"/>
          <w:sz w:val="14"/>
          <w:szCs w:val="14"/>
        </w:rPr>
        <w:t>Decreases IL2</w:t>
      </w:r>
      <w:r w:rsidRPr="00E5267C">
        <w:rPr>
          <w:rFonts w:ascii="Arial" w:eastAsia="Arial Unicode MS" w:hAnsi="Arial" w:cs="Arial"/>
          <w:b/>
          <w:color w:val="333333"/>
          <w:sz w:val="14"/>
          <w:szCs w:val="14"/>
        </w:rPr>
        <w:t>,</w:t>
      </w:r>
      <w:r w:rsidRPr="00E5267C">
        <w:rPr>
          <w:rFonts w:ascii="Arial" w:eastAsia="Arial Unicode MS" w:hAnsi="Arial" w:cs="Arial"/>
          <w:color w:val="333333"/>
          <w:sz w:val="14"/>
          <w:szCs w:val="14"/>
        </w:rPr>
        <w:t xml:space="preserve"> </w:t>
      </w:r>
    </w:p>
    <w:p w14:paraId="1635AF84" w14:textId="77777777" w:rsidR="00690A7A" w:rsidRDefault="00690A7A" w:rsidP="00690A7A">
      <w:pPr>
        <w:spacing w:after="0" w:line="240" w:lineRule="auto"/>
        <w:rPr>
          <w:rFonts w:ascii="Arial" w:eastAsia="Arial Unicode MS" w:hAnsi="Arial" w:cs="Arial"/>
          <w:b/>
          <w:bCs/>
          <w:color w:val="333333"/>
          <w:sz w:val="14"/>
          <w:szCs w:val="14"/>
          <w:u w:val="single"/>
        </w:rPr>
      </w:pPr>
      <w:r>
        <w:rPr>
          <w:rFonts w:ascii="Arial" w:eastAsia="Arial Unicode MS" w:hAnsi="Arial" w:cs="Arial"/>
          <w:b/>
          <w:bCs/>
          <w:color w:val="333333"/>
          <w:sz w:val="14"/>
          <w:szCs w:val="14"/>
          <w:u w:val="single"/>
        </w:rPr>
        <w:t>Not a calcineurin inhibitor!!!!</w:t>
      </w:r>
    </w:p>
    <w:p w14:paraId="249B25BC" w14:textId="77777777" w:rsidR="00690A7A" w:rsidRDefault="00690A7A" w:rsidP="00690A7A">
      <w:pPr>
        <w:spacing w:after="0" w:line="240" w:lineRule="auto"/>
        <w:rPr>
          <w:rFonts w:ascii="Arial" w:eastAsia="Arial Unicode MS" w:hAnsi="Arial" w:cs="Arial"/>
          <w:b/>
          <w:bCs/>
          <w:color w:val="333333"/>
          <w:sz w:val="14"/>
          <w:szCs w:val="14"/>
          <w:u w:val="single"/>
        </w:rPr>
      </w:pPr>
      <w:r>
        <w:rPr>
          <w:rFonts w:ascii="Arial" w:eastAsia="Arial Unicode MS" w:hAnsi="Arial" w:cs="Arial"/>
          <w:b/>
          <w:bCs/>
          <w:color w:val="333333"/>
          <w:sz w:val="14"/>
          <w:szCs w:val="14"/>
          <w:u w:val="single"/>
        </w:rPr>
        <w:t>ASSOCIATED WITH DRUG INDUCED HEPATIC ARTERY THROMBOSIS, avoid in early liver TXP</w:t>
      </w:r>
    </w:p>
    <w:p w14:paraId="6F035B69" w14:textId="77777777" w:rsidR="00690A7A" w:rsidRPr="00D966B3" w:rsidRDefault="00690A7A" w:rsidP="00690A7A">
      <w:pPr>
        <w:spacing w:after="0" w:line="240" w:lineRule="auto"/>
        <w:rPr>
          <w:rFonts w:ascii="Arial" w:eastAsia="Arial" w:hAnsi="Arial" w:cs="Arial"/>
          <w:b/>
          <w:bCs/>
          <w:color w:val="000000"/>
          <w:sz w:val="14"/>
          <w:szCs w:val="14"/>
        </w:rPr>
      </w:pPr>
      <w:r w:rsidRPr="00D966B3">
        <w:rPr>
          <w:rFonts w:ascii="Arial" w:eastAsia="Arial" w:hAnsi="Arial" w:cs="Arial"/>
          <w:b/>
          <w:color w:val="333333"/>
          <w:sz w:val="14"/>
          <w:szCs w:val="14"/>
        </w:rPr>
        <w:t>Issues with wound healing, avoid in early post op</w:t>
      </w:r>
    </w:p>
    <w:p w14:paraId="6ED6BB3C"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 xml:space="preserve">SE: </w:t>
      </w:r>
      <w:r w:rsidRPr="00E5267C">
        <w:rPr>
          <w:rFonts w:ascii="Arial" w:eastAsia="Arial" w:hAnsi="Arial" w:cs="Arial"/>
          <w:b/>
          <w:color w:val="333333"/>
          <w:sz w:val="14"/>
          <w:szCs w:val="14"/>
          <w:u w:val="single"/>
        </w:rPr>
        <w:t>interstitial lung dz</w:t>
      </w:r>
      <w:r>
        <w:rPr>
          <w:rFonts w:ascii="Arial" w:eastAsia="Arial" w:hAnsi="Arial" w:cs="Arial"/>
          <w:b/>
          <w:color w:val="333333"/>
          <w:sz w:val="14"/>
          <w:szCs w:val="14"/>
          <w:u w:val="single"/>
        </w:rPr>
        <w:t>, pneumonitis, thrombocytopenia</w:t>
      </w:r>
    </w:p>
    <w:p w14:paraId="3ED9E2CF"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Is not nephrotoxic</w:t>
      </w:r>
    </w:p>
    <w:p w14:paraId="47DEFC5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Associated with reduced incidence of de novo malignancies</w:t>
      </w:r>
    </w:p>
    <w:p w14:paraId="5083409D" w14:textId="77777777" w:rsidR="00690A7A" w:rsidRPr="00E5267C" w:rsidRDefault="00690A7A" w:rsidP="00690A7A">
      <w:pPr>
        <w:spacing w:after="0" w:line="240" w:lineRule="auto"/>
        <w:rPr>
          <w:rFonts w:ascii="Arial" w:eastAsia="Arial" w:hAnsi="Arial" w:cs="Arial"/>
          <w:color w:val="000000"/>
          <w:sz w:val="14"/>
          <w:szCs w:val="14"/>
        </w:rPr>
      </w:pPr>
    </w:p>
    <w:p w14:paraId="5652AAEA"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t>Anti-thymocyte globulin</w:t>
      </w:r>
    </w:p>
    <w:p w14:paraId="3C73B1B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Equine or rabbit </w:t>
      </w:r>
      <w:r w:rsidRPr="00E5267C">
        <w:rPr>
          <w:rFonts w:ascii="Arial" w:eastAsia="Arial" w:hAnsi="Arial" w:cs="Arial"/>
          <w:b/>
          <w:color w:val="333333"/>
          <w:sz w:val="14"/>
          <w:szCs w:val="14"/>
        </w:rPr>
        <w:t>polyclonal antibodies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against T cell antigens (CD2, CD3, CD4)</w:t>
      </w:r>
    </w:p>
    <w:p w14:paraId="3D75AA19" w14:textId="77777777" w:rsidR="00690A7A" w:rsidRPr="00E5267C"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b/>
          <w:color w:val="333333"/>
          <w:sz w:val="14"/>
          <w:szCs w:val="14"/>
        </w:rPr>
        <w:t>Is cytolytic → complement dependent</w:t>
      </w:r>
    </w:p>
    <w:p w14:paraId="660B5B25" w14:textId="77777777" w:rsidR="00690A7A" w:rsidRPr="00E5267C" w:rsidRDefault="00690A7A" w:rsidP="00690A7A">
      <w:pPr>
        <w:spacing w:after="0" w:line="240" w:lineRule="auto"/>
        <w:rPr>
          <w:rFonts w:ascii="Arial" w:eastAsia="Arial" w:hAnsi="Arial" w:cs="Arial"/>
          <w:color w:val="000000"/>
          <w:sz w:val="14"/>
          <w:szCs w:val="14"/>
          <w:u w:val="single"/>
        </w:rPr>
      </w:pPr>
      <w:r w:rsidRPr="00E5267C">
        <w:rPr>
          <w:rFonts w:ascii="Arial" w:eastAsia="Arial Unicode MS" w:hAnsi="Arial" w:cs="Arial"/>
          <w:b/>
          <w:color w:val="333333"/>
          <w:sz w:val="14"/>
          <w:szCs w:val="14"/>
        </w:rPr>
        <w:t xml:space="preserve">Used for </w:t>
      </w:r>
      <w:r w:rsidRPr="00E5267C">
        <w:rPr>
          <w:rFonts w:ascii="Arial" w:eastAsia="Arial Unicode MS" w:hAnsi="Arial" w:cs="Arial"/>
          <w:b/>
          <w:color w:val="333333"/>
          <w:sz w:val="14"/>
          <w:szCs w:val="14"/>
          <w:u w:val="single"/>
        </w:rPr>
        <w:t>induction and severe acute rejection episodes</w:t>
      </w:r>
    </w:p>
    <w:p w14:paraId="5CB4810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SE:</w:t>
      </w:r>
    </w:p>
    <w:p w14:paraId="13C669D9" w14:textId="77777777" w:rsidR="00690A7A" w:rsidRPr="00E5267C" w:rsidRDefault="00690A7A" w:rsidP="00690A7A">
      <w:pPr>
        <w:numPr>
          <w:ilvl w:val="0"/>
          <w:numId w:val="22"/>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cytokine release syndrome </w:t>
      </w:r>
      <w:r w:rsidRPr="00E5267C">
        <w:rPr>
          <w:rFonts w:ascii="Arial" w:eastAsia="Arial" w:hAnsi="Arial" w:cs="Arial"/>
          <w:color w:val="333333"/>
          <w:sz w:val="14"/>
          <w:szCs w:val="14"/>
        </w:rPr>
        <w:t xml:space="preserve">(fever, chills, pulm edema, shock) </w:t>
      </w:r>
      <w:r w:rsidRPr="00E5267C">
        <w:rPr>
          <w:rFonts w:ascii="Arial" w:eastAsia="Arial" w:hAnsi="Arial" w:cs="Arial"/>
          <w:b/>
          <w:color w:val="333333"/>
          <w:sz w:val="14"/>
          <w:szCs w:val="14"/>
        </w:rPr>
        <w:t>give steroids and Benadryl before drug to prevent this</w:t>
      </w:r>
      <w:r w:rsidRPr="00E5267C">
        <w:rPr>
          <w:rFonts w:ascii="Arial" w:eastAsia="Arial" w:hAnsi="Arial" w:cs="Arial"/>
          <w:color w:val="333333"/>
          <w:sz w:val="14"/>
          <w:szCs w:val="14"/>
        </w:rPr>
        <w:t>.</w:t>
      </w:r>
      <w:r w:rsidRPr="00E5267C">
        <w:rPr>
          <w:rFonts w:ascii="Arial" w:eastAsia="Arial" w:hAnsi="Arial" w:cs="Arial"/>
          <w:color w:val="000000"/>
          <w:sz w:val="14"/>
          <w:szCs w:val="14"/>
        </w:rPr>
        <w:t xml:space="preserve"> </w:t>
      </w:r>
    </w:p>
    <w:p w14:paraId="3DD752D1" w14:textId="77777777" w:rsidR="00690A7A" w:rsidRPr="00E5267C" w:rsidRDefault="00690A7A" w:rsidP="00690A7A">
      <w:pPr>
        <w:numPr>
          <w:ilvl w:val="0"/>
          <w:numId w:val="22"/>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Myelosuppresion</w:t>
      </w:r>
    </w:p>
    <w:p w14:paraId="0891037B" w14:textId="77777777" w:rsidR="00690A7A" w:rsidRPr="00450CE9" w:rsidRDefault="00690A7A" w:rsidP="00690A7A">
      <w:pPr>
        <w:numPr>
          <w:ilvl w:val="0"/>
          <w:numId w:val="22"/>
        </w:numPr>
        <w:spacing w:after="0" w:line="240" w:lineRule="auto"/>
        <w:contextualSpacing/>
        <w:rPr>
          <w:rFonts w:ascii="Arial" w:eastAsia="Arial" w:hAnsi="Arial" w:cs="Arial"/>
          <w:b/>
          <w:bCs/>
          <w:color w:val="000000"/>
          <w:sz w:val="14"/>
          <w:szCs w:val="14"/>
        </w:rPr>
      </w:pPr>
      <w:r w:rsidRPr="00450CE9">
        <w:rPr>
          <w:rFonts w:ascii="Arial" w:eastAsia="Arial" w:hAnsi="Arial" w:cs="Arial"/>
          <w:b/>
          <w:bCs/>
          <w:color w:val="000000"/>
          <w:sz w:val="14"/>
          <w:szCs w:val="14"/>
        </w:rPr>
        <w:t>PTLD</w:t>
      </w:r>
      <w:r>
        <w:rPr>
          <w:rFonts w:ascii="Arial" w:eastAsia="Arial" w:hAnsi="Arial" w:cs="Arial"/>
          <w:b/>
          <w:bCs/>
          <w:color w:val="000000"/>
          <w:sz w:val="14"/>
          <w:szCs w:val="14"/>
        </w:rPr>
        <w:t>!!!!!!!</w:t>
      </w:r>
    </w:p>
    <w:p w14:paraId="3E3F3A35"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1AA8E9C2"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Basiliximab/Daclizumab – monoclonal</w:t>
      </w:r>
      <w:r>
        <w:rPr>
          <w:rFonts w:ascii="Arial" w:eastAsia="Arial" w:hAnsi="Arial" w:cs="Arial"/>
          <w:b/>
          <w:color w:val="000000"/>
          <w:sz w:val="14"/>
          <w:szCs w:val="14"/>
        </w:rPr>
        <w:t xml:space="preserve"> antibody</w:t>
      </w:r>
      <w:r w:rsidRPr="00E5267C">
        <w:rPr>
          <w:rFonts w:ascii="Arial" w:eastAsia="Arial" w:hAnsi="Arial" w:cs="Arial"/>
          <w:b/>
          <w:color w:val="000000"/>
          <w:sz w:val="14"/>
          <w:szCs w:val="14"/>
        </w:rPr>
        <w:t xml:space="preserve"> IL-2 receptor inhibitor. SE </w:t>
      </w:r>
      <w:r w:rsidRPr="00E5267C">
        <w:rPr>
          <w:rFonts w:ascii="Arial" w:eastAsia="Arial" w:hAnsi="Arial" w:cs="Arial"/>
          <w:b/>
          <w:color w:val="000000"/>
          <w:sz w:val="14"/>
          <w:szCs w:val="14"/>
        </w:rPr>
        <w:sym w:font="Wingdings" w:char="F0E0"/>
      </w:r>
      <w:r w:rsidRPr="00E5267C">
        <w:rPr>
          <w:rFonts w:ascii="Arial" w:eastAsia="Arial" w:hAnsi="Arial" w:cs="Arial"/>
          <w:color w:val="000000"/>
          <w:sz w:val="14"/>
          <w:szCs w:val="14"/>
        </w:rPr>
        <w:t xml:space="preserve"> </w:t>
      </w:r>
      <w:r w:rsidRPr="00A17CCF">
        <w:rPr>
          <w:rFonts w:ascii="Arial" w:eastAsia="Arial" w:hAnsi="Arial" w:cs="Arial"/>
          <w:b/>
          <w:bCs/>
          <w:color w:val="000000"/>
          <w:sz w:val="14"/>
          <w:szCs w:val="14"/>
          <w:u w:val="single"/>
        </w:rPr>
        <w:t>hypersensitivity reaction</w:t>
      </w:r>
      <w:r w:rsidRPr="00E5267C">
        <w:rPr>
          <w:rFonts w:ascii="Arial" w:eastAsia="Arial" w:hAnsi="Arial" w:cs="Arial"/>
          <w:color w:val="000000"/>
          <w:sz w:val="14"/>
          <w:szCs w:val="14"/>
        </w:rPr>
        <w:t xml:space="preserve">. </w:t>
      </w:r>
      <w:r w:rsidRPr="00DD116E">
        <w:rPr>
          <w:rFonts w:ascii="Arial" w:eastAsia="Arial" w:hAnsi="Arial" w:cs="Arial"/>
          <w:b/>
          <w:bCs/>
          <w:color w:val="000000"/>
          <w:sz w:val="14"/>
          <w:szCs w:val="14"/>
        </w:rPr>
        <w:t>Used as induction</w:t>
      </w:r>
      <w:r w:rsidRPr="00E5267C">
        <w:rPr>
          <w:rFonts w:ascii="Arial" w:eastAsia="Arial" w:hAnsi="Arial" w:cs="Arial"/>
          <w:color w:val="000000"/>
          <w:sz w:val="14"/>
          <w:szCs w:val="14"/>
        </w:rPr>
        <w:t xml:space="preserve"> or refractory acute rejection.</w:t>
      </w:r>
    </w:p>
    <w:p w14:paraId="5D1C7D88" w14:textId="77777777" w:rsidR="00690A7A" w:rsidRPr="00AC0C80" w:rsidRDefault="00690A7A" w:rsidP="00690A7A">
      <w:pPr>
        <w:pStyle w:val="ListParagraph"/>
        <w:numPr>
          <w:ilvl w:val="0"/>
          <w:numId w:val="22"/>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Basiliximab = Commonly used as induction agent for kidney transplant</w:t>
      </w:r>
    </w:p>
    <w:p w14:paraId="2908C43E" w14:textId="77777777" w:rsidR="00690A7A" w:rsidRPr="00DD116E" w:rsidRDefault="00690A7A" w:rsidP="00690A7A">
      <w:pPr>
        <w:pStyle w:val="ListParagraph"/>
        <w:numPr>
          <w:ilvl w:val="0"/>
          <w:numId w:val="22"/>
        </w:numPr>
        <w:spacing w:after="0" w:line="240" w:lineRule="auto"/>
        <w:rPr>
          <w:rFonts w:ascii="Arial" w:eastAsia="Arial" w:hAnsi="Arial" w:cs="Arial"/>
          <w:color w:val="000000"/>
          <w:sz w:val="14"/>
          <w:szCs w:val="14"/>
        </w:rPr>
      </w:pPr>
      <w:r>
        <w:rPr>
          <w:rFonts w:ascii="Arial" w:eastAsia="Arial" w:hAnsi="Arial" w:cs="Arial"/>
          <w:color w:val="000000"/>
          <w:sz w:val="14"/>
          <w:szCs w:val="14"/>
        </w:rPr>
        <w:t>No nephrotoxicity</w:t>
      </w:r>
    </w:p>
    <w:p w14:paraId="505D3F56" w14:textId="77777777" w:rsidR="00690A7A" w:rsidRDefault="00690A7A" w:rsidP="00690A7A">
      <w:pPr>
        <w:spacing w:after="0" w:line="240" w:lineRule="auto"/>
        <w:contextualSpacing/>
        <w:rPr>
          <w:rFonts w:ascii="Arial" w:eastAsia="Arial" w:hAnsi="Arial" w:cs="Arial"/>
          <w:b/>
          <w:color w:val="000000"/>
          <w:sz w:val="14"/>
          <w:szCs w:val="14"/>
        </w:rPr>
      </w:pPr>
    </w:p>
    <w:p w14:paraId="2453A4A7"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P</w:t>
      </w:r>
      <w:r>
        <w:rPr>
          <w:rFonts w:ascii="Arial" w:eastAsia="Arial" w:hAnsi="Arial" w:cs="Arial"/>
          <w:b/>
          <w:color w:val="000000"/>
          <w:sz w:val="14"/>
          <w:szCs w:val="14"/>
        </w:rPr>
        <w:t>ost-</w:t>
      </w:r>
      <w:r w:rsidRPr="00E5267C">
        <w:rPr>
          <w:rFonts w:ascii="Arial" w:eastAsia="Arial" w:hAnsi="Arial" w:cs="Arial"/>
          <w:b/>
          <w:color w:val="000000"/>
          <w:sz w:val="14"/>
          <w:szCs w:val="14"/>
        </w:rPr>
        <w:t>T</w:t>
      </w:r>
      <w:r>
        <w:rPr>
          <w:rFonts w:ascii="Arial" w:eastAsia="Arial" w:hAnsi="Arial" w:cs="Arial"/>
          <w:b/>
          <w:color w:val="000000"/>
          <w:sz w:val="14"/>
          <w:szCs w:val="14"/>
        </w:rPr>
        <w:t xml:space="preserve">ransplant </w:t>
      </w:r>
      <w:r w:rsidRPr="00E5267C">
        <w:rPr>
          <w:rFonts w:ascii="Arial" w:eastAsia="Arial" w:hAnsi="Arial" w:cs="Arial"/>
          <w:b/>
          <w:color w:val="000000"/>
          <w:sz w:val="14"/>
          <w:szCs w:val="14"/>
        </w:rPr>
        <w:t>L</w:t>
      </w:r>
      <w:r>
        <w:rPr>
          <w:rFonts w:ascii="Arial" w:eastAsia="Arial" w:hAnsi="Arial" w:cs="Arial"/>
          <w:b/>
          <w:color w:val="000000"/>
          <w:sz w:val="14"/>
          <w:szCs w:val="14"/>
        </w:rPr>
        <w:t xml:space="preserve">ymphoproliferative </w:t>
      </w:r>
      <w:r w:rsidRPr="00E5267C">
        <w:rPr>
          <w:rFonts w:ascii="Arial" w:eastAsia="Arial" w:hAnsi="Arial" w:cs="Arial"/>
          <w:b/>
          <w:color w:val="000000"/>
          <w:sz w:val="14"/>
          <w:szCs w:val="14"/>
        </w:rPr>
        <w:t>D</w:t>
      </w:r>
      <w:r>
        <w:rPr>
          <w:rFonts w:ascii="Arial" w:eastAsia="Arial" w:hAnsi="Arial" w:cs="Arial"/>
          <w:b/>
          <w:color w:val="000000"/>
          <w:sz w:val="14"/>
          <w:szCs w:val="14"/>
        </w:rPr>
        <w:t>isease, PTLD</w:t>
      </w:r>
      <w:r w:rsidRPr="00E5267C">
        <w:rPr>
          <w:rFonts w:ascii="Arial" w:eastAsia="Arial" w:hAnsi="Arial" w:cs="Arial"/>
          <w:b/>
          <w:color w:val="000000"/>
          <w:sz w:val="14"/>
          <w:szCs w:val="14"/>
        </w:rPr>
        <w:t xml:space="preserve"> – </w:t>
      </w:r>
      <w:r>
        <w:rPr>
          <w:rFonts w:ascii="Arial" w:eastAsia="Arial" w:hAnsi="Arial" w:cs="Arial"/>
          <w:b/>
          <w:color w:val="000000"/>
          <w:sz w:val="14"/>
          <w:szCs w:val="14"/>
        </w:rPr>
        <w:t>2</w:t>
      </w:r>
      <w:r w:rsidRPr="00A17CCF">
        <w:rPr>
          <w:rFonts w:ascii="Arial" w:eastAsia="Arial" w:hAnsi="Arial" w:cs="Arial"/>
          <w:b/>
          <w:color w:val="000000"/>
          <w:sz w:val="14"/>
          <w:szCs w:val="14"/>
          <w:vertAlign w:val="superscript"/>
        </w:rPr>
        <w:t>nd</w:t>
      </w:r>
      <w:r>
        <w:rPr>
          <w:rFonts w:ascii="Arial" w:eastAsia="Arial" w:hAnsi="Arial" w:cs="Arial"/>
          <w:b/>
          <w:color w:val="000000"/>
          <w:sz w:val="14"/>
          <w:szCs w:val="14"/>
        </w:rPr>
        <w:t xml:space="preserve"> MC malignancy following transplant</w:t>
      </w:r>
    </w:p>
    <w:p w14:paraId="37E06F6A"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color w:val="000000"/>
          <w:sz w:val="14"/>
          <w:szCs w:val="14"/>
        </w:rPr>
        <w:t>F</w:t>
      </w:r>
      <w:r w:rsidRPr="00E5267C">
        <w:rPr>
          <w:rFonts w:ascii="Arial" w:eastAsia="Arial" w:hAnsi="Arial" w:cs="Arial"/>
          <w:color w:val="000000"/>
          <w:sz w:val="14"/>
          <w:szCs w:val="14"/>
        </w:rPr>
        <w:t xml:space="preserve">ever, adenopathy, </w:t>
      </w:r>
      <w:r w:rsidRPr="00E5267C">
        <w:rPr>
          <w:rFonts w:ascii="Arial" w:eastAsia="Arial" w:hAnsi="Arial" w:cs="Arial"/>
          <w:b/>
          <w:color w:val="000000"/>
          <w:sz w:val="14"/>
          <w:szCs w:val="14"/>
        </w:rPr>
        <w:t xml:space="preserve">SBO. </w:t>
      </w:r>
    </w:p>
    <w:p w14:paraId="381EF9B2" w14:textId="77777777" w:rsidR="00690A7A" w:rsidRDefault="00690A7A" w:rsidP="00690A7A">
      <w:pPr>
        <w:spacing w:after="0" w:line="240" w:lineRule="auto"/>
        <w:contextualSpacing/>
        <w:rPr>
          <w:rFonts w:ascii="Arial" w:eastAsia="Arial" w:hAnsi="Arial" w:cs="Arial"/>
          <w:b/>
          <w:color w:val="000000"/>
          <w:sz w:val="14"/>
          <w:szCs w:val="14"/>
          <w:u w:val="single"/>
        </w:rPr>
      </w:pPr>
      <w:r w:rsidRPr="00ED7239">
        <w:rPr>
          <w:rFonts w:ascii="Arial" w:eastAsia="Arial" w:hAnsi="Arial" w:cs="Arial"/>
          <w:b/>
          <w:color w:val="000000"/>
          <w:sz w:val="14"/>
          <w:szCs w:val="14"/>
          <w:u w:val="single"/>
        </w:rPr>
        <w:t>Highest risk is small bowel TXP.</w:t>
      </w:r>
    </w:p>
    <w:p w14:paraId="175DE062" w14:textId="77777777" w:rsidR="00690A7A" w:rsidRPr="00ED7239" w:rsidRDefault="00690A7A" w:rsidP="00690A7A">
      <w:pPr>
        <w:spacing w:after="0" w:line="240" w:lineRule="auto"/>
        <w:contextualSpacing/>
        <w:rPr>
          <w:rFonts w:ascii="Arial" w:eastAsia="Arial" w:hAnsi="Arial" w:cs="Arial"/>
          <w:b/>
          <w:color w:val="000000"/>
          <w:sz w:val="14"/>
          <w:szCs w:val="14"/>
          <w:u w:val="single"/>
        </w:rPr>
      </w:pPr>
      <w:r>
        <w:rPr>
          <w:rFonts w:ascii="Arial" w:eastAsia="Arial" w:hAnsi="Arial" w:cs="Arial"/>
          <w:b/>
          <w:color w:val="000000"/>
          <w:sz w:val="14"/>
          <w:szCs w:val="14"/>
          <w:u w:val="single"/>
        </w:rPr>
        <w:t>Majority occur within the first year</w:t>
      </w:r>
    </w:p>
    <w:p w14:paraId="0775C45B"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Caused by EBV, mediated B cell proliferation</w:t>
      </w:r>
    </w:p>
    <w:p w14:paraId="4BFA85BD"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 xml:space="preserve">RF: </w:t>
      </w:r>
    </w:p>
    <w:p w14:paraId="64E983B7" w14:textId="77777777" w:rsidR="00690A7A" w:rsidRDefault="00690A7A" w:rsidP="00690A7A">
      <w:pPr>
        <w:pStyle w:val="ListParagraph"/>
        <w:numPr>
          <w:ilvl w:val="0"/>
          <w:numId w:val="2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Cytolytic antibodies (e.g. anti-thymocyte)</w:t>
      </w:r>
      <w:r w:rsidRPr="00DC68CD">
        <w:rPr>
          <w:rFonts w:ascii="Arial" w:eastAsia="Arial" w:hAnsi="Arial" w:cs="Arial"/>
          <w:b/>
          <w:color w:val="000000"/>
          <w:sz w:val="14"/>
          <w:szCs w:val="14"/>
        </w:rPr>
        <w:t xml:space="preserve"> with pre-transplant seronegative </w:t>
      </w:r>
      <w:r>
        <w:rPr>
          <w:rFonts w:ascii="Arial" w:eastAsia="Arial" w:hAnsi="Arial" w:cs="Arial"/>
          <w:b/>
          <w:color w:val="000000"/>
          <w:sz w:val="14"/>
          <w:szCs w:val="14"/>
          <w:u w:val="single"/>
        </w:rPr>
        <w:t>EBV</w:t>
      </w:r>
      <w:r w:rsidRPr="00DC68CD">
        <w:rPr>
          <w:rFonts w:ascii="Arial" w:eastAsia="Arial" w:hAnsi="Arial" w:cs="Arial"/>
          <w:b/>
          <w:color w:val="000000"/>
          <w:sz w:val="14"/>
          <w:szCs w:val="14"/>
        </w:rPr>
        <w:t xml:space="preserve"> who become sero-positive </w:t>
      </w:r>
      <w:r>
        <w:rPr>
          <w:rFonts w:ascii="Arial" w:eastAsia="Arial" w:hAnsi="Arial" w:cs="Arial"/>
          <w:b/>
          <w:color w:val="000000"/>
          <w:sz w:val="14"/>
          <w:szCs w:val="14"/>
          <w:u w:val="single"/>
        </w:rPr>
        <w:t>EBV</w:t>
      </w:r>
      <w:r w:rsidRPr="00DC68CD">
        <w:rPr>
          <w:rFonts w:ascii="Arial" w:eastAsia="Arial" w:hAnsi="Arial" w:cs="Arial"/>
          <w:b/>
          <w:color w:val="000000"/>
          <w:sz w:val="14"/>
          <w:szCs w:val="14"/>
          <w:u w:val="single"/>
        </w:rPr>
        <w:t xml:space="preserve"> </w:t>
      </w:r>
      <w:r w:rsidRPr="00DC68CD">
        <w:rPr>
          <w:rFonts w:ascii="Arial" w:eastAsia="Arial" w:hAnsi="Arial" w:cs="Arial"/>
          <w:b/>
          <w:color w:val="000000"/>
          <w:sz w:val="14"/>
          <w:szCs w:val="14"/>
        </w:rPr>
        <w:t>after transplant</w:t>
      </w:r>
    </w:p>
    <w:p w14:paraId="6D6EFE6F" w14:textId="77777777" w:rsidR="00690A7A" w:rsidRPr="00DC68CD" w:rsidRDefault="00690A7A" w:rsidP="00690A7A">
      <w:pPr>
        <w:pStyle w:val="ListParagraph"/>
        <w:numPr>
          <w:ilvl w:val="0"/>
          <w:numId w:val="2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EBV negative patients are higher risk than EBV positive patients</w:t>
      </w:r>
    </w:p>
    <w:p w14:paraId="5623EB4C"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 xml:space="preserve">Can convert to </w:t>
      </w:r>
      <w:r w:rsidRPr="00E5267C">
        <w:rPr>
          <w:rFonts w:ascii="Arial" w:eastAsia="Arial" w:hAnsi="Arial" w:cs="Arial"/>
          <w:b/>
          <w:color w:val="000000"/>
          <w:sz w:val="14"/>
          <w:szCs w:val="14"/>
          <w:u w:val="single"/>
        </w:rPr>
        <w:t>non-hodgkins B cell lymphoma</w:t>
      </w:r>
      <w:r w:rsidRPr="00E5267C">
        <w:rPr>
          <w:rFonts w:ascii="Arial" w:eastAsia="Arial" w:hAnsi="Arial" w:cs="Arial"/>
          <w:b/>
          <w:color w:val="000000"/>
          <w:sz w:val="14"/>
          <w:szCs w:val="14"/>
        </w:rPr>
        <w:t xml:space="preserve">. </w:t>
      </w:r>
    </w:p>
    <w:p w14:paraId="3B06AFEE"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 xml:space="preserve">Dx: FNA or biopsy. </w:t>
      </w:r>
    </w:p>
    <w:p w14:paraId="0A9817D4" w14:textId="77777777" w:rsidR="00690A7A" w:rsidRPr="00E5267C"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 xml:space="preserve">Tx: </w:t>
      </w:r>
      <w:r>
        <w:rPr>
          <w:rFonts w:ascii="Arial" w:eastAsia="Arial" w:hAnsi="Arial" w:cs="Arial"/>
          <w:b/>
          <w:color w:val="000000"/>
          <w:sz w:val="14"/>
          <w:szCs w:val="14"/>
        </w:rPr>
        <w:t>1</w:t>
      </w:r>
      <w:r w:rsidRPr="0079211C">
        <w:rPr>
          <w:rFonts w:ascii="Arial" w:eastAsia="Arial" w:hAnsi="Arial" w:cs="Arial"/>
          <w:b/>
          <w:color w:val="000000"/>
          <w:sz w:val="14"/>
          <w:szCs w:val="14"/>
          <w:vertAlign w:val="superscript"/>
        </w:rPr>
        <w:t>st</w:t>
      </w:r>
      <w:r>
        <w:rPr>
          <w:rFonts w:ascii="Arial" w:eastAsia="Arial" w:hAnsi="Arial" w:cs="Arial"/>
          <w:b/>
          <w:color w:val="000000"/>
          <w:sz w:val="14"/>
          <w:szCs w:val="14"/>
        </w:rPr>
        <w:t xml:space="preserve"> </w:t>
      </w:r>
      <w:r w:rsidRPr="00E5267C">
        <w:rPr>
          <w:rFonts w:ascii="Arial" w:eastAsia="Arial" w:hAnsi="Arial" w:cs="Arial"/>
          <w:b/>
          <w:color w:val="000000"/>
          <w:sz w:val="14"/>
          <w:szCs w:val="14"/>
          <w:u w:val="single"/>
        </w:rPr>
        <w:t xml:space="preserve">Decrease immunosuppression, </w:t>
      </w:r>
      <w:r>
        <w:rPr>
          <w:rFonts w:ascii="Arial" w:eastAsia="Arial" w:hAnsi="Arial" w:cs="Arial"/>
          <w:b/>
          <w:color w:val="000000"/>
          <w:sz w:val="14"/>
          <w:szCs w:val="14"/>
          <w:u w:val="single"/>
        </w:rPr>
        <w:t xml:space="preserve">if that fails </w:t>
      </w:r>
      <w:r w:rsidRPr="0079211C">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Rituximab + CHOP-R</w:t>
      </w:r>
    </w:p>
    <w:p w14:paraId="07D6D5BE"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57D29690"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 xml:space="preserve">CMV </w:t>
      </w:r>
      <w:r>
        <w:rPr>
          <w:rFonts w:ascii="Arial" w:eastAsia="Arial" w:hAnsi="Arial" w:cs="Arial"/>
          <w:b/>
          <w:color w:val="000000"/>
          <w:sz w:val="14"/>
          <w:szCs w:val="14"/>
        </w:rPr>
        <w:t>=</w:t>
      </w:r>
      <w:r w:rsidRPr="00E5267C">
        <w:rPr>
          <w:rFonts w:ascii="Arial" w:eastAsia="Arial" w:hAnsi="Arial" w:cs="Arial"/>
          <w:color w:val="000000"/>
          <w:sz w:val="14"/>
          <w:szCs w:val="14"/>
        </w:rPr>
        <w:t xml:space="preserve"> </w:t>
      </w:r>
      <w:r w:rsidRPr="00076EAA">
        <w:rPr>
          <w:rFonts w:ascii="Arial" w:eastAsia="Arial" w:hAnsi="Arial" w:cs="Arial"/>
          <w:b/>
          <w:bCs/>
          <w:color w:val="000000"/>
          <w:sz w:val="14"/>
          <w:szCs w:val="14"/>
        </w:rPr>
        <w:t>MC infection i</w:t>
      </w:r>
      <w:r>
        <w:rPr>
          <w:rFonts w:ascii="Arial" w:eastAsia="Arial" w:hAnsi="Arial" w:cs="Arial"/>
          <w:b/>
          <w:bCs/>
          <w:color w:val="000000"/>
          <w:sz w:val="14"/>
          <w:szCs w:val="14"/>
        </w:rPr>
        <w:t>n</w:t>
      </w:r>
      <w:r w:rsidRPr="00076EAA">
        <w:rPr>
          <w:rFonts w:ascii="Arial" w:eastAsia="Arial" w:hAnsi="Arial" w:cs="Arial"/>
          <w:b/>
          <w:bCs/>
          <w:color w:val="000000"/>
          <w:sz w:val="14"/>
          <w:szCs w:val="14"/>
        </w:rPr>
        <w:t xml:space="preserve"> TXP recipients</w:t>
      </w:r>
      <w:r w:rsidRPr="00E5267C">
        <w:rPr>
          <w:rFonts w:ascii="Arial" w:eastAsia="Arial" w:hAnsi="Arial" w:cs="Arial"/>
          <w:color w:val="000000"/>
          <w:sz w:val="14"/>
          <w:szCs w:val="14"/>
        </w:rPr>
        <w:t xml:space="preserve">. </w:t>
      </w:r>
    </w:p>
    <w:p w14:paraId="44E70986"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 xml:space="preserve">MC deadly form is </w:t>
      </w:r>
      <w:r w:rsidRPr="00E5267C">
        <w:rPr>
          <w:rFonts w:ascii="Arial" w:eastAsia="Arial" w:hAnsi="Arial" w:cs="Arial"/>
          <w:b/>
          <w:color w:val="000000"/>
          <w:sz w:val="14"/>
          <w:szCs w:val="14"/>
        </w:rPr>
        <w:t>CMV pneumonitis</w:t>
      </w:r>
      <w:r w:rsidRPr="00E5267C">
        <w:rPr>
          <w:rFonts w:ascii="Arial" w:eastAsia="Arial" w:hAnsi="Arial" w:cs="Arial"/>
          <w:color w:val="000000"/>
          <w:sz w:val="14"/>
          <w:szCs w:val="14"/>
        </w:rPr>
        <w:t xml:space="preserve">. </w:t>
      </w:r>
    </w:p>
    <w:p w14:paraId="6E653324" w14:textId="77777777" w:rsidR="00690A7A" w:rsidRDefault="00690A7A" w:rsidP="00690A7A">
      <w:pPr>
        <w:spacing w:after="0" w:line="240" w:lineRule="auto"/>
        <w:contextualSpacing/>
        <w:rPr>
          <w:rFonts w:ascii="Arial" w:eastAsia="Arial" w:hAnsi="Arial" w:cs="Arial"/>
          <w:color w:val="000000"/>
          <w:sz w:val="14"/>
          <w:szCs w:val="14"/>
        </w:rPr>
      </w:pPr>
      <w:r>
        <w:rPr>
          <w:rFonts w:ascii="Arial" w:eastAsia="Arial" w:hAnsi="Arial" w:cs="Arial"/>
          <w:color w:val="000000"/>
          <w:sz w:val="14"/>
          <w:szCs w:val="14"/>
        </w:rPr>
        <w:t xml:space="preserve">Transmitted by </w:t>
      </w:r>
      <w:r w:rsidRPr="00076EAA">
        <w:rPr>
          <w:rFonts w:ascii="Arial" w:eastAsia="Arial" w:hAnsi="Arial" w:cs="Arial"/>
          <w:b/>
          <w:bCs/>
          <w:color w:val="000000"/>
          <w:sz w:val="14"/>
          <w:szCs w:val="14"/>
        </w:rPr>
        <w:t>leukocytes.</w:t>
      </w:r>
      <w:r>
        <w:rPr>
          <w:rFonts w:ascii="Arial" w:eastAsia="Arial" w:hAnsi="Arial" w:cs="Arial"/>
          <w:color w:val="000000"/>
          <w:sz w:val="14"/>
          <w:szCs w:val="14"/>
        </w:rPr>
        <w:t xml:space="preserve"> </w:t>
      </w:r>
    </w:p>
    <w:p w14:paraId="3B67E7A3"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color w:val="000000"/>
          <w:sz w:val="14"/>
          <w:szCs w:val="14"/>
        </w:rPr>
        <w:t xml:space="preserve">Bx shows </w:t>
      </w:r>
      <w:r w:rsidRPr="00E5267C">
        <w:rPr>
          <w:rFonts w:ascii="Arial" w:eastAsia="Arial" w:hAnsi="Arial" w:cs="Arial"/>
          <w:b/>
          <w:color w:val="000000"/>
          <w:sz w:val="14"/>
          <w:szCs w:val="14"/>
        </w:rPr>
        <w:t xml:space="preserve">cellular inclusion bodies. </w:t>
      </w:r>
    </w:p>
    <w:p w14:paraId="1C2E1FEC" w14:textId="77777777" w:rsidR="00690A7A"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Cs/>
          <w:color w:val="000000"/>
          <w:sz w:val="14"/>
          <w:szCs w:val="14"/>
        </w:rPr>
        <w:t xml:space="preserve">Presents as </w:t>
      </w:r>
      <w:r>
        <w:rPr>
          <w:rFonts w:ascii="Arial" w:eastAsia="Arial" w:hAnsi="Arial" w:cs="Arial"/>
          <w:b/>
          <w:color w:val="000000"/>
          <w:sz w:val="14"/>
          <w:szCs w:val="14"/>
        </w:rPr>
        <w:t xml:space="preserve">febrile mononucleosis </w:t>
      </w:r>
    </w:p>
    <w:p w14:paraId="308B740E" w14:textId="77777777" w:rsidR="00690A7A" w:rsidRPr="00076EAA" w:rsidRDefault="00690A7A" w:rsidP="00690A7A">
      <w:pPr>
        <w:spacing w:after="0" w:line="240" w:lineRule="auto"/>
        <w:contextualSpacing/>
        <w:rPr>
          <w:rFonts w:ascii="Arial" w:eastAsia="Arial" w:hAnsi="Arial" w:cs="Arial"/>
          <w:bCs/>
          <w:color w:val="000000"/>
          <w:sz w:val="14"/>
          <w:szCs w:val="14"/>
        </w:rPr>
      </w:pPr>
      <w:r>
        <w:rPr>
          <w:rFonts w:ascii="Arial" w:eastAsia="Arial" w:hAnsi="Arial" w:cs="Arial"/>
          <w:b/>
          <w:color w:val="000000"/>
          <w:sz w:val="14"/>
          <w:szCs w:val="14"/>
        </w:rPr>
        <w:t>Tx: Ganciclovir,</w:t>
      </w:r>
      <w:r>
        <w:rPr>
          <w:rFonts w:ascii="Arial" w:eastAsia="Arial" w:hAnsi="Arial" w:cs="Arial"/>
          <w:bCs/>
          <w:color w:val="000000"/>
          <w:sz w:val="14"/>
          <w:szCs w:val="14"/>
        </w:rPr>
        <w:t xml:space="preserve"> reduce immunosuppression if possible.</w:t>
      </w:r>
    </w:p>
    <w:p w14:paraId="70F01653"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 xml:space="preserve">CMV IVIG </w:t>
      </w:r>
      <w:r>
        <w:rPr>
          <w:rFonts w:ascii="Arial" w:eastAsia="Arial" w:hAnsi="Arial" w:cs="Arial"/>
          <w:b/>
          <w:color w:val="000000"/>
          <w:sz w:val="14"/>
          <w:szCs w:val="14"/>
        </w:rPr>
        <w:t xml:space="preserve">+ ganciclovir </w:t>
      </w:r>
      <w:r w:rsidRPr="00E5267C">
        <w:rPr>
          <w:rFonts w:ascii="Arial" w:eastAsia="Arial" w:hAnsi="Arial" w:cs="Arial"/>
          <w:b/>
          <w:color w:val="000000"/>
          <w:sz w:val="14"/>
          <w:szCs w:val="14"/>
        </w:rPr>
        <w:t>given for severe infections and after TXP for CMV negative recipient with CMV positive donor</w:t>
      </w:r>
    </w:p>
    <w:p w14:paraId="459554CE" w14:textId="77777777" w:rsidR="00690A7A" w:rsidRDefault="00690A7A" w:rsidP="00690A7A">
      <w:pPr>
        <w:spacing w:after="0" w:line="240" w:lineRule="auto"/>
        <w:contextualSpacing/>
        <w:rPr>
          <w:rFonts w:ascii="Arial" w:eastAsia="Arial" w:hAnsi="Arial" w:cs="Arial"/>
          <w:b/>
          <w:color w:val="000000"/>
          <w:sz w:val="14"/>
          <w:szCs w:val="14"/>
        </w:rPr>
      </w:pPr>
    </w:p>
    <w:p w14:paraId="0CE336FC" w14:textId="77777777" w:rsidR="00690A7A" w:rsidRPr="00E5267C" w:rsidRDefault="00690A7A" w:rsidP="00690A7A">
      <w:pPr>
        <w:spacing w:after="0" w:line="240" w:lineRule="auto"/>
        <w:contextualSpacing/>
        <w:rPr>
          <w:rFonts w:ascii="Arial" w:eastAsia="Arial" w:hAnsi="Arial" w:cs="Arial"/>
          <w:b/>
          <w:color w:val="000000"/>
          <w:sz w:val="14"/>
          <w:szCs w:val="14"/>
        </w:rPr>
      </w:pPr>
      <w:r>
        <w:rPr>
          <w:rFonts w:ascii="Arial" w:eastAsia="Arial" w:hAnsi="Arial" w:cs="Arial"/>
          <w:b/>
          <w:color w:val="000000"/>
          <w:sz w:val="14"/>
          <w:szCs w:val="14"/>
        </w:rPr>
        <w:t>HSV and Zoster in TXP treated with acyclovir</w:t>
      </w:r>
    </w:p>
    <w:p w14:paraId="03C1145A" w14:textId="77777777" w:rsidR="00690A7A" w:rsidRDefault="00690A7A" w:rsidP="00690A7A">
      <w:pPr>
        <w:spacing w:after="0" w:line="240" w:lineRule="auto"/>
        <w:contextualSpacing/>
        <w:rPr>
          <w:rFonts w:ascii="Arial" w:eastAsia="Arial" w:hAnsi="Arial" w:cs="Arial"/>
          <w:b/>
          <w:color w:val="000000"/>
          <w:sz w:val="14"/>
          <w:szCs w:val="14"/>
        </w:rPr>
      </w:pPr>
    </w:p>
    <w:p w14:paraId="21367A05"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BK</w:t>
      </w:r>
      <w:r>
        <w:rPr>
          <w:rFonts w:ascii="Arial" w:eastAsia="Arial" w:hAnsi="Arial" w:cs="Arial"/>
          <w:b/>
          <w:color w:val="000000"/>
          <w:sz w:val="14"/>
          <w:szCs w:val="14"/>
        </w:rPr>
        <w:t xml:space="preserve"> mole virus</w:t>
      </w:r>
      <w:r w:rsidRPr="00E5267C">
        <w:rPr>
          <w:rFonts w:ascii="Arial" w:eastAsia="Arial" w:hAnsi="Arial" w:cs="Arial"/>
          <w:b/>
          <w:color w:val="000000"/>
          <w:sz w:val="14"/>
          <w:szCs w:val="14"/>
        </w:rPr>
        <w:t xml:space="preserve"> </w:t>
      </w:r>
      <w:r>
        <w:rPr>
          <w:rFonts w:ascii="Arial" w:eastAsia="Arial" w:hAnsi="Arial" w:cs="Arial"/>
          <w:b/>
          <w:color w:val="000000"/>
          <w:sz w:val="14"/>
          <w:szCs w:val="14"/>
        </w:rPr>
        <w:t>“</w:t>
      </w:r>
      <w:r w:rsidRPr="00E5267C">
        <w:rPr>
          <w:rFonts w:ascii="Arial" w:eastAsia="Arial" w:hAnsi="Arial" w:cs="Arial"/>
          <w:b/>
          <w:color w:val="000000"/>
          <w:sz w:val="14"/>
          <w:szCs w:val="14"/>
        </w:rPr>
        <w:t>polyomavirus</w:t>
      </w:r>
      <w:r>
        <w:rPr>
          <w:rFonts w:ascii="Arial" w:eastAsia="Arial" w:hAnsi="Arial" w:cs="Arial"/>
          <w:b/>
          <w:color w:val="000000"/>
          <w:sz w:val="14"/>
          <w:szCs w:val="14"/>
        </w:rPr>
        <w:t>”</w:t>
      </w:r>
      <w:r w:rsidRPr="00E5267C">
        <w:rPr>
          <w:rFonts w:ascii="Arial" w:eastAsia="Arial" w:hAnsi="Arial" w:cs="Arial"/>
          <w:b/>
          <w:color w:val="000000"/>
          <w:sz w:val="14"/>
          <w:szCs w:val="14"/>
        </w:rPr>
        <w:t xml:space="preserve"> – 5% of </w:t>
      </w:r>
      <w:r w:rsidRPr="00ED7239">
        <w:rPr>
          <w:rFonts w:ascii="Arial" w:eastAsia="Arial" w:hAnsi="Arial" w:cs="Arial"/>
          <w:b/>
          <w:color w:val="000000"/>
          <w:sz w:val="14"/>
          <w:szCs w:val="14"/>
          <w:u w:val="single"/>
        </w:rPr>
        <w:t>renal TXP</w:t>
      </w:r>
      <w:r w:rsidRPr="00E5267C">
        <w:rPr>
          <w:rFonts w:ascii="Arial" w:eastAsia="Arial" w:hAnsi="Arial" w:cs="Arial"/>
          <w:b/>
          <w:color w:val="000000"/>
          <w:sz w:val="14"/>
          <w:szCs w:val="14"/>
        </w:rPr>
        <w:t xml:space="preserve"> get BK virus </w:t>
      </w:r>
      <w:r w:rsidRPr="0006715E">
        <w:rPr>
          <w:rFonts w:ascii="Arial" w:eastAsia="Arial" w:hAnsi="Arial" w:cs="Arial"/>
          <w:b/>
          <w:color w:val="000000"/>
          <w:sz w:val="14"/>
          <w:szCs w:val="14"/>
          <w:u w:val="single"/>
        </w:rPr>
        <w:t>in kidney</w:t>
      </w:r>
      <w:r w:rsidRPr="00E5267C">
        <w:rPr>
          <w:rFonts w:ascii="Arial" w:eastAsia="Arial" w:hAnsi="Arial" w:cs="Arial"/>
          <w:b/>
          <w:color w:val="000000"/>
          <w:sz w:val="14"/>
          <w:szCs w:val="14"/>
        </w:rPr>
        <w:t xml:space="preserve">, </w:t>
      </w:r>
      <w:r w:rsidRPr="00076EAA">
        <w:rPr>
          <w:rFonts w:ascii="Arial" w:eastAsia="Arial" w:hAnsi="Arial" w:cs="Arial"/>
          <w:b/>
          <w:color w:val="000000"/>
          <w:sz w:val="14"/>
          <w:szCs w:val="14"/>
          <w:u w:val="single"/>
        </w:rPr>
        <w:t>80% lose graft</w:t>
      </w:r>
      <w:r w:rsidRPr="00E5267C">
        <w:rPr>
          <w:rFonts w:ascii="Arial" w:eastAsia="Arial" w:hAnsi="Arial" w:cs="Arial"/>
          <w:b/>
          <w:color w:val="000000"/>
          <w:sz w:val="14"/>
          <w:szCs w:val="14"/>
        </w:rPr>
        <w:t xml:space="preserve">. </w:t>
      </w:r>
      <w:r>
        <w:rPr>
          <w:rFonts w:ascii="Arial" w:eastAsia="Arial" w:hAnsi="Arial" w:cs="Arial"/>
          <w:b/>
          <w:color w:val="000000"/>
          <w:sz w:val="14"/>
          <w:szCs w:val="14"/>
        </w:rPr>
        <w:t>MCC of nephropathy leading to graft loss</w:t>
      </w:r>
    </w:p>
    <w:p w14:paraId="41F3C392" w14:textId="77777777" w:rsidR="00690A7A"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Tx: reduce immunosuppression</w:t>
      </w:r>
    </w:p>
    <w:p w14:paraId="3FA282E5" w14:textId="77777777" w:rsidR="00690A7A" w:rsidRDefault="00690A7A" w:rsidP="00690A7A">
      <w:pPr>
        <w:spacing w:after="0" w:line="240" w:lineRule="auto"/>
        <w:contextualSpacing/>
        <w:rPr>
          <w:rFonts w:ascii="Arial" w:eastAsia="Arial" w:hAnsi="Arial" w:cs="Arial"/>
          <w:b/>
          <w:color w:val="000000"/>
          <w:sz w:val="14"/>
          <w:szCs w:val="14"/>
        </w:rPr>
      </w:pPr>
    </w:p>
    <w:p w14:paraId="58845046" w14:textId="77777777" w:rsidR="00690A7A" w:rsidRPr="00A92945"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Brain death </w:t>
      </w:r>
    </w:p>
    <w:p w14:paraId="67087966" w14:textId="77777777" w:rsidR="00690A7A" w:rsidRPr="00E57929" w:rsidRDefault="00690A7A" w:rsidP="00690A7A">
      <w:pPr>
        <w:spacing w:after="0" w:line="240" w:lineRule="auto"/>
        <w:contextualSpacing/>
        <w:rPr>
          <w:rFonts w:ascii="Arial" w:eastAsia="Arial Unicode MS" w:hAnsi="Arial" w:cs="Arial"/>
          <w:b/>
          <w:bCs/>
          <w:color w:val="333333"/>
          <w:sz w:val="14"/>
          <w:szCs w:val="14"/>
          <w:u w:val="single"/>
        </w:rPr>
      </w:pPr>
      <w:r w:rsidRPr="00E5267C">
        <w:rPr>
          <w:rFonts w:ascii="Arial" w:eastAsia="Arial Unicode MS" w:hAnsi="Arial" w:cs="Arial"/>
          <w:color w:val="333333"/>
          <w:sz w:val="14"/>
          <w:szCs w:val="14"/>
        </w:rPr>
        <w:t xml:space="preserve">Precludes diagnosis → </w:t>
      </w:r>
      <w:r w:rsidRPr="00E57929">
        <w:rPr>
          <w:rFonts w:ascii="Arial" w:eastAsia="Arial Unicode MS" w:hAnsi="Arial" w:cs="Arial"/>
          <w:b/>
          <w:bCs/>
          <w:color w:val="333333"/>
          <w:sz w:val="14"/>
          <w:szCs w:val="14"/>
          <w:u w:val="single"/>
        </w:rPr>
        <w:t xml:space="preserve">Temp &lt; 32, BP &lt; 90 (can be on pressors), </w:t>
      </w:r>
      <w:r>
        <w:rPr>
          <w:rFonts w:ascii="Arial" w:eastAsia="Arial Unicode MS" w:hAnsi="Arial" w:cs="Arial"/>
          <w:b/>
          <w:bCs/>
          <w:color w:val="333333"/>
          <w:sz w:val="14"/>
          <w:szCs w:val="14"/>
          <w:u w:val="single"/>
        </w:rPr>
        <w:t>intoxicants</w:t>
      </w:r>
      <w:r w:rsidRPr="00E57929">
        <w:rPr>
          <w:rFonts w:ascii="Arial" w:eastAsia="Arial Unicode MS" w:hAnsi="Arial" w:cs="Arial"/>
          <w:b/>
          <w:bCs/>
          <w:color w:val="333333"/>
          <w:sz w:val="14"/>
          <w:szCs w:val="14"/>
          <w:u w:val="single"/>
        </w:rPr>
        <w:t>,</w:t>
      </w:r>
      <w:r>
        <w:rPr>
          <w:rFonts w:ascii="Arial" w:eastAsia="Arial Unicode MS" w:hAnsi="Arial" w:cs="Arial"/>
          <w:b/>
          <w:bCs/>
          <w:color w:val="333333"/>
          <w:sz w:val="14"/>
          <w:szCs w:val="14"/>
          <w:u w:val="single"/>
        </w:rPr>
        <w:t xml:space="preserve"> sedatives,</w:t>
      </w:r>
      <w:r w:rsidRPr="00E57929">
        <w:rPr>
          <w:rFonts w:ascii="Arial" w:eastAsia="Arial Unicode MS" w:hAnsi="Arial" w:cs="Arial"/>
          <w:b/>
          <w:bCs/>
          <w:color w:val="333333"/>
          <w:sz w:val="14"/>
          <w:szCs w:val="14"/>
          <w:u w:val="single"/>
        </w:rPr>
        <w:t xml:space="preserve"> hypernatremia, hyperglycemia, desaturation </w:t>
      </w:r>
      <w:r>
        <w:rPr>
          <w:rFonts w:ascii="Arial" w:eastAsia="Arial Unicode MS" w:hAnsi="Arial" w:cs="Arial"/>
          <w:b/>
          <w:bCs/>
          <w:color w:val="333333"/>
          <w:sz w:val="14"/>
          <w:szCs w:val="14"/>
          <w:u w:val="single"/>
        </w:rPr>
        <w:t xml:space="preserve">&lt;85% </w:t>
      </w:r>
      <w:r w:rsidRPr="00E57929">
        <w:rPr>
          <w:rFonts w:ascii="Arial" w:eastAsia="Arial Unicode MS" w:hAnsi="Arial" w:cs="Arial"/>
          <w:b/>
          <w:bCs/>
          <w:color w:val="333333"/>
          <w:sz w:val="14"/>
          <w:szCs w:val="14"/>
          <w:u w:val="single"/>
        </w:rPr>
        <w:t>with apnea test</w:t>
      </w:r>
    </w:p>
    <w:p w14:paraId="4B263471" w14:textId="77777777" w:rsidR="00690A7A" w:rsidRPr="00E5267C" w:rsidRDefault="00690A7A" w:rsidP="00690A7A">
      <w:pPr>
        <w:spacing w:after="0" w:line="240" w:lineRule="auto"/>
        <w:contextualSpacing/>
        <w:rPr>
          <w:rFonts w:ascii="Arial" w:eastAsia="Arial Unicode MS" w:hAnsi="Arial" w:cs="Arial"/>
          <w:color w:val="333333"/>
          <w:sz w:val="14"/>
          <w:szCs w:val="14"/>
        </w:rPr>
      </w:pPr>
      <w:r w:rsidRPr="00E5267C">
        <w:rPr>
          <w:rFonts w:ascii="Arial" w:eastAsia="Arial Unicode MS" w:hAnsi="Arial" w:cs="Arial"/>
          <w:color w:val="333333"/>
          <w:sz w:val="14"/>
          <w:szCs w:val="14"/>
        </w:rPr>
        <w:t>Must have following for 6 hours:</w:t>
      </w:r>
    </w:p>
    <w:p w14:paraId="13B6AC98" w14:textId="77777777" w:rsidR="00690A7A" w:rsidRDefault="00690A7A" w:rsidP="00690A7A">
      <w:pPr>
        <w:numPr>
          <w:ilvl w:val="0"/>
          <w:numId w:val="13"/>
        </w:numPr>
        <w:spacing w:after="0" w:line="240" w:lineRule="auto"/>
        <w:contextualSpacing/>
        <w:rPr>
          <w:rFonts w:ascii="Arial" w:eastAsia="Arial Unicode MS" w:hAnsi="Arial" w:cs="Arial"/>
          <w:color w:val="333333"/>
          <w:sz w:val="14"/>
          <w:szCs w:val="14"/>
        </w:rPr>
      </w:pPr>
      <w:r w:rsidRPr="00E5267C">
        <w:rPr>
          <w:rFonts w:ascii="Arial" w:eastAsia="Arial Unicode MS" w:hAnsi="Arial" w:cs="Arial"/>
          <w:color w:val="333333"/>
          <w:sz w:val="14"/>
          <w:szCs w:val="14"/>
        </w:rPr>
        <w:t xml:space="preserve">Absent </w:t>
      </w:r>
      <w:r>
        <w:rPr>
          <w:rFonts w:ascii="Arial" w:eastAsia="Arial Unicode MS" w:hAnsi="Arial" w:cs="Arial"/>
          <w:color w:val="333333"/>
          <w:sz w:val="14"/>
          <w:szCs w:val="14"/>
        </w:rPr>
        <w:t xml:space="preserve">cervico-ocular </w:t>
      </w:r>
      <w:r w:rsidRPr="00E5267C">
        <w:rPr>
          <w:rFonts w:ascii="Arial" w:eastAsia="Arial Unicode MS" w:hAnsi="Arial" w:cs="Arial"/>
          <w:color w:val="333333"/>
          <w:sz w:val="14"/>
          <w:szCs w:val="14"/>
        </w:rPr>
        <w:t>reflex</w:t>
      </w:r>
      <w:r>
        <w:rPr>
          <w:rFonts w:ascii="Arial" w:eastAsia="Arial Unicode MS" w:hAnsi="Arial" w:cs="Arial"/>
          <w:color w:val="333333"/>
          <w:sz w:val="14"/>
          <w:szCs w:val="14"/>
        </w:rPr>
        <w:t xml:space="preserve"> (dolls eyes)</w:t>
      </w:r>
      <w:r w:rsidRPr="00E5267C">
        <w:rPr>
          <w:rFonts w:ascii="Arial" w:eastAsia="Arial Unicode MS" w:hAnsi="Arial" w:cs="Arial"/>
          <w:color w:val="333333"/>
          <w:sz w:val="14"/>
          <w:szCs w:val="14"/>
        </w:rPr>
        <w:t xml:space="preserve"> </w:t>
      </w:r>
      <w:r>
        <w:rPr>
          <w:rFonts w:ascii="Arial" w:eastAsia="Arial Unicode MS" w:hAnsi="Arial" w:cs="Arial"/>
          <w:color w:val="333333"/>
          <w:sz w:val="14"/>
          <w:szCs w:val="14"/>
        </w:rPr>
        <w:t>– moving head, eyes fixes on image</w:t>
      </w:r>
    </w:p>
    <w:p w14:paraId="6207F904" w14:textId="77777777" w:rsidR="00690A7A" w:rsidRPr="00E5267C" w:rsidRDefault="00690A7A" w:rsidP="00690A7A">
      <w:pPr>
        <w:numPr>
          <w:ilvl w:val="0"/>
          <w:numId w:val="13"/>
        </w:numPr>
        <w:spacing w:after="0" w:line="240" w:lineRule="auto"/>
        <w:contextualSpacing/>
        <w:rPr>
          <w:rFonts w:ascii="Arial" w:eastAsia="Arial Unicode MS" w:hAnsi="Arial" w:cs="Arial"/>
          <w:color w:val="333333"/>
          <w:sz w:val="14"/>
          <w:szCs w:val="14"/>
        </w:rPr>
      </w:pPr>
      <w:r>
        <w:rPr>
          <w:rFonts w:ascii="Arial" w:eastAsia="Arial Unicode MS" w:hAnsi="Arial" w:cs="Arial"/>
          <w:color w:val="333333"/>
          <w:sz w:val="14"/>
          <w:szCs w:val="14"/>
        </w:rPr>
        <w:t xml:space="preserve">Caloric reflex test – tests above as well. Warm water </w:t>
      </w:r>
      <w:r w:rsidRPr="002A2945">
        <w:rPr>
          <w:rFonts w:ascii="Arial" w:eastAsia="Arial Unicode MS" w:hAnsi="Arial" w:cs="Arial"/>
          <w:color w:val="333333"/>
          <w:sz w:val="14"/>
          <w:szCs w:val="14"/>
        </w:rPr>
        <w:sym w:font="Wingdings" w:char="F0E0"/>
      </w:r>
      <w:r>
        <w:rPr>
          <w:rFonts w:ascii="Arial" w:eastAsia="Arial Unicode MS" w:hAnsi="Arial" w:cs="Arial"/>
          <w:color w:val="333333"/>
          <w:sz w:val="14"/>
          <w:szCs w:val="14"/>
        </w:rPr>
        <w:t xml:space="preserve"> nystagmus to same side, cold opposite side</w:t>
      </w:r>
    </w:p>
    <w:p w14:paraId="66E8F853" w14:textId="77777777" w:rsidR="00690A7A" w:rsidRPr="00E5267C" w:rsidRDefault="00690A7A" w:rsidP="00690A7A">
      <w:pPr>
        <w:numPr>
          <w:ilvl w:val="0"/>
          <w:numId w:val="13"/>
        </w:numPr>
        <w:spacing w:after="0" w:line="240" w:lineRule="auto"/>
        <w:contextualSpacing/>
        <w:rPr>
          <w:rFonts w:ascii="Arial" w:eastAsia="Arial Unicode MS" w:hAnsi="Arial" w:cs="Arial"/>
          <w:color w:val="333333"/>
          <w:sz w:val="14"/>
          <w:szCs w:val="14"/>
        </w:rPr>
      </w:pPr>
      <w:r w:rsidRPr="00E5267C">
        <w:rPr>
          <w:rFonts w:ascii="Arial" w:eastAsia="Arial Unicode MS" w:hAnsi="Arial" w:cs="Arial"/>
          <w:color w:val="333333"/>
          <w:sz w:val="14"/>
          <w:szCs w:val="14"/>
        </w:rPr>
        <w:t>No spontaneous respirations</w:t>
      </w:r>
    </w:p>
    <w:p w14:paraId="128B7B3F" w14:textId="77777777" w:rsidR="00690A7A" w:rsidRPr="00E5267C" w:rsidRDefault="00690A7A" w:rsidP="00690A7A">
      <w:pPr>
        <w:numPr>
          <w:ilvl w:val="0"/>
          <w:numId w:val="13"/>
        </w:numPr>
        <w:spacing w:after="0" w:line="240" w:lineRule="auto"/>
        <w:contextualSpacing/>
        <w:rPr>
          <w:rFonts w:ascii="Arial" w:eastAsia="Arial Unicode MS" w:hAnsi="Arial" w:cs="Arial"/>
          <w:color w:val="333333"/>
          <w:sz w:val="14"/>
          <w:szCs w:val="14"/>
        </w:rPr>
      </w:pPr>
      <w:r w:rsidRPr="00E5267C">
        <w:rPr>
          <w:rFonts w:ascii="Arial" w:eastAsia="Arial Unicode MS" w:hAnsi="Arial" w:cs="Arial"/>
          <w:color w:val="333333"/>
          <w:sz w:val="14"/>
          <w:szCs w:val="14"/>
        </w:rPr>
        <w:t>No corneal, gag, reflex</w:t>
      </w:r>
    </w:p>
    <w:p w14:paraId="0C03D35E" w14:textId="77777777" w:rsidR="00690A7A" w:rsidRPr="00E5267C" w:rsidRDefault="00690A7A" w:rsidP="00690A7A">
      <w:pPr>
        <w:numPr>
          <w:ilvl w:val="0"/>
          <w:numId w:val="13"/>
        </w:numPr>
        <w:spacing w:after="0" w:line="240" w:lineRule="auto"/>
        <w:contextualSpacing/>
        <w:rPr>
          <w:rFonts w:ascii="Arial" w:eastAsia="Arial Unicode MS" w:hAnsi="Arial" w:cs="Arial"/>
          <w:color w:val="333333"/>
          <w:sz w:val="14"/>
          <w:szCs w:val="14"/>
        </w:rPr>
      </w:pPr>
      <w:r w:rsidRPr="00E5267C">
        <w:rPr>
          <w:rFonts w:ascii="Arial" w:eastAsia="Arial Unicode MS" w:hAnsi="Arial" w:cs="Arial"/>
          <w:color w:val="333333"/>
          <w:sz w:val="14"/>
          <w:szCs w:val="14"/>
        </w:rPr>
        <w:lastRenderedPageBreak/>
        <w:t>Fixed a</w:t>
      </w:r>
      <w:r>
        <w:rPr>
          <w:rFonts w:ascii="Arial" w:eastAsia="Arial Unicode MS" w:hAnsi="Arial" w:cs="Arial"/>
          <w:color w:val="333333"/>
          <w:sz w:val="14"/>
          <w:szCs w:val="14"/>
        </w:rPr>
        <w:t>nd</w:t>
      </w:r>
      <w:r w:rsidRPr="00E5267C">
        <w:rPr>
          <w:rFonts w:ascii="Arial" w:eastAsia="Arial Unicode MS" w:hAnsi="Arial" w:cs="Arial"/>
          <w:color w:val="333333"/>
          <w:sz w:val="14"/>
          <w:szCs w:val="14"/>
        </w:rPr>
        <w:t xml:space="preserve"> dilated</w:t>
      </w:r>
      <w:r>
        <w:rPr>
          <w:rFonts w:ascii="Arial" w:eastAsia="Arial Unicode MS" w:hAnsi="Arial" w:cs="Arial"/>
          <w:color w:val="333333"/>
          <w:sz w:val="14"/>
          <w:szCs w:val="14"/>
        </w:rPr>
        <w:t xml:space="preserve"> </w:t>
      </w:r>
      <w:r w:rsidRPr="00E5267C">
        <w:rPr>
          <w:rFonts w:ascii="Arial" w:eastAsia="Arial Unicode MS" w:hAnsi="Arial" w:cs="Arial"/>
          <w:color w:val="333333"/>
          <w:sz w:val="14"/>
          <w:szCs w:val="14"/>
        </w:rPr>
        <w:t>pupils</w:t>
      </w:r>
    </w:p>
    <w:p w14:paraId="09D06876" w14:textId="77777777" w:rsidR="00690A7A" w:rsidRPr="00E5267C" w:rsidRDefault="00690A7A" w:rsidP="00690A7A">
      <w:pPr>
        <w:numPr>
          <w:ilvl w:val="0"/>
          <w:numId w:val="13"/>
        </w:numPr>
        <w:spacing w:after="0" w:line="240" w:lineRule="auto"/>
        <w:contextualSpacing/>
        <w:rPr>
          <w:rFonts w:ascii="Arial" w:eastAsia="Arial Unicode MS" w:hAnsi="Arial" w:cs="Arial"/>
          <w:color w:val="333333"/>
          <w:sz w:val="14"/>
          <w:szCs w:val="14"/>
        </w:rPr>
      </w:pPr>
      <w:r w:rsidRPr="00E5267C">
        <w:rPr>
          <w:rFonts w:ascii="Arial" w:eastAsia="Arial Unicode MS" w:hAnsi="Arial" w:cs="Arial"/>
          <w:color w:val="333333"/>
          <w:sz w:val="14"/>
          <w:szCs w:val="14"/>
        </w:rPr>
        <w:t>Positive apnea</w:t>
      </w:r>
    </w:p>
    <w:p w14:paraId="1B4429E5" w14:textId="77777777" w:rsidR="00690A7A" w:rsidRPr="00E5267C" w:rsidRDefault="00690A7A" w:rsidP="00690A7A">
      <w:pPr>
        <w:spacing w:after="0" w:line="240" w:lineRule="auto"/>
        <w:contextualSpacing/>
        <w:rPr>
          <w:rFonts w:ascii="Arial" w:eastAsia="Arial Unicode MS" w:hAnsi="Arial" w:cs="Arial"/>
          <w:color w:val="333333"/>
          <w:sz w:val="14"/>
          <w:szCs w:val="14"/>
        </w:rPr>
      </w:pPr>
    </w:p>
    <w:p w14:paraId="2108046B" w14:textId="77777777" w:rsidR="00690A7A" w:rsidRPr="00E5267C" w:rsidRDefault="00690A7A" w:rsidP="00690A7A">
      <w:p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EEG shows electrical silence</w:t>
      </w:r>
    </w:p>
    <w:p w14:paraId="4B9E48A0" w14:textId="77777777" w:rsidR="00690A7A" w:rsidRPr="00E5267C" w:rsidRDefault="00690A7A" w:rsidP="00690A7A">
      <w:p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MRA shows no blood flow to brain</w:t>
      </w:r>
    </w:p>
    <w:p w14:paraId="1254EE1B" w14:textId="77777777" w:rsidR="00690A7A" w:rsidRPr="0086267D" w:rsidRDefault="00690A7A" w:rsidP="00690A7A">
      <w:pPr>
        <w:spacing w:after="0" w:line="240" w:lineRule="auto"/>
        <w:contextualSpacing/>
        <w:rPr>
          <w:rFonts w:ascii="Arial" w:eastAsia="Arial" w:hAnsi="Arial" w:cs="Arial"/>
          <w:color w:val="333333"/>
          <w:sz w:val="14"/>
          <w:szCs w:val="14"/>
        </w:rPr>
      </w:pPr>
      <w:r w:rsidRPr="00E5267C">
        <w:rPr>
          <w:rFonts w:ascii="Arial" w:eastAsia="Arial" w:hAnsi="Arial" w:cs="Arial"/>
          <w:color w:val="333333"/>
          <w:sz w:val="14"/>
          <w:szCs w:val="14"/>
        </w:rPr>
        <w:t>No reflexes</w:t>
      </w:r>
      <w:r>
        <w:rPr>
          <w:rFonts w:ascii="Arial" w:eastAsia="Arial" w:hAnsi="Arial" w:cs="Arial"/>
          <w:color w:val="333333"/>
          <w:sz w:val="14"/>
          <w:szCs w:val="14"/>
        </w:rPr>
        <w:t>, can have spinal reflexes</w:t>
      </w:r>
      <w:r w:rsidRPr="0086267D">
        <w:rPr>
          <w:rFonts w:ascii="Arial" w:eastAsia="Arial" w:hAnsi="Arial" w:cs="Arial"/>
          <w:color w:val="333333"/>
          <w:sz w:val="14"/>
          <w:szCs w:val="14"/>
        </w:rPr>
        <w:sym w:font="Wingdings" w:char="F0E0"/>
      </w:r>
      <w:r w:rsidRPr="00E5267C">
        <w:rPr>
          <w:rFonts w:ascii="Arial" w:eastAsia="Arial" w:hAnsi="Arial" w:cs="Arial"/>
          <w:b/>
          <w:color w:val="333333"/>
          <w:sz w:val="14"/>
          <w:szCs w:val="14"/>
        </w:rPr>
        <w:t>Can still have tendon reflex with brain death</w:t>
      </w:r>
    </w:p>
    <w:p w14:paraId="5F3F3C53" w14:textId="77777777" w:rsidR="00690A7A" w:rsidRDefault="00690A7A" w:rsidP="00690A7A">
      <w:pPr>
        <w:spacing w:after="0" w:line="240" w:lineRule="auto"/>
        <w:contextualSpacing/>
        <w:rPr>
          <w:rFonts w:ascii="Arial" w:eastAsia="Arial Unicode MS" w:hAnsi="Arial" w:cs="Arial"/>
          <w:b/>
          <w:color w:val="333333"/>
          <w:sz w:val="14"/>
          <w:szCs w:val="14"/>
        </w:rPr>
      </w:pPr>
      <w:r w:rsidRPr="00E5267C">
        <w:rPr>
          <w:rFonts w:ascii="Arial" w:eastAsia="Arial Unicode MS" w:hAnsi="Arial" w:cs="Arial"/>
          <w:b/>
          <w:color w:val="333333"/>
          <w:sz w:val="14"/>
          <w:szCs w:val="14"/>
        </w:rPr>
        <w:t xml:space="preserve">Apnea test </w:t>
      </w:r>
      <w:r>
        <w:rPr>
          <w:rFonts w:ascii="Arial" w:eastAsia="Arial Unicode MS" w:hAnsi="Arial" w:cs="Arial"/>
          <w:b/>
          <w:color w:val="333333"/>
          <w:sz w:val="14"/>
          <w:szCs w:val="14"/>
        </w:rPr>
        <w:t>-</w:t>
      </w:r>
      <w:r>
        <w:rPr>
          <w:rFonts w:ascii="Arial" w:eastAsia="Arial" w:hAnsi="Arial" w:cs="Arial"/>
          <w:b/>
          <w:color w:val="333333"/>
          <w:sz w:val="14"/>
          <w:szCs w:val="14"/>
        </w:rPr>
        <w:t xml:space="preserve"> best test and only one needed. Rest are adjuncts.</w:t>
      </w:r>
    </w:p>
    <w:p w14:paraId="17FA370A" w14:textId="77777777" w:rsidR="00690A7A" w:rsidRDefault="00690A7A" w:rsidP="00690A7A">
      <w:pPr>
        <w:spacing w:after="0" w:line="240" w:lineRule="auto"/>
        <w:contextualSpacing/>
        <w:rPr>
          <w:rFonts w:ascii="Arial" w:eastAsia="Arial Unicode MS" w:hAnsi="Arial" w:cs="Arial"/>
          <w:b/>
          <w:color w:val="333333"/>
          <w:sz w:val="14"/>
          <w:szCs w:val="14"/>
        </w:rPr>
      </w:pPr>
      <w:r>
        <w:rPr>
          <w:rFonts w:ascii="Arial" w:eastAsia="Arial Unicode MS" w:hAnsi="Arial" w:cs="Arial"/>
          <w:b/>
          <w:color w:val="333333"/>
          <w:sz w:val="14"/>
          <w:szCs w:val="14"/>
        </w:rPr>
        <w:t>Pre-oxygenate for 10 minutes, take off vent for 8-10 minutes</w:t>
      </w:r>
    </w:p>
    <w:p w14:paraId="751E29E9" w14:textId="77777777" w:rsidR="00690A7A" w:rsidRPr="002A2945" w:rsidRDefault="00690A7A" w:rsidP="00690A7A">
      <w:pPr>
        <w:pStyle w:val="ListParagraph"/>
        <w:numPr>
          <w:ilvl w:val="0"/>
          <w:numId w:val="13"/>
        </w:numPr>
        <w:spacing w:after="0" w:line="240" w:lineRule="auto"/>
        <w:rPr>
          <w:rFonts w:ascii="Arial" w:eastAsia="Arial" w:hAnsi="Arial" w:cs="Arial"/>
          <w:b/>
          <w:color w:val="333333"/>
          <w:sz w:val="14"/>
          <w:szCs w:val="14"/>
        </w:rPr>
      </w:pPr>
      <w:r>
        <w:rPr>
          <w:rFonts w:ascii="Arial" w:eastAsia="Arial Unicode MS" w:hAnsi="Arial" w:cs="Arial"/>
          <w:b/>
          <w:color w:val="333333"/>
          <w:sz w:val="14"/>
          <w:szCs w:val="14"/>
        </w:rPr>
        <w:t xml:space="preserve">If </w:t>
      </w:r>
      <w:r w:rsidRPr="002A2945">
        <w:rPr>
          <w:rFonts w:ascii="Arial" w:eastAsia="Arial Unicode MS" w:hAnsi="Arial" w:cs="Arial"/>
          <w:b/>
          <w:color w:val="333333"/>
          <w:sz w:val="14"/>
          <w:szCs w:val="14"/>
        </w:rPr>
        <w:t>CO2 &gt; 60 or increased by 20 = positive for brain death</w:t>
      </w:r>
    </w:p>
    <w:p w14:paraId="213AC117" w14:textId="77777777" w:rsidR="00690A7A" w:rsidRPr="00847E7E" w:rsidRDefault="00690A7A" w:rsidP="00690A7A">
      <w:pPr>
        <w:numPr>
          <w:ilvl w:val="1"/>
          <w:numId w:val="13"/>
        </w:numPr>
        <w:spacing w:after="0" w:line="240" w:lineRule="auto"/>
        <w:ind w:hanging="360"/>
        <w:contextualSpacing/>
        <w:rPr>
          <w:rFonts w:ascii="Arial" w:eastAsia="Arial" w:hAnsi="Arial" w:cs="Arial"/>
          <w:b/>
          <w:color w:val="333333"/>
          <w:sz w:val="14"/>
          <w:szCs w:val="14"/>
        </w:rPr>
      </w:pPr>
      <w:r w:rsidRPr="00E5267C">
        <w:rPr>
          <w:rFonts w:ascii="Arial" w:eastAsia="Arial Unicode MS" w:hAnsi="Arial" w:cs="Arial"/>
          <w:b/>
          <w:color w:val="333333"/>
          <w:sz w:val="14"/>
          <w:szCs w:val="14"/>
        </w:rPr>
        <w:t>If BP drops &lt; 90, desaturation</w:t>
      </w:r>
      <w:r>
        <w:rPr>
          <w:rFonts w:ascii="Arial" w:eastAsia="Arial Unicode MS" w:hAnsi="Arial" w:cs="Arial"/>
          <w:b/>
          <w:color w:val="333333"/>
          <w:sz w:val="14"/>
          <w:szCs w:val="14"/>
        </w:rPr>
        <w:t xml:space="preserve"> &lt;85%</w:t>
      </w:r>
      <w:r w:rsidRPr="00E5267C">
        <w:rPr>
          <w:rFonts w:ascii="Arial" w:eastAsia="Arial Unicode MS" w:hAnsi="Arial" w:cs="Arial"/>
          <w:b/>
          <w:color w:val="333333"/>
          <w:sz w:val="14"/>
          <w:szCs w:val="14"/>
        </w:rPr>
        <w:t>, or spontaneous breathing → negative test, place back on vent</w:t>
      </w:r>
    </w:p>
    <w:p w14:paraId="660E4321" w14:textId="77777777" w:rsidR="00690A7A" w:rsidRDefault="00690A7A" w:rsidP="00690A7A">
      <w:pPr>
        <w:spacing w:after="0" w:line="240" w:lineRule="auto"/>
        <w:contextualSpacing/>
        <w:rPr>
          <w:rFonts w:ascii="Arial" w:eastAsia="Arial Unicode MS" w:hAnsi="Arial" w:cs="Arial"/>
          <w:b/>
          <w:color w:val="333333"/>
          <w:sz w:val="14"/>
          <w:szCs w:val="14"/>
        </w:rPr>
      </w:pPr>
    </w:p>
    <w:p w14:paraId="4C323688" w14:textId="77777777" w:rsidR="00690A7A" w:rsidRPr="00847E7E" w:rsidRDefault="00690A7A" w:rsidP="00690A7A">
      <w:pPr>
        <w:spacing w:after="0" w:line="240" w:lineRule="auto"/>
        <w:contextualSpacing/>
        <w:rPr>
          <w:rFonts w:ascii="Arial" w:eastAsia="Arial" w:hAnsi="Arial" w:cs="Arial"/>
          <w:b/>
          <w:color w:val="333333"/>
          <w:sz w:val="14"/>
          <w:szCs w:val="14"/>
        </w:rPr>
      </w:pPr>
      <w:r>
        <w:rPr>
          <w:rFonts w:ascii="Arial" w:eastAsia="Arial Unicode MS" w:hAnsi="Arial" w:cs="Arial"/>
          <w:b/>
          <w:color w:val="333333"/>
          <w:sz w:val="14"/>
          <w:szCs w:val="14"/>
        </w:rPr>
        <w:t>Brain dead patient develops hemodynamic instability</w:t>
      </w:r>
    </w:p>
    <w:p w14:paraId="3D62EEAD"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Usually happens after brain herniation </w:t>
      </w:r>
      <w:r w:rsidRPr="00847E7E">
        <w:rPr>
          <w:rFonts w:ascii="Arial" w:eastAsia="Arial" w:hAnsi="Arial" w:cs="Arial"/>
          <w:color w:val="333333"/>
          <w:sz w:val="14"/>
          <w:szCs w:val="14"/>
        </w:rPr>
        <w:sym w:font="Wingdings" w:char="F0E0"/>
      </w:r>
      <w:r>
        <w:rPr>
          <w:rFonts w:ascii="Arial" w:eastAsia="Arial" w:hAnsi="Arial" w:cs="Arial"/>
          <w:color w:val="333333"/>
          <w:sz w:val="14"/>
          <w:szCs w:val="14"/>
        </w:rPr>
        <w:t xml:space="preserve"> Rule out volume issue 1</w:t>
      </w:r>
      <w:r w:rsidRPr="00847E7E">
        <w:rPr>
          <w:rFonts w:ascii="Arial" w:eastAsia="Arial" w:hAnsi="Arial" w:cs="Arial"/>
          <w:color w:val="333333"/>
          <w:sz w:val="14"/>
          <w:szCs w:val="14"/>
          <w:vertAlign w:val="superscript"/>
        </w:rPr>
        <w:t>st</w:t>
      </w:r>
    </w:p>
    <w:p w14:paraId="176B3293"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not volume issue, then </w:t>
      </w:r>
      <w:r w:rsidRPr="00847E7E">
        <w:rPr>
          <w:rFonts w:ascii="Arial" w:eastAsia="Arial" w:hAnsi="Arial" w:cs="Arial"/>
          <w:color w:val="333333"/>
          <w:sz w:val="14"/>
          <w:szCs w:val="14"/>
        </w:rPr>
        <w:sym w:font="Wingdings" w:char="F0E0"/>
      </w:r>
      <w:r>
        <w:rPr>
          <w:rFonts w:ascii="Arial" w:eastAsia="Arial" w:hAnsi="Arial" w:cs="Arial"/>
          <w:color w:val="333333"/>
          <w:sz w:val="14"/>
          <w:szCs w:val="14"/>
        </w:rPr>
        <w:t xml:space="preserve"> low hormone issue</w:t>
      </w:r>
    </w:p>
    <w:p w14:paraId="067FEF1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Hormone</w:t>
      </w:r>
      <w:r>
        <w:rPr>
          <w:rFonts w:ascii="Arial" w:eastAsia="Arial" w:hAnsi="Arial" w:cs="Arial"/>
          <w:color w:val="333333"/>
          <w:sz w:val="14"/>
          <w:szCs w:val="14"/>
        </w:rPr>
        <w:t xml:space="preserve"> </w:t>
      </w:r>
      <w:r>
        <w:rPr>
          <w:rFonts w:ascii="Arial" w:eastAsia="Arial" w:hAnsi="Arial" w:cs="Arial"/>
          <w:b/>
          <w:bCs/>
          <w:color w:val="333333"/>
          <w:sz w:val="14"/>
          <w:szCs w:val="14"/>
        </w:rPr>
        <w:t>replacement</w:t>
      </w:r>
      <w:r>
        <w:rPr>
          <w:rFonts w:ascii="Arial" w:eastAsia="Arial" w:hAnsi="Arial" w:cs="Arial"/>
          <w:color w:val="333333"/>
          <w:sz w:val="14"/>
          <w:szCs w:val="14"/>
        </w:rPr>
        <w:t xml:space="preserve"> can improve organ procurement rate by 50%</w:t>
      </w:r>
    </w:p>
    <w:p w14:paraId="75034BD2"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Give these patient’s </w:t>
      </w:r>
      <w:r>
        <w:rPr>
          <w:rFonts w:ascii="Arial" w:eastAsia="Arial" w:hAnsi="Arial" w:cs="Arial"/>
          <w:b/>
          <w:bCs/>
          <w:color w:val="333333"/>
          <w:sz w:val="14"/>
          <w:szCs w:val="14"/>
        </w:rPr>
        <w:t>T3/T4, methylprednisolone and vasopressin</w:t>
      </w:r>
    </w:p>
    <w:p w14:paraId="1A809FAB" w14:textId="77777777" w:rsidR="00690A7A" w:rsidRPr="00847E7E" w:rsidRDefault="00690A7A" w:rsidP="00690A7A">
      <w:pPr>
        <w:spacing w:after="0" w:line="240" w:lineRule="auto"/>
        <w:rPr>
          <w:rFonts w:ascii="Arial" w:eastAsia="Arial" w:hAnsi="Arial" w:cs="Arial"/>
          <w:b/>
          <w:bCs/>
          <w:color w:val="333333"/>
          <w:sz w:val="14"/>
          <w:szCs w:val="14"/>
        </w:rPr>
      </w:pPr>
    </w:p>
    <w:p w14:paraId="537A17A5" w14:textId="77777777" w:rsidR="00690A7A" w:rsidRDefault="00690A7A" w:rsidP="00690A7A">
      <w:pPr>
        <w:spacing w:after="0" w:line="240" w:lineRule="auto"/>
        <w:rPr>
          <w:rFonts w:ascii="Arial" w:eastAsia="Arial" w:hAnsi="Arial" w:cs="Arial"/>
          <w:bCs/>
          <w:color w:val="333333"/>
          <w:sz w:val="14"/>
          <w:szCs w:val="14"/>
        </w:rPr>
      </w:pPr>
      <w:r w:rsidRPr="004D0FAA">
        <w:rPr>
          <w:rFonts w:ascii="Arial" w:eastAsia="Arial" w:hAnsi="Arial" w:cs="Arial"/>
          <w:b/>
          <w:color w:val="333333"/>
          <w:sz w:val="14"/>
          <w:szCs w:val="14"/>
        </w:rPr>
        <w:t xml:space="preserve">Donation after cardiac death (DCD) – </w:t>
      </w:r>
      <w:r>
        <w:rPr>
          <w:rFonts w:ascii="Arial" w:eastAsia="Arial" w:hAnsi="Arial" w:cs="Arial"/>
          <w:bCs/>
          <w:color w:val="333333"/>
          <w:sz w:val="14"/>
          <w:szCs w:val="14"/>
        </w:rPr>
        <w:t>Occurs after devastating brain injury, usually</w:t>
      </w:r>
    </w:p>
    <w:p w14:paraId="0DE9FB72" w14:textId="77777777" w:rsidR="00690A7A" w:rsidRDefault="00690A7A" w:rsidP="00690A7A">
      <w:pPr>
        <w:pStyle w:val="ListParagraph"/>
        <w:numPr>
          <w:ilvl w:val="0"/>
          <w:numId w:val="22"/>
        </w:numPr>
        <w:spacing w:after="0" w:line="240" w:lineRule="auto"/>
        <w:rPr>
          <w:rFonts w:ascii="Arial" w:eastAsia="Arial" w:hAnsi="Arial" w:cs="Arial"/>
          <w:b/>
          <w:color w:val="333333"/>
          <w:sz w:val="14"/>
          <w:szCs w:val="14"/>
          <w:u w:val="single"/>
        </w:rPr>
      </w:pPr>
      <w:r w:rsidRPr="00ED7239">
        <w:rPr>
          <w:rFonts w:ascii="Arial" w:eastAsia="Arial" w:hAnsi="Arial" w:cs="Arial"/>
          <w:b/>
          <w:color w:val="333333"/>
          <w:sz w:val="14"/>
          <w:szCs w:val="14"/>
          <w:u w:val="single"/>
        </w:rPr>
        <w:t>does not meet brain death criteria</w:t>
      </w:r>
    </w:p>
    <w:p w14:paraId="64600A78" w14:textId="77777777" w:rsidR="00690A7A" w:rsidRPr="00ED7239" w:rsidRDefault="00690A7A" w:rsidP="00690A7A">
      <w:pPr>
        <w:pStyle w:val="ListParagraph"/>
        <w:numPr>
          <w:ilvl w:val="0"/>
          <w:numId w:val="22"/>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Some brain reflex can be present. Family usually decides to withdraw care</w:t>
      </w:r>
    </w:p>
    <w:p w14:paraId="537E976D" w14:textId="77777777" w:rsidR="00690A7A" w:rsidRPr="00ED7239" w:rsidRDefault="00690A7A" w:rsidP="00690A7A">
      <w:pPr>
        <w:pStyle w:val="ListParagraph"/>
        <w:numPr>
          <w:ilvl w:val="0"/>
          <w:numId w:val="22"/>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Need to withdraw support in ICU or OR to declare the patient dead</w:t>
      </w:r>
    </w:p>
    <w:p w14:paraId="3A8417C6" w14:textId="77777777" w:rsidR="00690A7A" w:rsidRDefault="00690A7A" w:rsidP="00690A7A">
      <w:pPr>
        <w:pStyle w:val="ListParagraph"/>
        <w:numPr>
          <w:ilvl w:val="0"/>
          <w:numId w:val="22"/>
        </w:numPr>
        <w:spacing w:after="0" w:line="240" w:lineRule="auto"/>
        <w:rPr>
          <w:rFonts w:ascii="Arial" w:eastAsia="Arial" w:hAnsi="Arial" w:cs="Arial"/>
          <w:color w:val="333333"/>
          <w:sz w:val="14"/>
          <w:szCs w:val="14"/>
        </w:rPr>
      </w:pPr>
      <w:r w:rsidRPr="00ED7239">
        <w:rPr>
          <w:rFonts w:ascii="Arial" w:eastAsia="Arial" w:hAnsi="Arial" w:cs="Arial"/>
          <w:b/>
          <w:bCs/>
          <w:color w:val="333333"/>
          <w:sz w:val="14"/>
          <w:szCs w:val="14"/>
          <w:u w:val="single"/>
        </w:rPr>
        <w:t>Requires a period of 5 minutes of asystole</w:t>
      </w:r>
      <w:r w:rsidRPr="00D34AA5">
        <w:rPr>
          <w:rFonts w:ascii="Arial" w:eastAsia="Arial" w:hAnsi="Arial" w:cs="Arial"/>
          <w:color w:val="333333"/>
          <w:sz w:val="14"/>
          <w:szCs w:val="14"/>
        </w:rPr>
        <w:t xml:space="preserve"> </w:t>
      </w:r>
      <w:r>
        <w:rPr>
          <w:rFonts w:ascii="Arial" w:eastAsia="Arial" w:hAnsi="Arial" w:cs="Arial"/>
          <w:color w:val="333333"/>
          <w:sz w:val="14"/>
          <w:szCs w:val="14"/>
        </w:rPr>
        <w:t xml:space="preserve">(no blood pressure, pulse etc) </w:t>
      </w:r>
      <w:r w:rsidRPr="00ED7239">
        <w:rPr>
          <w:rFonts w:ascii="Arial" w:eastAsia="Arial" w:hAnsi="Arial" w:cs="Arial"/>
          <w:color w:val="333333"/>
          <w:sz w:val="14"/>
          <w:szCs w:val="14"/>
        </w:rPr>
        <w:sym w:font="Wingdings" w:char="F0E0"/>
      </w:r>
      <w:r>
        <w:rPr>
          <w:rFonts w:ascii="Arial" w:eastAsia="Arial" w:hAnsi="Arial" w:cs="Arial"/>
          <w:color w:val="333333"/>
          <w:sz w:val="14"/>
          <w:szCs w:val="14"/>
        </w:rPr>
        <w:t xml:space="preserve"> then can declare death</w:t>
      </w:r>
    </w:p>
    <w:p w14:paraId="7890E556" w14:textId="77777777" w:rsidR="00690A7A" w:rsidRDefault="00690A7A" w:rsidP="00690A7A">
      <w:pPr>
        <w:pStyle w:val="ListParagraph"/>
        <w:numPr>
          <w:ilvl w:val="0"/>
          <w:numId w:val="22"/>
        </w:numPr>
        <w:spacing w:after="0" w:line="240" w:lineRule="auto"/>
        <w:rPr>
          <w:rFonts w:ascii="Arial" w:eastAsia="Arial" w:hAnsi="Arial" w:cs="Arial"/>
          <w:color w:val="333333"/>
          <w:sz w:val="14"/>
          <w:szCs w:val="14"/>
        </w:rPr>
      </w:pPr>
      <w:r>
        <w:rPr>
          <w:rFonts w:ascii="Arial" w:eastAsia="Arial" w:hAnsi="Arial" w:cs="Arial"/>
          <w:color w:val="333333"/>
          <w:sz w:val="14"/>
          <w:szCs w:val="14"/>
        </w:rPr>
        <w:t>After withdrawal, if does not meet criteria of death in 60-90 mins, kidney won’t be procured, 30 mins for liver and lung</w:t>
      </w:r>
    </w:p>
    <w:p w14:paraId="69BB0F59" w14:textId="77777777" w:rsidR="00690A7A" w:rsidRPr="00ED7239" w:rsidRDefault="00690A7A" w:rsidP="00690A7A">
      <w:pPr>
        <w:pStyle w:val="ListParagraph"/>
        <w:numPr>
          <w:ilvl w:val="0"/>
          <w:numId w:val="22"/>
        </w:num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Can procure </w:t>
      </w:r>
      <w:r w:rsidRPr="00ED7239">
        <w:rPr>
          <w:rFonts w:ascii="Arial" w:eastAsia="Arial" w:hAnsi="Arial" w:cs="Arial"/>
          <w:b/>
          <w:bCs/>
          <w:color w:val="333333"/>
          <w:sz w:val="14"/>
          <w:szCs w:val="14"/>
          <w:u w:val="single"/>
        </w:rPr>
        <w:t>Lungs, liver, pancreas and kidneys</w:t>
      </w:r>
      <w:r>
        <w:rPr>
          <w:rFonts w:ascii="Arial" w:eastAsia="Arial" w:hAnsi="Arial" w:cs="Arial"/>
          <w:b/>
          <w:bCs/>
          <w:color w:val="333333"/>
          <w:sz w:val="14"/>
          <w:szCs w:val="14"/>
          <w:u w:val="single"/>
        </w:rPr>
        <w:t>. No heart o intestine</w:t>
      </w:r>
    </w:p>
    <w:p w14:paraId="4848B3F4" w14:textId="77777777" w:rsidR="00690A7A" w:rsidRPr="00D34AA5" w:rsidRDefault="00690A7A" w:rsidP="00690A7A">
      <w:pPr>
        <w:pStyle w:val="ListParagraph"/>
        <w:numPr>
          <w:ilvl w:val="0"/>
          <w:numId w:val="22"/>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DCD has inferior outcomes compared to DBD</w:t>
      </w:r>
    </w:p>
    <w:p w14:paraId="282C83B0" w14:textId="77777777" w:rsidR="00690A7A" w:rsidRPr="00ED7239" w:rsidRDefault="00690A7A" w:rsidP="00690A7A">
      <w:pPr>
        <w:spacing w:after="0" w:line="240" w:lineRule="auto"/>
        <w:rPr>
          <w:rFonts w:ascii="Arial" w:eastAsia="Arial" w:hAnsi="Arial" w:cs="Arial"/>
          <w:bCs/>
          <w:color w:val="333333"/>
          <w:sz w:val="14"/>
          <w:szCs w:val="14"/>
        </w:rPr>
      </w:pPr>
      <w:r w:rsidRPr="004D0FAA">
        <w:rPr>
          <w:rFonts w:ascii="Arial" w:eastAsia="Arial" w:hAnsi="Arial" w:cs="Arial"/>
          <w:b/>
          <w:color w:val="333333"/>
          <w:sz w:val="14"/>
          <w:szCs w:val="14"/>
        </w:rPr>
        <w:t>Donation after brain Death (DBD)</w:t>
      </w:r>
      <w:r>
        <w:rPr>
          <w:rFonts w:ascii="Arial" w:eastAsia="Arial" w:hAnsi="Arial" w:cs="Arial"/>
          <w:b/>
          <w:color w:val="333333"/>
          <w:sz w:val="14"/>
          <w:szCs w:val="14"/>
        </w:rPr>
        <w:t xml:space="preserve">- </w:t>
      </w:r>
      <w:r>
        <w:rPr>
          <w:rFonts w:ascii="Arial" w:eastAsia="Arial" w:hAnsi="Arial" w:cs="Arial"/>
          <w:bCs/>
          <w:color w:val="333333"/>
          <w:sz w:val="14"/>
          <w:szCs w:val="14"/>
        </w:rPr>
        <w:t>Occurs after devastating brain injury</w:t>
      </w:r>
    </w:p>
    <w:p w14:paraId="4EC4CDEE" w14:textId="77777777" w:rsidR="00690A7A" w:rsidRPr="00ED7239" w:rsidRDefault="00690A7A" w:rsidP="00690A7A">
      <w:pPr>
        <w:pStyle w:val="ListParagraph"/>
        <w:numPr>
          <w:ilvl w:val="0"/>
          <w:numId w:val="22"/>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 xml:space="preserve">Meets criteria for brain death. </w:t>
      </w:r>
      <w:r>
        <w:rPr>
          <w:rFonts w:ascii="Arial" w:eastAsia="Arial" w:hAnsi="Arial" w:cs="Arial"/>
          <w:bCs/>
          <w:color w:val="333333"/>
          <w:sz w:val="14"/>
          <w:szCs w:val="14"/>
        </w:rPr>
        <w:t>Time of brain death = time of death</w:t>
      </w:r>
    </w:p>
    <w:p w14:paraId="6F1CF8E0" w14:textId="77777777" w:rsidR="00690A7A" w:rsidRPr="00ED7239" w:rsidRDefault="00690A7A" w:rsidP="00690A7A">
      <w:pPr>
        <w:pStyle w:val="ListParagraph"/>
        <w:numPr>
          <w:ilvl w:val="0"/>
          <w:numId w:val="22"/>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Once brain declared dead, patient kept on vent throughout organ procurement</w:t>
      </w:r>
    </w:p>
    <w:p w14:paraId="4584AC46" w14:textId="77777777" w:rsidR="00690A7A" w:rsidRPr="00ED7239" w:rsidRDefault="00690A7A" w:rsidP="00690A7A">
      <w:pPr>
        <w:pStyle w:val="ListParagraph"/>
        <w:numPr>
          <w:ilvl w:val="0"/>
          <w:numId w:val="22"/>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Can obtain </w:t>
      </w:r>
      <w:r w:rsidRPr="00ED7239">
        <w:rPr>
          <w:rFonts w:ascii="Arial" w:eastAsia="Arial" w:hAnsi="Arial" w:cs="Arial"/>
          <w:b/>
          <w:color w:val="333333"/>
          <w:sz w:val="14"/>
          <w:szCs w:val="14"/>
          <w:u w:val="single"/>
        </w:rPr>
        <w:t>Heart, lungs, liver, pancreas, kidneys and intestine</w:t>
      </w:r>
    </w:p>
    <w:p w14:paraId="0DD1DFDC" w14:textId="77777777" w:rsidR="00690A7A" w:rsidRPr="004D0FAA" w:rsidRDefault="00690A7A" w:rsidP="00690A7A">
      <w:pPr>
        <w:spacing w:after="0" w:line="240" w:lineRule="auto"/>
        <w:rPr>
          <w:rFonts w:ascii="Arial" w:eastAsia="Arial" w:hAnsi="Arial" w:cs="Arial"/>
          <w:color w:val="333333"/>
          <w:sz w:val="14"/>
          <w:szCs w:val="14"/>
        </w:rPr>
      </w:pPr>
      <w:r w:rsidRPr="004D0FAA">
        <w:rPr>
          <w:rFonts w:ascii="Arial" w:eastAsia="Arial" w:hAnsi="Arial" w:cs="Arial"/>
          <w:b/>
          <w:color w:val="333333"/>
          <w:sz w:val="14"/>
          <w:szCs w:val="14"/>
        </w:rPr>
        <w:t xml:space="preserve">Warm ischemia time - </w:t>
      </w:r>
      <w:r w:rsidRPr="004D0FAA">
        <w:rPr>
          <w:rFonts w:ascii="Arial" w:eastAsia="Arial" w:hAnsi="Arial" w:cs="Arial"/>
          <w:color w:val="333333"/>
          <w:sz w:val="14"/>
          <w:szCs w:val="14"/>
        </w:rPr>
        <w:t xml:space="preserve">Warm ischemic time refers to the amount of time that an organ remains at body temperature after its blood supply has stopped </w:t>
      </w:r>
    </w:p>
    <w:p w14:paraId="4785BA03" w14:textId="77777777" w:rsidR="00690A7A" w:rsidRPr="004D0FAA" w:rsidRDefault="00690A7A" w:rsidP="00690A7A">
      <w:pPr>
        <w:numPr>
          <w:ilvl w:val="0"/>
          <w:numId w:val="23"/>
        </w:numPr>
        <w:spacing w:after="0" w:line="240" w:lineRule="auto"/>
        <w:rPr>
          <w:rFonts w:ascii="Arial" w:eastAsia="Arial" w:hAnsi="Arial" w:cs="Arial"/>
          <w:b/>
          <w:color w:val="333333"/>
          <w:sz w:val="14"/>
          <w:szCs w:val="14"/>
          <w:u w:val="single"/>
        </w:rPr>
      </w:pPr>
      <w:r w:rsidRPr="004D0FAA">
        <w:rPr>
          <w:rFonts w:ascii="Arial" w:eastAsia="Arial" w:hAnsi="Arial" w:cs="Arial"/>
          <w:b/>
          <w:color w:val="333333"/>
          <w:sz w:val="14"/>
          <w:szCs w:val="14"/>
          <w:u w:val="single"/>
        </w:rPr>
        <w:t>This is very minimal with brain death because heart is still working</w:t>
      </w:r>
    </w:p>
    <w:p w14:paraId="703DDCAE" w14:textId="77777777" w:rsidR="00690A7A" w:rsidRPr="004D0FAA" w:rsidRDefault="00690A7A" w:rsidP="00690A7A">
      <w:pPr>
        <w:numPr>
          <w:ilvl w:val="0"/>
          <w:numId w:val="23"/>
        </w:numPr>
        <w:spacing w:after="0" w:line="240" w:lineRule="auto"/>
        <w:rPr>
          <w:rFonts w:ascii="Arial" w:eastAsia="Arial" w:hAnsi="Arial" w:cs="Arial"/>
          <w:b/>
          <w:color w:val="333333"/>
          <w:sz w:val="14"/>
          <w:szCs w:val="14"/>
        </w:rPr>
      </w:pPr>
      <w:r w:rsidRPr="004D0FAA">
        <w:rPr>
          <w:rFonts w:ascii="Arial" w:eastAsia="Arial" w:hAnsi="Arial" w:cs="Arial"/>
          <w:b/>
          <w:color w:val="333333"/>
          <w:sz w:val="14"/>
          <w:szCs w:val="14"/>
        </w:rPr>
        <w:t>Much longer for DCD</w:t>
      </w:r>
    </w:p>
    <w:p w14:paraId="1047E604" w14:textId="77777777" w:rsidR="00690A7A" w:rsidRPr="004D0FAA" w:rsidRDefault="00690A7A" w:rsidP="00690A7A">
      <w:pPr>
        <w:spacing w:after="0" w:line="240" w:lineRule="auto"/>
        <w:rPr>
          <w:rFonts w:ascii="Arial" w:eastAsia="Arial" w:hAnsi="Arial" w:cs="Arial"/>
          <w:b/>
          <w:color w:val="333333"/>
          <w:sz w:val="14"/>
          <w:szCs w:val="14"/>
        </w:rPr>
      </w:pPr>
      <w:r w:rsidRPr="004D0FAA">
        <w:rPr>
          <w:rFonts w:ascii="Arial" w:eastAsia="Arial" w:hAnsi="Arial" w:cs="Arial"/>
          <w:b/>
          <w:color w:val="333333"/>
          <w:sz w:val="14"/>
          <w:szCs w:val="14"/>
        </w:rPr>
        <w:t>Cold ischemic time - refers to the amount of time that an organ is chilled or cold and not receiving a blood supply</w:t>
      </w:r>
    </w:p>
    <w:p w14:paraId="314FE306" w14:textId="77777777" w:rsidR="00690A7A" w:rsidRPr="004D0FAA" w:rsidRDefault="00690A7A" w:rsidP="00690A7A">
      <w:pPr>
        <w:numPr>
          <w:ilvl w:val="0"/>
          <w:numId w:val="23"/>
        </w:numPr>
        <w:spacing w:after="0" w:line="240" w:lineRule="auto"/>
        <w:rPr>
          <w:rFonts w:ascii="Arial" w:eastAsia="Arial" w:hAnsi="Arial" w:cs="Arial"/>
          <w:b/>
          <w:color w:val="333333"/>
          <w:sz w:val="14"/>
          <w:szCs w:val="14"/>
        </w:rPr>
      </w:pPr>
      <w:r w:rsidRPr="004D0FAA">
        <w:rPr>
          <w:rFonts w:ascii="Arial" w:eastAsia="Arial" w:hAnsi="Arial" w:cs="Arial"/>
          <w:b/>
          <w:color w:val="333333"/>
          <w:sz w:val="14"/>
          <w:szCs w:val="14"/>
        </w:rPr>
        <w:t xml:space="preserve">Varies widely by organ. </w:t>
      </w:r>
    </w:p>
    <w:p w14:paraId="60C5202A" w14:textId="77777777" w:rsidR="00690A7A" w:rsidRPr="004D0FAA" w:rsidRDefault="00690A7A" w:rsidP="00690A7A">
      <w:pPr>
        <w:spacing w:after="0" w:line="240" w:lineRule="auto"/>
        <w:rPr>
          <w:rFonts w:ascii="Arial" w:eastAsia="Arial" w:hAnsi="Arial" w:cs="Arial"/>
          <w:b/>
          <w:color w:val="333333"/>
          <w:sz w:val="14"/>
          <w:szCs w:val="14"/>
        </w:rPr>
      </w:pPr>
    </w:p>
    <w:p w14:paraId="056FD3F0" w14:textId="77777777" w:rsidR="00690A7A" w:rsidRPr="004D0FAA" w:rsidRDefault="00690A7A" w:rsidP="00690A7A">
      <w:pPr>
        <w:spacing w:after="0" w:line="240" w:lineRule="auto"/>
        <w:rPr>
          <w:rFonts w:ascii="Arial" w:eastAsia="Arial" w:hAnsi="Arial" w:cs="Arial"/>
          <w:b/>
          <w:color w:val="333333"/>
          <w:sz w:val="14"/>
          <w:szCs w:val="14"/>
        </w:rPr>
      </w:pPr>
      <w:r w:rsidRPr="004D0FAA">
        <w:rPr>
          <w:rFonts w:ascii="Arial" w:eastAsia="Arial" w:hAnsi="Arial" w:cs="Arial"/>
          <w:b/>
          <w:color w:val="333333"/>
          <w:sz w:val="14"/>
          <w:szCs w:val="14"/>
        </w:rPr>
        <w:t>General living donor</w:t>
      </w:r>
    </w:p>
    <w:p w14:paraId="2E224826" w14:textId="77777777" w:rsidR="00690A7A" w:rsidRPr="00AA1F34" w:rsidRDefault="00690A7A" w:rsidP="00690A7A">
      <w:pPr>
        <w:spacing w:after="0" w:line="240" w:lineRule="auto"/>
        <w:rPr>
          <w:rFonts w:ascii="Arial" w:eastAsia="Arial" w:hAnsi="Arial" w:cs="Arial"/>
          <w:bCs/>
          <w:color w:val="333333"/>
          <w:sz w:val="14"/>
          <w:szCs w:val="14"/>
        </w:rPr>
      </w:pPr>
      <w:r w:rsidRPr="00AA1F34">
        <w:rPr>
          <w:rFonts w:ascii="Arial" w:eastAsia="Arial" w:hAnsi="Arial" w:cs="Arial"/>
          <w:bCs/>
          <w:color w:val="333333"/>
          <w:sz w:val="14"/>
          <w:szCs w:val="14"/>
        </w:rPr>
        <w:t>Long term survival is better</w:t>
      </w:r>
      <w:r>
        <w:rPr>
          <w:rFonts w:ascii="Arial" w:eastAsia="Arial" w:hAnsi="Arial" w:cs="Arial"/>
          <w:bCs/>
          <w:color w:val="333333"/>
          <w:sz w:val="14"/>
          <w:szCs w:val="14"/>
        </w:rPr>
        <w:t xml:space="preserve">, when organ used from </w:t>
      </w:r>
      <w:r w:rsidRPr="00AA1F34">
        <w:rPr>
          <w:rFonts w:ascii="Arial" w:eastAsia="Arial" w:hAnsi="Arial" w:cs="Arial"/>
          <w:bCs/>
          <w:color w:val="333333"/>
          <w:sz w:val="14"/>
          <w:szCs w:val="14"/>
        </w:rPr>
        <w:t>living donor vs cadaveric</w:t>
      </w:r>
    </w:p>
    <w:p w14:paraId="7436A8DA" w14:textId="77777777" w:rsidR="00690A7A" w:rsidRPr="00AA1F34" w:rsidRDefault="00690A7A" w:rsidP="00690A7A">
      <w:pPr>
        <w:spacing w:after="0" w:line="240" w:lineRule="auto"/>
        <w:rPr>
          <w:rFonts w:ascii="Arial" w:eastAsia="Arial" w:hAnsi="Arial" w:cs="Arial"/>
          <w:bCs/>
          <w:color w:val="333333"/>
          <w:sz w:val="14"/>
          <w:szCs w:val="14"/>
        </w:rPr>
      </w:pPr>
      <w:r w:rsidRPr="00AA1F34">
        <w:rPr>
          <w:rFonts w:ascii="Arial" w:eastAsia="Arial" w:hAnsi="Arial" w:cs="Arial"/>
          <w:bCs/>
          <w:color w:val="333333"/>
          <w:sz w:val="14"/>
          <w:szCs w:val="14"/>
        </w:rPr>
        <w:t>Also has improved graft survival</w:t>
      </w:r>
    </w:p>
    <w:p w14:paraId="6FF8A53C" w14:textId="77777777" w:rsidR="00690A7A" w:rsidRDefault="00690A7A" w:rsidP="00690A7A">
      <w:pPr>
        <w:spacing w:after="0" w:line="240" w:lineRule="auto"/>
        <w:rPr>
          <w:rFonts w:ascii="Arial" w:eastAsia="Arial" w:hAnsi="Arial" w:cs="Arial"/>
          <w:b/>
          <w:color w:val="333333"/>
          <w:sz w:val="14"/>
          <w:szCs w:val="14"/>
          <w:u w:val="single"/>
        </w:rPr>
      </w:pPr>
    </w:p>
    <w:p w14:paraId="30E7DA52" w14:textId="77777777" w:rsidR="00690A7A" w:rsidRPr="00D34AA5"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Donors</w:t>
      </w:r>
    </w:p>
    <w:p w14:paraId="49AF487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Most donors with CA are excluded</w:t>
      </w:r>
      <w:r>
        <w:rPr>
          <w:rFonts w:ascii="Arial" w:eastAsia="Arial" w:hAnsi="Arial" w:cs="Arial"/>
          <w:bCs/>
          <w:color w:val="333333"/>
          <w:sz w:val="14"/>
          <w:szCs w:val="14"/>
        </w:rPr>
        <w:t xml:space="preserve"> – Unless in remission for 5 years or squamous/basal cell skin cancer, and some intracranial tumors. </w:t>
      </w:r>
    </w:p>
    <w:p w14:paraId="647AE9EB" w14:textId="77777777" w:rsidR="00690A7A" w:rsidRPr="006536A4" w:rsidRDefault="00690A7A" w:rsidP="00690A7A">
      <w:pPr>
        <w:spacing w:after="0" w:line="240" w:lineRule="auto"/>
        <w:rPr>
          <w:rFonts w:ascii="Arial" w:eastAsia="Arial" w:hAnsi="Arial" w:cs="Arial"/>
          <w:b/>
          <w:bCs/>
          <w:color w:val="000000"/>
          <w:sz w:val="14"/>
          <w:szCs w:val="14"/>
        </w:rPr>
      </w:pPr>
      <w:r w:rsidRPr="006536A4">
        <w:rPr>
          <w:rFonts w:ascii="Arial" w:eastAsia="Arial" w:hAnsi="Arial" w:cs="Arial"/>
          <w:b/>
          <w:bCs/>
          <w:color w:val="000000"/>
          <w:sz w:val="14"/>
          <w:szCs w:val="14"/>
        </w:rPr>
        <w:t>Donor conditions which make TXP Contraindicated:</w:t>
      </w:r>
    </w:p>
    <w:p w14:paraId="5A6CD887" w14:textId="77777777" w:rsidR="00690A7A"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Cirrhosis</w:t>
      </w:r>
    </w:p>
    <w:p w14:paraId="1CBB8C0F" w14:textId="77777777" w:rsidR="00690A7A"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Most CA types, except squamous or BCC skin cancer</w:t>
      </w:r>
    </w:p>
    <w:p w14:paraId="61F8ED32" w14:textId="77777777" w:rsidR="00690A7A" w:rsidRPr="006536A4"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Active blood infection</w:t>
      </w:r>
    </w:p>
    <w:p w14:paraId="25B07786" w14:textId="77777777" w:rsidR="00690A7A" w:rsidRPr="00E5267C" w:rsidRDefault="00690A7A" w:rsidP="00690A7A">
      <w:pPr>
        <w:spacing w:after="0" w:line="240" w:lineRule="auto"/>
        <w:rPr>
          <w:rFonts w:ascii="Arial" w:eastAsia="Arial" w:hAnsi="Arial" w:cs="Arial"/>
          <w:color w:val="333333"/>
          <w:sz w:val="14"/>
          <w:szCs w:val="14"/>
        </w:rPr>
      </w:pPr>
    </w:p>
    <w:p w14:paraId="7DE619C8"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Kidney transplant</w:t>
      </w:r>
    </w:p>
    <w:p w14:paraId="7F780025"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MC indication is ESRD from </w:t>
      </w:r>
      <w:r w:rsidRPr="002408E2">
        <w:rPr>
          <w:rFonts w:ascii="Arial" w:eastAsia="Arial" w:hAnsi="Arial" w:cs="Arial"/>
          <w:b/>
          <w:color w:val="000000"/>
          <w:sz w:val="14"/>
          <w:szCs w:val="14"/>
          <w:u w:val="single"/>
        </w:rPr>
        <w:t>diabetes</w:t>
      </w:r>
    </w:p>
    <w:p w14:paraId="39AA7A43"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Can </w:t>
      </w:r>
      <w:r>
        <w:rPr>
          <w:rFonts w:ascii="Arial" w:eastAsia="Arial" w:hAnsi="Arial" w:cs="Arial"/>
          <w:color w:val="000000"/>
          <w:sz w:val="14"/>
          <w:szCs w:val="14"/>
        </w:rPr>
        <w:t xml:space="preserve">cold </w:t>
      </w:r>
      <w:r w:rsidRPr="00E5267C">
        <w:rPr>
          <w:rFonts w:ascii="Arial" w:eastAsia="Arial" w:hAnsi="Arial" w:cs="Arial"/>
          <w:color w:val="000000"/>
          <w:sz w:val="14"/>
          <w:szCs w:val="14"/>
        </w:rPr>
        <w:t>store</w:t>
      </w:r>
      <w:r>
        <w:rPr>
          <w:rFonts w:ascii="Arial" w:eastAsia="Arial" w:hAnsi="Arial" w:cs="Arial"/>
          <w:color w:val="000000"/>
          <w:sz w:val="14"/>
          <w:szCs w:val="14"/>
        </w:rPr>
        <w:t xml:space="preserve"> </w:t>
      </w:r>
      <w:r w:rsidRPr="00E5267C">
        <w:rPr>
          <w:rFonts w:ascii="Arial" w:eastAsia="Arial" w:hAnsi="Arial" w:cs="Arial"/>
          <w:color w:val="000000"/>
          <w:sz w:val="14"/>
          <w:szCs w:val="14"/>
        </w:rPr>
        <w:t xml:space="preserve">kidney for </w:t>
      </w:r>
      <w:r w:rsidRPr="003D00CD">
        <w:rPr>
          <w:rFonts w:ascii="Arial" w:eastAsia="Arial" w:hAnsi="Arial" w:cs="Arial"/>
          <w:b/>
          <w:bCs/>
          <w:color w:val="000000"/>
          <w:sz w:val="14"/>
          <w:szCs w:val="14"/>
        </w:rPr>
        <w:t>48 hours</w:t>
      </w:r>
    </w:p>
    <w:p w14:paraId="5C2128B1"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UTI in kidney, can still use it as donor </w:t>
      </w:r>
    </w:p>
    <w:p w14:paraId="7F22EBA8"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Donor: Must have GFR &gt; 80 to be candidate to donate</w:t>
      </w:r>
    </w:p>
    <w:p w14:paraId="79B798AB" w14:textId="77777777" w:rsidR="00690A7A" w:rsidRPr="00E5267C"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MCC of death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myocardial infarction</w:t>
      </w:r>
    </w:p>
    <w:p w14:paraId="1368D614" w14:textId="77777777" w:rsidR="00690A7A" w:rsidRPr="00E5267C" w:rsidRDefault="00690A7A" w:rsidP="00690A7A">
      <w:pPr>
        <w:spacing w:after="0" w:line="240" w:lineRule="auto"/>
        <w:rPr>
          <w:rFonts w:ascii="Arial" w:eastAsia="Arial" w:hAnsi="Arial" w:cs="Arial"/>
          <w:b/>
          <w:color w:val="000000"/>
          <w:sz w:val="14"/>
          <w:szCs w:val="14"/>
        </w:rPr>
      </w:pPr>
      <w:r w:rsidRPr="00DC68CD">
        <w:rPr>
          <w:rFonts w:ascii="Arial" w:eastAsia="Arial" w:hAnsi="Arial" w:cs="Arial"/>
          <w:b/>
          <w:color w:val="000000"/>
          <w:sz w:val="14"/>
          <w:szCs w:val="14"/>
          <w:u w:val="single"/>
        </w:rPr>
        <w:t>MCC post op oliguria</w:t>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ATN (path shows </w:t>
      </w:r>
      <w:r w:rsidRPr="00104B89">
        <w:rPr>
          <w:rFonts w:ascii="Arial" w:eastAsia="Arial" w:hAnsi="Arial" w:cs="Arial"/>
          <w:b/>
          <w:color w:val="000000"/>
          <w:sz w:val="14"/>
          <w:szCs w:val="14"/>
          <w:u w:val="single"/>
        </w:rPr>
        <w:t>dilation + loss of tubules</w:t>
      </w:r>
      <w:r w:rsidRPr="00E5267C">
        <w:rPr>
          <w:rFonts w:ascii="Arial" w:eastAsia="Arial" w:hAnsi="Arial" w:cs="Arial"/>
          <w:b/>
          <w:color w:val="000000"/>
          <w:sz w:val="14"/>
          <w:szCs w:val="14"/>
        </w:rPr>
        <w:t>)</w:t>
      </w:r>
    </w:p>
    <w:p w14:paraId="37E97DC8"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MCC new proteinuria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w:t>
      </w:r>
      <w:r w:rsidRPr="002408E2">
        <w:rPr>
          <w:rFonts w:ascii="Arial" w:eastAsia="Arial" w:hAnsi="Arial" w:cs="Arial"/>
          <w:b/>
          <w:color w:val="000000"/>
          <w:sz w:val="14"/>
          <w:szCs w:val="14"/>
          <w:u w:val="single"/>
        </w:rPr>
        <w:t>Renal vein</w:t>
      </w:r>
      <w:r w:rsidRPr="00E5267C">
        <w:rPr>
          <w:rFonts w:ascii="Arial" w:eastAsia="Arial" w:hAnsi="Arial" w:cs="Arial"/>
          <w:b/>
          <w:color w:val="000000"/>
          <w:sz w:val="14"/>
          <w:szCs w:val="14"/>
        </w:rPr>
        <w:t xml:space="preserve"> thrombosis, dx w/ US</w:t>
      </w:r>
    </w:p>
    <w:p w14:paraId="138B243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Complications:</w:t>
      </w:r>
    </w:p>
    <w:p w14:paraId="5BF85107" w14:textId="77777777" w:rsidR="00690A7A" w:rsidRPr="00E5267C" w:rsidRDefault="00690A7A" w:rsidP="00690A7A">
      <w:pPr>
        <w:numPr>
          <w:ilvl w:val="0"/>
          <w:numId w:val="23"/>
        </w:numPr>
        <w:spacing w:after="0" w:line="240" w:lineRule="auto"/>
        <w:contextualSpacing/>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Urine leak MC Cx #1 – </w:t>
      </w:r>
      <w:r>
        <w:rPr>
          <w:rFonts w:ascii="Arial" w:eastAsia="Arial" w:hAnsi="Arial" w:cs="Arial"/>
          <w:b/>
          <w:color w:val="000000"/>
          <w:sz w:val="14"/>
          <w:szCs w:val="14"/>
        </w:rPr>
        <w:t xml:space="preserve">Sx: low UOP and high Cr. </w:t>
      </w:r>
      <w:r w:rsidRPr="00E5267C">
        <w:rPr>
          <w:rFonts w:ascii="Arial" w:eastAsia="Arial" w:hAnsi="Arial" w:cs="Arial"/>
          <w:b/>
          <w:color w:val="000000"/>
          <w:sz w:val="14"/>
          <w:szCs w:val="14"/>
        </w:rPr>
        <w:t>Dx: Duplex,</w:t>
      </w:r>
      <w:r w:rsidRPr="00E5267C">
        <w:rPr>
          <w:rFonts w:ascii="Arial" w:eastAsia="Arial" w:hAnsi="Arial" w:cs="Arial"/>
          <w:color w:val="000000"/>
          <w:sz w:val="14"/>
          <w:szCs w:val="14"/>
        </w:rPr>
        <w:t xml:space="preserve"> tx: </w:t>
      </w:r>
      <w:r w:rsidRPr="00E5267C">
        <w:rPr>
          <w:rFonts w:ascii="Arial" w:eastAsia="Arial" w:hAnsi="Arial" w:cs="Arial"/>
          <w:b/>
          <w:color w:val="000000"/>
          <w:sz w:val="14"/>
          <w:szCs w:val="14"/>
          <w:u w:val="single"/>
        </w:rPr>
        <w:t xml:space="preserve">IR drainage (high Cr) </w:t>
      </w:r>
      <w:r w:rsidRPr="00650F35">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place stent</w:t>
      </w:r>
    </w:p>
    <w:p w14:paraId="60496297" w14:textId="77777777" w:rsidR="00690A7A" w:rsidRDefault="00690A7A" w:rsidP="00690A7A">
      <w:pPr>
        <w:numPr>
          <w:ilvl w:val="0"/>
          <w:numId w:val="23"/>
        </w:numPr>
        <w:spacing w:after="0" w:line="240" w:lineRule="auto"/>
        <w:contextualSpacing/>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Renal artery stenosis – </w:t>
      </w:r>
      <w:r w:rsidRPr="00E5267C">
        <w:rPr>
          <w:rFonts w:ascii="Arial" w:eastAsia="Arial" w:hAnsi="Arial" w:cs="Arial"/>
          <w:color w:val="000000"/>
          <w:sz w:val="14"/>
          <w:szCs w:val="14"/>
        </w:rPr>
        <w:t>Dx: duplex, (</w:t>
      </w:r>
      <w:r w:rsidRPr="00104B89">
        <w:rPr>
          <w:rFonts w:ascii="Arial" w:eastAsia="Arial" w:hAnsi="Arial" w:cs="Arial"/>
          <w:b/>
          <w:bCs/>
          <w:color w:val="000000"/>
          <w:sz w:val="14"/>
          <w:szCs w:val="14"/>
        </w:rPr>
        <w:t>shows flow acceleration</w:t>
      </w:r>
      <w:r w:rsidRPr="00E5267C">
        <w:rPr>
          <w:rFonts w:ascii="Arial" w:eastAsia="Arial" w:hAnsi="Arial" w:cs="Arial"/>
          <w:color w:val="000000"/>
          <w:sz w:val="14"/>
          <w:szCs w:val="14"/>
        </w:rPr>
        <w:t xml:space="preserve"> at level of stenosis) Tx:</w:t>
      </w:r>
      <w:r>
        <w:rPr>
          <w:rFonts w:ascii="Arial" w:eastAsia="Arial" w:hAnsi="Arial" w:cs="Arial"/>
          <w:color w:val="000000"/>
          <w:sz w:val="14"/>
          <w:szCs w:val="14"/>
        </w:rPr>
        <w:t xml:space="preserve"> </w:t>
      </w:r>
      <w:r>
        <w:rPr>
          <w:rFonts w:ascii="Arial" w:eastAsia="Arial" w:hAnsi="Arial" w:cs="Arial"/>
          <w:b/>
          <w:color w:val="000000"/>
          <w:sz w:val="14"/>
          <w:szCs w:val="14"/>
          <w:u w:val="single"/>
        </w:rPr>
        <w:t xml:space="preserve">Return to OR to revise </w:t>
      </w:r>
    </w:p>
    <w:p w14:paraId="7A582E04" w14:textId="77777777" w:rsidR="00690A7A" w:rsidRDefault="00690A7A" w:rsidP="00690A7A">
      <w:pPr>
        <w:numPr>
          <w:ilvl w:val="0"/>
          <w:numId w:val="23"/>
        </w:numPr>
        <w:spacing w:after="0" w:line="240" w:lineRule="auto"/>
        <w:contextualSpacing/>
        <w:rPr>
          <w:rFonts w:ascii="Arial" w:eastAsia="Arial" w:hAnsi="Arial" w:cs="Arial"/>
          <w:b/>
          <w:color w:val="000000"/>
          <w:sz w:val="14"/>
          <w:szCs w:val="14"/>
          <w:u w:val="single"/>
        </w:rPr>
      </w:pPr>
      <w:r>
        <w:rPr>
          <w:rFonts w:ascii="Arial" w:eastAsia="Arial" w:hAnsi="Arial" w:cs="Arial"/>
          <w:b/>
          <w:color w:val="000000"/>
          <w:sz w:val="14"/>
          <w:szCs w:val="14"/>
        </w:rPr>
        <w:t xml:space="preserve">Renal vein thrombosis – Dx: Duplex: no flow to vein. </w:t>
      </w:r>
      <w:r w:rsidRPr="00650F35">
        <w:rPr>
          <w:rFonts w:ascii="Arial" w:eastAsia="Arial" w:hAnsi="Arial" w:cs="Arial"/>
          <w:b/>
          <w:color w:val="000000"/>
          <w:sz w:val="14"/>
          <w:szCs w:val="14"/>
        </w:rPr>
        <w:sym w:font="Wingdings" w:char="F0E0"/>
      </w:r>
      <w:r>
        <w:rPr>
          <w:rFonts w:ascii="Arial" w:eastAsia="Arial" w:hAnsi="Arial" w:cs="Arial"/>
          <w:b/>
          <w:color w:val="000000"/>
          <w:sz w:val="14"/>
          <w:szCs w:val="14"/>
        </w:rPr>
        <w:t xml:space="preserve"> To OR</w:t>
      </w:r>
    </w:p>
    <w:p w14:paraId="23EA56A0" w14:textId="77777777" w:rsidR="00690A7A" w:rsidRDefault="00690A7A" w:rsidP="00690A7A">
      <w:pPr>
        <w:numPr>
          <w:ilvl w:val="0"/>
          <w:numId w:val="23"/>
        </w:numPr>
        <w:spacing w:after="0" w:line="240" w:lineRule="auto"/>
        <w:contextualSpacing/>
        <w:rPr>
          <w:rFonts w:ascii="Arial" w:eastAsia="Arial" w:hAnsi="Arial" w:cs="Arial"/>
          <w:b/>
          <w:color w:val="000000"/>
          <w:sz w:val="14"/>
          <w:szCs w:val="14"/>
          <w:u w:val="single"/>
        </w:rPr>
      </w:pPr>
      <w:r>
        <w:rPr>
          <w:rFonts w:ascii="Arial" w:eastAsia="Arial" w:hAnsi="Arial" w:cs="Arial"/>
          <w:b/>
          <w:color w:val="000000"/>
          <w:sz w:val="14"/>
          <w:szCs w:val="14"/>
        </w:rPr>
        <w:t>Renal artery thrombosis – usually 2/2 to technical issue. Dx US (high flow). Tx: Nephrostomy tube???</w:t>
      </w:r>
    </w:p>
    <w:p w14:paraId="700A05AC" w14:textId="77777777" w:rsidR="00690A7A" w:rsidRPr="00E5267C" w:rsidRDefault="00690A7A" w:rsidP="00690A7A">
      <w:pPr>
        <w:numPr>
          <w:ilvl w:val="1"/>
          <w:numId w:val="23"/>
        </w:numPr>
        <w:spacing w:after="0" w:line="240" w:lineRule="auto"/>
        <w:contextualSpacing/>
        <w:rPr>
          <w:rFonts w:ascii="Arial" w:eastAsia="Arial" w:hAnsi="Arial" w:cs="Arial"/>
          <w:b/>
          <w:color w:val="000000"/>
          <w:sz w:val="14"/>
          <w:szCs w:val="14"/>
          <w:u w:val="single"/>
        </w:rPr>
      </w:pPr>
      <w:r w:rsidRPr="00104B89">
        <w:rPr>
          <w:rFonts w:ascii="Arial" w:eastAsia="Arial" w:hAnsi="Arial" w:cs="Arial"/>
          <w:b/>
          <w:bCs/>
          <w:color w:val="000000"/>
          <w:sz w:val="14"/>
          <w:szCs w:val="14"/>
        </w:rPr>
        <w:t>renal arterial resistive index (RI) = RI</w:t>
      </w:r>
      <w:r w:rsidRPr="00104B89">
        <w:rPr>
          <w:rFonts w:ascii="Arial" w:eastAsia="Arial" w:hAnsi="Arial" w:cs="Arial"/>
          <w:b/>
          <w:color w:val="000000"/>
          <w:sz w:val="14"/>
          <w:szCs w:val="14"/>
        </w:rPr>
        <w:t xml:space="preserve"> = (peak systolic velocity - end diastolic velocity) / peak</w:t>
      </w:r>
      <w:r w:rsidRPr="00104B89">
        <w:rPr>
          <w:rFonts w:ascii="Arial" w:eastAsia="Arial" w:hAnsi="Arial" w:cs="Arial"/>
          <w:b/>
          <w:color w:val="000000"/>
          <w:sz w:val="14"/>
          <w:szCs w:val="14"/>
          <w:u w:val="single"/>
        </w:rPr>
        <w:t xml:space="preserve"> </w:t>
      </w:r>
      <w:r w:rsidRPr="00104B89">
        <w:rPr>
          <w:rFonts w:ascii="Arial" w:eastAsia="Arial" w:hAnsi="Arial" w:cs="Arial"/>
          <w:b/>
          <w:color w:val="000000"/>
          <w:sz w:val="14"/>
          <w:szCs w:val="14"/>
        </w:rPr>
        <w:t>systolic velocity</w:t>
      </w:r>
      <w:r>
        <w:rPr>
          <w:rFonts w:ascii="Arial" w:eastAsia="Arial" w:hAnsi="Arial" w:cs="Arial"/>
          <w:b/>
          <w:color w:val="000000"/>
          <w:sz w:val="14"/>
          <w:szCs w:val="14"/>
        </w:rPr>
        <w:t>. Upper limit of normal = 0.7</w:t>
      </w:r>
    </w:p>
    <w:p w14:paraId="4B88979D" w14:textId="77777777" w:rsidR="00690A7A" w:rsidRPr="00E5267C" w:rsidRDefault="00690A7A" w:rsidP="00690A7A">
      <w:pPr>
        <w:numPr>
          <w:ilvl w:val="0"/>
          <w:numId w:val="23"/>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 xml:space="preserve">Lymphocele – </w:t>
      </w:r>
      <w:r w:rsidRPr="00E5267C">
        <w:rPr>
          <w:rFonts w:ascii="Arial" w:eastAsia="Arial" w:hAnsi="Arial" w:cs="Arial"/>
          <w:b/>
          <w:color w:val="000000"/>
          <w:sz w:val="14"/>
          <w:szCs w:val="14"/>
          <w:u w:val="single"/>
        </w:rPr>
        <w:t>MCC</w:t>
      </w:r>
      <w:r w:rsidRPr="00E5267C">
        <w:rPr>
          <w:rFonts w:ascii="Arial" w:eastAsia="Arial" w:hAnsi="Arial" w:cs="Arial"/>
          <w:color w:val="000000"/>
          <w:sz w:val="14"/>
          <w:szCs w:val="14"/>
        </w:rPr>
        <w:t xml:space="preserve"> of external </w:t>
      </w:r>
      <w:r w:rsidRPr="00E5267C">
        <w:rPr>
          <w:rFonts w:ascii="Arial" w:eastAsia="Arial" w:hAnsi="Arial" w:cs="Arial"/>
          <w:b/>
          <w:color w:val="000000"/>
          <w:sz w:val="14"/>
          <w:szCs w:val="14"/>
          <w:u w:val="single"/>
        </w:rPr>
        <w:t>ureter compression</w:t>
      </w:r>
    </w:p>
    <w:p w14:paraId="522D2CE3" w14:textId="77777777" w:rsidR="00690A7A" w:rsidRDefault="00690A7A" w:rsidP="00690A7A">
      <w:pPr>
        <w:numPr>
          <w:ilvl w:val="1"/>
          <w:numId w:val="23"/>
        </w:numPr>
        <w:spacing w:after="0" w:line="240" w:lineRule="auto"/>
        <w:contextualSpacing/>
        <w:rPr>
          <w:rFonts w:ascii="Arial" w:eastAsia="Arial" w:hAnsi="Arial" w:cs="Arial"/>
          <w:b/>
          <w:color w:val="000000"/>
          <w:sz w:val="14"/>
          <w:szCs w:val="14"/>
          <w:u w:val="single"/>
        </w:rPr>
      </w:pPr>
      <w:r w:rsidRPr="00104B89">
        <w:rPr>
          <w:rFonts w:ascii="Arial" w:eastAsia="Arial" w:hAnsi="Arial" w:cs="Arial"/>
          <w:b/>
          <w:color w:val="000000"/>
          <w:sz w:val="14"/>
          <w:szCs w:val="14"/>
          <w:u w:val="single"/>
        </w:rPr>
        <w:t>MC occurs 3 weeks after TXP</w:t>
      </w:r>
      <w:r>
        <w:rPr>
          <w:rFonts w:ascii="Arial" w:eastAsia="Arial" w:hAnsi="Arial" w:cs="Arial"/>
          <w:b/>
          <w:color w:val="000000"/>
          <w:sz w:val="14"/>
          <w:szCs w:val="14"/>
          <w:u w:val="single"/>
        </w:rPr>
        <w:t>!!!!!</w:t>
      </w:r>
      <w:r w:rsidRPr="00104B89">
        <w:rPr>
          <w:rFonts w:ascii="Arial" w:eastAsia="Arial" w:hAnsi="Arial" w:cs="Arial"/>
          <w:b/>
          <w:color w:val="000000"/>
          <w:sz w:val="14"/>
          <w:szCs w:val="14"/>
          <w:u w:val="single"/>
        </w:rPr>
        <w:t xml:space="preserve"> </w:t>
      </w:r>
    </w:p>
    <w:p w14:paraId="2A1FEBEA" w14:textId="77777777" w:rsidR="00690A7A" w:rsidRPr="00104B89" w:rsidRDefault="00690A7A" w:rsidP="00690A7A">
      <w:pPr>
        <w:numPr>
          <w:ilvl w:val="1"/>
          <w:numId w:val="23"/>
        </w:numPr>
        <w:spacing w:after="0" w:line="240" w:lineRule="auto"/>
        <w:contextualSpacing/>
        <w:rPr>
          <w:rFonts w:ascii="Arial" w:eastAsia="Arial" w:hAnsi="Arial" w:cs="Arial"/>
          <w:b/>
          <w:color w:val="000000"/>
          <w:sz w:val="14"/>
          <w:szCs w:val="14"/>
          <w:u w:val="single"/>
        </w:rPr>
      </w:pPr>
      <w:r>
        <w:rPr>
          <w:rFonts w:ascii="Arial" w:eastAsia="Arial" w:hAnsi="Arial" w:cs="Arial"/>
          <w:b/>
          <w:color w:val="000000"/>
          <w:sz w:val="14"/>
          <w:szCs w:val="14"/>
        </w:rPr>
        <w:t>Dx:</w:t>
      </w:r>
      <w:r>
        <w:rPr>
          <w:rFonts w:ascii="Arial" w:eastAsia="Arial" w:hAnsi="Arial" w:cs="Arial"/>
          <w:bCs/>
          <w:color w:val="000000"/>
          <w:sz w:val="14"/>
          <w:szCs w:val="14"/>
        </w:rPr>
        <w:t xml:space="preserve"> Renal US, will see hypoechoic fluid PLUS </w:t>
      </w:r>
      <w:r>
        <w:rPr>
          <w:rFonts w:ascii="Arial" w:eastAsia="Arial" w:hAnsi="Arial" w:cs="Arial"/>
          <w:b/>
          <w:color w:val="000000"/>
          <w:sz w:val="14"/>
          <w:szCs w:val="14"/>
          <w:u w:val="single"/>
        </w:rPr>
        <w:t>hydronephrosis from ureter compression.</w:t>
      </w:r>
      <w:r>
        <w:rPr>
          <w:rFonts w:ascii="Arial" w:eastAsia="Arial" w:hAnsi="Arial" w:cs="Arial"/>
          <w:bCs/>
          <w:color w:val="000000"/>
          <w:sz w:val="14"/>
          <w:szCs w:val="14"/>
        </w:rPr>
        <w:t xml:space="preserve"> Good graft perfusion, normal Cr in fluid</w:t>
      </w:r>
    </w:p>
    <w:p w14:paraId="25AA359E" w14:textId="77777777" w:rsidR="00690A7A" w:rsidRPr="00E5267C" w:rsidRDefault="00690A7A" w:rsidP="00690A7A">
      <w:pPr>
        <w:numPr>
          <w:ilvl w:val="1"/>
          <w:numId w:val="23"/>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Tx: 1</w:t>
      </w:r>
      <w:r w:rsidRPr="00E5267C">
        <w:rPr>
          <w:rFonts w:ascii="Arial" w:eastAsia="Arial" w:hAnsi="Arial" w:cs="Arial"/>
          <w:b/>
          <w:color w:val="000000"/>
          <w:sz w:val="14"/>
          <w:szCs w:val="14"/>
          <w:vertAlign w:val="superscript"/>
        </w:rPr>
        <w:t>st</w:t>
      </w:r>
      <w:r w:rsidRPr="00E5267C">
        <w:rPr>
          <w:rFonts w:ascii="Arial" w:eastAsia="Arial" w:hAnsi="Arial" w:cs="Arial"/>
          <w:b/>
          <w:color w:val="000000"/>
          <w:sz w:val="14"/>
          <w:szCs w:val="14"/>
        </w:rPr>
        <w:t xml:space="preserve"> try PC drainage (</w:t>
      </w:r>
      <w:r w:rsidRPr="00E5267C">
        <w:rPr>
          <w:rFonts w:ascii="Arial" w:eastAsia="Arial" w:hAnsi="Arial" w:cs="Arial"/>
          <w:b/>
          <w:color w:val="000000"/>
          <w:sz w:val="14"/>
          <w:szCs w:val="14"/>
          <w:u w:val="single"/>
        </w:rPr>
        <w:t>normal Cr</w:t>
      </w:r>
      <w:r w:rsidRPr="00E5267C">
        <w:rPr>
          <w:rFonts w:ascii="Arial" w:eastAsia="Arial" w:hAnsi="Arial" w:cs="Arial"/>
          <w:b/>
          <w:color w:val="000000"/>
          <w:sz w:val="14"/>
          <w:szCs w:val="14"/>
        </w:rPr>
        <w:t>),</w:t>
      </w:r>
      <w:r w:rsidRPr="00E5267C">
        <w:rPr>
          <w:rFonts w:ascii="Arial" w:eastAsia="Arial" w:hAnsi="Arial" w:cs="Arial"/>
          <w:color w:val="000000"/>
          <w:sz w:val="14"/>
          <w:szCs w:val="14"/>
        </w:rPr>
        <w:t xml:space="preserve"> If fails then need </w:t>
      </w:r>
      <w:r w:rsidRPr="00E5267C">
        <w:rPr>
          <w:rFonts w:ascii="Arial" w:eastAsia="Arial" w:hAnsi="Arial" w:cs="Arial"/>
          <w:b/>
          <w:color w:val="000000"/>
          <w:sz w:val="14"/>
          <w:szCs w:val="14"/>
        </w:rPr>
        <w:t>peritoneal window</w:t>
      </w:r>
      <w:r w:rsidRPr="00E5267C">
        <w:rPr>
          <w:rFonts w:ascii="Arial" w:eastAsia="Arial" w:hAnsi="Arial" w:cs="Arial"/>
          <w:color w:val="000000"/>
          <w:sz w:val="14"/>
          <w:szCs w:val="14"/>
        </w:rPr>
        <w:t xml:space="preserve"> </w:t>
      </w:r>
      <w:r>
        <w:rPr>
          <w:rFonts w:ascii="Arial" w:eastAsia="Arial" w:hAnsi="Arial" w:cs="Arial"/>
          <w:color w:val="000000"/>
          <w:sz w:val="14"/>
          <w:szCs w:val="14"/>
        </w:rPr>
        <w:t xml:space="preserve">(intraperitoneal marsupialization </w:t>
      </w:r>
    </w:p>
    <w:p w14:paraId="0DD7BE6D" w14:textId="77777777" w:rsidR="00690A7A" w:rsidRPr="00E5267C" w:rsidRDefault="00690A7A" w:rsidP="00690A7A">
      <w:pPr>
        <w:numPr>
          <w:ilvl w:val="0"/>
          <w:numId w:val="23"/>
        </w:numPr>
        <w:spacing w:after="0" w:line="240" w:lineRule="auto"/>
        <w:contextualSpacing/>
        <w:rPr>
          <w:rFonts w:ascii="Arial" w:eastAsia="Arial" w:hAnsi="Arial" w:cs="Arial"/>
          <w:b/>
          <w:color w:val="000000"/>
          <w:sz w:val="14"/>
          <w:szCs w:val="14"/>
          <w:u w:val="single"/>
        </w:rPr>
      </w:pPr>
      <w:r w:rsidRPr="00E5267C">
        <w:rPr>
          <w:rFonts w:ascii="Arial" w:eastAsia="Arial" w:hAnsi="Arial" w:cs="Arial"/>
          <w:b/>
          <w:color w:val="000000"/>
          <w:sz w:val="14"/>
          <w:szCs w:val="14"/>
        </w:rPr>
        <w:t>Acute rejection -</w:t>
      </w:r>
      <w:r w:rsidRPr="00E5267C">
        <w:rPr>
          <w:rFonts w:ascii="Arial" w:eastAsia="Arial" w:hAnsi="Arial" w:cs="Arial"/>
          <w:color w:val="000000"/>
          <w:sz w:val="14"/>
          <w:szCs w:val="14"/>
        </w:rPr>
        <w:t xml:space="preserve"> pathology shows </w:t>
      </w:r>
      <w:r w:rsidRPr="00E5267C">
        <w:rPr>
          <w:rFonts w:ascii="Arial" w:eastAsia="Arial" w:hAnsi="Arial" w:cs="Arial"/>
          <w:b/>
          <w:color w:val="000000"/>
          <w:sz w:val="14"/>
          <w:szCs w:val="14"/>
          <w:u w:val="single"/>
        </w:rPr>
        <w:t>tubulitis or vasculitis</w:t>
      </w:r>
      <w:r>
        <w:rPr>
          <w:rFonts w:ascii="Arial" w:eastAsia="Arial" w:hAnsi="Arial" w:cs="Arial"/>
          <w:b/>
          <w:color w:val="000000"/>
          <w:sz w:val="14"/>
          <w:szCs w:val="14"/>
          <w:u w:val="single"/>
        </w:rPr>
        <w:t xml:space="preserve"> (more severe). </w:t>
      </w:r>
      <w:r>
        <w:rPr>
          <w:rFonts w:ascii="Arial" w:eastAsia="Arial" w:hAnsi="Arial" w:cs="Arial"/>
          <w:b/>
          <w:color w:val="000000"/>
          <w:sz w:val="14"/>
          <w:szCs w:val="14"/>
        </w:rPr>
        <w:t>Tx = pulse steroids or others</w:t>
      </w:r>
    </w:p>
    <w:p w14:paraId="28B10EC7" w14:textId="77777777" w:rsidR="00690A7A" w:rsidRPr="00104B89" w:rsidRDefault="00690A7A" w:rsidP="00690A7A">
      <w:pPr>
        <w:numPr>
          <w:ilvl w:val="0"/>
          <w:numId w:val="23"/>
        </w:numPr>
        <w:spacing w:after="0" w:line="240" w:lineRule="auto"/>
        <w:contextualSpacing/>
        <w:rPr>
          <w:rFonts w:ascii="Arial" w:eastAsia="Arial" w:hAnsi="Arial" w:cs="Arial"/>
          <w:b/>
          <w:color w:val="333333"/>
          <w:sz w:val="14"/>
          <w:szCs w:val="14"/>
        </w:rPr>
      </w:pPr>
      <w:r w:rsidRPr="00E5267C">
        <w:rPr>
          <w:rFonts w:ascii="Arial" w:eastAsia="Arial" w:hAnsi="Arial" w:cs="Arial"/>
          <w:b/>
          <w:color w:val="000000"/>
          <w:sz w:val="14"/>
          <w:szCs w:val="14"/>
        </w:rPr>
        <w:t>Kidney rejection work up:</w:t>
      </w:r>
      <w:r w:rsidRPr="00E5267C">
        <w:rPr>
          <w:rFonts w:ascii="Arial" w:eastAsia="Arial" w:hAnsi="Arial" w:cs="Arial"/>
          <w:color w:val="000000"/>
          <w:sz w:val="14"/>
          <w:szCs w:val="14"/>
        </w:rPr>
        <w:t xml:space="preserve"> Fluid challenge, duplex, biopsy, decrease CSA or FK</w:t>
      </w:r>
    </w:p>
    <w:p w14:paraId="2B909E18" w14:textId="77777777" w:rsidR="00690A7A"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 xml:space="preserve">5 year survival: </w:t>
      </w:r>
      <w:r>
        <w:rPr>
          <w:rFonts w:ascii="Arial" w:eastAsia="Arial" w:hAnsi="Arial" w:cs="Arial"/>
          <w:bCs/>
          <w:color w:val="333333"/>
          <w:sz w:val="14"/>
          <w:szCs w:val="14"/>
        </w:rPr>
        <w:t>70% cadaver, 80% living</w:t>
      </w:r>
    </w:p>
    <w:p w14:paraId="660DC23A" w14:textId="77777777" w:rsidR="00690A7A"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Cs/>
          <w:color w:val="333333"/>
          <w:sz w:val="14"/>
          <w:szCs w:val="14"/>
        </w:rPr>
        <w:t>Median survival 15-20 years. TXP extends life 15 years</w:t>
      </w:r>
    </w:p>
    <w:p w14:paraId="38E11E29" w14:textId="77777777" w:rsidR="00690A7A" w:rsidRPr="006536A4" w:rsidRDefault="00690A7A" w:rsidP="00690A7A">
      <w:pPr>
        <w:spacing w:after="0" w:line="240" w:lineRule="auto"/>
        <w:contextualSpacing/>
        <w:rPr>
          <w:rFonts w:ascii="Arial" w:eastAsia="Arial" w:hAnsi="Arial" w:cs="Arial"/>
          <w:b/>
          <w:color w:val="333333"/>
          <w:sz w:val="14"/>
          <w:szCs w:val="14"/>
        </w:rPr>
      </w:pPr>
      <w:r>
        <w:rPr>
          <w:rFonts w:ascii="Arial" w:eastAsia="Arial" w:hAnsi="Arial" w:cs="Arial"/>
          <w:b/>
          <w:color w:val="333333"/>
          <w:sz w:val="14"/>
          <w:szCs w:val="14"/>
        </w:rPr>
        <w:t>MC complication for living kidney donor</w:t>
      </w:r>
      <w:r w:rsidRPr="006536A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wound infection</w:t>
      </w:r>
    </w:p>
    <w:p w14:paraId="2F4EE4BC" w14:textId="77777777" w:rsidR="00690A7A"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MCC of death </w:t>
      </w:r>
      <w:r>
        <w:rPr>
          <w:rFonts w:ascii="Arial" w:eastAsia="Arial" w:hAnsi="Arial" w:cs="Arial"/>
          <w:b/>
          <w:color w:val="333333"/>
          <w:sz w:val="14"/>
          <w:szCs w:val="14"/>
        </w:rPr>
        <w:t xml:space="preserve">for </w:t>
      </w:r>
      <w:r w:rsidRPr="00E5267C">
        <w:rPr>
          <w:rFonts w:ascii="Arial" w:eastAsia="Arial" w:hAnsi="Arial" w:cs="Arial"/>
          <w:b/>
          <w:color w:val="333333"/>
          <w:sz w:val="14"/>
          <w:szCs w:val="14"/>
        </w:rPr>
        <w:t>living kidney TXP donor – PE</w:t>
      </w:r>
    </w:p>
    <w:p w14:paraId="00A9D1F9" w14:textId="77777777" w:rsidR="00690A7A" w:rsidRPr="004D0FAA" w:rsidRDefault="00690A7A" w:rsidP="00690A7A">
      <w:pPr>
        <w:spacing w:after="0" w:line="240" w:lineRule="auto"/>
        <w:contextualSpacing/>
        <w:rPr>
          <w:rFonts w:ascii="Arial" w:eastAsia="Arial" w:hAnsi="Arial" w:cs="Arial"/>
          <w:b/>
          <w:color w:val="333333"/>
          <w:sz w:val="14"/>
          <w:szCs w:val="14"/>
        </w:rPr>
      </w:pPr>
      <w:r w:rsidRPr="004D0FAA">
        <w:rPr>
          <w:rFonts w:ascii="Arial" w:eastAsia="Arial" w:hAnsi="Arial" w:cs="Arial"/>
          <w:bCs/>
          <w:color w:val="333333"/>
          <w:sz w:val="14"/>
          <w:szCs w:val="14"/>
        </w:rPr>
        <w:t xml:space="preserve">Patients who receive kidney transplant </w:t>
      </w:r>
      <w:r w:rsidRPr="004D0FAA">
        <w:rPr>
          <w:rFonts w:ascii="Arial" w:eastAsia="Arial" w:hAnsi="Arial" w:cs="Arial"/>
          <w:b/>
          <w:color w:val="333333"/>
          <w:sz w:val="14"/>
          <w:szCs w:val="14"/>
        </w:rPr>
        <w:t xml:space="preserve">before needing dialysis </w:t>
      </w:r>
      <w:r w:rsidRPr="004D0FAA">
        <w:rPr>
          <w:rFonts w:ascii="Arial" w:eastAsia="Arial" w:hAnsi="Arial" w:cs="Arial"/>
          <w:bCs/>
          <w:color w:val="333333"/>
          <w:sz w:val="14"/>
          <w:szCs w:val="14"/>
        </w:rPr>
        <w:t>have lower rejection and mortality</w:t>
      </w:r>
      <w:r>
        <w:rPr>
          <w:rFonts w:ascii="Arial" w:eastAsia="Arial" w:hAnsi="Arial" w:cs="Arial"/>
          <w:bCs/>
          <w:color w:val="333333"/>
          <w:sz w:val="14"/>
          <w:szCs w:val="14"/>
        </w:rPr>
        <w:t xml:space="preserve"> </w:t>
      </w:r>
    </w:p>
    <w:p w14:paraId="0DE8F07D" w14:textId="77777777" w:rsidR="00690A7A" w:rsidRDefault="00690A7A" w:rsidP="00690A7A">
      <w:pPr>
        <w:spacing w:after="0" w:line="240" w:lineRule="auto"/>
        <w:rPr>
          <w:rFonts w:ascii="Arial" w:eastAsia="Arial" w:hAnsi="Arial" w:cs="Arial"/>
          <w:bCs/>
          <w:color w:val="333333"/>
          <w:sz w:val="14"/>
          <w:szCs w:val="14"/>
        </w:rPr>
      </w:pPr>
      <w:r w:rsidRPr="004D0FAA">
        <w:rPr>
          <w:rFonts w:ascii="Arial" w:eastAsia="Arial" w:hAnsi="Arial" w:cs="Arial"/>
          <w:bCs/>
          <w:color w:val="333333"/>
          <w:sz w:val="14"/>
          <w:szCs w:val="14"/>
        </w:rPr>
        <w:t xml:space="preserve">Patients who receive a kidney </w:t>
      </w:r>
      <w:r w:rsidRPr="004D0FAA">
        <w:rPr>
          <w:rFonts w:ascii="Arial" w:eastAsia="Arial" w:hAnsi="Arial" w:cs="Arial"/>
          <w:b/>
          <w:color w:val="333333"/>
          <w:sz w:val="14"/>
          <w:szCs w:val="14"/>
        </w:rPr>
        <w:t xml:space="preserve">from living donor </w:t>
      </w:r>
      <w:r w:rsidRPr="004D0FAA">
        <w:rPr>
          <w:rFonts w:ascii="Arial" w:eastAsia="Arial" w:hAnsi="Arial" w:cs="Arial"/>
          <w:bCs/>
          <w:color w:val="333333"/>
          <w:sz w:val="14"/>
          <w:szCs w:val="14"/>
        </w:rPr>
        <w:t>have better survival</w:t>
      </w:r>
    </w:p>
    <w:p w14:paraId="3C5E9346" w14:textId="77777777" w:rsidR="00690A7A" w:rsidRPr="00E5267C" w:rsidRDefault="00690A7A" w:rsidP="00690A7A">
      <w:pPr>
        <w:spacing w:after="0" w:line="240" w:lineRule="auto"/>
        <w:contextualSpacing/>
        <w:rPr>
          <w:rFonts w:ascii="Arial" w:eastAsia="Arial" w:hAnsi="Arial" w:cs="Arial"/>
          <w:b/>
          <w:color w:val="333333"/>
          <w:sz w:val="14"/>
          <w:szCs w:val="14"/>
        </w:rPr>
      </w:pPr>
    </w:p>
    <w:p w14:paraId="1344BBB0"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Liver transplant</w:t>
      </w:r>
    </w:p>
    <w:p w14:paraId="4EE1033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MC indication for TXP is cirrhosis from hepatitis C</w:t>
      </w:r>
    </w:p>
    <w:p w14:paraId="29460CC2"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MC indication for children </w:t>
      </w:r>
      <w:r w:rsidRPr="009158BE">
        <w:rPr>
          <w:rFonts w:ascii="Arial" w:eastAsia="Arial" w:hAnsi="Arial" w:cs="Arial"/>
          <w:b/>
          <w:color w:val="000000"/>
          <w:sz w:val="14"/>
          <w:szCs w:val="14"/>
        </w:rPr>
        <w:sym w:font="Wingdings" w:char="F0E0"/>
      </w:r>
      <w:r>
        <w:rPr>
          <w:rFonts w:ascii="Arial" w:eastAsia="Arial" w:hAnsi="Arial" w:cs="Arial"/>
          <w:b/>
          <w:color w:val="000000"/>
          <w:sz w:val="14"/>
          <w:szCs w:val="14"/>
        </w:rPr>
        <w:t xml:space="preserve"> biliary atresia</w:t>
      </w:r>
    </w:p>
    <w:p w14:paraId="7F6440E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Can</w:t>
      </w:r>
      <w:r>
        <w:rPr>
          <w:rFonts w:ascii="Arial" w:eastAsia="Arial" w:hAnsi="Arial" w:cs="Arial"/>
          <w:color w:val="000000"/>
          <w:sz w:val="14"/>
          <w:szCs w:val="14"/>
        </w:rPr>
        <w:t xml:space="preserve"> cold</w:t>
      </w:r>
      <w:r w:rsidRPr="00E5267C">
        <w:rPr>
          <w:rFonts w:ascii="Arial" w:eastAsia="Arial" w:hAnsi="Arial" w:cs="Arial"/>
          <w:color w:val="000000"/>
          <w:sz w:val="14"/>
          <w:szCs w:val="14"/>
        </w:rPr>
        <w:t xml:space="preserve"> store for </w:t>
      </w:r>
      <w:r w:rsidRPr="003D00CD">
        <w:rPr>
          <w:rFonts w:ascii="Arial" w:eastAsia="Arial" w:hAnsi="Arial" w:cs="Arial"/>
          <w:b/>
          <w:bCs/>
          <w:color w:val="000000"/>
          <w:sz w:val="14"/>
          <w:szCs w:val="14"/>
        </w:rPr>
        <w:t>24 hours</w:t>
      </w:r>
    </w:p>
    <w:p w14:paraId="441A89E7" w14:textId="77777777" w:rsidR="00690A7A" w:rsidRPr="003D00CD" w:rsidRDefault="00690A7A" w:rsidP="00690A7A">
      <w:pPr>
        <w:spacing w:after="0" w:line="240" w:lineRule="auto"/>
        <w:rPr>
          <w:rFonts w:ascii="Arial" w:eastAsia="Arial" w:hAnsi="Arial" w:cs="Arial"/>
          <w:b/>
          <w:bCs/>
          <w:color w:val="000000"/>
          <w:sz w:val="14"/>
          <w:szCs w:val="14"/>
        </w:rPr>
      </w:pPr>
      <w:r w:rsidRPr="00E5267C">
        <w:rPr>
          <w:rFonts w:ascii="Arial" w:eastAsia="Arial" w:hAnsi="Arial" w:cs="Arial"/>
          <w:b/>
          <w:color w:val="000000"/>
          <w:sz w:val="14"/>
          <w:szCs w:val="14"/>
        </w:rPr>
        <w:lastRenderedPageBreak/>
        <w:t>Macrosteatosis –</w:t>
      </w:r>
      <w:r w:rsidRPr="00E5267C">
        <w:rPr>
          <w:rFonts w:ascii="Arial" w:eastAsia="Arial" w:hAnsi="Arial" w:cs="Arial"/>
          <w:color w:val="000000"/>
          <w:sz w:val="14"/>
          <w:szCs w:val="14"/>
        </w:rPr>
        <w:t xml:space="preserve"> best predictor of </w:t>
      </w:r>
      <w:r w:rsidRPr="006430CB">
        <w:rPr>
          <w:rFonts w:ascii="Arial" w:eastAsia="Arial" w:hAnsi="Arial" w:cs="Arial"/>
          <w:b/>
          <w:bCs/>
          <w:color w:val="000000"/>
          <w:sz w:val="14"/>
          <w:szCs w:val="14"/>
        </w:rPr>
        <w:t>primary non-function</w:t>
      </w:r>
      <w:r>
        <w:rPr>
          <w:rFonts w:ascii="Arial" w:eastAsia="Arial" w:hAnsi="Arial" w:cs="Arial"/>
          <w:color w:val="000000"/>
          <w:sz w:val="14"/>
          <w:szCs w:val="14"/>
        </w:rPr>
        <w:t xml:space="preserve">. </w:t>
      </w:r>
      <w:r>
        <w:rPr>
          <w:rFonts w:ascii="Arial" w:eastAsia="Arial" w:hAnsi="Arial" w:cs="Arial"/>
          <w:b/>
          <w:bCs/>
          <w:color w:val="000000"/>
          <w:sz w:val="14"/>
          <w:szCs w:val="14"/>
        </w:rPr>
        <w:t>Cut off is 60%. If &gt;60% macrosteatosis (Fat in liver) then cannot donate</w:t>
      </w:r>
    </w:p>
    <w:p w14:paraId="49292E5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MC adult donation – right lobe, segment 5,6,7,8</w:t>
      </w:r>
    </w:p>
    <w:p w14:paraId="4BE4C8F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MC pediatric – left lateral 2,3</w:t>
      </w:r>
    </w:p>
    <w:p w14:paraId="22FF1030" w14:textId="77777777" w:rsidR="00690A7A" w:rsidRPr="00E5267C" w:rsidRDefault="00690A7A" w:rsidP="00690A7A">
      <w:pPr>
        <w:spacing w:after="0" w:line="240" w:lineRule="auto"/>
        <w:rPr>
          <w:rFonts w:ascii="Arial" w:eastAsia="Arial" w:hAnsi="Arial" w:cs="Arial"/>
          <w:color w:val="000000"/>
          <w:sz w:val="14"/>
          <w:szCs w:val="14"/>
        </w:rPr>
      </w:pPr>
      <w:r w:rsidRPr="004E1122">
        <w:rPr>
          <w:rFonts w:ascii="Arial" w:eastAsia="Arial" w:hAnsi="Arial" w:cs="Arial"/>
          <w:b/>
          <w:bCs/>
          <w:color w:val="000000"/>
          <w:sz w:val="14"/>
          <w:szCs w:val="14"/>
        </w:rPr>
        <w:t>Complications</w:t>
      </w:r>
      <w:r w:rsidRPr="00E5267C">
        <w:rPr>
          <w:rFonts w:ascii="Arial" w:eastAsia="Arial" w:hAnsi="Arial" w:cs="Arial"/>
          <w:color w:val="000000"/>
          <w:sz w:val="14"/>
          <w:szCs w:val="14"/>
        </w:rPr>
        <w:t xml:space="preserve"> – start with duplex and Bx</w:t>
      </w:r>
      <w:r>
        <w:rPr>
          <w:rFonts w:ascii="Arial" w:eastAsia="Arial" w:hAnsi="Arial" w:cs="Arial"/>
          <w:color w:val="000000"/>
          <w:sz w:val="14"/>
          <w:szCs w:val="14"/>
        </w:rPr>
        <w:t xml:space="preserve"> for diagnosis</w:t>
      </w:r>
    </w:p>
    <w:p w14:paraId="2E1CD476" w14:textId="77777777" w:rsidR="00690A7A" w:rsidRPr="003D00CD" w:rsidRDefault="00690A7A" w:rsidP="00690A7A">
      <w:pPr>
        <w:pStyle w:val="ListParagraph"/>
        <w:numPr>
          <w:ilvl w:val="0"/>
          <w:numId w:val="23"/>
        </w:numPr>
        <w:spacing w:after="0" w:line="240" w:lineRule="auto"/>
        <w:rPr>
          <w:rFonts w:ascii="Arial" w:eastAsia="Arial" w:hAnsi="Arial" w:cs="Arial"/>
          <w:b/>
          <w:bCs/>
          <w:color w:val="000000"/>
          <w:sz w:val="14"/>
          <w:szCs w:val="14"/>
        </w:rPr>
      </w:pPr>
      <w:r w:rsidRPr="00E5267C">
        <w:rPr>
          <w:rFonts w:ascii="Arial" w:eastAsia="Arial" w:hAnsi="Arial" w:cs="Arial"/>
          <w:b/>
          <w:color w:val="000000"/>
          <w:sz w:val="14"/>
          <w:szCs w:val="14"/>
        </w:rPr>
        <w:t>Biliary leak MC</w:t>
      </w:r>
      <w:r>
        <w:rPr>
          <w:rFonts w:ascii="Arial" w:eastAsia="Arial" w:hAnsi="Arial" w:cs="Arial"/>
          <w:b/>
          <w:color w:val="000000"/>
          <w:sz w:val="14"/>
          <w:szCs w:val="14"/>
        </w:rPr>
        <w:t xml:space="preserve"> </w:t>
      </w:r>
      <w:r w:rsidRPr="00E5267C">
        <w:rPr>
          <w:rFonts w:ascii="Arial" w:eastAsia="Arial" w:hAnsi="Arial" w:cs="Arial"/>
          <w:b/>
          <w:color w:val="000000"/>
          <w:sz w:val="14"/>
          <w:szCs w:val="14"/>
        </w:rPr>
        <w:t>complication</w:t>
      </w:r>
      <w:r w:rsidRPr="00E5267C">
        <w:rPr>
          <w:rFonts w:ascii="Arial" w:eastAsia="Arial" w:hAnsi="Arial" w:cs="Arial"/>
          <w:color w:val="000000"/>
          <w:sz w:val="14"/>
          <w:szCs w:val="14"/>
        </w:rPr>
        <w:t xml:space="preserve">: Tx: IR drainage and </w:t>
      </w:r>
      <w:r w:rsidRPr="003D00CD">
        <w:rPr>
          <w:rFonts w:ascii="Arial" w:eastAsia="Arial" w:hAnsi="Arial" w:cs="Arial"/>
          <w:b/>
          <w:bCs/>
          <w:color w:val="000000"/>
          <w:sz w:val="14"/>
          <w:szCs w:val="14"/>
        </w:rPr>
        <w:t>ERCP with sphincterotomy and stent</w:t>
      </w:r>
      <w:r>
        <w:rPr>
          <w:rFonts w:ascii="Arial" w:eastAsia="Arial" w:hAnsi="Arial" w:cs="Arial"/>
          <w:b/>
          <w:bCs/>
          <w:color w:val="000000"/>
          <w:sz w:val="14"/>
          <w:szCs w:val="14"/>
        </w:rPr>
        <w:t xml:space="preserve"> (across leak if possible)</w:t>
      </w:r>
    </w:p>
    <w:p w14:paraId="230F703C" w14:textId="77777777" w:rsidR="00690A7A" w:rsidRPr="00E5267C" w:rsidRDefault="00690A7A" w:rsidP="00690A7A">
      <w:pPr>
        <w:pStyle w:val="ListParagraph"/>
        <w:numPr>
          <w:ilvl w:val="0"/>
          <w:numId w:val="23"/>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Biliary stenosis –</w:t>
      </w:r>
      <w:r>
        <w:rPr>
          <w:rFonts w:ascii="Arial" w:eastAsia="Arial" w:hAnsi="Arial" w:cs="Arial"/>
          <w:color w:val="000000"/>
          <w:sz w:val="14"/>
          <w:szCs w:val="14"/>
        </w:rPr>
        <w:t>Dx: US shows dilated ducts</w:t>
      </w:r>
      <w:r w:rsidRPr="00E5267C">
        <w:rPr>
          <w:rFonts w:ascii="Arial" w:eastAsia="Arial" w:hAnsi="Arial" w:cs="Arial"/>
          <w:color w:val="000000"/>
          <w:sz w:val="14"/>
          <w:szCs w:val="14"/>
        </w:rPr>
        <w:t xml:space="preserve"> Tx: ERCP dilation and stent</w:t>
      </w:r>
    </w:p>
    <w:p w14:paraId="22517E92" w14:textId="77777777" w:rsidR="00690A7A" w:rsidRPr="00E5267C" w:rsidRDefault="00690A7A" w:rsidP="00690A7A">
      <w:pPr>
        <w:pStyle w:val="ListParagraph"/>
        <w:numPr>
          <w:ilvl w:val="0"/>
          <w:numId w:val="23"/>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Primary non-function – emergent re-transplant</w:t>
      </w:r>
    </w:p>
    <w:p w14:paraId="2B717989" w14:textId="77777777" w:rsidR="00690A7A" w:rsidRPr="00E5267C" w:rsidRDefault="00690A7A" w:rsidP="00690A7A">
      <w:pPr>
        <w:pStyle w:val="ListParagraph"/>
        <w:numPr>
          <w:ilvl w:val="0"/>
          <w:numId w:val="23"/>
        </w:numPr>
        <w:spacing w:after="0" w:line="240" w:lineRule="auto"/>
        <w:rPr>
          <w:rFonts w:ascii="Arial" w:eastAsia="Arial" w:hAnsi="Arial" w:cs="Arial"/>
          <w:color w:val="000000"/>
          <w:sz w:val="14"/>
          <w:szCs w:val="14"/>
        </w:rPr>
      </w:pPr>
      <w:r w:rsidRPr="003D00CD">
        <w:rPr>
          <w:rFonts w:ascii="Arial" w:eastAsia="Arial" w:hAnsi="Arial" w:cs="Arial"/>
          <w:b/>
          <w:bCs/>
          <w:color w:val="000000"/>
          <w:sz w:val="14"/>
          <w:szCs w:val="14"/>
        </w:rPr>
        <w:t>Early</w:t>
      </w:r>
      <w:r w:rsidRPr="00E5267C">
        <w:rPr>
          <w:rFonts w:ascii="Arial" w:eastAsia="Arial" w:hAnsi="Arial" w:cs="Arial"/>
          <w:color w:val="000000"/>
          <w:sz w:val="14"/>
          <w:szCs w:val="14"/>
        </w:rPr>
        <w:t xml:space="preserve"> hepatic artery thrombosis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Pr>
          <w:rFonts w:ascii="Arial" w:eastAsia="Arial" w:hAnsi="Arial" w:cs="Arial"/>
          <w:color w:val="000000"/>
          <w:sz w:val="14"/>
          <w:szCs w:val="14"/>
        </w:rPr>
        <w:t xml:space="preserve">Dx: duplex. Can re-operate to fix anastomosis, or PTA and stent but if </w:t>
      </w:r>
      <w:r w:rsidRPr="00E5267C">
        <w:rPr>
          <w:rFonts w:ascii="Arial" w:eastAsia="Arial" w:hAnsi="Arial" w:cs="Arial"/>
          <w:b/>
          <w:color w:val="000000"/>
          <w:sz w:val="14"/>
          <w:szCs w:val="14"/>
          <w:u w:val="single"/>
        </w:rPr>
        <w:t xml:space="preserve">fulminant hepatic failure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emergent re-transplant</w:t>
      </w:r>
    </w:p>
    <w:p w14:paraId="3B505616" w14:textId="77777777" w:rsidR="00690A7A" w:rsidRPr="00E5267C" w:rsidRDefault="00690A7A" w:rsidP="00690A7A">
      <w:pPr>
        <w:pStyle w:val="ListParagraph"/>
        <w:numPr>
          <w:ilvl w:val="0"/>
          <w:numId w:val="23"/>
        </w:numPr>
        <w:spacing w:after="0" w:line="240" w:lineRule="auto"/>
        <w:rPr>
          <w:rFonts w:ascii="Arial" w:eastAsia="Arial" w:hAnsi="Arial" w:cs="Arial"/>
          <w:color w:val="000000"/>
          <w:sz w:val="14"/>
          <w:szCs w:val="14"/>
        </w:rPr>
      </w:pPr>
      <w:r w:rsidRPr="003D00CD">
        <w:rPr>
          <w:rFonts w:ascii="Arial" w:eastAsia="Arial" w:hAnsi="Arial" w:cs="Arial"/>
          <w:b/>
          <w:bCs/>
          <w:color w:val="000000"/>
          <w:sz w:val="14"/>
          <w:szCs w:val="14"/>
        </w:rPr>
        <w:t>Late</w:t>
      </w:r>
      <w:r w:rsidRPr="00E5267C">
        <w:rPr>
          <w:rFonts w:ascii="Arial" w:eastAsia="Arial" w:hAnsi="Arial" w:cs="Arial"/>
          <w:color w:val="000000"/>
          <w:sz w:val="14"/>
          <w:szCs w:val="14"/>
        </w:rPr>
        <w:t xml:space="preserve"> hepatic artery thrombosis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no fulminant failure, </w:t>
      </w:r>
      <w:r>
        <w:rPr>
          <w:rFonts w:ascii="Arial" w:eastAsia="Arial" w:hAnsi="Arial" w:cs="Arial"/>
          <w:color w:val="000000"/>
          <w:sz w:val="14"/>
          <w:szCs w:val="14"/>
        </w:rPr>
        <w:t xml:space="preserve">but has hepatic </w:t>
      </w:r>
      <w:r>
        <w:rPr>
          <w:rFonts w:ascii="Arial" w:eastAsia="Arial" w:hAnsi="Arial" w:cs="Arial"/>
          <w:b/>
          <w:bCs/>
          <w:color w:val="000000"/>
          <w:sz w:val="14"/>
          <w:szCs w:val="14"/>
          <w:u w:val="single"/>
        </w:rPr>
        <w:t xml:space="preserve">abscess and </w:t>
      </w:r>
      <w:r w:rsidRPr="003D00CD">
        <w:rPr>
          <w:rFonts w:ascii="Arial" w:eastAsia="Arial" w:hAnsi="Arial" w:cs="Arial"/>
          <w:b/>
          <w:bCs/>
          <w:color w:val="000000"/>
          <w:sz w:val="14"/>
          <w:szCs w:val="14"/>
          <w:u w:val="single"/>
        </w:rPr>
        <w:t>strictures</w:t>
      </w:r>
      <w:r>
        <w:rPr>
          <w:rFonts w:ascii="Arial" w:eastAsia="Arial" w:hAnsi="Arial" w:cs="Arial"/>
          <w:b/>
          <w:bCs/>
          <w:color w:val="000000"/>
          <w:sz w:val="14"/>
          <w:szCs w:val="14"/>
          <w:u w:val="single"/>
        </w:rPr>
        <w:t xml:space="preserve">. </w:t>
      </w:r>
    </w:p>
    <w:p w14:paraId="14035141" w14:textId="77777777" w:rsidR="00690A7A" w:rsidRPr="00E5267C" w:rsidRDefault="00690A7A" w:rsidP="00690A7A">
      <w:pPr>
        <w:pStyle w:val="ListParagraph"/>
        <w:numPr>
          <w:ilvl w:val="0"/>
          <w:numId w:val="23"/>
        </w:num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u w:val="single"/>
        </w:rPr>
        <w:t>MCC of hepatic abscess after liver TXP – late hepatic artery thrombosis</w:t>
      </w:r>
    </w:p>
    <w:p w14:paraId="5E50D41F" w14:textId="77777777" w:rsidR="00690A7A" w:rsidRPr="00E5267C" w:rsidRDefault="00690A7A" w:rsidP="00690A7A">
      <w:pPr>
        <w:pStyle w:val="ListParagraph"/>
        <w:numPr>
          <w:ilvl w:val="0"/>
          <w:numId w:val="23"/>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Cholangitis – see </w:t>
      </w:r>
      <w:r w:rsidRPr="00575CCE">
        <w:rPr>
          <w:rFonts w:ascii="Arial" w:eastAsia="Arial" w:hAnsi="Arial" w:cs="Arial"/>
          <w:b/>
          <w:bCs/>
          <w:color w:val="000000"/>
          <w:sz w:val="14"/>
          <w:szCs w:val="14"/>
        </w:rPr>
        <w:t>JUST PMNS</w:t>
      </w:r>
      <w:r w:rsidRPr="00E5267C">
        <w:rPr>
          <w:rFonts w:ascii="Arial" w:eastAsia="Arial" w:hAnsi="Arial" w:cs="Arial"/>
          <w:color w:val="000000"/>
          <w:sz w:val="14"/>
          <w:szCs w:val="14"/>
        </w:rPr>
        <w:t xml:space="preserve"> in portal triad, not mixed</w:t>
      </w:r>
    </w:p>
    <w:p w14:paraId="5DE69B3A" w14:textId="77777777" w:rsidR="00690A7A" w:rsidRPr="00E5267C" w:rsidRDefault="00690A7A" w:rsidP="00690A7A">
      <w:pPr>
        <w:pStyle w:val="ListParagraph"/>
        <w:numPr>
          <w:ilvl w:val="0"/>
          <w:numId w:val="23"/>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Acute rejection – </w:t>
      </w:r>
      <w:r>
        <w:rPr>
          <w:rFonts w:ascii="Arial" w:eastAsia="Arial" w:hAnsi="Arial" w:cs="Arial"/>
          <w:color w:val="000000"/>
          <w:sz w:val="14"/>
          <w:szCs w:val="14"/>
        </w:rPr>
        <w:t xml:space="preserve">path shows </w:t>
      </w:r>
      <w:r>
        <w:rPr>
          <w:rFonts w:ascii="Arial" w:eastAsia="Arial" w:hAnsi="Arial" w:cs="Arial"/>
          <w:b/>
          <w:bCs/>
          <w:color w:val="000000"/>
          <w:sz w:val="14"/>
          <w:szCs w:val="14"/>
        </w:rPr>
        <w:t>portal venous lymphocytosis, endothelitis (</w:t>
      </w:r>
      <w:r w:rsidRPr="00E5267C">
        <w:rPr>
          <w:rFonts w:ascii="Arial" w:eastAsia="Arial" w:hAnsi="Arial" w:cs="Arial"/>
          <w:color w:val="000000"/>
          <w:sz w:val="14"/>
          <w:szCs w:val="14"/>
        </w:rPr>
        <w:t>see mixed infiltrate in portal triad</w:t>
      </w:r>
      <w:r>
        <w:rPr>
          <w:rFonts w:ascii="Arial" w:eastAsia="Arial" w:hAnsi="Arial" w:cs="Arial"/>
          <w:color w:val="000000"/>
          <w:sz w:val="14"/>
          <w:szCs w:val="14"/>
        </w:rPr>
        <w:t xml:space="preserve">, </w:t>
      </w:r>
      <w:r>
        <w:rPr>
          <w:rFonts w:ascii="Arial" w:eastAsia="Arial" w:hAnsi="Arial" w:cs="Arial"/>
          <w:b/>
          <w:bCs/>
          <w:color w:val="000000"/>
          <w:sz w:val="14"/>
          <w:szCs w:val="14"/>
        </w:rPr>
        <w:t>not just PMN), bile duct injury. Tx: pulse steroids</w:t>
      </w:r>
    </w:p>
    <w:p w14:paraId="72DDE479"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Very low chronic rejection</w:t>
      </w:r>
      <w:r>
        <w:rPr>
          <w:rFonts w:ascii="Arial" w:eastAsia="Arial" w:hAnsi="Arial" w:cs="Arial"/>
          <w:color w:val="000000"/>
          <w:sz w:val="14"/>
          <w:szCs w:val="14"/>
        </w:rPr>
        <w:t>, only 5% lifetime. Path shows disappearing bile ducts</w:t>
      </w:r>
    </w:p>
    <w:p w14:paraId="4592DF15"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5-year survival 70%. Median survival 15-20 years</w:t>
      </w:r>
    </w:p>
    <w:p w14:paraId="2E84FC7A"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Hepatitis B recipient tx: </w:t>
      </w:r>
      <w:r w:rsidRPr="00E5267C">
        <w:rPr>
          <w:rFonts w:ascii="Arial" w:eastAsia="Arial" w:hAnsi="Arial" w:cs="Arial"/>
          <w:b/>
          <w:color w:val="000000"/>
          <w:sz w:val="14"/>
          <w:szCs w:val="14"/>
        </w:rPr>
        <w:t>adefovir and lamivudine</w:t>
      </w:r>
      <w:r>
        <w:rPr>
          <w:rFonts w:ascii="Arial" w:eastAsia="Arial" w:hAnsi="Arial" w:cs="Arial"/>
          <w:b/>
          <w:color w:val="000000"/>
          <w:sz w:val="14"/>
          <w:szCs w:val="14"/>
        </w:rPr>
        <w:t>. Reduces reinfection rate to 5%</w:t>
      </w:r>
    </w:p>
    <w:p w14:paraId="3ED6919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Hepatitis C recipients reinfects all grafts</w:t>
      </w:r>
    </w:p>
    <w:p w14:paraId="489CFDD7" w14:textId="77777777" w:rsidR="00690A7A" w:rsidRPr="00E5267C" w:rsidRDefault="00690A7A" w:rsidP="00690A7A">
      <w:pPr>
        <w:spacing w:after="0" w:line="240" w:lineRule="auto"/>
        <w:rPr>
          <w:rFonts w:ascii="Arial" w:eastAsia="Arial" w:hAnsi="Arial" w:cs="Arial"/>
          <w:color w:val="000000"/>
          <w:sz w:val="14"/>
          <w:szCs w:val="14"/>
        </w:rPr>
      </w:pPr>
    </w:p>
    <w:p w14:paraId="49C2F7B9"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Heart transplantation</w:t>
      </w:r>
    </w:p>
    <w:p w14:paraId="57A64D2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Can </w:t>
      </w:r>
      <w:r>
        <w:rPr>
          <w:rFonts w:ascii="Arial" w:eastAsia="Arial" w:hAnsi="Arial" w:cs="Arial"/>
          <w:color w:val="000000"/>
          <w:sz w:val="14"/>
          <w:szCs w:val="14"/>
        </w:rPr>
        <w:t xml:space="preserve">cold </w:t>
      </w:r>
      <w:r w:rsidRPr="00E5267C">
        <w:rPr>
          <w:rFonts w:ascii="Arial" w:eastAsia="Arial" w:hAnsi="Arial" w:cs="Arial"/>
          <w:color w:val="000000"/>
          <w:sz w:val="14"/>
          <w:szCs w:val="14"/>
        </w:rPr>
        <w:t xml:space="preserve">store for </w:t>
      </w:r>
      <w:r w:rsidRPr="00E70F32">
        <w:rPr>
          <w:rFonts w:ascii="Arial" w:eastAsia="Arial" w:hAnsi="Arial" w:cs="Arial"/>
          <w:b/>
          <w:bCs/>
          <w:color w:val="000000"/>
          <w:sz w:val="14"/>
          <w:szCs w:val="14"/>
        </w:rPr>
        <w:t>6 hours</w:t>
      </w:r>
    </w:p>
    <w:p w14:paraId="21EA759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Indications: </w:t>
      </w:r>
      <w:r w:rsidRPr="00E5267C">
        <w:rPr>
          <w:rFonts w:ascii="Arial" w:eastAsia="Arial" w:hAnsi="Arial" w:cs="Arial"/>
          <w:b/>
          <w:color w:val="000000"/>
          <w:sz w:val="14"/>
          <w:szCs w:val="14"/>
          <w:u w:val="single"/>
        </w:rPr>
        <w:t>life expectancy &lt; 1 year</w:t>
      </w:r>
    </w:p>
    <w:p w14:paraId="3AADB99C"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Persistent </w:t>
      </w:r>
      <w:r w:rsidRPr="00E5267C">
        <w:rPr>
          <w:rFonts w:ascii="Arial" w:eastAsia="Arial" w:hAnsi="Arial" w:cs="Arial"/>
          <w:b/>
          <w:color w:val="000000"/>
          <w:sz w:val="14"/>
          <w:szCs w:val="14"/>
        </w:rPr>
        <w:t>pulmonary HTN</w:t>
      </w:r>
      <w:r w:rsidRPr="00E5267C">
        <w:rPr>
          <w:rFonts w:ascii="Arial" w:eastAsia="Arial" w:hAnsi="Arial" w:cs="Arial"/>
          <w:color w:val="000000"/>
          <w:sz w:val="14"/>
          <w:szCs w:val="14"/>
        </w:rPr>
        <w:t xml:space="preserve"> after heart TXP associated with </w:t>
      </w:r>
      <w:r w:rsidRPr="00E5267C">
        <w:rPr>
          <w:rFonts w:ascii="Arial" w:eastAsia="Arial" w:hAnsi="Arial" w:cs="Arial"/>
          <w:b/>
          <w:color w:val="000000"/>
          <w:sz w:val="14"/>
          <w:szCs w:val="14"/>
        </w:rPr>
        <w:t xml:space="preserve">early mortality. </w:t>
      </w:r>
    </w:p>
    <w:p w14:paraId="35B65F6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MCC of early mortality</w:t>
      </w:r>
      <w:r>
        <w:rPr>
          <w:rFonts w:ascii="Arial" w:eastAsia="Arial" w:hAnsi="Arial" w:cs="Arial"/>
          <w:b/>
          <w:color w:val="000000"/>
          <w:sz w:val="14"/>
          <w:szCs w:val="14"/>
        </w:rPr>
        <w:t xml:space="preserve"> (&lt;1 year)</w:t>
      </w:r>
      <w:r w:rsidRPr="00E5267C">
        <w:rPr>
          <w:rFonts w:ascii="Arial" w:eastAsia="Arial" w:hAnsi="Arial" w:cs="Arial"/>
          <w:b/>
          <w:color w:val="000000"/>
          <w:sz w:val="14"/>
          <w:szCs w:val="14"/>
        </w:rPr>
        <w:t xml:space="preserve"> –</w:t>
      </w:r>
      <w:r w:rsidRPr="00E5267C">
        <w:rPr>
          <w:rFonts w:ascii="Arial" w:eastAsia="Arial" w:hAnsi="Arial" w:cs="Arial"/>
          <w:b/>
          <w:color w:val="000000"/>
          <w:sz w:val="14"/>
          <w:szCs w:val="14"/>
          <w:u w:val="single"/>
        </w:rPr>
        <w:t xml:space="preserve"> infection</w:t>
      </w:r>
    </w:p>
    <w:p w14:paraId="3076C211"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MCC of late mortality</w:t>
      </w:r>
      <w:r>
        <w:rPr>
          <w:rFonts w:ascii="Arial" w:eastAsia="Arial" w:hAnsi="Arial" w:cs="Arial"/>
          <w:b/>
          <w:color w:val="000000"/>
          <w:sz w:val="14"/>
          <w:szCs w:val="14"/>
        </w:rPr>
        <w:t xml:space="preserve"> (&gt;5 years)</w:t>
      </w:r>
      <w:r w:rsidRPr="00E5267C">
        <w:rPr>
          <w:rFonts w:ascii="Arial" w:eastAsia="Arial" w:hAnsi="Arial" w:cs="Arial"/>
          <w:b/>
          <w:color w:val="000000"/>
          <w:sz w:val="14"/>
          <w:szCs w:val="14"/>
        </w:rPr>
        <w:t xml:space="preserve"> and overall: Chronic allograft vasculopathy </w:t>
      </w:r>
    </w:p>
    <w:p w14:paraId="56FFE33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Acute rejection: perivascular infiltrate</w:t>
      </w:r>
      <w:r>
        <w:rPr>
          <w:rFonts w:ascii="Arial" w:eastAsia="Arial" w:hAnsi="Arial" w:cs="Arial"/>
          <w:bCs/>
          <w:color w:val="000000"/>
          <w:sz w:val="14"/>
          <w:szCs w:val="14"/>
        </w:rPr>
        <w:t xml:space="preserve"> with increasing </w:t>
      </w:r>
      <w:r>
        <w:rPr>
          <w:rFonts w:ascii="Arial" w:eastAsia="Arial" w:hAnsi="Arial" w:cs="Arial"/>
          <w:b/>
          <w:color w:val="000000"/>
          <w:sz w:val="14"/>
          <w:szCs w:val="14"/>
        </w:rPr>
        <w:t>myocyte inflammation and necrosis</w:t>
      </w:r>
    </w:p>
    <w:p w14:paraId="31BD6591" w14:textId="77777777" w:rsidR="00690A7A" w:rsidRPr="00E70F32" w:rsidRDefault="00690A7A" w:rsidP="00690A7A">
      <w:pPr>
        <w:spacing w:after="0" w:line="240" w:lineRule="auto"/>
        <w:rPr>
          <w:rFonts w:ascii="Arial" w:eastAsia="Arial" w:hAnsi="Arial" w:cs="Arial"/>
          <w:bCs/>
          <w:color w:val="000000"/>
          <w:sz w:val="14"/>
          <w:szCs w:val="14"/>
          <w:u w:val="single"/>
        </w:rPr>
      </w:pPr>
      <w:r>
        <w:rPr>
          <w:rFonts w:ascii="Arial" w:eastAsia="Arial" w:hAnsi="Arial" w:cs="Arial"/>
          <w:bCs/>
          <w:color w:val="000000"/>
          <w:sz w:val="14"/>
          <w:szCs w:val="14"/>
        </w:rPr>
        <w:t>Median survival 10 years</w:t>
      </w:r>
    </w:p>
    <w:p w14:paraId="49EE2D50" w14:textId="77777777" w:rsidR="00690A7A" w:rsidRPr="00E5267C" w:rsidRDefault="00690A7A" w:rsidP="00690A7A">
      <w:pPr>
        <w:spacing w:after="0" w:line="240" w:lineRule="auto"/>
        <w:rPr>
          <w:rFonts w:ascii="Arial" w:eastAsia="Arial" w:hAnsi="Arial" w:cs="Arial"/>
          <w:color w:val="000000"/>
          <w:sz w:val="14"/>
          <w:szCs w:val="14"/>
        </w:rPr>
      </w:pPr>
    </w:p>
    <w:p w14:paraId="514D346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Lung transplantation</w:t>
      </w:r>
    </w:p>
    <w:p w14:paraId="19DFFAD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Can </w:t>
      </w:r>
      <w:r>
        <w:rPr>
          <w:rFonts w:ascii="Arial" w:eastAsia="Arial" w:hAnsi="Arial" w:cs="Arial"/>
          <w:color w:val="000000"/>
          <w:sz w:val="14"/>
          <w:szCs w:val="14"/>
        </w:rPr>
        <w:t xml:space="preserve">cold </w:t>
      </w:r>
      <w:r w:rsidRPr="00E5267C">
        <w:rPr>
          <w:rFonts w:ascii="Arial" w:eastAsia="Arial" w:hAnsi="Arial" w:cs="Arial"/>
          <w:color w:val="000000"/>
          <w:sz w:val="14"/>
          <w:szCs w:val="14"/>
        </w:rPr>
        <w:t xml:space="preserve">store for </w:t>
      </w:r>
      <w:r w:rsidRPr="00E70F32">
        <w:rPr>
          <w:rFonts w:ascii="Arial" w:eastAsia="Arial" w:hAnsi="Arial" w:cs="Arial"/>
          <w:b/>
          <w:bCs/>
          <w:color w:val="000000"/>
          <w:sz w:val="14"/>
          <w:szCs w:val="14"/>
        </w:rPr>
        <w:t>6 hours</w:t>
      </w:r>
    </w:p>
    <w:p w14:paraId="40A685AF"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Indications: </w:t>
      </w:r>
      <w:r w:rsidRPr="00E5267C">
        <w:rPr>
          <w:rFonts w:ascii="Arial" w:eastAsia="Arial" w:hAnsi="Arial" w:cs="Arial"/>
          <w:b/>
          <w:color w:val="000000"/>
          <w:sz w:val="14"/>
          <w:szCs w:val="14"/>
        </w:rPr>
        <w:t>life expectancy &lt; 1 year</w:t>
      </w:r>
    </w:p>
    <w:p w14:paraId="4F636F47" w14:textId="77777777" w:rsidR="00690A7A" w:rsidRPr="002B302D"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 xml:space="preserve">Exclusion criteria for using lungs: </w:t>
      </w:r>
      <w:r w:rsidRPr="00E5267C">
        <w:rPr>
          <w:rFonts w:ascii="Arial" w:eastAsia="Arial" w:hAnsi="Arial" w:cs="Arial"/>
          <w:color w:val="000000"/>
          <w:sz w:val="14"/>
          <w:szCs w:val="14"/>
        </w:rPr>
        <w:t xml:space="preserve"> aspiration, large contusion, infiltrate, purulent sputum,</w:t>
      </w:r>
      <w:r>
        <w:rPr>
          <w:rFonts w:ascii="Arial" w:eastAsia="Arial" w:hAnsi="Arial" w:cs="Arial"/>
          <w:color w:val="000000"/>
          <w:sz w:val="14"/>
          <w:szCs w:val="14"/>
        </w:rPr>
        <w:t xml:space="preserve"> PO2 &lt; 350 on 100% FIO2</w:t>
      </w:r>
    </w:p>
    <w:p w14:paraId="34B0D56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MCC of early mortality</w:t>
      </w:r>
      <w:r>
        <w:rPr>
          <w:rFonts w:ascii="Arial" w:eastAsia="Arial" w:hAnsi="Arial" w:cs="Arial"/>
          <w:color w:val="000000"/>
          <w:sz w:val="14"/>
          <w:szCs w:val="14"/>
        </w:rPr>
        <w:t xml:space="preserve"> </w:t>
      </w:r>
      <w:r>
        <w:rPr>
          <w:rFonts w:ascii="Arial" w:eastAsia="Arial" w:hAnsi="Arial" w:cs="Arial"/>
          <w:b/>
          <w:color w:val="000000"/>
          <w:sz w:val="14"/>
          <w:szCs w:val="14"/>
        </w:rPr>
        <w:t>(&lt;1 year)</w:t>
      </w:r>
      <w:r w:rsidRPr="00E5267C">
        <w:rPr>
          <w:rFonts w:ascii="Arial" w:eastAsia="Arial" w:hAnsi="Arial" w:cs="Arial"/>
          <w:b/>
          <w:color w:val="000000"/>
          <w:sz w:val="14"/>
          <w:szCs w:val="14"/>
        </w:rPr>
        <w:t xml:space="preserve"> </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reperfusion injury</w:t>
      </w:r>
      <w:r>
        <w:rPr>
          <w:rFonts w:ascii="Arial" w:eastAsia="Arial" w:hAnsi="Arial" w:cs="Arial"/>
          <w:b/>
          <w:color w:val="000000"/>
          <w:sz w:val="14"/>
          <w:szCs w:val="14"/>
        </w:rPr>
        <w:t xml:space="preserve"> (primary graft failure)</w:t>
      </w:r>
    </w:p>
    <w:p w14:paraId="7EF8A03E"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MCC of late mortality </w:t>
      </w:r>
      <w:r>
        <w:rPr>
          <w:rFonts w:ascii="Arial" w:eastAsia="Arial" w:hAnsi="Arial" w:cs="Arial"/>
          <w:b/>
          <w:color w:val="000000"/>
          <w:sz w:val="14"/>
          <w:szCs w:val="14"/>
        </w:rPr>
        <w:t xml:space="preserve">(&gt;1 year) </w:t>
      </w:r>
      <w:r w:rsidRPr="00E5267C">
        <w:rPr>
          <w:rFonts w:ascii="Arial" w:eastAsia="Arial" w:hAnsi="Arial" w:cs="Arial"/>
          <w:b/>
          <w:color w:val="000000"/>
          <w:sz w:val="14"/>
          <w:szCs w:val="14"/>
        </w:rPr>
        <w:t xml:space="preserve">and overall: </w:t>
      </w:r>
      <w:r w:rsidRPr="00E5267C">
        <w:rPr>
          <w:rFonts w:ascii="Arial" w:eastAsia="Arial" w:hAnsi="Arial" w:cs="Arial"/>
          <w:b/>
          <w:color w:val="000000"/>
          <w:sz w:val="14"/>
          <w:szCs w:val="14"/>
          <w:u w:val="single"/>
        </w:rPr>
        <w:t>bronchiolitis obliterans</w:t>
      </w:r>
    </w:p>
    <w:p w14:paraId="23286F13"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Acute Rejection: </w:t>
      </w:r>
      <w:r>
        <w:rPr>
          <w:rFonts w:ascii="Arial" w:eastAsia="Arial" w:hAnsi="Arial" w:cs="Arial"/>
          <w:bCs/>
          <w:color w:val="000000"/>
          <w:sz w:val="14"/>
          <w:szCs w:val="14"/>
        </w:rPr>
        <w:t>perivascular lymphocytosis</w:t>
      </w:r>
    </w:p>
    <w:p w14:paraId="6139EBD1"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Chronic rejection: </w:t>
      </w:r>
      <w:r>
        <w:rPr>
          <w:rFonts w:ascii="Arial" w:eastAsia="Arial" w:hAnsi="Arial" w:cs="Arial"/>
          <w:bCs/>
          <w:color w:val="000000"/>
          <w:sz w:val="14"/>
          <w:szCs w:val="14"/>
        </w:rPr>
        <w:t xml:space="preserve"> bronchiolitis obliterans</w:t>
      </w:r>
    </w:p>
    <w:p w14:paraId="06188872" w14:textId="77777777" w:rsidR="00690A7A" w:rsidRPr="002B302D"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Median survival 5 years</w:t>
      </w:r>
    </w:p>
    <w:p w14:paraId="763736E2" w14:textId="77777777" w:rsidR="00690A7A" w:rsidRPr="00E5267C" w:rsidRDefault="00690A7A" w:rsidP="00690A7A">
      <w:pPr>
        <w:spacing w:after="0" w:line="240" w:lineRule="auto"/>
        <w:rPr>
          <w:rFonts w:ascii="Arial" w:eastAsia="Arial" w:hAnsi="Arial" w:cs="Arial"/>
          <w:color w:val="000000"/>
          <w:sz w:val="14"/>
          <w:szCs w:val="14"/>
        </w:rPr>
      </w:pPr>
    </w:p>
    <w:bookmarkEnd w:id="22"/>
    <w:p w14:paraId="3F416227"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Pancreas transplantation</w:t>
      </w:r>
    </w:p>
    <w:p w14:paraId="4A5F5B4B"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MC indication is type I DM and ESRD. Usually combined with kidney</w:t>
      </w:r>
    </w:p>
    <w:p w14:paraId="473E2004"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Indications</w:t>
      </w:r>
    </w:p>
    <w:p w14:paraId="355F1624" w14:textId="77777777" w:rsidR="00690A7A"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Diabetic with imminent or established ESRD, who had or plan to have kidney TXP</w:t>
      </w:r>
    </w:p>
    <w:p w14:paraId="1BE13102" w14:textId="77777777" w:rsidR="00690A7A" w:rsidRPr="00ED7208"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Patients meeting all 3: metabolic issues with DM (hypoglycemia, ketoacidosis, hyperglycemia), emotional problems with insulin therapy that is incapacitating, and consistent failure of insulin management </w:t>
      </w:r>
    </w:p>
    <w:p w14:paraId="2921C99C" w14:textId="77777777" w:rsidR="00690A7A" w:rsidRPr="00316E49"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Need donor celiac, SMA and portal vein</w:t>
      </w:r>
      <w:r>
        <w:rPr>
          <w:rFonts w:ascii="Arial" w:eastAsia="Arial" w:hAnsi="Arial" w:cs="Arial"/>
          <w:bCs/>
          <w:color w:val="000000"/>
          <w:sz w:val="14"/>
          <w:szCs w:val="14"/>
        </w:rPr>
        <w:t xml:space="preserve"> which is attached to </w:t>
      </w:r>
      <w:r>
        <w:rPr>
          <w:rFonts w:ascii="Arial" w:eastAsia="Arial" w:hAnsi="Arial" w:cs="Arial"/>
          <w:b/>
          <w:color w:val="000000"/>
          <w:sz w:val="14"/>
          <w:szCs w:val="14"/>
        </w:rPr>
        <w:t>recipient iliac vessels</w:t>
      </w:r>
    </w:p>
    <w:p w14:paraId="10401BC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Most use “</w:t>
      </w:r>
      <w:r w:rsidRPr="00E5267C">
        <w:rPr>
          <w:rFonts w:ascii="Arial" w:eastAsia="Arial" w:hAnsi="Arial" w:cs="Arial"/>
          <w:b/>
          <w:color w:val="000000"/>
          <w:sz w:val="14"/>
          <w:szCs w:val="14"/>
        </w:rPr>
        <w:t xml:space="preserve">Enteric drainage” </w:t>
      </w:r>
      <w:r w:rsidRPr="00E5267C">
        <w:rPr>
          <w:rFonts w:ascii="Arial" w:eastAsia="Arial" w:hAnsi="Arial" w:cs="Arial"/>
          <w:color w:val="000000"/>
          <w:sz w:val="14"/>
          <w:szCs w:val="14"/>
        </w:rPr>
        <w:t>Take 2</w:t>
      </w:r>
      <w:r w:rsidRPr="00E5267C">
        <w:rPr>
          <w:rFonts w:ascii="Arial" w:eastAsia="Arial" w:hAnsi="Arial" w:cs="Arial"/>
          <w:color w:val="000000"/>
          <w:sz w:val="14"/>
          <w:szCs w:val="14"/>
          <w:vertAlign w:val="superscript"/>
        </w:rPr>
        <w:t>nd</w:t>
      </w:r>
      <w:r w:rsidRPr="00E5267C">
        <w:rPr>
          <w:rFonts w:ascii="Arial" w:eastAsia="Arial" w:hAnsi="Arial" w:cs="Arial"/>
          <w:color w:val="000000"/>
          <w:sz w:val="14"/>
          <w:szCs w:val="14"/>
        </w:rPr>
        <w:t xml:space="preserve"> portion of duodenum from donor along with ampulla, then anastomose donor duodenum to recipient bowel</w:t>
      </w:r>
    </w:p>
    <w:p w14:paraId="067633F4"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Can also have pancreas drain into bladder</w:t>
      </w:r>
    </w:p>
    <w:p w14:paraId="7FB3D3E1" w14:textId="77777777" w:rsidR="00690A7A" w:rsidRPr="00ED7208"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sidRPr="00ED7208">
        <w:rPr>
          <w:rFonts w:ascii="Arial" w:eastAsia="Arial" w:hAnsi="Arial" w:cs="Arial"/>
          <w:b/>
          <w:color w:val="000000"/>
          <w:sz w:val="14"/>
          <w:szCs w:val="14"/>
          <w:u w:val="single"/>
        </w:rPr>
        <w:t>Advantage of this is to check pancreatic function with urinary amylase. Amylase is more sensitive marker for pancreatic function than glucose. But this is associated with higher morbidity.</w:t>
      </w:r>
    </w:p>
    <w:p w14:paraId="30D4607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Successful pancreas/kidney TXP</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results in </w:t>
      </w:r>
    </w:p>
    <w:p w14:paraId="5E8492B6" w14:textId="77777777" w:rsidR="00690A7A" w:rsidRPr="00E5267C" w:rsidRDefault="00690A7A" w:rsidP="00690A7A">
      <w:pPr>
        <w:pStyle w:val="ListParagraph"/>
        <w:numPr>
          <w:ilvl w:val="0"/>
          <w:numId w:val="24"/>
        </w:numPr>
        <w:spacing w:after="0" w:line="240" w:lineRule="auto"/>
        <w:rPr>
          <w:rFonts w:ascii="Arial" w:eastAsia="Arial" w:hAnsi="Arial" w:cs="Arial"/>
          <w:b/>
          <w:color w:val="000000"/>
          <w:sz w:val="14"/>
          <w:szCs w:val="14"/>
        </w:rPr>
      </w:pPr>
      <w:r w:rsidRPr="00316E49">
        <w:rPr>
          <w:rFonts w:ascii="Arial" w:eastAsia="Arial" w:hAnsi="Arial" w:cs="Arial"/>
          <w:b/>
          <w:bCs/>
          <w:color w:val="000000"/>
          <w:sz w:val="14"/>
          <w:szCs w:val="14"/>
          <w:u w:val="single"/>
        </w:rPr>
        <w:t>Stabilization</w:t>
      </w:r>
      <w:r w:rsidRPr="00E5267C">
        <w:rPr>
          <w:rFonts w:ascii="Arial" w:eastAsia="Arial" w:hAnsi="Arial" w:cs="Arial"/>
          <w:color w:val="000000"/>
          <w:sz w:val="14"/>
          <w:szCs w:val="14"/>
        </w:rPr>
        <w:t xml:space="preserve"> of </w:t>
      </w:r>
      <w:r w:rsidRPr="00E5267C">
        <w:rPr>
          <w:rFonts w:ascii="Arial" w:eastAsia="Arial" w:hAnsi="Arial" w:cs="Arial"/>
          <w:b/>
          <w:color w:val="000000"/>
          <w:sz w:val="14"/>
          <w:szCs w:val="14"/>
        </w:rPr>
        <w:t>retinopathy</w:t>
      </w:r>
    </w:p>
    <w:p w14:paraId="1EFD2AC8" w14:textId="77777777" w:rsidR="00690A7A" w:rsidRPr="00E5267C" w:rsidRDefault="00690A7A" w:rsidP="00690A7A">
      <w:pPr>
        <w:pStyle w:val="ListParagraph"/>
        <w:numPr>
          <w:ilvl w:val="0"/>
          <w:numId w:val="24"/>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Decreased neuropathy</w:t>
      </w:r>
    </w:p>
    <w:p w14:paraId="715F0C40" w14:textId="77777777" w:rsidR="00690A7A" w:rsidRPr="00E5267C" w:rsidRDefault="00690A7A" w:rsidP="00690A7A">
      <w:pPr>
        <w:pStyle w:val="ListParagraph"/>
        <w:numPr>
          <w:ilvl w:val="0"/>
          <w:numId w:val="24"/>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De</w:t>
      </w:r>
      <w:r w:rsidRPr="00E5267C">
        <w:rPr>
          <w:rFonts w:ascii="Arial" w:eastAsia="Arial" w:hAnsi="Arial" w:cs="Arial"/>
          <w:b/>
          <w:color w:val="000000"/>
          <w:sz w:val="14"/>
          <w:szCs w:val="14"/>
        </w:rPr>
        <w:t>creased autonomic dysfunction (gastroparesis)</w:t>
      </w:r>
    </w:p>
    <w:p w14:paraId="6665EC08" w14:textId="77777777" w:rsidR="00690A7A" w:rsidRPr="00E5267C" w:rsidRDefault="00690A7A" w:rsidP="00690A7A">
      <w:pPr>
        <w:pStyle w:val="ListParagraph"/>
        <w:numPr>
          <w:ilvl w:val="0"/>
          <w:numId w:val="24"/>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D</w:t>
      </w:r>
      <w:r w:rsidRPr="00E5267C">
        <w:rPr>
          <w:rFonts w:ascii="Arial" w:eastAsia="Arial" w:hAnsi="Arial" w:cs="Arial"/>
          <w:b/>
          <w:color w:val="000000"/>
          <w:sz w:val="14"/>
          <w:szCs w:val="14"/>
        </w:rPr>
        <w:t>ecreased orthostatic hypotension</w:t>
      </w:r>
      <w:r w:rsidRPr="00E5267C">
        <w:rPr>
          <w:rFonts w:ascii="Arial" w:eastAsia="Arial" w:hAnsi="Arial" w:cs="Arial"/>
          <w:color w:val="000000"/>
          <w:sz w:val="14"/>
          <w:szCs w:val="14"/>
        </w:rPr>
        <w:t xml:space="preserve">. </w:t>
      </w:r>
    </w:p>
    <w:p w14:paraId="6F1CE79D" w14:textId="77777777" w:rsidR="00690A7A" w:rsidRPr="00E5267C" w:rsidRDefault="00690A7A" w:rsidP="00690A7A">
      <w:pPr>
        <w:pStyle w:val="ListParagraph"/>
        <w:numPr>
          <w:ilvl w:val="0"/>
          <w:numId w:val="24"/>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No reversal of vascular disease.</w:t>
      </w:r>
    </w:p>
    <w:p w14:paraId="42EE63C7" w14:textId="77777777" w:rsidR="00690A7A" w:rsidRDefault="00690A7A" w:rsidP="00690A7A">
      <w:pPr>
        <w:spacing w:after="0" w:line="240" w:lineRule="auto"/>
        <w:contextualSpacing/>
        <w:rPr>
          <w:rFonts w:ascii="Arial" w:hAnsi="Arial" w:cs="Arial"/>
          <w:color w:val="333333"/>
          <w:sz w:val="14"/>
          <w:szCs w:val="14"/>
        </w:rPr>
      </w:pPr>
    </w:p>
    <w:p w14:paraId="4E7698F1" w14:textId="77777777" w:rsidR="00690A7A"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GPC – have exotoxins</w:t>
      </w:r>
    </w:p>
    <w:p w14:paraId="36D6329D" w14:textId="77777777" w:rsidR="00690A7A" w:rsidRPr="00E5267C" w:rsidRDefault="00690A7A" w:rsidP="00690A7A">
      <w:pPr>
        <w:spacing w:after="0" w:line="240" w:lineRule="auto"/>
        <w:contextualSpacing/>
        <w:rPr>
          <w:rFonts w:ascii="Arial" w:hAnsi="Arial" w:cs="Arial"/>
          <w:color w:val="333333"/>
          <w:sz w:val="14"/>
          <w:szCs w:val="14"/>
        </w:rPr>
      </w:pPr>
      <w:r>
        <w:rPr>
          <w:rFonts w:ascii="Arial" w:hAnsi="Arial" w:cs="Arial"/>
          <w:color w:val="333333"/>
          <w:sz w:val="14"/>
          <w:szCs w:val="14"/>
        </w:rPr>
        <w:t>GNR – have endotoxins</w:t>
      </w:r>
    </w:p>
    <w:p w14:paraId="52607B70" w14:textId="77777777" w:rsidR="00690A7A" w:rsidRPr="00E424B4"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VAP treatment – vanc + </w:t>
      </w:r>
      <w:r>
        <w:rPr>
          <w:rFonts w:ascii="Arial" w:eastAsia="Arial" w:hAnsi="Arial" w:cs="Arial"/>
          <w:b/>
          <w:color w:val="333333"/>
          <w:sz w:val="14"/>
          <w:szCs w:val="14"/>
        </w:rPr>
        <w:t xml:space="preserve">Cefepime. Add another pseudomonal coverage if high risk for MDR X </w:t>
      </w:r>
      <w:r>
        <w:rPr>
          <w:rFonts w:ascii="Arial" w:eastAsia="Arial" w:hAnsi="Arial" w:cs="Arial"/>
          <w:b/>
          <w:color w:val="333333"/>
          <w:sz w:val="14"/>
          <w:szCs w:val="14"/>
          <w:u w:val="single"/>
        </w:rPr>
        <w:t>7 days</w:t>
      </w:r>
    </w:p>
    <w:p w14:paraId="5A6C5FB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Staph epidermidis</w:t>
      </w:r>
    </w:p>
    <w:p w14:paraId="0A9FC147" w14:textId="77777777" w:rsidR="00690A7A" w:rsidRPr="00F911C8"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MC organism in central line infections, staph aureus #2</w:t>
      </w:r>
    </w:p>
    <w:p w14:paraId="2DC66835" w14:textId="77777777" w:rsidR="00690A7A"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MC organism in peritoneal dialysis catheter infection </w:t>
      </w:r>
      <w:r w:rsidRPr="00F911C8">
        <w:rPr>
          <w:rFonts w:ascii="Arial" w:eastAsia="Arial" w:hAnsi="Arial" w:cs="Arial"/>
          <w:b/>
          <w:color w:val="333333"/>
          <w:sz w:val="14"/>
          <w:szCs w:val="14"/>
        </w:rPr>
        <w:t>(peritonitis)</w:t>
      </w:r>
    </w:p>
    <w:p w14:paraId="2F988190" w14:textId="77777777" w:rsidR="00690A7A" w:rsidRPr="00A04A3A"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MC organism in AV graft infection</w:t>
      </w:r>
    </w:p>
    <w:p w14:paraId="08AF2FA8" w14:textId="77777777" w:rsidR="00690A7A" w:rsidRPr="00DF073F"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MC organism MC late AAA graft infection</w:t>
      </w:r>
    </w:p>
    <w:p w14:paraId="43C3F84D" w14:textId="77777777" w:rsidR="00690A7A" w:rsidRPr="006F68A0"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MC organism in blood product contamination</w:t>
      </w:r>
    </w:p>
    <w:p w14:paraId="50198B9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Staph aureus</w:t>
      </w:r>
    </w:p>
    <w:p w14:paraId="7F0E30F1" w14:textId="77777777" w:rsidR="00690A7A"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organism in VAP</w:t>
      </w:r>
    </w:p>
    <w:p w14:paraId="5E789A1D" w14:textId="77777777" w:rsidR="00690A7A"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organism in surgical wound infections</w:t>
      </w:r>
    </w:p>
    <w:p w14:paraId="53BD4172" w14:textId="77777777" w:rsidR="00690A7A"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organism in osteomyelitis</w:t>
      </w:r>
    </w:p>
    <w:p w14:paraId="1E84965F" w14:textId="77777777" w:rsidR="00690A7A" w:rsidRPr="0082082F"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organism in peritoneal dialysis catheter infection (</w:t>
      </w:r>
      <w:r w:rsidRPr="00F911C8">
        <w:rPr>
          <w:rFonts w:ascii="Arial" w:eastAsia="Arial" w:hAnsi="Arial" w:cs="Arial"/>
          <w:b/>
          <w:color w:val="333333"/>
          <w:sz w:val="14"/>
          <w:szCs w:val="14"/>
          <w:u w:val="single"/>
        </w:rPr>
        <w:t>exit site and tunneled catheter infection) NOT peritonitis</w:t>
      </w:r>
    </w:p>
    <w:p w14:paraId="5F8979D3" w14:textId="77777777" w:rsidR="00690A7A"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MCC of lung abscess</w:t>
      </w:r>
    </w:p>
    <w:p w14:paraId="38138026" w14:textId="77777777" w:rsidR="00690A7A" w:rsidRPr="006F68A0"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MCC of mycotic aneurysm</w:t>
      </w:r>
    </w:p>
    <w:p w14:paraId="5F280C3E" w14:textId="77777777" w:rsidR="00690A7A" w:rsidRPr="00255579"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MC organism overall and MC for early (&lt;2 weeks) AAA graft infection</w:t>
      </w:r>
    </w:p>
    <w:p w14:paraId="1E6A8995" w14:textId="77777777" w:rsidR="00690A7A" w:rsidRPr="00255579"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MC organism in Superficial and suppurative thrombophlebitis</w:t>
      </w:r>
    </w:p>
    <w:p w14:paraId="782CD18C" w14:textId="77777777" w:rsidR="00690A7A" w:rsidRDefault="00690A7A" w:rsidP="00690A7A">
      <w:pPr>
        <w:spacing w:after="0" w:line="240" w:lineRule="auto"/>
        <w:rPr>
          <w:rFonts w:ascii="Arial" w:eastAsia="Arial" w:hAnsi="Arial" w:cs="Arial"/>
          <w:b/>
          <w:color w:val="333333"/>
          <w:sz w:val="14"/>
          <w:szCs w:val="14"/>
        </w:rPr>
      </w:pPr>
    </w:p>
    <w:p w14:paraId="6A6FDF7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Streptococcus</w:t>
      </w:r>
    </w:p>
    <w:p w14:paraId="60DBEE5B" w14:textId="77777777" w:rsidR="00690A7A" w:rsidRPr="00255579"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Skin infection with lymphedema</w:t>
      </w:r>
    </w:p>
    <w:p w14:paraId="70540002" w14:textId="77777777" w:rsidR="00690A7A" w:rsidRPr="00341E36" w:rsidRDefault="00690A7A" w:rsidP="00690A7A">
      <w:pPr>
        <w:spacing w:after="0" w:line="240" w:lineRule="auto"/>
        <w:rPr>
          <w:rFonts w:ascii="Arial" w:eastAsia="Arial" w:hAnsi="Arial" w:cs="Arial"/>
          <w:bCs/>
          <w:color w:val="333333"/>
          <w:sz w:val="14"/>
          <w:szCs w:val="14"/>
        </w:rPr>
      </w:pPr>
    </w:p>
    <w:p w14:paraId="61913C9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organism in intra-abdominal abscess – enterococcus faecalis (GPC), GNR – E. Coli, anaerobic – B Fragilis</w:t>
      </w:r>
    </w:p>
    <w:p w14:paraId="1BCE7467" w14:textId="77777777" w:rsidR="00690A7A" w:rsidRPr="0030423F"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Broad spectrum abx is recommended </w:t>
      </w:r>
      <w:r>
        <w:rPr>
          <w:rFonts w:ascii="Arial" w:eastAsia="Arial" w:hAnsi="Arial" w:cs="Arial"/>
          <w:b/>
          <w:color w:val="333333"/>
          <w:sz w:val="14"/>
          <w:szCs w:val="14"/>
        </w:rPr>
        <w:t>for intra-abdominal abscesses with:</w:t>
      </w:r>
      <w:r>
        <w:rPr>
          <w:rFonts w:ascii="Arial" w:eastAsia="Arial" w:hAnsi="Arial" w:cs="Arial"/>
          <w:bCs/>
          <w:color w:val="333333"/>
          <w:sz w:val="14"/>
          <w:szCs w:val="14"/>
        </w:rPr>
        <w:t xml:space="preserve"> diabetes, sepsis, fever, WBC, </w:t>
      </w:r>
      <w:r>
        <w:rPr>
          <w:rFonts w:ascii="Arial" w:eastAsia="Arial" w:hAnsi="Arial" w:cs="Arial"/>
          <w:b/>
          <w:color w:val="333333"/>
          <w:sz w:val="14"/>
          <w:szCs w:val="14"/>
        </w:rPr>
        <w:t>cellulitis</w:t>
      </w:r>
      <w:r>
        <w:rPr>
          <w:rFonts w:ascii="Arial" w:eastAsia="Arial" w:hAnsi="Arial" w:cs="Arial"/>
          <w:bCs/>
          <w:color w:val="333333"/>
          <w:sz w:val="14"/>
          <w:szCs w:val="14"/>
        </w:rPr>
        <w:t>, any hardware</w:t>
      </w:r>
    </w:p>
    <w:p w14:paraId="5A545D72" w14:textId="77777777" w:rsidR="00690A7A" w:rsidRDefault="00690A7A" w:rsidP="00690A7A">
      <w:pPr>
        <w:spacing w:after="0" w:line="240" w:lineRule="auto"/>
        <w:rPr>
          <w:rFonts w:ascii="Arial" w:eastAsia="Arial" w:hAnsi="Arial" w:cs="Arial"/>
          <w:bCs/>
          <w:color w:val="333333"/>
          <w:sz w:val="14"/>
          <w:szCs w:val="14"/>
        </w:rPr>
      </w:pPr>
    </w:p>
    <w:p w14:paraId="7191C9E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Hemodialysis catheter infection (bacteremia)</w:t>
      </w:r>
    </w:p>
    <w:p w14:paraId="00FCC8C5" w14:textId="77777777" w:rsidR="00690A7A"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967507">
        <w:rPr>
          <w:rFonts w:ascii="Arial" w:eastAsia="Arial" w:hAnsi="Arial" w:cs="Arial"/>
          <w:bCs/>
          <w:color w:val="333333"/>
          <w:sz w:val="14"/>
          <w:szCs w:val="14"/>
        </w:rPr>
        <w:t>All non-cuffed catheters should be removed in the presence of bacteremia.</w:t>
      </w:r>
    </w:p>
    <w:p w14:paraId="7CAED341" w14:textId="77777777" w:rsidR="00690A7A"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967507">
        <w:rPr>
          <w:rFonts w:ascii="Arial" w:eastAsia="Arial" w:hAnsi="Arial" w:cs="Arial"/>
          <w:bCs/>
          <w:color w:val="333333"/>
          <w:sz w:val="14"/>
          <w:szCs w:val="14"/>
        </w:rPr>
        <w:t xml:space="preserve">bacteremia due to </w:t>
      </w:r>
      <w:r w:rsidRPr="00967507">
        <w:rPr>
          <w:rFonts w:ascii="Arial" w:eastAsia="Arial" w:hAnsi="Arial" w:cs="Arial"/>
          <w:bCs/>
          <w:i/>
          <w:iCs/>
          <w:color w:val="333333"/>
          <w:sz w:val="14"/>
          <w:szCs w:val="14"/>
        </w:rPr>
        <w:t>S. aureus</w:t>
      </w:r>
      <w:r w:rsidRPr="00967507">
        <w:rPr>
          <w:rFonts w:ascii="Arial" w:eastAsia="Arial" w:hAnsi="Arial" w:cs="Arial"/>
          <w:bCs/>
          <w:color w:val="333333"/>
          <w:sz w:val="14"/>
          <w:szCs w:val="14"/>
        </w:rPr>
        <w:t xml:space="preserve">, </w:t>
      </w:r>
      <w:r w:rsidRPr="00967507">
        <w:rPr>
          <w:rFonts w:ascii="Arial" w:eastAsia="Arial" w:hAnsi="Arial" w:cs="Arial"/>
          <w:bCs/>
          <w:i/>
          <w:iCs/>
          <w:color w:val="333333"/>
          <w:sz w:val="14"/>
          <w:szCs w:val="14"/>
        </w:rPr>
        <w:t>Pseudomonas</w:t>
      </w:r>
      <w:r w:rsidRPr="00967507">
        <w:rPr>
          <w:rFonts w:ascii="Arial" w:eastAsia="Arial" w:hAnsi="Arial" w:cs="Arial"/>
          <w:bCs/>
          <w:color w:val="333333"/>
          <w:sz w:val="14"/>
          <w:szCs w:val="14"/>
        </w:rPr>
        <w:t xml:space="preserve">, or </w:t>
      </w:r>
      <w:r w:rsidRPr="00967507">
        <w:rPr>
          <w:rFonts w:ascii="Arial" w:eastAsia="Arial" w:hAnsi="Arial" w:cs="Arial"/>
          <w:bCs/>
          <w:i/>
          <w:iCs/>
          <w:color w:val="333333"/>
          <w:sz w:val="14"/>
          <w:szCs w:val="14"/>
        </w:rPr>
        <w:t>Candida</w:t>
      </w:r>
      <w:r w:rsidRPr="00967507">
        <w:rPr>
          <w:rFonts w:ascii="Arial" w:eastAsia="Arial" w:hAnsi="Arial" w:cs="Arial"/>
          <w:bCs/>
          <w:color w:val="333333"/>
          <w:sz w:val="14"/>
          <w:szCs w:val="14"/>
        </w:rPr>
        <w:t xml:space="preserve"> infection and with other access options, we recommend immediate removal of the cuffed catheter and placement of a temporary catheter into another site</w:t>
      </w:r>
    </w:p>
    <w:p w14:paraId="59EB4C77" w14:textId="77777777" w:rsidR="00690A7A" w:rsidRPr="00967507" w:rsidRDefault="00690A7A" w:rsidP="00690A7A">
      <w:pPr>
        <w:pStyle w:val="ListParagraph"/>
        <w:numPr>
          <w:ilvl w:val="0"/>
          <w:numId w:val="23"/>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Remove all catheters that have exit site infection or pus</w:t>
      </w:r>
    </w:p>
    <w:p w14:paraId="32E14D2B" w14:textId="77777777" w:rsidR="00690A7A" w:rsidRPr="00E5267C" w:rsidRDefault="00690A7A" w:rsidP="00690A7A">
      <w:pPr>
        <w:spacing w:after="0" w:line="240" w:lineRule="auto"/>
        <w:rPr>
          <w:rFonts w:ascii="Arial" w:eastAsia="Arial" w:hAnsi="Arial" w:cs="Arial"/>
          <w:b/>
          <w:color w:val="333333"/>
          <w:sz w:val="14"/>
          <w:szCs w:val="14"/>
        </w:rPr>
      </w:pPr>
    </w:p>
    <w:p w14:paraId="085A3F98"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In gram negative sepsis, </w:t>
      </w:r>
      <w:r w:rsidRPr="00E5267C">
        <w:rPr>
          <w:rFonts w:ascii="Arial" w:eastAsia="Arial" w:hAnsi="Arial" w:cs="Arial"/>
          <w:color w:val="333333"/>
          <w:sz w:val="14"/>
          <w:szCs w:val="14"/>
        </w:rPr>
        <w:t xml:space="preserve">Endotoxin, </w:t>
      </w:r>
      <w:r w:rsidRPr="0030423F">
        <w:rPr>
          <w:rFonts w:ascii="Arial" w:eastAsia="Arial" w:hAnsi="Arial" w:cs="Arial"/>
          <w:b/>
          <w:bCs/>
          <w:color w:val="333333"/>
          <w:sz w:val="14"/>
          <w:szCs w:val="14"/>
        </w:rPr>
        <w:t>Lipid A</w:t>
      </w:r>
      <w:r w:rsidRPr="00E5267C">
        <w:rPr>
          <w:rFonts w:ascii="Arial" w:eastAsia="Arial" w:hAnsi="Arial" w:cs="Arial"/>
          <w:color w:val="333333"/>
          <w:sz w:val="14"/>
          <w:szCs w:val="14"/>
        </w:rPr>
        <w:t xml:space="preserve"> most potent trigger of </w:t>
      </w:r>
      <w:r w:rsidRPr="0030423F">
        <w:rPr>
          <w:rFonts w:ascii="Arial" w:eastAsia="Arial" w:hAnsi="Arial" w:cs="Arial"/>
          <w:b/>
          <w:bCs/>
          <w:color w:val="333333"/>
          <w:sz w:val="14"/>
          <w:szCs w:val="14"/>
        </w:rPr>
        <w:t>TNF-alpha</w:t>
      </w:r>
      <w:r w:rsidRPr="00E5267C">
        <w:rPr>
          <w:rFonts w:ascii="Arial" w:eastAsia="Arial" w:hAnsi="Arial" w:cs="Arial"/>
          <w:color w:val="333333"/>
          <w:sz w:val="14"/>
          <w:szCs w:val="14"/>
        </w:rPr>
        <w:t xml:space="preserve"> in e. coli</w:t>
      </w:r>
    </w:p>
    <w:p w14:paraId="09465CF3" w14:textId="77777777" w:rsidR="00690A7A" w:rsidRDefault="00690A7A" w:rsidP="00690A7A">
      <w:pPr>
        <w:spacing w:after="0" w:line="240" w:lineRule="auto"/>
        <w:rPr>
          <w:rFonts w:ascii="Arial" w:eastAsia="Arial" w:hAnsi="Arial" w:cs="Arial"/>
          <w:color w:val="333333"/>
          <w:sz w:val="14"/>
          <w:szCs w:val="14"/>
        </w:rPr>
      </w:pPr>
    </w:p>
    <w:p w14:paraId="6B6888A0"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Hyperglycemia in sepsis: Early </w:t>
      </w:r>
      <w:r w:rsidRPr="0030423F">
        <w:rPr>
          <w:rFonts w:ascii="Arial" w:eastAsia="Arial" w:hAnsi="Arial" w:cs="Arial"/>
          <w:color w:val="333333"/>
          <w:sz w:val="14"/>
          <w:szCs w:val="14"/>
        </w:rPr>
        <w:sym w:font="Wingdings" w:char="F0E0"/>
      </w:r>
      <w:r>
        <w:rPr>
          <w:rFonts w:ascii="Arial" w:eastAsia="Arial" w:hAnsi="Arial" w:cs="Arial"/>
          <w:color w:val="333333"/>
          <w:sz w:val="14"/>
          <w:szCs w:val="14"/>
        </w:rPr>
        <w:t xml:space="preserve"> low insulin, high glucose (</w:t>
      </w:r>
      <w:r w:rsidRPr="0030423F">
        <w:rPr>
          <w:rFonts w:ascii="Arial" w:eastAsia="Arial" w:hAnsi="Arial" w:cs="Arial"/>
          <w:b/>
          <w:bCs/>
          <w:color w:val="333333"/>
          <w:sz w:val="14"/>
          <w:szCs w:val="14"/>
        </w:rPr>
        <w:t>impaired utilization</w:t>
      </w:r>
      <w:r>
        <w:rPr>
          <w:rFonts w:ascii="Arial" w:eastAsia="Arial" w:hAnsi="Arial" w:cs="Arial"/>
          <w:color w:val="333333"/>
          <w:sz w:val="14"/>
          <w:szCs w:val="14"/>
        </w:rPr>
        <w:t xml:space="preserve">). Late: high insulin, high glucose, due to </w:t>
      </w:r>
      <w:r w:rsidRPr="0030423F">
        <w:rPr>
          <w:rFonts w:ascii="Arial" w:eastAsia="Arial" w:hAnsi="Arial" w:cs="Arial"/>
          <w:b/>
          <w:bCs/>
          <w:color w:val="333333"/>
          <w:sz w:val="14"/>
          <w:szCs w:val="14"/>
        </w:rPr>
        <w:t>insulin resistance</w:t>
      </w:r>
    </w:p>
    <w:p w14:paraId="244E64BA" w14:textId="77777777" w:rsidR="00690A7A" w:rsidRDefault="00690A7A" w:rsidP="00690A7A">
      <w:pPr>
        <w:spacing w:after="0" w:line="240" w:lineRule="auto"/>
        <w:rPr>
          <w:rFonts w:ascii="Arial" w:eastAsia="Arial" w:hAnsi="Arial" w:cs="Arial"/>
          <w:color w:val="333333"/>
          <w:sz w:val="14"/>
          <w:szCs w:val="14"/>
        </w:rPr>
      </w:pPr>
    </w:p>
    <w:p w14:paraId="6E7AFE1F"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Necrotizing soft tissue infection</w:t>
      </w:r>
      <w:r>
        <w:rPr>
          <w:rFonts w:ascii="Arial" w:eastAsia="Arial" w:hAnsi="Arial" w:cs="Arial"/>
          <w:color w:val="333333"/>
          <w:sz w:val="14"/>
          <w:szCs w:val="14"/>
        </w:rPr>
        <w:t xml:space="preserve"> </w:t>
      </w:r>
    </w:p>
    <w:p w14:paraId="7F73E132" w14:textId="77777777" w:rsidR="00690A7A" w:rsidRPr="008B0CBB"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MC polymicrobial</w:t>
      </w:r>
    </w:p>
    <w:p w14:paraId="1B9337C6"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Can present rapidly after surgery (POD 0-2)</w:t>
      </w:r>
    </w:p>
    <w:p w14:paraId="79CF5D1A" w14:textId="77777777" w:rsidR="00690A7A" w:rsidRPr="0030423F"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Group A beta hemolytic strep pyogenase, staph aureus, clostridium perfringens</w:t>
      </w:r>
    </w:p>
    <w:p w14:paraId="233394CD" w14:textId="77777777" w:rsidR="00690A7A" w:rsidRPr="0030423F"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Type I </w:t>
      </w:r>
      <w:r>
        <w:rPr>
          <w:rFonts w:ascii="Arial" w:eastAsia="Arial" w:hAnsi="Arial" w:cs="Arial"/>
          <w:color w:val="333333"/>
          <w:sz w:val="14"/>
          <w:szCs w:val="14"/>
        </w:rPr>
        <w:t xml:space="preserve">= </w:t>
      </w:r>
      <w:r w:rsidRPr="0030423F">
        <w:rPr>
          <w:rFonts w:ascii="Arial" w:eastAsia="Arial" w:hAnsi="Arial" w:cs="Arial"/>
          <w:b/>
          <w:bCs/>
          <w:color w:val="333333"/>
          <w:sz w:val="14"/>
          <w:szCs w:val="14"/>
        </w:rPr>
        <w:t>polymicrobial = M</w:t>
      </w:r>
      <w:r>
        <w:rPr>
          <w:rFonts w:ascii="Arial" w:eastAsia="Arial" w:hAnsi="Arial" w:cs="Arial"/>
          <w:b/>
          <w:bCs/>
          <w:color w:val="333333"/>
          <w:sz w:val="14"/>
          <w:szCs w:val="14"/>
        </w:rPr>
        <w:t>C. Staph, strep, pseudomonas, enterococcus, etc</w:t>
      </w:r>
    </w:p>
    <w:p w14:paraId="0CE034B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Type </w:t>
      </w:r>
      <w:r>
        <w:rPr>
          <w:rFonts w:ascii="Arial" w:eastAsia="Arial" w:hAnsi="Arial" w:cs="Arial"/>
          <w:color w:val="333333"/>
          <w:sz w:val="14"/>
          <w:szCs w:val="14"/>
        </w:rPr>
        <w:t xml:space="preserve">II = </w:t>
      </w:r>
      <w:r w:rsidRPr="00E5267C">
        <w:rPr>
          <w:rFonts w:ascii="Arial" w:eastAsia="Arial" w:hAnsi="Arial" w:cs="Arial"/>
          <w:color w:val="333333"/>
          <w:sz w:val="14"/>
          <w:szCs w:val="14"/>
        </w:rPr>
        <w:t xml:space="preserve"> </w:t>
      </w:r>
      <w:r w:rsidRPr="008B0CBB">
        <w:rPr>
          <w:rFonts w:ascii="Arial" w:eastAsia="Arial" w:hAnsi="Arial" w:cs="Arial"/>
          <w:b/>
          <w:bCs/>
          <w:color w:val="333333"/>
          <w:sz w:val="14"/>
          <w:szCs w:val="14"/>
        </w:rPr>
        <w:t>monomicrobial</w:t>
      </w:r>
      <w:r>
        <w:rPr>
          <w:rFonts w:ascii="Arial" w:eastAsia="Arial" w:hAnsi="Arial" w:cs="Arial"/>
          <w:color w:val="333333"/>
          <w:sz w:val="14"/>
          <w:szCs w:val="14"/>
        </w:rPr>
        <w:t xml:space="preserve"> – two types</w:t>
      </w:r>
    </w:p>
    <w:p w14:paraId="105446AD" w14:textId="77777777" w:rsidR="00690A7A" w:rsidRPr="008B0CBB" w:rsidRDefault="00690A7A" w:rsidP="00690A7A">
      <w:pPr>
        <w:pStyle w:val="ListParagraph"/>
        <w:numPr>
          <w:ilvl w:val="0"/>
          <w:numId w:val="25"/>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Monobacterial - #1 </w:t>
      </w:r>
      <w:r w:rsidRPr="00E5267C">
        <w:rPr>
          <w:rFonts w:ascii="Arial" w:eastAsia="Arial" w:hAnsi="Arial" w:cs="Arial"/>
          <w:color w:val="333333"/>
          <w:sz w:val="14"/>
          <w:szCs w:val="14"/>
        </w:rPr>
        <w:t>MC</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is </w:t>
      </w:r>
      <w:r w:rsidRPr="00E5267C">
        <w:rPr>
          <w:rFonts w:ascii="Arial" w:eastAsia="Arial" w:hAnsi="Arial" w:cs="Arial"/>
          <w:b/>
          <w:color w:val="333333"/>
          <w:sz w:val="14"/>
          <w:szCs w:val="14"/>
        </w:rPr>
        <w:t>Group A Beta hemolytic strep</w:t>
      </w:r>
      <w:r>
        <w:rPr>
          <w:rFonts w:ascii="Arial" w:eastAsia="Arial" w:hAnsi="Arial" w:cs="Arial"/>
          <w:b/>
          <w:color w:val="333333"/>
          <w:sz w:val="14"/>
          <w:szCs w:val="14"/>
        </w:rPr>
        <w:t xml:space="preserve"> = </w:t>
      </w:r>
      <w:r>
        <w:rPr>
          <w:rFonts w:ascii="Arial" w:eastAsia="Arial" w:hAnsi="Arial" w:cs="Arial"/>
          <w:b/>
          <w:color w:val="333333"/>
          <w:sz w:val="14"/>
          <w:szCs w:val="14"/>
          <w:u w:val="single"/>
        </w:rPr>
        <w:t xml:space="preserve">Strep PYOGENES, </w:t>
      </w:r>
      <w:r w:rsidRPr="00E5267C">
        <w:rPr>
          <w:rFonts w:ascii="Arial" w:eastAsia="Arial" w:hAnsi="Arial" w:cs="Arial"/>
          <w:color w:val="333333"/>
          <w:sz w:val="14"/>
          <w:szCs w:val="14"/>
        </w:rPr>
        <w:t xml:space="preserve">Releases </w:t>
      </w:r>
      <w:r w:rsidRPr="0030423F">
        <w:rPr>
          <w:rFonts w:ascii="Arial" w:eastAsia="Arial" w:hAnsi="Arial" w:cs="Arial"/>
          <w:b/>
          <w:bCs/>
          <w:color w:val="333333"/>
          <w:sz w:val="14"/>
          <w:szCs w:val="14"/>
          <w:u w:val="single"/>
        </w:rPr>
        <w:t>exotoxin A + C</w:t>
      </w:r>
      <w:r w:rsidRPr="0030423F">
        <w:rPr>
          <w:rFonts w:ascii="Arial" w:eastAsia="Arial" w:hAnsi="Arial" w:cs="Arial"/>
          <w:color w:val="333333"/>
          <w:sz w:val="14"/>
          <w:szCs w:val="14"/>
        </w:rPr>
        <w:t>.</w:t>
      </w:r>
      <w:r>
        <w:rPr>
          <w:rFonts w:ascii="Arial" w:eastAsia="Arial" w:hAnsi="Arial" w:cs="Arial"/>
          <w:color w:val="333333"/>
          <w:sz w:val="14"/>
          <w:szCs w:val="14"/>
        </w:rPr>
        <w:t xml:space="preserve"> </w:t>
      </w:r>
    </w:p>
    <w:p w14:paraId="0C2812AC" w14:textId="77777777" w:rsidR="00690A7A" w:rsidRDefault="00690A7A" w:rsidP="00690A7A">
      <w:pPr>
        <w:pStyle w:val="ListParagraph"/>
        <w:numPr>
          <w:ilvl w:val="0"/>
          <w:numId w:val="25"/>
        </w:numPr>
        <w:spacing w:after="0" w:line="240" w:lineRule="auto"/>
        <w:rPr>
          <w:rFonts w:ascii="Arial" w:eastAsia="Arial" w:hAnsi="Arial" w:cs="Arial"/>
          <w:color w:val="333333"/>
          <w:sz w:val="14"/>
          <w:szCs w:val="14"/>
        </w:rPr>
      </w:pPr>
      <w:r>
        <w:rPr>
          <w:rFonts w:ascii="Arial" w:eastAsia="Arial" w:hAnsi="Arial" w:cs="Arial"/>
          <w:color w:val="333333"/>
          <w:sz w:val="14"/>
          <w:szCs w:val="14"/>
        </w:rPr>
        <w:t>Monobacterial</w:t>
      </w:r>
      <w:r w:rsidRPr="008B0CBB">
        <w:rPr>
          <w:rFonts w:ascii="Arial" w:eastAsia="Arial" w:hAnsi="Arial" w:cs="Arial"/>
          <w:b/>
          <w:bCs/>
          <w:color w:val="333333"/>
          <w:sz w:val="14"/>
          <w:szCs w:val="14"/>
        </w:rPr>
        <w:t xml:space="preserve"> </w:t>
      </w:r>
      <w:r>
        <w:rPr>
          <w:rFonts w:ascii="Arial" w:eastAsia="Arial" w:hAnsi="Arial" w:cs="Arial"/>
          <w:b/>
          <w:bCs/>
          <w:color w:val="333333"/>
          <w:sz w:val="14"/>
          <w:szCs w:val="14"/>
        </w:rPr>
        <w:t xml:space="preserve">- </w:t>
      </w:r>
      <w:r w:rsidRPr="008B0CBB">
        <w:rPr>
          <w:rFonts w:ascii="Arial" w:eastAsia="Arial" w:hAnsi="Arial" w:cs="Arial"/>
          <w:b/>
          <w:bCs/>
          <w:color w:val="333333"/>
          <w:sz w:val="14"/>
          <w:szCs w:val="14"/>
        </w:rPr>
        <w:t xml:space="preserve">Staph aureus </w:t>
      </w:r>
      <w:r w:rsidRPr="00E5267C">
        <w:rPr>
          <w:rFonts w:ascii="Arial" w:eastAsia="Arial" w:hAnsi="Arial" w:cs="Arial"/>
          <w:color w:val="333333"/>
          <w:sz w:val="14"/>
          <w:szCs w:val="14"/>
        </w:rPr>
        <w:t>also has exotoxin.</w:t>
      </w:r>
    </w:p>
    <w:p w14:paraId="78611052" w14:textId="77777777" w:rsidR="00690A7A" w:rsidRPr="0069516D"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Type III = </w:t>
      </w:r>
      <w:r>
        <w:rPr>
          <w:rFonts w:ascii="Arial" w:eastAsia="Arial" w:hAnsi="Arial" w:cs="Arial"/>
          <w:b/>
          <w:bCs/>
          <w:color w:val="333333"/>
          <w:sz w:val="14"/>
          <w:szCs w:val="14"/>
        </w:rPr>
        <w:t>Clostridium perferingens, vibrio vulnificus (Seafood, boats)</w:t>
      </w:r>
    </w:p>
    <w:p w14:paraId="3EBC10B3" w14:textId="77777777" w:rsidR="00690A7A" w:rsidRPr="00341E36"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u w:val="single"/>
        </w:rPr>
        <w:t xml:space="preserve">Wound biopsy for type II (monocrobial) will show </w:t>
      </w:r>
      <w:r w:rsidRPr="00341E36">
        <w:rPr>
          <w:rFonts w:ascii="Arial" w:eastAsia="Arial" w:hAnsi="Arial" w:cs="Arial"/>
          <w:b/>
          <w:color w:val="333333"/>
          <w:sz w:val="14"/>
          <w:szCs w:val="14"/>
          <w:u w:val="single"/>
        </w:rPr>
        <w:t xml:space="preserve"> GPC with paucity of PMNs</w:t>
      </w:r>
    </w:p>
    <w:p w14:paraId="4FD9870E" w14:textId="77777777" w:rsidR="00690A7A"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color w:val="333333"/>
          <w:sz w:val="14"/>
          <w:szCs w:val="14"/>
        </w:rPr>
        <w:t>Tx: broad spectrum abx until organism identified. Strep pyogenase</w:t>
      </w:r>
      <w:r>
        <w:rPr>
          <w:rFonts w:ascii="Arial" w:eastAsia="Arial" w:hAnsi="Arial" w:cs="Arial"/>
          <w:color w:val="333333"/>
          <w:sz w:val="14"/>
          <w:szCs w:val="14"/>
        </w:rPr>
        <w:t>, or Clostridium Perferingens</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high dose </w:t>
      </w:r>
      <w:r w:rsidRPr="005F6C26">
        <w:rPr>
          <w:rFonts w:ascii="Arial" w:eastAsia="Arial" w:hAnsi="Arial" w:cs="Arial"/>
          <w:b/>
          <w:bCs/>
          <w:color w:val="333333"/>
          <w:sz w:val="14"/>
          <w:szCs w:val="14"/>
          <w:u w:val="single"/>
        </w:rPr>
        <w:t>PEN G + clindamycin</w:t>
      </w:r>
    </w:p>
    <w:p w14:paraId="671F10BB" w14:textId="77777777" w:rsidR="00690A7A" w:rsidRDefault="00690A7A" w:rsidP="00690A7A">
      <w:pPr>
        <w:spacing w:after="0" w:line="240" w:lineRule="auto"/>
        <w:rPr>
          <w:rFonts w:ascii="Arial" w:eastAsia="Arial" w:hAnsi="Arial" w:cs="Arial"/>
          <w:b/>
          <w:bCs/>
          <w:color w:val="333333"/>
          <w:sz w:val="14"/>
          <w:szCs w:val="14"/>
          <w:u w:val="single"/>
        </w:rPr>
      </w:pPr>
    </w:p>
    <w:p w14:paraId="2DD1BE4F" w14:textId="77777777" w:rsidR="00690A7A" w:rsidRDefault="00690A7A" w:rsidP="00690A7A">
      <w:pPr>
        <w:spacing w:after="0" w:line="240" w:lineRule="auto"/>
        <w:rPr>
          <w:rFonts w:ascii="Arial" w:eastAsia="Arial" w:hAnsi="Arial" w:cs="Arial"/>
          <w:b/>
          <w:bCs/>
          <w:color w:val="333333"/>
          <w:sz w:val="14"/>
          <w:szCs w:val="14"/>
        </w:rPr>
      </w:pPr>
      <w:r w:rsidRPr="00341E36">
        <w:rPr>
          <w:rFonts w:ascii="Arial" w:eastAsia="Arial" w:hAnsi="Arial" w:cs="Arial"/>
          <w:b/>
          <w:bCs/>
          <w:color w:val="333333"/>
          <w:sz w:val="14"/>
          <w:szCs w:val="14"/>
        </w:rPr>
        <w:t>C. Perfringens</w:t>
      </w:r>
      <w:r>
        <w:rPr>
          <w:rFonts w:ascii="Arial" w:eastAsia="Arial" w:hAnsi="Arial" w:cs="Arial"/>
          <w:b/>
          <w:bCs/>
          <w:color w:val="333333"/>
          <w:sz w:val="14"/>
          <w:szCs w:val="14"/>
        </w:rPr>
        <w:t xml:space="preserve"> -</w:t>
      </w:r>
      <w:r>
        <w:rPr>
          <w:rFonts w:ascii="Arial" w:eastAsia="Arial" w:hAnsi="Arial" w:cs="Arial"/>
          <w:color w:val="333333"/>
          <w:sz w:val="14"/>
          <w:szCs w:val="14"/>
        </w:rPr>
        <w:t xml:space="preserve"> Clostridium myonecrosis – gas gangrene:</w:t>
      </w:r>
      <w:r>
        <w:rPr>
          <w:rFonts w:ascii="Arial" w:eastAsia="Arial" w:hAnsi="Arial" w:cs="Arial"/>
          <w:b/>
          <w:bCs/>
          <w:color w:val="333333"/>
          <w:sz w:val="14"/>
          <w:szCs w:val="14"/>
        </w:rPr>
        <w:t xml:space="preserve"> Occurs with farming accident.</w:t>
      </w:r>
    </w:p>
    <w:p w14:paraId="627EB783" w14:textId="77777777" w:rsidR="00690A7A" w:rsidRDefault="00690A7A" w:rsidP="00690A7A">
      <w:pPr>
        <w:pStyle w:val="ListParagraph"/>
        <w:numPr>
          <w:ilvl w:val="0"/>
          <w:numId w:val="78"/>
        </w:numPr>
        <w:spacing w:after="0" w:line="240" w:lineRule="auto"/>
        <w:rPr>
          <w:rFonts w:ascii="Arial" w:eastAsia="Arial" w:hAnsi="Arial" w:cs="Arial"/>
          <w:color w:val="333333"/>
          <w:sz w:val="14"/>
          <w:szCs w:val="14"/>
        </w:rPr>
      </w:pPr>
      <w:r w:rsidRPr="00341E36">
        <w:rPr>
          <w:rFonts w:ascii="Arial" w:eastAsia="Arial" w:hAnsi="Arial" w:cs="Arial"/>
          <w:b/>
          <w:bCs/>
          <w:color w:val="333333"/>
          <w:sz w:val="14"/>
          <w:szCs w:val="14"/>
        </w:rPr>
        <w:t>Alpha toxin -</w:t>
      </w:r>
      <w:r w:rsidRPr="00341E36">
        <w:rPr>
          <w:rFonts w:ascii="Arial" w:eastAsia="Arial" w:hAnsi="Arial" w:cs="Arial"/>
          <w:color w:val="333333"/>
          <w:sz w:val="14"/>
          <w:szCs w:val="14"/>
        </w:rPr>
        <w:t xml:space="preserve"> major source of morbidity and mortality</w:t>
      </w:r>
    </w:p>
    <w:p w14:paraId="3252FC20" w14:textId="77777777" w:rsidR="00690A7A" w:rsidRDefault="00690A7A" w:rsidP="00690A7A">
      <w:pPr>
        <w:spacing w:after="0" w:line="240" w:lineRule="auto"/>
        <w:rPr>
          <w:rFonts w:ascii="Arial" w:eastAsia="Arial" w:hAnsi="Arial" w:cs="Arial"/>
          <w:color w:val="333333"/>
          <w:sz w:val="14"/>
          <w:szCs w:val="14"/>
        </w:rPr>
      </w:pPr>
    </w:p>
    <w:p w14:paraId="349F21CE"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Osteomyelitis – MRI is best to dx. Staph aureus MC. If cannot get MRI (metal) </w:t>
      </w:r>
      <w:r w:rsidRPr="00341E36">
        <w:rPr>
          <w:rFonts w:ascii="Arial" w:eastAsia="Arial" w:hAnsi="Arial" w:cs="Arial"/>
          <w:color w:val="333333"/>
          <w:sz w:val="14"/>
          <w:szCs w:val="14"/>
        </w:rPr>
        <w:sym w:font="Wingdings" w:char="F0E0"/>
      </w:r>
      <w:r>
        <w:rPr>
          <w:rFonts w:ascii="Arial" w:eastAsia="Arial" w:hAnsi="Arial" w:cs="Arial"/>
          <w:color w:val="333333"/>
          <w:sz w:val="14"/>
          <w:szCs w:val="14"/>
        </w:rPr>
        <w:t xml:space="preserve"> 3 phase bone scan (Technetium-99). </w:t>
      </w:r>
      <w:r>
        <w:rPr>
          <w:rFonts w:ascii="Arial" w:eastAsia="Arial" w:hAnsi="Arial" w:cs="Arial"/>
          <w:b/>
          <w:bCs/>
          <w:color w:val="333333"/>
          <w:sz w:val="14"/>
          <w:szCs w:val="14"/>
        </w:rPr>
        <w:t xml:space="preserve">Don’t get </w:t>
      </w:r>
      <w:r>
        <w:rPr>
          <w:rFonts w:ascii="Arial" w:eastAsia="Arial" w:hAnsi="Arial" w:cs="Arial"/>
          <w:b/>
          <w:bCs/>
          <w:color w:val="333333"/>
          <w:sz w:val="14"/>
          <w:szCs w:val="14"/>
          <w:u w:val="single"/>
        </w:rPr>
        <w:t>bone biopsy</w:t>
      </w:r>
      <w:r>
        <w:rPr>
          <w:rFonts w:ascii="Arial" w:eastAsia="Arial" w:hAnsi="Arial" w:cs="Arial"/>
          <w:b/>
          <w:bCs/>
          <w:color w:val="333333"/>
          <w:sz w:val="14"/>
          <w:szCs w:val="14"/>
        </w:rPr>
        <w:t xml:space="preserve"> in patients with diabetic infections and ulcers </w:t>
      </w:r>
      <w:r w:rsidRPr="00341E36">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can seed infection into bone</w:t>
      </w:r>
    </w:p>
    <w:p w14:paraId="57E0AEEE" w14:textId="77777777" w:rsidR="00690A7A" w:rsidRPr="00341E36"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Tx:</w:t>
      </w:r>
      <w:r>
        <w:rPr>
          <w:rFonts w:ascii="Arial" w:eastAsia="Arial" w:hAnsi="Arial" w:cs="Arial"/>
          <w:color w:val="333333"/>
          <w:sz w:val="14"/>
          <w:szCs w:val="14"/>
        </w:rPr>
        <w:t xml:space="preserve"> abx X 6 weeks and debridement</w:t>
      </w:r>
    </w:p>
    <w:p w14:paraId="61A3CB2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SBP in </w:t>
      </w:r>
      <w:r>
        <w:rPr>
          <w:rFonts w:ascii="Arial" w:eastAsia="Arial" w:hAnsi="Arial" w:cs="Arial"/>
          <w:b/>
          <w:bCs/>
          <w:color w:val="333333"/>
          <w:sz w:val="14"/>
          <w:szCs w:val="14"/>
          <w:u w:val="single"/>
        </w:rPr>
        <w:t>children</w:t>
      </w:r>
      <w:r>
        <w:rPr>
          <w:rFonts w:ascii="Arial" w:eastAsia="Arial" w:hAnsi="Arial" w:cs="Arial"/>
          <w:color w:val="333333"/>
          <w:sz w:val="14"/>
          <w:szCs w:val="14"/>
          <w:u w:val="single"/>
        </w:rPr>
        <w:t xml:space="preserve"> </w:t>
      </w:r>
      <w:r>
        <w:rPr>
          <w:rFonts w:ascii="Arial" w:eastAsia="Arial" w:hAnsi="Arial" w:cs="Arial"/>
          <w:color w:val="333333"/>
          <w:sz w:val="14"/>
          <w:szCs w:val="14"/>
        </w:rPr>
        <w:t xml:space="preserve">– MC due to </w:t>
      </w:r>
      <w:r>
        <w:rPr>
          <w:rFonts w:ascii="Arial" w:eastAsia="Arial" w:hAnsi="Arial" w:cs="Arial"/>
          <w:b/>
          <w:bCs/>
          <w:color w:val="333333"/>
          <w:sz w:val="14"/>
          <w:szCs w:val="14"/>
        </w:rPr>
        <w:t>nephrotic syndrome</w:t>
      </w:r>
      <w:r>
        <w:rPr>
          <w:rFonts w:ascii="Arial" w:eastAsia="Arial" w:hAnsi="Arial" w:cs="Arial"/>
          <w:color w:val="333333"/>
          <w:sz w:val="14"/>
          <w:szCs w:val="14"/>
        </w:rPr>
        <w:t xml:space="preserve">. MC organism is </w:t>
      </w:r>
      <w:r>
        <w:rPr>
          <w:rFonts w:ascii="Arial" w:eastAsia="Arial" w:hAnsi="Arial" w:cs="Arial"/>
          <w:b/>
          <w:bCs/>
          <w:color w:val="333333"/>
          <w:sz w:val="14"/>
          <w:szCs w:val="14"/>
        </w:rPr>
        <w:t>strep pyogenase</w:t>
      </w:r>
    </w:p>
    <w:p w14:paraId="63B5B08B" w14:textId="77777777" w:rsidR="00690A7A" w:rsidRPr="00E5267C" w:rsidRDefault="00690A7A" w:rsidP="00690A7A">
      <w:pPr>
        <w:spacing w:after="0" w:line="240" w:lineRule="auto"/>
        <w:rPr>
          <w:rFonts w:ascii="Arial" w:eastAsia="Arial" w:hAnsi="Arial" w:cs="Arial"/>
          <w:color w:val="333333"/>
          <w:sz w:val="14"/>
          <w:szCs w:val="14"/>
        </w:rPr>
      </w:pPr>
    </w:p>
    <w:p w14:paraId="4C42BDBB" w14:textId="77777777" w:rsidR="00690A7A" w:rsidRPr="008F0240" w:rsidRDefault="00690A7A" w:rsidP="00690A7A">
      <w:pPr>
        <w:spacing w:after="0" w:line="240" w:lineRule="auto"/>
        <w:rPr>
          <w:rFonts w:ascii="Arial" w:eastAsia="Arial" w:hAnsi="Arial" w:cs="Arial"/>
          <w:b/>
          <w:bCs/>
          <w:color w:val="333333"/>
          <w:sz w:val="14"/>
          <w:szCs w:val="14"/>
        </w:rPr>
      </w:pPr>
      <w:r w:rsidRPr="008F0240">
        <w:rPr>
          <w:rFonts w:ascii="Arial" w:eastAsia="Arial" w:hAnsi="Arial" w:cs="Arial"/>
          <w:b/>
          <w:bCs/>
          <w:color w:val="333333"/>
          <w:sz w:val="14"/>
          <w:szCs w:val="14"/>
        </w:rPr>
        <w:t>Clostridium difficile, C. diff</w:t>
      </w:r>
      <w:r>
        <w:rPr>
          <w:rFonts w:ascii="Arial" w:eastAsia="Arial" w:hAnsi="Arial" w:cs="Arial"/>
          <w:b/>
          <w:bCs/>
          <w:color w:val="333333"/>
          <w:sz w:val="14"/>
          <w:szCs w:val="14"/>
        </w:rPr>
        <w:t xml:space="preserve">. </w:t>
      </w:r>
    </w:p>
    <w:p w14:paraId="377584BA" w14:textId="77777777" w:rsidR="00690A7A" w:rsidRPr="008F0240"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Initial treatment for severe or non-severe = oral </w:t>
      </w:r>
      <w:r w:rsidRPr="008F0240">
        <w:rPr>
          <w:rFonts w:ascii="Arial" w:eastAsia="Arial" w:hAnsi="Arial" w:cs="Arial"/>
          <w:b/>
          <w:bCs/>
          <w:color w:val="333333"/>
          <w:sz w:val="14"/>
          <w:szCs w:val="14"/>
        </w:rPr>
        <w:t>vanc or fidaxomicin</w:t>
      </w:r>
      <w:r>
        <w:rPr>
          <w:rFonts w:ascii="Arial" w:eastAsia="Arial" w:hAnsi="Arial" w:cs="Arial"/>
          <w:b/>
          <w:bCs/>
          <w:color w:val="333333"/>
          <w:sz w:val="14"/>
          <w:szCs w:val="14"/>
        </w:rPr>
        <w:t xml:space="preserve"> X 10 days. </w:t>
      </w:r>
    </w:p>
    <w:p w14:paraId="3271AC96"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Initial </w:t>
      </w:r>
      <w:r>
        <w:rPr>
          <w:rFonts w:ascii="Arial" w:eastAsia="Arial" w:hAnsi="Arial" w:cs="Arial"/>
          <w:b/>
          <w:bCs/>
          <w:color w:val="333333"/>
          <w:sz w:val="14"/>
          <w:szCs w:val="14"/>
        </w:rPr>
        <w:t xml:space="preserve">recurrence: </w:t>
      </w:r>
      <w:r w:rsidRPr="00027C39">
        <w:rPr>
          <w:rFonts w:ascii="Arial" w:eastAsia="Arial" w:hAnsi="Arial" w:cs="Arial"/>
          <w:b/>
          <w:bCs/>
          <w:color w:val="333333"/>
          <w:sz w:val="14"/>
          <w:szCs w:val="14"/>
        </w:rPr>
        <w:t>fidaxomicin (BEST)</w:t>
      </w:r>
      <w:r>
        <w:rPr>
          <w:rFonts w:ascii="Arial" w:eastAsia="Arial" w:hAnsi="Arial" w:cs="Arial"/>
          <w:color w:val="333333"/>
          <w:sz w:val="14"/>
          <w:szCs w:val="14"/>
        </w:rPr>
        <w:t xml:space="preserve"> OR </w:t>
      </w:r>
      <w:r>
        <w:rPr>
          <w:rFonts w:ascii="Arial" w:eastAsia="Arial" w:hAnsi="Arial" w:cs="Arial"/>
          <w:b/>
          <w:bCs/>
          <w:color w:val="333333"/>
          <w:sz w:val="14"/>
          <w:szCs w:val="14"/>
        </w:rPr>
        <w:t>oral vanc pulsed regimen then tapered dose for 21 days</w:t>
      </w:r>
    </w:p>
    <w:p w14:paraId="4DF6C83D" w14:textId="77777777" w:rsidR="00690A7A" w:rsidRDefault="00690A7A" w:rsidP="00690A7A">
      <w:pPr>
        <w:pStyle w:val="ListParagraph"/>
        <w:numPr>
          <w:ilvl w:val="1"/>
          <w:numId w:val="23"/>
        </w:numPr>
        <w:spacing w:after="0" w:line="240" w:lineRule="auto"/>
        <w:rPr>
          <w:rFonts w:ascii="Arial" w:eastAsia="Arial" w:hAnsi="Arial" w:cs="Arial"/>
          <w:color w:val="333333"/>
          <w:sz w:val="14"/>
          <w:szCs w:val="14"/>
        </w:rPr>
      </w:pPr>
      <w:r w:rsidRPr="00EE2FCA">
        <w:rPr>
          <w:rFonts w:ascii="Arial" w:eastAsia="Arial" w:hAnsi="Arial" w:cs="Arial"/>
          <w:color w:val="333333"/>
          <w:sz w:val="14"/>
          <w:szCs w:val="14"/>
        </w:rPr>
        <w:t>If fidaxomicin or metronidazole was used</w:t>
      </w:r>
      <w:r w:rsidRPr="00EE2FCA">
        <w:rPr>
          <w:rFonts w:ascii="Arial" w:eastAsia="Arial" w:hAnsi="Arial" w:cs="Arial"/>
          <w:color w:val="333333"/>
          <w:sz w:val="14"/>
          <w:szCs w:val="14"/>
        </w:rPr>
        <w:sym w:font="Wingdings" w:char="F0E0"/>
      </w:r>
      <w:r>
        <w:rPr>
          <w:rFonts w:ascii="Arial" w:eastAsia="Arial" w:hAnsi="Arial" w:cs="Arial"/>
          <w:color w:val="333333"/>
          <w:sz w:val="14"/>
          <w:szCs w:val="14"/>
        </w:rPr>
        <w:t xml:space="preserve"> then </w:t>
      </w:r>
      <w:r w:rsidRPr="00EE2FCA">
        <w:rPr>
          <w:rFonts w:ascii="Arial" w:eastAsia="Arial" w:hAnsi="Arial" w:cs="Arial"/>
          <w:color w:val="333333"/>
          <w:sz w:val="14"/>
          <w:szCs w:val="14"/>
        </w:rPr>
        <w:t>Vancomycin 125 mg orally 4 times daily for 10 days</w:t>
      </w:r>
    </w:p>
    <w:p w14:paraId="0F6CAC85" w14:textId="77777777" w:rsidR="00690A7A" w:rsidRPr="00F23878"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Second recurrence: </w:t>
      </w:r>
      <w:r w:rsidRPr="00027C39">
        <w:rPr>
          <w:rFonts w:ascii="Arial" w:eastAsia="Arial" w:hAnsi="Arial" w:cs="Arial"/>
          <w:b/>
          <w:bCs/>
          <w:color w:val="333333"/>
          <w:sz w:val="14"/>
          <w:szCs w:val="14"/>
        </w:rPr>
        <w:t xml:space="preserve">fidaxomicin </w:t>
      </w:r>
      <w:r>
        <w:rPr>
          <w:rFonts w:ascii="Arial" w:eastAsia="Arial" w:hAnsi="Arial" w:cs="Arial"/>
          <w:color w:val="333333"/>
          <w:sz w:val="14"/>
          <w:szCs w:val="14"/>
        </w:rPr>
        <w:t xml:space="preserve">OR </w:t>
      </w:r>
      <w:r>
        <w:rPr>
          <w:rFonts w:ascii="Arial" w:eastAsia="Arial" w:hAnsi="Arial" w:cs="Arial"/>
          <w:b/>
          <w:bCs/>
          <w:color w:val="333333"/>
          <w:sz w:val="14"/>
          <w:szCs w:val="14"/>
        </w:rPr>
        <w:t>oral vanc as above</w:t>
      </w:r>
    </w:p>
    <w:p w14:paraId="5723346B"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Stool transplant only for </w:t>
      </w:r>
      <w:r>
        <w:rPr>
          <w:rFonts w:ascii="Arial" w:eastAsia="Arial" w:hAnsi="Arial" w:cs="Arial"/>
          <w:b/>
          <w:bCs/>
          <w:color w:val="333333"/>
          <w:sz w:val="14"/>
          <w:szCs w:val="14"/>
          <w:u w:val="single"/>
        </w:rPr>
        <w:t>third recurrence</w:t>
      </w:r>
    </w:p>
    <w:p w14:paraId="7C9EDF5C"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Severe colitis: </w:t>
      </w:r>
      <w:r w:rsidRPr="00EE2FCA">
        <w:rPr>
          <w:rFonts w:ascii="Arial" w:eastAsia="Arial" w:hAnsi="Arial" w:cs="Arial"/>
          <w:color w:val="333333"/>
          <w:sz w:val="14"/>
          <w:szCs w:val="14"/>
        </w:rPr>
        <w:t xml:space="preserve">Oral vanc + IV flagyl. </w:t>
      </w:r>
    </w:p>
    <w:p w14:paraId="75EBBB3D" w14:textId="77777777" w:rsidR="00690A7A" w:rsidRPr="00833F2D" w:rsidRDefault="00690A7A" w:rsidP="00690A7A">
      <w:pPr>
        <w:pStyle w:val="ListParagraph"/>
        <w:numPr>
          <w:ilvl w:val="1"/>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Add rectal vanc of patient has ileus</w:t>
      </w:r>
    </w:p>
    <w:p w14:paraId="6F7B05DF"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p>
    <w:p w14:paraId="5D9D3FCF" w14:textId="77777777" w:rsidR="00690A7A" w:rsidRPr="00EE2FCA" w:rsidRDefault="00690A7A" w:rsidP="00690A7A">
      <w:pPr>
        <w:pStyle w:val="ListParagraph"/>
        <w:numPr>
          <w:ilvl w:val="0"/>
          <w:numId w:val="23"/>
        </w:numPr>
        <w:spacing w:after="0" w:line="240" w:lineRule="auto"/>
        <w:rPr>
          <w:rFonts w:ascii="Arial" w:eastAsia="Arial" w:hAnsi="Arial" w:cs="Arial"/>
          <w:color w:val="333333"/>
          <w:sz w:val="14"/>
          <w:szCs w:val="14"/>
        </w:rPr>
      </w:pPr>
      <w:r w:rsidRPr="00EE2FCA">
        <w:rPr>
          <w:rFonts w:ascii="Arial" w:eastAsia="Arial" w:hAnsi="Arial" w:cs="Arial"/>
          <w:color w:val="333333"/>
          <w:sz w:val="14"/>
          <w:szCs w:val="14"/>
        </w:rPr>
        <w:t>Fulminant colitis –</w:t>
      </w:r>
      <w:r>
        <w:rPr>
          <w:rFonts w:ascii="Arial" w:eastAsia="Arial" w:hAnsi="Arial" w:cs="Arial"/>
          <w:color w:val="333333"/>
          <w:sz w:val="14"/>
          <w:szCs w:val="14"/>
        </w:rPr>
        <w:t xml:space="preserve"> </w:t>
      </w:r>
      <w:r w:rsidRPr="00EE2FCA">
        <w:rPr>
          <w:rFonts w:ascii="Arial" w:eastAsia="Arial" w:hAnsi="Arial" w:cs="Arial"/>
          <w:color w:val="333333"/>
          <w:sz w:val="14"/>
          <w:szCs w:val="14"/>
        </w:rPr>
        <w:t>shock</w:t>
      </w:r>
      <w:r>
        <w:rPr>
          <w:rFonts w:ascii="Arial" w:eastAsia="Arial" w:hAnsi="Arial" w:cs="Arial"/>
          <w:color w:val="333333"/>
          <w:sz w:val="14"/>
          <w:szCs w:val="14"/>
        </w:rPr>
        <w:t xml:space="preserve"> </w:t>
      </w:r>
      <w:r>
        <w:rPr>
          <w:rFonts w:ascii="Arial" w:eastAsia="Arial" w:hAnsi="Arial" w:cs="Arial"/>
          <w:b/>
          <w:bCs/>
          <w:color w:val="333333"/>
          <w:sz w:val="14"/>
          <w:szCs w:val="14"/>
        </w:rPr>
        <w:t>with requirement of pressors</w:t>
      </w:r>
      <w:r w:rsidRPr="00EE2FCA">
        <w:sym w:font="Wingdings" w:char="F0E0"/>
      </w:r>
      <w:r w:rsidRPr="00EE2FCA">
        <w:rPr>
          <w:rFonts w:ascii="Arial" w:eastAsia="Arial" w:hAnsi="Arial" w:cs="Arial"/>
          <w:color w:val="333333"/>
          <w:sz w:val="14"/>
          <w:szCs w:val="14"/>
        </w:rPr>
        <w:t xml:space="preserve"> </w:t>
      </w:r>
      <w:r>
        <w:rPr>
          <w:rFonts w:ascii="Arial" w:eastAsia="Arial" w:hAnsi="Arial" w:cs="Arial"/>
          <w:b/>
          <w:bCs/>
          <w:color w:val="333333"/>
          <w:sz w:val="14"/>
          <w:szCs w:val="14"/>
        </w:rPr>
        <w:t>OR for subtotal colectomy with end ileostomy</w:t>
      </w:r>
    </w:p>
    <w:p w14:paraId="74A5D584"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For active C. diff infection diagnosis: Toxin A or B must be present. (can also be colonized)</w:t>
      </w:r>
    </w:p>
    <w:p w14:paraId="18FD29AF" w14:textId="77777777" w:rsidR="00690A7A" w:rsidRPr="003D4517"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Dx: best is </w:t>
      </w:r>
      <w:r>
        <w:rPr>
          <w:rFonts w:ascii="Arial" w:eastAsia="Arial" w:hAnsi="Arial" w:cs="Arial"/>
          <w:b/>
          <w:bCs/>
          <w:color w:val="333333"/>
          <w:sz w:val="14"/>
          <w:szCs w:val="14"/>
          <w:u w:val="single"/>
        </w:rPr>
        <w:t>PCR</w:t>
      </w:r>
      <w:r>
        <w:rPr>
          <w:rFonts w:ascii="Arial" w:eastAsia="Arial" w:hAnsi="Arial" w:cs="Arial"/>
          <w:color w:val="333333"/>
          <w:sz w:val="14"/>
          <w:szCs w:val="14"/>
        </w:rPr>
        <w:t xml:space="preserve"> to detect toxin producing genes. </w:t>
      </w:r>
      <w:r>
        <w:rPr>
          <w:rFonts w:ascii="Arial" w:eastAsia="Arial" w:hAnsi="Arial" w:cs="Arial"/>
          <w:b/>
          <w:bCs/>
          <w:color w:val="333333"/>
          <w:sz w:val="14"/>
          <w:szCs w:val="14"/>
        </w:rPr>
        <w:t>MC used. Rapid, sensitive, and high NPP. However, cannot distinguish colonized vs infection. High FP</w:t>
      </w:r>
    </w:p>
    <w:p w14:paraId="4334D473" w14:textId="77777777" w:rsidR="00690A7A" w:rsidRPr="00A41BC3"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Stool culture </w:t>
      </w:r>
      <w:r w:rsidRPr="00A41BC3">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followed by a test to detect toxin producing gene or toxin itself</w:t>
      </w:r>
    </w:p>
    <w:p w14:paraId="5CC70A41" w14:textId="77777777" w:rsidR="00690A7A" w:rsidRPr="00A41BC3" w:rsidRDefault="00690A7A" w:rsidP="00690A7A">
      <w:pPr>
        <w:pStyle w:val="ListParagraph"/>
        <w:numPr>
          <w:ilvl w:val="1"/>
          <w:numId w:val="23"/>
        </w:numPr>
        <w:spacing w:after="0" w:line="240" w:lineRule="auto"/>
        <w:rPr>
          <w:rFonts w:ascii="Arial" w:eastAsia="Arial" w:hAnsi="Arial" w:cs="Arial"/>
          <w:color w:val="333333"/>
          <w:sz w:val="14"/>
          <w:szCs w:val="14"/>
          <w:u w:val="single"/>
        </w:rPr>
      </w:pPr>
      <w:r w:rsidRPr="00A41BC3">
        <w:rPr>
          <w:rFonts w:ascii="Arial" w:eastAsia="Arial" w:hAnsi="Arial" w:cs="Arial"/>
          <w:b/>
          <w:bCs/>
          <w:color w:val="333333"/>
          <w:sz w:val="14"/>
          <w:szCs w:val="14"/>
          <w:u w:val="single"/>
        </w:rPr>
        <w:t>Most sensitive test</w:t>
      </w:r>
    </w:p>
    <w:p w14:paraId="5AE14E95" w14:textId="77777777" w:rsidR="00690A7A" w:rsidRPr="00A41BC3" w:rsidRDefault="00690A7A" w:rsidP="00690A7A">
      <w:pPr>
        <w:pStyle w:val="ListParagraph"/>
        <w:numPr>
          <w:ilvl w:val="1"/>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Takes days to complete, not a good test</w:t>
      </w:r>
    </w:p>
    <w:p w14:paraId="10908459" w14:textId="77777777" w:rsidR="00690A7A" w:rsidRPr="000E1E96"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ELISA (enzyme immunoassay) for Toxin A and B:</w:t>
      </w:r>
      <w:r>
        <w:rPr>
          <w:rFonts w:ascii="Arial" w:eastAsia="Arial" w:hAnsi="Arial" w:cs="Arial"/>
          <w:color w:val="333333"/>
          <w:sz w:val="14"/>
          <w:szCs w:val="14"/>
        </w:rPr>
        <w:t xml:space="preserve"> Used for decades, now found to be insensitive</w:t>
      </w:r>
    </w:p>
    <w:p w14:paraId="1331F21F" w14:textId="77777777" w:rsidR="00690A7A" w:rsidRDefault="00690A7A" w:rsidP="00690A7A">
      <w:pPr>
        <w:spacing w:after="0" w:line="240" w:lineRule="auto"/>
        <w:rPr>
          <w:rFonts w:ascii="Arial" w:eastAsia="Arial" w:hAnsi="Arial" w:cs="Arial"/>
          <w:color w:val="333333"/>
          <w:sz w:val="14"/>
          <w:szCs w:val="14"/>
        </w:rPr>
      </w:pPr>
    </w:p>
    <w:p w14:paraId="7E22540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Clean wound &lt;2%% infection </w:t>
      </w:r>
      <w:r w:rsidRPr="000E1E96">
        <w:rPr>
          <w:rFonts w:ascii="Arial" w:eastAsia="Arial" w:hAnsi="Arial" w:cs="Arial"/>
          <w:color w:val="333333"/>
          <w:sz w:val="14"/>
          <w:szCs w:val="14"/>
        </w:rPr>
        <w:sym w:font="Wingdings" w:char="F0E0"/>
      </w:r>
      <w:r>
        <w:rPr>
          <w:rFonts w:ascii="Arial" w:eastAsia="Arial" w:hAnsi="Arial" w:cs="Arial"/>
          <w:color w:val="333333"/>
          <w:sz w:val="14"/>
          <w:szCs w:val="14"/>
        </w:rPr>
        <w:t xml:space="preserve"> primarily closed</w:t>
      </w:r>
    </w:p>
    <w:p w14:paraId="05FF2076" w14:textId="77777777" w:rsidR="00690A7A"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No inflammation, infection, GU, GI, resp tracts are NOT entered</w:t>
      </w:r>
    </w:p>
    <w:p w14:paraId="278D0917" w14:textId="77777777" w:rsidR="00690A7A" w:rsidRPr="004C1890"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Mastectomy, hernia, thyroidectomy, vascular bypass, CABG, </w:t>
      </w:r>
    </w:p>
    <w:p w14:paraId="68A2700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Clean contaminated 5-10% infection – </w:t>
      </w:r>
      <w:r>
        <w:rPr>
          <w:rFonts w:ascii="Arial" w:eastAsia="Arial" w:hAnsi="Arial" w:cs="Arial"/>
          <w:color w:val="333333"/>
          <w:sz w:val="14"/>
          <w:szCs w:val="14"/>
        </w:rPr>
        <w:t>controlled entry into tracts</w:t>
      </w:r>
      <w:r w:rsidRPr="000E1E96">
        <w:rPr>
          <w:rFonts w:ascii="Arial" w:eastAsia="Arial" w:hAnsi="Arial" w:cs="Arial"/>
          <w:color w:val="333333"/>
          <w:sz w:val="14"/>
          <w:szCs w:val="14"/>
        </w:rPr>
        <w:sym w:font="Wingdings" w:char="F0E0"/>
      </w:r>
      <w:r>
        <w:rPr>
          <w:rFonts w:ascii="Arial" w:eastAsia="Arial" w:hAnsi="Arial" w:cs="Arial"/>
          <w:color w:val="333333"/>
          <w:sz w:val="14"/>
          <w:szCs w:val="14"/>
        </w:rPr>
        <w:t xml:space="preserve"> primarily closed</w:t>
      </w:r>
    </w:p>
    <w:p w14:paraId="3AAF9621" w14:textId="77777777" w:rsidR="00690A7A" w:rsidRPr="000A7647"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GU, GI, resp, tracts entered in controlled fashion. No spillage.</w:t>
      </w:r>
    </w:p>
    <w:p w14:paraId="7D1F3991" w14:textId="77777777" w:rsidR="00690A7A" w:rsidRPr="004C1890" w:rsidRDefault="00690A7A" w:rsidP="00690A7A">
      <w:pPr>
        <w:pStyle w:val="ListParagraph"/>
        <w:numPr>
          <w:ilvl w:val="0"/>
          <w:numId w:val="23"/>
        </w:numPr>
        <w:spacing w:after="0" w:line="240" w:lineRule="auto"/>
        <w:rPr>
          <w:rFonts w:ascii="Arial" w:eastAsia="Arial" w:hAnsi="Arial" w:cs="Arial"/>
          <w:color w:val="333333"/>
          <w:sz w:val="14"/>
          <w:szCs w:val="14"/>
        </w:rPr>
      </w:pPr>
      <w:r w:rsidRPr="000A7647">
        <w:rPr>
          <w:rFonts w:ascii="Arial" w:eastAsia="Arial" w:hAnsi="Arial" w:cs="Arial"/>
          <w:b/>
          <w:bCs/>
          <w:color w:val="333333"/>
          <w:sz w:val="14"/>
          <w:szCs w:val="14"/>
          <w:u w:val="single"/>
        </w:rPr>
        <w:t>No inflammation!!!!!!!!!!!</w:t>
      </w:r>
      <w:r>
        <w:rPr>
          <w:rFonts w:ascii="Arial" w:eastAsia="Arial" w:hAnsi="Arial" w:cs="Arial"/>
          <w:b/>
          <w:bCs/>
          <w:color w:val="333333"/>
          <w:sz w:val="14"/>
          <w:szCs w:val="14"/>
        </w:rPr>
        <w:t xml:space="preserve"> Nothing acute here. No infection. No acute appy or acue chole.</w:t>
      </w:r>
    </w:p>
    <w:p w14:paraId="31F057C1" w14:textId="77777777" w:rsidR="00690A7A" w:rsidRPr="004C1890"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Colectomy, biliary colic, urologic procedures, hemorrhoidectomy, appy that is elective non inflamed</w:t>
      </w:r>
    </w:p>
    <w:p w14:paraId="6C634620" w14:textId="77777777" w:rsidR="00690A7A" w:rsidRPr="004C1890"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Contaminated 10-20% infection – </w:t>
      </w:r>
      <w:r>
        <w:rPr>
          <w:rFonts w:ascii="Arial" w:eastAsia="Arial" w:hAnsi="Arial" w:cs="Arial"/>
          <w:color w:val="333333"/>
          <w:sz w:val="14"/>
          <w:szCs w:val="14"/>
        </w:rPr>
        <w:t>secondary intention OR delayed primary closure</w:t>
      </w:r>
    </w:p>
    <w:p w14:paraId="3786309D" w14:textId="77777777" w:rsidR="00690A7A" w:rsidRPr="00EF7900" w:rsidRDefault="00690A7A" w:rsidP="00690A7A">
      <w:pPr>
        <w:pStyle w:val="ListParagraph"/>
        <w:numPr>
          <w:ilvl w:val="0"/>
          <w:numId w:val="23"/>
        </w:numPr>
        <w:spacing w:after="0" w:line="240" w:lineRule="auto"/>
        <w:rPr>
          <w:rFonts w:ascii="Arial" w:eastAsia="Arial" w:hAnsi="Arial" w:cs="Arial"/>
          <w:b/>
          <w:bCs/>
          <w:color w:val="333333"/>
          <w:sz w:val="14"/>
          <w:szCs w:val="14"/>
        </w:rPr>
      </w:pPr>
      <w:r w:rsidRPr="00EF7900">
        <w:rPr>
          <w:rFonts w:ascii="Arial" w:eastAsia="Arial" w:hAnsi="Arial" w:cs="Arial"/>
          <w:b/>
          <w:bCs/>
          <w:color w:val="333333"/>
          <w:sz w:val="14"/>
          <w:szCs w:val="14"/>
        </w:rPr>
        <w:t>Open fresh accidental wounds &lt; 4 hours</w:t>
      </w:r>
    </w:p>
    <w:p w14:paraId="3203BB99"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Major break in sterile technique </w:t>
      </w:r>
    </w:p>
    <w:p w14:paraId="544097C6" w14:textId="77777777" w:rsidR="00690A7A" w:rsidRPr="00EF7900" w:rsidRDefault="00690A7A" w:rsidP="00690A7A">
      <w:pPr>
        <w:pStyle w:val="ListParagraph"/>
        <w:numPr>
          <w:ilvl w:val="0"/>
          <w:numId w:val="23"/>
        </w:numPr>
        <w:spacing w:after="0" w:line="240" w:lineRule="auto"/>
        <w:rPr>
          <w:rFonts w:ascii="Arial" w:eastAsia="Arial" w:hAnsi="Arial" w:cs="Arial"/>
          <w:b/>
          <w:bCs/>
          <w:color w:val="333333"/>
          <w:sz w:val="14"/>
          <w:szCs w:val="14"/>
        </w:rPr>
      </w:pPr>
      <w:r w:rsidRPr="00EF7900">
        <w:rPr>
          <w:rFonts w:ascii="Arial" w:eastAsia="Arial" w:hAnsi="Arial" w:cs="Arial"/>
          <w:b/>
          <w:bCs/>
          <w:color w:val="333333"/>
          <w:sz w:val="14"/>
          <w:szCs w:val="14"/>
        </w:rPr>
        <w:t>Gross spillage of GI content</w:t>
      </w:r>
    </w:p>
    <w:p w14:paraId="4D0B73CD"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Entering GU or biliary tract in presence of infection</w:t>
      </w:r>
    </w:p>
    <w:p w14:paraId="4B665664" w14:textId="77777777" w:rsidR="00690A7A" w:rsidRPr="00BE229C"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Acute </w:t>
      </w:r>
      <w:r w:rsidRPr="00BE229C">
        <w:rPr>
          <w:rFonts w:ascii="Arial" w:eastAsia="Arial" w:hAnsi="Arial" w:cs="Arial"/>
          <w:b/>
          <w:bCs/>
          <w:color w:val="333333"/>
          <w:sz w:val="14"/>
          <w:szCs w:val="14"/>
        </w:rPr>
        <w:t>NON-purulent inflammation encountered</w:t>
      </w:r>
    </w:p>
    <w:p w14:paraId="300D08C8" w14:textId="77777777" w:rsidR="00690A7A" w:rsidRPr="00377FBB" w:rsidRDefault="00690A7A" w:rsidP="00690A7A">
      <w:pPr>
        <w:pStyle w:val="ListParagraph"/>
        <w:numPr>
          <w:ilvl w:val="0"/>
          <w:numId w:val="23"/>
        </w:numPr>
        <w:spacing w:after="0" w:line="240" w:lineRule="auto"/>
        <w:rPr>
          <w:rFonts w:ascii="Arial" w:eastAsia="Arial" w:hAnsi="Arial" w:cs="Arial"/>
          <w:color w:val="333333"/>
          <w:sz w:val="14"/>
          <w:szCs w:val="14"/>
        </w:rPr>
      </w:pPr>
      <w:r w:rsidRPr="00BE229C">
        <w:rPr>
          <w:rFonts w:ascii="Arial" w:eastAsia="Arial" w:hAnsi="Arial" w:cs="Arial"/>
          <w:color w:val="333333"/>
          <w:sz w:val="14"/>
          <w:szCs w:val="14"/>
        </w:rPr>
        <w:t xml:space="preserve">E.g. </w:t>
      </w:r>
      <w:r>
        <w:rPr>
          <w:rFonts w:ascii="Arial" w:eastAsia="Arial" w:hAnsi="Arial" w:cs="Arial"/>
          <w:b/>
          <w:bCs/>
          <w:color w:val="333333"/>
          <w:sz w:val="14"/>
          <w:szCs w:val="14"/>
        </w:rPr>
        <w:t xml:space="preserve">Acute appendicitis, acute cholecystitis, Diverticulitis, </w:t>
      </w:r>
      <w:r w:rsidRPr="00BE229C">
        <w:rPr>
          <w:rFonts w:ascii="Arial" w:eastAsia="Arial" w:hAnsi="Arial" w:cs="Arial"/>
          <w:color w:val="333333"/>
          <w:sz w:val="14"/>
          <w:szCs w:val="14"/>
        </w:rPr>
        <w:t>GSW to colon repair</w:t>
      </w:r>
      <w:r>
        <w:rPr>
          <w:rFonts w:ascii="Arial" w:eastAsia="Arial" w:hAnsi="Arial" w:cs="Arial"/>
          <w:color w:val="333333"/>
          <w:sz w:val="14"/>
          <w:szCs w:val="14"/>
        </w:rPr>
        <w:t>, bile spillage</w:t>
      </w:r>
    </w:p>
    <w:p w14:paraId="7F169AF2" w14:textId="77777777" w:rsidR="00690A7A" w:rsidRDefault="00690A7A" w:rsidP="00690A7A">
      <w:pPr>
        <w:spacing w:after="0" w:line="240" w:lineRule="auto"/>
        <w:rPr>
          <w:rFonts w:ascii="Arial" w:eastAsia="Arial" w:hAnsi="Arial" w:cs="Arial"/>
          <w:color w:val="333333"/>
          <w:sz w:val="14"/>
          <w:szCs w:val="14"/>
        </w:rPr>
      </w:pPr>
      <w:r w:rsidRPr="00BE229C">
        <w:rPr>
          <w:rFonts w:ascii="Arial" w:eastAsia="Arial" w:hAnsi="Arial" w:cs="Arial"/>
          <w:b/>
          <w:bCs/>
          <w:color w:val="333333"/>
          <w:sz w:val="14"/>
          <w:szCs w:val="14"/>
        </w:rPr>
        <w:t>Dirty wound &gt;30% infection</w:t>
      </w:r>
      <w:r>
        <w:rPr>
          <w:rFonts w:ascii="Arial" w:eastAsia="Arial" w:hAnsi="Arial" w:cs="Arial"/>
          <w:b/>
          <w:bCs/>
          <w:color w:val="333333"/>
          <w:sz w:val="14"/>
          <w:szCs w:val="14"/>
        </w:rPr>
        <w:t xml:space="preserve"> </w:t>
      </w:r>
      <w:r w:rsidRPr="00BE229C">
        <w:rPr>
          <w:rFonts w:ascii="Arial" w:eastAsia="Arial" w:hAnsi="Arial" w:cs="Arial"/>
          <w:b/>
          <w:bCs/>
          <w:color w:val="333333"/>
          <w:sz w:val="14"/>
          <w:szCs w:val="14"/>
        </w:rPr>
        <w:t>–</w:t>
      </w:r>
      <w:r w:rsidRPr="00BE229C">
        <w:rPr>
          <w:rFonts w:ascii="Arial" w:eastAsia="Arial" w:hAnsi="Arial" w:cs="Arial"/>
          <w:color w:val="333333"/>
          <w:sz w:val="14"/>
          <w:szCs w:val="14"/>
        </w:rPr>
        <w:t xml:space="preserve"> secondary intention </w:t>
      </w:r>
    </w:p>
    <w:p w14:paraId="21434242"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P</w:t>
      </w:r>
      <w:r w:rsidRPr="00377FBB">
        <w:rPr>
          <w:rFonts w:ascii="Arial" w:eastAsia="Arial" w:hAnsi="Arial" w:cs="Arial"/>
          <w:color w:val="333333"/>
          <w:sz w:val="14"/>
          <w:szCs w:val="14"/>
        </w:rPr>
        <w:t xml:space="preserve">erforated viscera prior to operation. </w:t>
      </w:r>
    </w:p>
    <w:p w14:paraId="2C5199B2"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ABCSESS, pus,</w:t>
      </w:r>
      <w:r w:rsidRPr="00377FBB">
        <w:rPr>
          <w:rFonts w:ascii="Arial" w:eastAsia="Arial" w:hAnsi="Arial" w:cs="Arial"/>
          <w:color w:val="333333"/>
          <w:sz w:val="14"/>
          <w:szCs w:val="14"/>
        </w:rPr>
        <w:t xml:space="preserve"> Infection.</w:t>
      </w:r>
    </w:p>
    <w:p w14:paraId="51821296"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Wounds &gt; 4 hours</w:t>
      </w:r>
    </w:p>
    <w:p w14:paraId="060FE4EE" w14:textId="77777777" w:rsidR="00690A7A" w:rsidRDefault="00690A7A" w:rsidP="00690A7A">
      <w:pPr>
        <w:spacing w:after="0" w:line="240" w:lineRule="auto"/>
        <w:rPr>
          <w:rFonts w:ascii="Arial" w:eastAsia="Arial" w:hAnsi="Arial" w:cs="Arial"/>
          <w:color w:val="333333"/>
          <w:sz w:val="14"/>
          <w:szCs w:val="14"/>
        </w:rPr>
      </w:pPr>
    </w:p>
    <w:p w14:paraId="2ACE292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Elective laparoscopic chole does not require preop abx, if no acute chole, no episodes of biliary colic &lt; 30 days, CBD stones, no recent ERCP, no stone or GB spillage.</w:t>
      </w:r>
    </w:p>
    <w:p w14:paraId="420E44FE" w14:textId="77777777" w:rsidR="00690A7A" w:rsidRPr="006D16D2"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Open chole all require abx px</w:t>
      </w:r>
    </w:p>
    <w:p w14:paraId="38798D1B" w14:textId="77777777" w:rsidR="00690A7A" w:rsidRDefault="00690A7A" w:rsidP="00690A7A">
      <w:pPr>
        <w:spacing w:after="0" w:line="240" w:lineRule="auto"/>
        <w:rPr>
          <w:rFonts w:ascii="Arial" w:eastAsia="Arial" w:hAnsi="Arial" w:cs="Arial"/>
          <w:b/>
          <w:bCs/>
          <w:color w:val="333333"/>
          <w:sz w:val="14"/>
          <w:szCs w:val="14"/>
        </w:rPr>
      </w:pPr>
    </w:p>
    <w:p w14:paraId="2A270D91" w14:textId="77777777" w:rsidR="00690A7A" w:rsidRPr="00B041D6"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Oral carbohydrate loading prior to surgery (drink carb liquid 2 hours before surgery) </w:t>
      </w:r>
      <w:r w:rsidRPr="00B041D6">
        <w:rPr>
          <w:rFonts w:ascii="Arial" w:eastAsia="Arial" w:hAnsi="Arial" w:cs="Arial"/>
          <w:b/>
          <w:bCs/>
          <w:color w:val="333333"/>
          <w:sz w:val="14"/>
          <w:szCs w:val="14"/>
        </w:rPr>
        <w:sym w:font="Wingdings" w:char="F0E0"/>
      </w:r>
      <w:r>
        <w:rPr>
          <w:rFonts w:ascii="Arial" w:eastAsia="Arial" w:hAnsi="Arial" w:cs="Arial"/>
          <w:color w:val="333333"/>
          <w:sz w:val="14"/>
          <w:szCs w:val="14"/>
        </w:rPr>
        <w:t xml:space="preserve"> decreases insulin resistance. No decrease risk of SSI</w:t>
      </w:r>
    </w:p>
    <w:p w14:paraId="37403577" w14:textId="77777777" w:rsidR="00690A7A" w:rsidRDefault="00690A7A" w:rsidP="00690A7A">
      <w:pPr>
        <w:spacing w:after="0" w:line="240" w:lineRule="auto"/>
        <w:rPr>
          <w:rFonts w:ascii="Arial" w:eastAsia="Arial" w:hAnsi="Arial" w:cs="Arial"/>
          <w:color w:val="333333"/>
          <w:sz w:val="14"/>
          <w:szCs w:val="14"/>
        </w:rPr>
      </w:pPr>
    </w:p>
    <w:p w14:paraId="354FDC2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Surgical site infections</w:t>
      </w:r>
    </w:p>
    <w:p w14:paraId="53BD169C"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Modifiable risk factors that reduce SSI:</w:t>
      </w:r>
    </w:p>
    <w:p w14:paraId="18194E18" w14:textId="77777777" w:rsidR="00690A7A" w:rsidRDefault="00690A7A" w:rsidP="00690A7A">
      <w:pPr>
        <w:pStyle w:val="ListParagraph"/>
        <w:numPr>
          <w:ilvl w:val="0"/>
          <w:numId w:val="54"/>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Glycemic control, obesity, smoking, alcohol, prealbumin levels</w:t>
      </w:r>
    </w:p>
    <w:p w14:paraId="1DD5A605" w14:textId="77777777" w:rsidR="00690A7A" w:rsidRDefault="00690A7A" w:rsidP="00690A7A">
      <w:pPr>
        <w:pStyle w:val="ListParagraph"/>
        <w:numPr>
          <w:ilvl w:val="0"/>
          <w:numId w:val="54"/>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A1c does not affect SSI numbers. Only periop glucose levels</w:t>
      </w:r>
    </w:p>
    <w:p w14:paraId="284EC33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Proven to reduce SSI</w:t>
      </w:r>
    </w:p>
    <w:p w14:paraId="70A4E88E"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lastRenderedPageBreak/>
        <w:t>Cessation of smoking 4-6 weeks before surgery</w:t>
      </w:r>
    </w:p>
    <w:p w14:paraId="017A70EC" w14:textId="77777777" w:rsidR="00690A7A"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Glucose control </w:t>
      </w:r>
      <w:r>
        <w:rPr>
          <w:rFonts w:ascii="Arial" w:eastAsia="Arial" w:hAnsi="Arial" w:cs="Arial"/>
          <w:b/>
          <w:color w:val="000000"/>
          <w:sz w:val="14"/>
          <w:szCs w:val="14"/>
        </w:rPr>
        <w:t>target 110-150</w:t>
      </w:r>
    </w:p>
    <w:p w14:paraId="514ABF69"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Avoid hair removal </w:t>
      </w:r>
      <w:r w:rsidRPr="0020201F">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if have to, use clippers</w:t>
      </w:r>
    </w:p>
    <w:p w14:paraId="3B9E0965"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Alcohol</w:t>
      </w:r>
      <w:r>
        <w:rPr>
          <w:rFonts w:ascii="Arial" w:eastAsia="Arial" w:hAnsi="Arial" w:cs="Arial"/>
          <w:bCs/>
          <w:color w:val="000000"/>
          <w:sz w:val="14"/>
          <w:szCs w:val="14"/>
        </w:rPr>
        <w:t xml:space="preserve"> based prep unless mucosa</w:t>
      </w:r>
    </w:p>
    <w:p w14:paraId="38DB3C5C"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Abx within 1 hour of incision</w:t>
      </w:r>
    </w:p>
    <w:p w14:paraId="4DA77900"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Normothermia</w:t>
      </w:r>
    </w:p>
    <w:p w14:paraId="2CD9DE33"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Use wound protectors</w:t>
      </w:r>
    </w:p>
    <w:p w14:paraId="3D2E2544"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
          <w:color w:val="000000"/>
          <w:sz w:val="14"/>
          <w:szCs w:val="14"/>
          <w:u w:val="single"/>
        </w:rPr>
        <w:t>Abx suture – troclosan</w:t>
      </w:r>
      <w:r>
        <w:rPr>
          <w:rFonts w:ascii="Arial" w:eastAsia="Arial" w:hAnsi="Arial" w:cs="Arial"/>
          <w:bCs/>
          <w:color w:val="000000"/>
          <w:sz w:val="14"/>
          <w:szCs w:val="14"/>
        </w:rPr>
        <w:t xml:space="preserve"> reduce SSI</w:t>
      </w:r>
    </w:p>
    <w:p w14:paraId="2E587A45"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Supplemental oxygen periop</w:t>
      </w:r>
    </w:p>
    <w:p w14:paraId="1357775F"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Not been proven to reduce SSI but recommended</w:t>
      </w:r>
    </w:p>
    <w:p w14:paraId="1D8B23DF"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Bathing with chlorhexidine</w:t>
      </w:r>
    </w:p>
    <w:p w14:paraId="7DEBE9DD" w14:textId="77777777" w:rsidR="00690A7A" w:rsidRPr="0020201F" w:rsidRDefault="00690A7A" w:rsidP="00690A7A">
      <w:pPr>
        <w:pStyle w:val="ListParagraph"/>
        <w:numPr>
          <w:ilvl w:val="0"/>
          <w:numId w:val="54"/>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All surgical attire</w:t>
      </w:r>
    </w:p>
    <w:p w14:paraId="5E77CAE7" w14:textId="77777777" w:rsidR="00690A7A" w:rsidRDefault="00690A7A" w:rsidP="00690A7A">
      <w:pPr>
        <w:spacing w:after="0" w:line="240" w:lineRule="auto"/>
        <w:rPr>
          <w:rFonts w:ascii="Arial" w:eastAsia="Arial" w:hAnsi="Arial" w:cs="Arial"/>
          <w:color w:val="333333"/>
          <w:sz w:val="14"/>
          <w:szCs w:val="14"/>
        </w:rPr>
      </w:pPr>
    </w:p>
    <w:p w14:paraId="34AFF76E"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CLABSI – central line infections</w:t>
      </w:r>
    </w:p>
    <w:p w14:paraId="5DB405EF" w14:textId="77777777" w:rsidR="00690A7A" w:rsidRDefault="00690A7A" w:rsidP="00690A7A">
      <w:pPr>
        <w:pStyle w:val="ListParagraph"/>
        <w:numPr>
          <w:ilvl w:val="0"/>
          <w:numId w:val="54"/>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Best is subclavian vein, 2</w:t>
      </w:r>
      <w:r w:rsidRPr="00D24F34">
        <w:rPr>
          <w:rFonts w:ascii="Arial" w:eastAsia="Arial" w:hAnsi="Arial" w:cs="Arial"/>
          <w:b/>
          <w:bCs/>
          <w:color w:val="333333"/>
          <w:sz w:val="14"/>
          <w:szCs w:val="14"/>
          <w:vertAlign w:val="superscript"/>
        </w:rPr>
        <w:t>nd</w:t>
      </w:r>
      <w:r>
        <w:rPr>
          <w:rFonts w:ascii="Arial" w:eastAsia="Arial" w:hAnsi="Arial" w:cs="Arial"/>
          <w:b/>
          <w:bCs/>
          <w:color w:val="333333"/>
          <w:sz w:val="14"/>
          <w:szCs w:val="14"/>
        </w:rPr>
        <w:t xml:space="preserve"> is IJ, last is femoral</w:t>
      </w:r>
    </w:p>
    <w:p w14:paraId="5E548CE5" w14:textId="77777777" w:rsidR="00690A7A" w:rsidRPr="00D24F34" w:rsidRDefault="00690A7A" w:rsidP="00690A7A">
      <w:pPr>
        <w:pStyle w:val="ListParagraph"/>
        <w:numPr>
          <w:ilvl w:val="0"/>
          <w:numId w:val="54"/>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Abx impregnated catheters decrease CLABSI rate</w:t>
      </w:r>
    </w:p>
    <w:p w14:paraId="6CAE1CAF" w14:textId="77777777" w:rsidR="00690A7A" w:rsidRPr="00D24F34" w:rsidRDefault="00690A7A" w:rsidP="00690A7A">
      <w:pPr>
        <w:pStyle w:val="ListParagraph"/>
        <w:numPr>
          <w:ilvl w:val="0"/>
          <w:numId w:val="54"/>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Chlorhexidine impregnant dressings decrease CLABSI rate</w:t>
      </w:r>
    </w:p>
    <w:p w14:paraId="6E8F4A33" w14:textId="77777777" w:rsidR="00690A7A" w:rsidRPr="00D24F34" w:rsidRDefault="00690A7A" w:rsidP="00690A7A">
      <w:pPr>
        <w:pStyle w:val="ListParagraph"/>
        <w:numPr>
          <w:ilvl w:val="0"/>
          <w:numId w:val="54"/>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Sutureless retention device should be used </w:t>
      </w:r>
      <w:r w:rsidRPr="00D24F34">
        <w:rPr>
          <w:rFonts w:ascii="Arial" w:eastAsia="Arial" w:hAnsi="Arial" w:cs="Arial"/>
          <w:color w:val="333333"/>
          <w:sz w:val="14"/>
          <w:szCs w:val="14"/>
        </w:rPr>
        <w:sym w:font="Wingdings" w:char="F0E0"/>
      </w:r>
      <w:r>
        <w:rPr>
          <w:rFonts w:ascii="Arial" w:eastAsia="Arial" w:hAnsi="Arial" w:cs="Arial"/>
          <w:color w:val="333333"/>
          <w:sz w:val="14"/>
          <w:szCs w:val="14"/>
        </w:rPr>
        <w:t xml:space="preserve"> decrease CLASBI rate</w:t>
      </w:r>
    </w:p>
    <w:p w14:paraId="0A1E84A3" w14:textId="77777777" w:rsidR="00690A7A" w:rsidRDefault="00690A7A" w:rsidP="00690A7A">
      <w:pPr>
        <w:spacing w:after="0" w:line="240" w:lineRule="auto"/>
        <w:rPr>
          <w:rFonts w:ascii="Arial" w:eastAsia="Arial" w:hAnsi="Arial" w:cs="Arial"/>
          <w:color w:val="333333"/>
          <w:sz w:val="14"/>
          <w:szCs w:val="14"/>
        </w:rPr>
      </w:pPr>
    </w:p>
    <w:p w14:paraId="4FD3094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Hepatitis B, C, and D can cause chronic hepatitis and hepatoma</w:t>
      </w:r>
    </w:p>
    <w:p w14:paraId="6E18AFA1"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Hepatitis A, B, C, D+B, and E can cause acute and fulminant hepatitis</w:t>
      </w:r>
    </w:p>
    <w:p w14:paraId="44169977"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Hepatitis B is cofactor for C = these two combined have highest mortality</w:t>
      </w:r>
    </w:p>
    <w:p w14:paraId="320A4C50"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Hepatitis E = pregnancy</w:t>
      </w:r>
    </w:p>
    <w:p w14:paraId="501E69FC" w14:textId="77777777" w:rsidR="00690A7A" w:rsidRPr="0082082F"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Post exposure prophylaxis HIV: HAART</w:t>
      </w:r>
      <w:r>
        <w:rPr>
          <w:rFonts w:ascii="Arial" w:eastAsia="Arial" w:hAnsi="Arial" w:cs="Arial"/>
          <w:color w:val="333333"/>
          <w:sz w:val="14"/>
          <w:szCs w:val="14"/>
        </w:rPr>
        <w:t xml:space="preserve"> (</w:t>
      </w:r>
      <w:r>
        <w:rPr>
          <w:rFonts w:ascii="Arial" w:eastAsia="Arial" w:hAnsi="Arial" w:cs="Arial"/>
          <w:b/>
          <w:bCs/>
          <w:color w:val="333333"/>
          <w:sz w:val="14"/>
          <w:szCs w:val="14"/>
        </w:rPr>
        <w:t>Raltegravir + Tenofovir</w:t>
      </w:r>
      <w:r>
        <w:rPr>
          <w:rFonts w:ascii="Arial" w:eastAsia="Arial" w:hAnsi="Arial" w:cs="Arial"/>
          <w:color w:val="333333"/>
          <w:sz w:val="14"/>
          <w:szCs w:val="14"/>
        </w:rPr>
        <w:t>)</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initiate </w:t>
      </w:r>
      <w:r w:rsidRPr="00E5267C">
        <w:rPr>
          <w:rFonts w:ascii="Arial" w:eastAsia="Arial" w:hAnsi="Arial" w:cs="Arial"/>
          <w:color w:val="333333"/>
          <w:sz w:val="14"/>
          <w:szCs w:val="14"/>
        </w:rPr>
        <w:t xml:space="preserve">therapy immediately </w:t>
      </w:r>
      <w:r w:rsidRPr="00CF1160">
        <w:rPr>
          <w:rFonts w:ascii="Arial" w:eastAsia="Arial" w:hAnsi="Arial" w:cs="Arial"/>
          <w:b/>
          <w:bCs/>
          <w:color w:val="333333"/>
          <w:sz w:val="14"/>
          <w:szCs w:val="14"/>
        </w:rPr>
        <w:t>X 4 weeks</w:t>
      </w:r>
      <w:r w:rsidRPr="00E5267C">
        <w:rPr>
          <w:rFonts w:ascii="Arial" w:eastAsia="Arial" w:hAnsi="Arial" w:cs="Arial"/>
          <w:color w:val="333333"/>
          <w:sz w:val="14"/>
          <w:szCs w:val="14"/>
        </w:rPr>
        <w:t xml:space="preserve">. </w:t>
      </w:r>
      <w:r w:rsidRPr="0082082F">
        <w:rPr>
          <w:rFonts w:ascii="Arial" w:eastAsia="Arial" w:hAnsi="Arial" w:cs="Arial"/>
          <w:b/>
          <w:bCs/>
          <w:color w:val="333333"/>
          <w:sz w:val="14"/>
          <w:szCs w:val="14"/>
        </w:rPr>
        <w:t>ELISA at time</w:t>
      </w:r>
      <w:r>
        <w:rPr>
          <w:rFonts w:ascii="Arial" w:eastAsia="Arial" w:hAnsi="Arial" w:cs="Arial"/>
          <w:b/>
          <w:bCs/>
          <w:color w:val="333333"/>
          <w:sz w:val="14"/>
          <w:szCs w:val="14"/>
        </w:rPr>
        <w:t xml:space="preserve"> (patient and exposure source)</w:t>
      </w:r>
      <w:r w:rsidRPr="0082082F">
        <w:rPr>
          <w:rFonts w:ascii="Arial" w:eastAsia="Arial" w:hAnsi="Arial" w:cs="Arial"/>
          <w:b/>
          <w:bCs/>
          <w:color w:val="333333"/>
          <w:sz w:val="14"/>
          <w:szCs w:val="14"/>
        </w:rPr>
        <w:t xml:space="preserve"> of exposure</w:t>
      </w:r>
      <w:r>
        <w:rPr>
          <w:rFonts w:ascii="Arial" w:eastAsia="Arial" w:hAnsi="Arial" w:cs="Arial"/>
          <w:b/>
          <w:bCs/>
          <w:color w:val="333333"/>
          <w:sz w:val="14"/>
          <w:szCs w:val="14"/>
        </w:rPr>
        <w:t xml:space="preserve"> and at 4 weeks</w:t>
      </w:r>
    </w:p>
    <w:p w14:paraId="39D4C8F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Candidemia tx: </w:t>
      </w:r>
      <w:r w:rsidRPr="0082082F">
        <w:rPr>
          <w:rFonts w:ascii="Arial" w:eastAsia="Arial" w:hAnsi="Arial" w:cs="Arial"/>
          <w:color w:val="333333"/>
          <w:sz w:val="14"/>
          <w:szCs w:val="14"/>
        </w:rPr>
        <w:t>Anidulafungin</w:t>
      </w:r>
      <w:r>
        <w:rPr>
          <w:rFonts w:ascii="Arial" w:eastAsia="Arial" w:hAnsi="Arial" w:cs="Arial"/>
          <w:color w:val="333333"/>
          <w:sz w:val="14"/>
          <w:szCs w:val="14"/>
        </w:rPr>
        <w:t xml:space="preserve"> (best)</w:t>
      </w:r>
      <w:r w:rsidRPr="00E5267C">
        <w:rPr>
          <w:rFonts w:ascii="Arial" w:eastAsia="Arial" w:hAnsi="Arial" w:cs="Arial"/>
          <w:color w:val="333333"/>
          <w:sz w:val="14"/>
          <w:szCs w:val="14"/>
        </w:rPr>
        <w:t>, micafungin, caspofungin</w:t>
      </w:r>
    </w:p>
    <w:p w14:paraId="332F164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Candida endophthalmitis – liposomal amphotericin</w:t>
      </w:r>
    </w:p>
    <w:p w14:paraId="3075A9FC"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Actinomyces –</w:t>
      </w:r>
      <w:r>
        <w:rPr>
          <w:rFonts w:ascii="Arial" w:eastAsia="Arial" w:hAnsi="Arial" w:cs="Arial"/>
          <w:color w:val="333333"/>
          <w:sz w:val="14"/>
          <w:szCs w:val="14"/>
        </w:rPr>
        <w:t>.</w:t>
      </w:r>
      <w:r w:rsidRPr="00E5267C">
        <w:rPr>
          <w:rFonts w:ascii="Arial" w:eastAsia="Arial" w:hAnsi="Arial" w:cs="Arial"/>
          <w:color w:val="333333"/>
          <w:sz w:val="14"/>
          <w:szCs w:val="14"/>
        </w:rPr>
        <w:t xml:space="preserve"> </w:t>
      </w:r>
      <w:r w:rsidRPr="001D3CDF">
        <w:rPr>
          <w:rFonts w:ascii="Arial" w:eastAsia="Arial" w:hAnsi="Arial" w:cs="Arial"/>
          <w:color w:val="333333"/>
          <w:sz w:val="14"/>
          <w:szCs w:val="14"/>
        </w:rPr>
        <w:t>Not a true fungus</w:t>
      </w:r>
      <w:r>
        <w:rPr>
          <w:rFonts w:ascii="Arial" w:eastAsia="Arial" w:hAnsi="Arial" w:cs="Arial"/>
          <w:color w:val="333333"/>
          <w:sz w:val="14"/>
          <w:szCs w:val="14"/>
        </w:rPr>
        <w:t xml:space="preserve">, it’s an </w:t>
      </w:r>
      <w:r>
        <w:rPr>
          <w:rFonts w:ascii="Arial" w:eastAsia="Arial" w:hAnsi="Arial" w:cs="Arial"/>
          <w:b/>
          <w:bCs/>
          <w:color w:val="333333"/>
          <w:sz w:val="14"/>
          <w:szCs w:val="14"/>
        </w:rPr>
        <w:t>anaerobe.</w:t>
      </w:r>
      <w:r w:rsidRPr="001D3CDF">
        <w:rPr>
          <w:rFonts w:ascii="Arial" w:eastAsia="Arial" w:hAnsi="Arial" w:cs="Arial"/>
          <w:color w:val="333333"/>
          <w:sz w:val="14"/>
          <w:szCs w:val="14"/>
        </w:rPr>
        <w:t xml:space="preserve"> </w:t>
      </w:r>
      <w:r>
        <w:rPr>
          <w:rFonts w:ascii="Arial" w:eastAsia="Arial" w:hAnsi="Arial" w:cs="Arial"/>
          <w:b/>
          <w:bCs/>
          <w:color w:val="333333"/>
          <w:sz w:val="14"/>
          <w:szCs w:val="14"/>
        </w:rPr>
        <w:t>MC causes abscesses in head and neck. Often has a draining sinus that produces sulfur granules.</w:t>
      </w:r>
      <w:r w:rsidRPr="001D3CDF">
        <w:rPr>
          <w:rFonts w:ascii="Arial" w:eastAsia="Arial" w:hAnsi="Arial" w:cs="Arial"/>
          <w:color w:val="333333"/>
          <w:sz w:val="14"/>
          <w:szCs w:val="14"/>
        </w:rPr>
        <w:t xml:space="preserve"> Tx: </w:t>
      </w:r>
      <w:r w:rsidRPr="001D3CDF">
        <w:rPr>
          <w:rFonts w:ascii="Arial" w:eastAsia="Arial" w:hAnsi="Arial" w:cs="Arial"/>
          <w:b/>
          <w:color w:val="333333"/>
          <w:sz w:val="14"/>
          <w:szCs w:val="14"/>
          <w:u w:val="single"/>
        </w:rPr>
        <w:t>penicillin G</w:t>
      </w:r>
      <w:r>
        <w:rPr>
          <w:rFonts w:ascii="Arial" w:eastAsia="Arial" w:hAnsi="Arial" w:cs="Arial"/>
          <w:b/>
          <w:color w:val="333333"/>
          <w:sz w:val="14"/>
          <w:szCs w:val="14"/>
          <w:u w:val="single"/>
        </w:rPr>
        <w:t xml:space="preserve"> and drainage</w:t>
      </w:r>
    </w:p>
    <w:p w14:paraId="2D06F161" w14:textId="77777777" w:rsidR="00690A7A" w:rsidRPr="001D3CDF"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Nocardia– gram positive rod, mimics fungus, </w:t>
      </w:r>
      <w:r>
        <w:rPr>
          <w:rFonts w:ascii="Arial" w:eastAsia="Arial" w:hAnsi="Arial" w:cs="Arial"/>
          <w:b/>
          <w:color w:val="333333"/>
          <w:sz w:val="14"/>
          <w:szCs w:val="14"/>
        </w:rPr>
        <w:t>branched filamentous morphology, Causes PNA, endocarditis. Tx: bactrim</w:t>
      </w:r>
    </w:p>
    <w:p w14:paraId="7E66DEF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Brown recluse spider tx: </w:t>
      </w:r>
      <w:r>
        <w:rPr>
          <w:rFonts w:ascii="Arial" w:eastAsia="Arial" w:hAnsi="Arial" w:cs="Arial"/>
          <w:color w:val="333333"/>
          <w:sz w:val="14"/>
          <w:szCs w:val="14"/>
        </w:rPr>
        <w:t>Tetanus shot. Don’t give dapsone, not studied. Avoid early surgery</w:t>
      </w:r>
    </w:p>
    <w:p w14:paraId="4B859E6C"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Human bite MC organism – </w:t>
      </w:r>
      <w:r w:rsidRPr="0082082F">
        <w:rPr>
          <w:rFonts w:ascii="Arial" w:eastAsia="Arial" w:hAnsi="Arial" w:cs="Arial"/>
          <w:b/>
          <w:bCs/>
          <w:color w:val="333333"/>
          <w:sz w:val="14"/>
          <w:szCs w:val="14"/>
        </w:rPr>
        <w:t>Strep pyogenase</w:t>
      </w:r>
      <w:r w:rsidRPr="00E5267C">
        <w:rPr>
          <w:rFonts w:ascii="Arial" w:eastAsia="Arial" w:hAnsi="Arial" w:cs="Arial"/>
          <w:color w:val="333333"/>
          <w:sz w:val="14"/>
          <w:szCs w:val="14"/>
        </w:rPr>
        <w:t>. But Eikenella only found in human bite</w:t>
      </w:r>
      <w:r>
        <w:rPr>
          <w:rFonts w:ascii="Arial" w:eastAsia="Arial" w:hAnsi="Arial" w:cs="Arial"/>
          <w:color w:val="333333"/>
          <w:sz w:val="14"/>
          <w:szCs w:val="14"/>
        </w:rPr>
        <w:t>. Tx: augmentin and tetanus vaccine</w:t>
      </w:r>
    </w:p>
    <w:p w14:paraId="601B81A7" w14:textId="77777777" w:rsidR="00690A7A" w:rsidRDefault="00690A7A" w:rsidP="00690A7A">
      <w:pPr>
        <w:spacing w:after="0" w:line="240" w:lineRule="auto"/>
        <w:rPr>
          <w:rFonts w:ascii="Arial" w:eastAsia="Arial" w:hAnsi="Arial" w:cs="Arial"/>
          <w:color w:val="333333"/>
          <w:sz w:val="14"/>
          <w:szCs w:val="14"/>
        </w:rPr>
      </w:pPr>
    </w:p>
    <w:p w14:paraId="1A49DD8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Human bite lacerations </w:t>
      </w:r>
      <w:r w:rsidRPr="00D86F1C">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do not close wounds primarily. </w:t>
      </w:r>
      <w:r w:rsidRPr="00D86F1C">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Need wash out and heal by secondary intention. </w:t>
      </w:r>
    </w:p>
    <w:p w14:paraId="1EC35EAE"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High infection rate.</w:t>
      </w:r>
    </w:p>
    <w:p w14:paraId="4813F142" w14:textId="77777777" w:rsidR="00690A7A" w:rsidRPr="005F1885"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Risk for </w:t>
      </w:r>
      <w:r w:rsidRPr="005F1885">
        <w:rPr>
          <w:rFonts w:ascii="Arial" w:eastAsia="Arial" w:hAnsi="Arial" w:cs="Arial"/>
          <w:b/>
          <w:bCs/>
          <w:i/>
          <w:iCs/>
          <w:color w:val="333333"/>
          <w:sz w:val="14"/>
          <w:szCs w:val="14"/>
        </w:rPr>
        <w:t>Eikenella corrodens</w:t>
      </w:r>
      <w:r>
        <w:rPr>
          <w:rFonts w:ascii="Arial" w:eastAsia="Arial" w:hAnsi="Arial" w:cs="Arial"/>
          <w:b/>
          <w:bCs/>
          <w:i/>
          <w:iCs/>
          <w:color w:val="333333"/>
          <w:sz w:val="14"/>
          <w:szCs w:val="14"/>
        </w:rPr>
        <w:t xml:space="preserve"> </w:t>
      </w:r>
      <w:r>
        <w:rPr>
          <w:rFonts w:ascii="Arial" w:eastAsia="Arial" w:hAnsi="Arial" w:cs="Arial"/>
          <w:b/>
          <w:bCs/>
          <w:color w:val="333333"/>
          <w:sz w:val="14"/>
          <w:szCs w:val="14"/>
        </w:rPr>
        <w:t>Infection</w:t>
      </w:r>
    </w:p>
    <w:p w14:paraId="401B45B9" w14:textId="77777777" w:rsidR="00690A7A" w:rsidRPr="00D86F1C"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 Px abx only given to wounds on hands and face or near a joint</w:t>
      </w:r>
    </w:p>
    <w:p w14:paraId="714E8E64" w14:textId="77777777" w:rsidR="00690A7A" w:rsidRPr="00E5267C" w:rsidRDefault="00690A7A" w:rsidP="00690A7A">
      <w:pPr>
        <w:spacing w:after="0" w:line="240" w:lineRule="auto"/>
        <w:rPr>
          <w:rFonts w:ascii="Arial" w:eastAsia="Arial" w:hAnsi="Arial" w:cs="Arial"/>
          <w:color w:val="333333"/>
          <w:sz w:val="14"/>
          <w:szCs w:val="14"/>
        </w:rPr>
      </w:pPr>
    </w:p>
    <w:p w14:paraId="6DB9776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Impetigo, erysipelas, cellulitis, folliculitis MC organism is staph</w:t>
      </w:r>
    </w:p>
    <w:p w14:paraId="7F26ABF7"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MCC of infectious proctitis – STD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gonorrhea </w:t>
      </w:r>
    </w:p>
    <w:p w14:paraId="09A0252F" w14:textId="77777777" w:rsidR="00690A7A" w:rsidRDefault="00690A7A" w:rsidP="00690A7A">
      <w:pPr>
        <w:spacing w:after="0" w:line="240" w:lineRule="auto"/>
        <w:rPr>
          <w:rFonts w:ascii="Arial" w:eastAsia="Arial" w:hAnsi="Arial" w:cs="Arial"/>
          <w:color w:val="333333"/>
          <w:sz w:val="14"/>
          <w:szCs w:val="14"/>
        </w:rPr>
      </w:pPr>
    </w:p>
    <w:p w14:paraId="5FBF38B1" w14:textId="77777777" w:rsidR="00690A7A" w:rsidRPr="00E5267C" w:rsidRDefault="00690A7A" w:rsidP="00690A7A">
      <w:pPr>
        <w:spacing w:after="0" w:line="240" w:lineRule="auto"/>
        <w:rPr>
          <w:rFonts w:ascii="Arial" w:eastAsia="Arial" w:hAnsi="Arial" w:cs="Arial"/>
          <w:color w:val="333333"/>
          <w:sz w:val="14"/>
          <w:szCs w:val="14"/>
        </w:rPr>
      </w:pPr>
      <w:r>
        <w:rPr>
          <w:noProof/>
        </w:rPr>
        <w:drawing>
          <wp:inline distT="0" distB="0" distL="0" distR="0" wp14:anchorId="6B517939" wp14:editId="2FA46F47">
            <wp:extent cx="5943600" cy="1026160"/>
            <wp:effectExtent l="0" t="0" r="0"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screen">
                      <a:extLst>
                        <a:ext uri="{28A0092B-C50C-407E-A947-70E740481C1C}">
                          <a14:useLocalDpi xmlns:a14="http://schemas.microsoft.com/office/drawing/2010/main"/>
                        </a:ext>
                      </a:extLst>
                    </a:blip>
                    <a:stretch>
                      <a:fillRect/>
                    </a:stretch>
                  </pic:blipFill>
                  <pic:spPr>
                    <a:xfrm>
                      <a:off x="0" y="0"/>
                      <a:ext cx="5943600" cy="1026160"/>
                    </a:xfrm>
                    <a:prstGeom prst="rect">
                      <a:avLst/>
                    </a:prstGeom>
                  </pic:spPr>
                </pic:pic>
              </a:graphicData>
            </a:graphic>
          </wp:inline>
        </w:drawing>
      </w:r>
    </w:p>
    <w:p w14:paraId="45EEB61E"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Contaminated = dirt, poop, soil, saliva, puncture wounds, avulsions, GSW, crush, burn, frostbite</w:t>
      </w:r>
    </w:p>
    <w:p w14:paraId="71CD723D" w14:textId="77777777" w:rsidR="00690A7A" w:rsidRDefault="00690A7A" w:rsidP="00690A7A">
      <w:pPr>
        <w:spacing w:after="0" w:line="240" w:lineRule="auto"/>
        <w:rPr>
          <w:rFonts w:ascii="Arial" w:eastAsia="Arial" w:hAnsi="Arial" w:cs="Arial"/>
          <w:color w:val="333333"/>
          <w:sz w:val="14"/>
          <w:szCs w:val="14"/>
        </w:rPr>
      </w:pPr>
    </w:p>
    <w:p w14:paraId="71A48A17" w14:textId="77777777" w:rsidR="00690A7A" w:rsidRPr="00747AD5"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All burns, frostbite, animal, snake and human bite, feces, saliva, dirt, soil are considered contaminated</w:t>
      </w:r>
    </w:p>
    <w:p w14:paraId="50527EF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Tetanus immunoglobulin – give to contaminated wounds with unknown vaccines or &lt; 3</w:t>
      </w:r>
    </w:p>
    <w:p w14:paraId="07DE28F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Enterococcus – best initial tx = </w:t>
      </w:r>
      <w:r w:rsidRPr="00E5267C">
        <w:rPr>
          <w:rFonts w:ascii="Arial" w:eastAsia="Arial" w:hAnsi="Arial" w:cs="Arial"/>
          <w:b/>
          <w:color w:val="333333"/>
          <w:sz w:val="14"/>
          <w:szCs w:val="14"/>
        </w:rPr>
        <w:t>ampicillin</w:t>
      </w:r>
      <w:r w:rsidRPr="00E5267C">
        <w:rPr>
          <w:rFonts w:ascii="Arial" w:eastAsia="Arial" w:hAnsi="Arial" w:cs="Arial"/>
          <w:color w:val="333333"/>
          <w:sz w:val="14"/>
          <w:szCs w:val="14"/>
        </w:rPr>
        <w:t xml:space="preserve">. Can use vanc. </w:t>
      </w:r>
      <w:r w:rsidRPr="00E5267C">
        <w:rPr>
          <w:rFonts w:ascii="Arial" w:eastAsia="Arial" w:hAnsi="Arial" w:cs="Arial"/>
          <w:b/>
          <w:color w:val="333333"/>
          <w:sz w:val="14"/>
          <w:szCs w:val="14"/>
        </w:rPr>
        <w:t xml:space="preserve">If VRE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linezolid.</w:t>
      </w:r>
    </w:p>
    <w:p w14:paraId="70D58382" w14:textId="77777777" w:rsidR="00690A7A" w:rsidRPr="00E5267C" w:rsidRDefault="00690A7A" w:rsidP="00690A7A">
      <w:pPr>
        <w:spacing w:after="0" w:line="240" w:lineRule="auto"/>
        <w:rPr>
          <w:rFonts w:ascii="Arial" w:eastAsia="Arial" w:hAnsi="Arial" w:cs="Arial"/>
          <w:color w:val="333333"/>
          <w:sz w:val="14"/>
          <w:szCs w:val="14"/>
        </w:rPr>
      </w:pPr>
      <w:r w:rsidRPr="00D51120">
        <w:rPr>
          <w:rFonts w:ascii="Arial" w:eastAsia="Arial" w:hAnsi="Arial" w:cs="Arial"/>
          <w:b/>
          <w:bCs/>
          <w:color w:val="333333"/>
          <w:sz w:val="14"/>
          <w:szCs w:val="14"/>
        </w:rPr>
        <w:t>Flagyl</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 produces oxygen radicals</w:t>
      </w:r>
      <w:r>
        <w:rPr>
          <w:rFonts w:ascii="Arial" w:eastAsia="Arial" w:hAnsi="Arial" w:cs="Arial"/>
          <w:color w:val="333333"/>
          <w:sz w:val="14"/>
          <w:szCs w:val="14"/>
        </w:rPr>
        <w:t xml:space="preserve"> that break up DNA</w:t>
      </w:r>
    </w:p>
    <w:p w14:paraId="4A2309E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Sulfonamides – has PABA analogue, </w:t>
      </w:r>
      <w:r w:rsidRPr="00D51120">
        <w:rPr>
          <w:rFonts w:ascii="Arial" w:eastAsia="Arial" w:hAnsi="Arial" w:cs="Arial"/>
          <w:b/>
          <w:bCs/>
          <w:color w:val="333333"/>
          <w:sz w:val="14"/>
          <w:szCs w:val="14"/>
        </w:rPr>
        <w:t>inhibits purine synthesis</w:t>
      </w:r>
    </w:p>
    <w:p w14:paraId="3D3F267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Trimethropin – inhibits dihydrofolate reductase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D3112B">
        <w:rPr>
          <w:rFonts w:ascii="Arial" w:eastAsia="Arial" w:hAnsi="Arial" w:cs="Arial"/>
          <w:b/>
          <w:bCs/>
          <w:color w:val="333333"/>
          <w:sz w:val="14"/>
          <w:szCs w:val="14"/>
        </w:rPr>
        <w:t>inhibits purine synthesis</w:t>
      </w:r>
    </w:p>
    <w:p w14:paraId="3AB2F39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Bacteriostatic – tetracycline, clindamycin, macrolides, Bactrim</w:t>
      </w:r>
    </w:p>
    <w:p w14:paraId="7E373A85" w14:textId="77777777" w:rsidR="00690A7A" w:rsidRPr="00D3112B"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Carbapenems – not effective for MEP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MRSA, enterococcus, proteus</w:t>
      </w:r>
    </w:p>
    <w:p w14:paraId="27CD04A4" w14:textId="77777777" w:rsidR="00690A7A" w:rsidRPr="00B25AEA" w:rsidRDefault="00690A7A" w:rsidP="00690A7A">
      <w:pPr>
        <w:spacing w:after="0" w:line="240" w:lineRule="auto"/>
        <w:rPr>
          <w:rFonts w:ascii="Arial" w:eastAsia="Arial" w:hAnsi="Arial" w:cs="Arial"/>
          <w:color w:val="333333"/>
          <w:sz w:val="14"/>
          <w:szCs w:val="14"/>
        </w:rPr>
      </w:pPr>
      <w:r w:rsidRPr="00B25AEA">
        <w:rPr>
          <w:rFonts w:ascii="Arial" w:eastAsia="Arial" w:hAnsi="Arial" w:cs="Arial"/>
          <w:b/>
          <w:color w:val="333333"/>
          <w:sz w:val="14"/>
          <w:szCs w:val="14"/>
        </w:rPr>
        <w:t>Inhibitors of cell wall synthesis -</w:t>
      </w:r>
      <w:r w:rsidRPr="00B25AEA">
        <w:rPr>
          <w:rFonts w:ascii="Arial" w:eastAsia="Arial" w:hAnsi="Arial" w:cs="Arial"/>
          <w:color w:val="333333"/>
          <w:sz w:val="14"/>
          <w:szCs w:val="14"/>
        </w:rPr>
        <w:t xml:space="preserve"> penicillin, cephalosporins, carbapenems, vanc, monobactam</w:t>
      </w:r>
    </w:p>
    <w:p w14:paraId="7F37D906" w14:textId="77777777" w:rsidR="00690A7A" w:rsidRPr="00B25AEA" w:rsidRDefault="00690A7A" w:rsidP="00690A7A">
      <w:pPr>
        <w:spacing w:after="0" w:line="240" w:lineRule="auto"/>
        <w:rPr>
          <w:rFonts w:ascii="Arial" w:eastAsia="Arial" w:hAnsi="Arial" w:cs="Arial"/>
          <w:color w:val="333333"/>
          <w:sz w:val="14"/>
          <w:szCs w:val="14"/>
        </w:rPr>
      </w:pPr>
      <w:r w:rsidRPr="00B25AEA">
        <w:rPr>
          <w:rFonts w:ascii="Arial" w:eastAsia="Arial" w:hAnsi="Arial" w:cs="Arial"/>
          <w:b/>
          <w:color w:val="333333"/>
          <w:sz w:val="14"/>
          <w:szCs w:val="14"/>
        </w:rPr>
        <w:t>Inhibit 30S ribosome -</w:t>
      </w:r>
      <w:r w:rsidRPr="00B25AEA">
        <w:rPr>
          <w:rFonts w:ascii="Arial" w:eastAsia="Arial" w:hAnsi="Arial" w:cs="Arial"/>
          <w:color w:val="333333"/>
          <w:sz w:val="14"/>
          <w:szCs w:val="14"/>
        </w:rPr>
        <w:t xml:space="preserve"> Tetracycline, aminoglycoside</w:t>
      </w:r>
    </w:p>
    <w:p w14:paraId="1C8DA608" w14:textId="77777777" w:rsidR="00690A7A" w:rsidRDefault="00690A7A" w:rsidP="00690A7A">
      <w:pPr>
        <w:spacing w:after="0" w:line="240" w:lineRule="auto"/>
        <w:rPr>
          <w:rFonts w:ascii="Arial" w:eastAsia="Arial" w:hAnsi="Arial" w:cs="Arial"/>
          <w:color w:val="333333"/>
          <w:sz w:val="14"/>
          <w:szCs w:val="14"/>
        </w:rPr>
      </w:pPr>
      <w:r w:rsidRPr="00B25AEA">
        <w:rPr>
          <w:rFonts w:ascii="Arial" w:eastAsia="Arial" w:hAnsi="Arial" w:cs="Arial"/>
          <w:b/>
          <w:color w:val="333333"/>
          <w:sz w:val="14"/>
          <w:szCs w:val="14"/>
        </w:rPr>
        <w:t>Inhibit 50S ribosome -</w:t>
      </w:r>
      <w:r w:rsidRPr="00B25AEA">
        <w:rPr>
          <w:rFonts w:ascii="Arial" w:eastAsia="Arial" w:hAnsi="Arial" w:cs="Arial"/>
          <w:color w:val="333333"/>
          <w:sz w:val="14"/>
          <w:szCs w:val="14"/>
        </w:rPr>
        <w:t xml:space="preserve"> macrolides, </w:t>
      </w:r>
      <w:r>
        <w:rPr>
          <w:rFonts w:ascii="Arial" w:eastAsia="Arial" w:hAnsi="Arial" w:cs="Arial"/>
          <w:color w:val="333333"/>
          <w:sz w:val="14"/>
          <w:szCs w:val="14"/>
        </w:rPr>
        <w:t xml:space="preserve">linezolid, chloramphenicol </w:t>
      </w:r>
    </w:p>
    <w:p w14:paraId="01273549" w14:textId="77777777" w:rsidR="00690A7A" w:rsidRPr="00B25AE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Interferes with tRNA complex -</w:t>
      </w:r>
      <w:r>
        <w:rPr>
          <w:rFonts w:ascii="Arial" w:eastAsia="Arial" w:hAnsi="Arial" w:cs="Arial"/>
          <w:color w:val="333333"/>
          <w:sz w:val="14"/>
          <w:szCs w:val="14"/>
        </w:rPr>
        <w:t xml:space="preserve"> clindamycin</w:t>
      </w:r>
    </w:p>
    <w:p w14:paraId="5833E3B8" w14:textId="77777777" w:rsidR="00690A7A" w:rsidRPr="00B25AEA" w:rsidRDefault="00690A7A" w:rsidP="00690A7A">
      <w:pPr>
        <w:spacing w:after="0" w:line="240" w:lineRule="auto"/>
        <w:rPr>
          <w:rFonts w:ascii="Arial" w:eastAsia="Arial" w:hAnsi="Arial" w:cs="Arial"/>
          <w:color w:val="333333"/>
          <w:sz w:val="14"/>
          <w:szCs w:val="14"/>
        </w:rPr>
      </w:pPr>
      <w:r w:rsidRPr="00B25AEA">
        <w:rPr>
          <w:rFonts w:ascii="Arial" w:eastAsia="Arial" w:hAnsi="Arial" w:cs="Arial"/>
          <w:b/>
          <w:color w:val="333333"/>
          <w:sz w:val="14"/>
          <w:szCs w:val="14"/>
        </w:rPr>
        <w:t>Inhibit DNA helicase (DNA Gyrase) -</w:t>
      </w:r>
      <w:r w:rsidRPr="00B25AEA">
        <w:rPr>
          <w:rFonts w:ascii="Arial" w:eastAsia="Arial" w:hAnsi="Arial" w:cs="Arial"/>
          <w:color w:val="333333"/>
          <w:sz w:val="14"/>
          <w:szCs w:val="14"/>
        </w:rPr>
        <w:t xml:space="preserve"> </w:t>
      </w:r>
      <w:r>
        <w:rPr>
          <w:rFonts w:ascii="Arial" w:eastAsia="Arial" w:hAnsi="Arial" w:cs="Arial"/>
          <w:color w:val="333333"/>
          <w:sz w:val="14"/>
          <w:szCs w:val="14"/>
        </w:rPr>
        <w:t>Fluroq</w:t>
      </w:r>
      <w:r w:rsidRPr="00B25AEA">
        <w:rPr>
          <w:rFonts w:ascii="Arial" w:eastAsia="Arial" w:hAnsi="Arial" w:cs="Arial"/>
          <w:color w:val="333333"/>
          <w:sz w:val="14"/>
          <w:szCs w:val="14"/>
        </w:rPr>
        <w:t>uinolones</w:t>
      </w:r>
    </w:p>
    <w:p w14:paraId="59B3FE82" w14:textId="77777777" w:rsidR="00690A7A" w:rsidRDefault="00690A7A" w:rsidP="00690A7A">
      <w:pPr>
        <w:spacing w:after="0" w:line="240" w:lineRule="auto"/>
        <w:rPr>
          <w:rFonts w:ascii="Arial" w:eastAsia="Arial" w:hAnsi="Arial" w:cs="Arial"/>
          <w:color w:val="333333"/>
          <w:sz w:val="14"/>
          <w:szCs w:val="14"/>
        </w:rPr>
      </w:pPr>
      <w:r w:rsidRPr="00B25AEA">
        <w:rPr>
          <w:rFonts w:ascii="Arial" w:eastAsia="Arial" w:hAnsi="Arial" w:cs="Arial"/>
          <w:b/>
          <w:color w:val="333333"/>
          <w:sz w:val="14"/>
          <w:szCs w:val="14"/>
        </w:rPr>
        <w:t xml:space="preserve">Inhibit RNA polymerase </w:t>
      </w:r>
      <w:r>
        <w:rPr>
          <w:rFonts w:ascii="Arial" w:eastAsia="Arial" w:hAnsi="Arial" w:cs="Arial"/>
          <w:b/>
          <w:color w:val="333333"/>
          <w:sz w:val="14"/>
          <w:szCs w:val="14"/>
        </w:rPr>
        <w:t>–</w:t>
      </w:r>
      <w:r w:rsidRPr="00B25AEA">
        <w:rPr>
          <w:rFonts w:ascii="Arial" w:eastAsia="Arial" w:hAnsi="Arial" w:cs="Arial"/>
          <w:color w:val="333333"/>
          <w:sz w:val="14"/>
          <w:szCs w:val="14"/>
        </w:rPr>
        <w:t xml:space="preserve"> rifampin</w:t>
      </w:r>
    </w:p>
    <w:p w14:paraId="69379F69" w14:textId="77777777" w:rsidR="00690A7A" w:rsidRDefault="00690A7A" w:rsidP="00690A7A">
      <w:pPr>
        <w:spacing w:after="0" w:line="240" w:lineRule="auto"/>
        <w:rPr>
          <w:rFonts w:ascii="Arial" w:eastAsia="Arial" w:hAnsi="Arial" w:cs="Arial"/>
          <w:color w:val="333333"/>
          <w:sz w:val="14"/>
          <w:szCs w:val="14"/>
        </w:rPr>
      </w:pPr>
    </w:p>
    <w:p w14:paraId="15EB655A" w14:textId="77777777" w:rsidR="00690A7A" w:rsidRPr="00E87A7E"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Length of abx for intra-abdominal infections</w:t>
      </w:r>
      <w:r>
        <w:rPr>
          <w:rFonts w:ascii="Arial" w:eastAsia="Arial" w:hAnsi="Arial" w:cs="Arial"/>
          <w:color w:val="333333"/>
          <w:sz w:val="14"/>
          <w:szCs w:val="14"/>
        </w:rPr>
        <w:t xml:space="preserve"> – 4 days after source control (surgery). Not based upon when fever WBC resolves.</w:t>
      </w:r>
    </w:p>
    <w:p w14:paraId="029BD7E2" w14:textId="77777777" w:rsidR="00690A7A" w:rsidRDefault="00690A7A" w:rsidP="00690A7A">
      <w:pPr>
        <w:spacing w:after="0" w:line="240" w:lineRule="auto"/>
        <w:rPr>
          <w:rFonts w:ascii="Arial" w:eastAsia="Arial" w:hAnsi="Arial" w:cs="Arial"/>
          <w:color w:val="333333"/>
          <w:sz w:val="14"/>
          <w:szCs w:val="14"/>
        </w:rPr>
      </w:pPr>
    </w:p>
    <w:p w14:paraId="2FB5B6B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Vancomycin: Peak 20-30, trough 5-10</w:t>
      </w:r>
    </w:p>
    <w:p w14:paraId="692E89F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Gentamicin: peak 6-10, trough &lt;1</w:t>
      </w:r>
    </w:p>
    <w:p w14:paraId="39703F5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Peak too high: decrease amount of each dosage. (Don’t get peak levels for vanc or aminoglycoside, not recommended)</w:t>
      </w:r>
    </w:p>
    <w:p w14:paraId="2239FE2A" w14:textId="77777777" w:rsidR="00690A7A" w:rsidRPr="00B25AE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Trough too high: Increase the length interval between doses</w:t>
      </w:r>
    </w:p>
    <w:p w14:paraId="25D84EC7" w14:textId="77777777" w:rsidR="00690A7A" w:rsidRDefault="00690A7A" w:rsidP="00690A7A">
      <w:pPr>
        <w:spacing w:after="0" w:line="240" w:lineRule="auto"/>
        <w:rPr>
          <w:rFonts w:ascii="Arial" w:eastAsia="Arial" w:hAnsi="Arial" w:cs="Arial"/>
          <w:color w:val="333333"/>
          <w:sz w:val="14"/>
          <w:szCs w:val="14"/>
        </w:rPr>
      </w:pPr>
      <w:r w:rsidRPr="00527A59">
        <w:rPr>
          <w:rFonts w:ascii="Arial" w:eastAsia="Arial" w:hAnsi="Arial" w:cs="Arial"/>
          <w:b/>
          <w:color w:val="333333"/>
          <w:sz w:val="14"/>
          <w:szCs w:val="14"/>
        </w:rPr>
        <w:t xml:space="preserve">0 order kinetics </w:t>
      </w:r>
      <w:r>
        <w:rPr>
          <w:rFonts w:ascii="Arial" w:eastAsia="Arial" w:hAnsi="Arial" w:cs="Arial"/>
          <w:b/>
          <w:color w:val="333333"/>
          <w:sz w:val="14"/>
          <w:szCs w:val="14"/>
        </w:rPr>
        <w:t>–</w:t>
      </w:r>
      <w:r w:rsidRPr="00527A59">
        <w:rPr>
          <w:rFonts w:ascii="Arial" w:eastAsia="Arial" w:hAnsi="Arial" w:cs="Arial"/>
          <w:b/>
          <w:color w:val="333333"/>
          <w:sz w:val="14"/>
          <w:szCs w:val="14"/>
        </w:rPr>
        <w:t xml:space="preserve"> </w:t>
      </w:r>
      <w:r w:rsidRPr="00527A59">
        <w:rPr>
          <w:rFonts w:ascii="Arial" w:eastAsia="Arial" w:hAnsi="Arial" w:cs="Arial"/>
          <w:color w:val="333333"/>
          <w:sz w:val="14"/>
          <w:szCs w:val="14"/>
        </w:rPr>
        <w:t>constant</w:t>
      </w:r>
      <w:r>
        <w:rPr>
          <w:rFonts w:ascii="Arial" w:eastAsia="Arial" w:hAnsi="Arial" w:cs="Arial"/>
          <w:b/>
          <w:bCs/>
          <w:color w:val="333333"/>
          <w:sz w:val="14"/>
          <w:szCs w:val="14"/>
          <w:u w:val="single"/>
        </w:rPr>
        <w:t xml:space="preserve"> amount</w:t>
      </w:r>
      <w:r>
        <w:rPr>
          <w:rFonts w:ascii="Arial" w:eastAsia="Arial" w:hAnsi="Arial" w:cs="Arial"/>
          <w:color w:val="333333"/>
          <w:sz w:val="14"/>
          <w:szCs w:val="14"/>
        </w:rPr>
        <w:t xml:space="preserve"> of</w:t>
      </w:r>
      <w:r w:rsidRPr="00527A59">
        <w:rPr>
          <w:rFonts w:ascii="Arial" w:eastAsia="Arial" w:hAnsi="Arial" w:cs="Arial"/>
          <w:color w:val="333333"/>
          <w:sz w:val="14"/>
          <w:szCs w:val="14"/>
        </w:rPr>
        <w:t xml:space="preserve"> drug eliminat</w:t>
      </w:r>
      <w:r>
        <w:rPr>
          <w:rFonts w:ascii="Arial" w:eastAsia="Arial" w:hAnsi="Arial" w:cs="Arial"/>
          <w:color w:val="333333"/>
          <w:sz w:val="14"/>
          <w:szCs w:val="14"/>
        </w:rPr>
        <w:t>ed</w:t>
      </w:r>
      <w:r w:rsidRPr="00527A59">
        <w:rPr>
          <w:rFonts w:ascii="Arial" w:eastAsia="Arial" w:hAnsi="Arial" w:cs="Arial"/>
          <w:color w:val="333333"/>
          <w:sz w:val="14"/>
          <w:szCs w:val="14"/>
        </w:rPr>
        <w:t xml:space="preserve"> regardless of dose</w:t>
      </w:r>
    </w:p>
    <w:p w14:paraId="7652E0A3" w14:textId="77777777" w:rsidR="00690A7A" w:rsidRPr="001F00F1"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Alcohol is zero order</w:t>
      </w:r>
    </w:p>
    <w:p w14:paraId="6480BDD5" w14:textId="77777777" w:rsidR="00690A7A" w:rsidRDefault="00690A7A" w:rsidP="00690A7A">
      <w:pPr>
        <w:spacing w:after="0" w:line="240" w:lineRule="auto"/>
        <w:rPr>
          <w:rFonts w:ascii="Arial" w:eastAsia="Arial" w:hAnsi="Arial" w:cs="Arial"/>
          <w:b/>
          <w:bCs/>
          <w:color w:val="333333"/>
          <w:sz w:val="14"/>
          <w:szCs w:val="14"/>
        </w:rPr>
      </w:pPr>
      <w:r w:rsidRPr="00527A59">
        <w:rPr>
          <w:rFonts w:ascii="Arial" w:eastAsia="Arial" w:hAnsi="Arial" w:cs="Arial"/>
          <w:color w:val="333333"/>
          <w:sz w:val="14"/>
          <w:szCs w:val="14"/>
        </w:rPr>
        <w:t>1</w:t>
      </w:r>
      <w:r w:rsidRPr="00527A59">
        <w:rPr>
          <w:rFonts w:ascii="Arial" w:eastAsia="Arial" w:hAnsi="Arial" w:cs="Arial"/>
          <w:color w:val="333333"/>
          <w:sz w:val="14"/>
          <w:szCs w:val="14"/>
          <w:vertAlign w:val="superscript"/>
        </w:rPr>
        <w:t>st</w:t>
      </w:r>
      <w:r w:rsidRPr="00527A59">
        <w:rPr>
          <w:rFonts w:ascii="Arial" w:eastAsia="Arial" w:hAnsi="Arial" w:cs="Arial"/>
          <w:color w:val="333333"/>
          <w:sz w:val="14"/>
          <w:szCs w:val="14"/>
        </w:rPr>
        <w:t xml:space="preserve"> order – </w:t>
      </w:r>
      <w:r>
        <w:rPr>
          <w:rFonts w:ascii="Arial" w:eastAsia="Arial" w:hAnsi="Arial" w:cs="Arial"/>
          <w:color w:val="333333"/>
          <w:sz w:val="14"/>
          <w:szCs w:val="14"/>
        </w:rPr>
        <w:t xml:space="preserve">A constant </w:t>
      </w:r>
      <w:r w:rsidRPr="000738DF">
        <w:rPr>
          <w:rFonts w:ascii="Arial" w:eastAsia="Arial" w:hAnsi="Arial" w:cs="Arial"/>
          <w:color w:val="333333"/>
          <w:sz w:val="14"/>
          <w:szCs w:val="14"/>
        </w:rPr>
        <w:t>amount</w:t>
      </w:r>
      <w:r>
        <w:rPr>
          <w:rFonts w:ascii="Arial" w:eastAsia="Arial" w:hAnsi="Arial" w:cs="Arial"/>
          <w:color w:val="333333"/>
          <w:sz w:val="14"/>
          <w:szCs w:val="14"/>
        </w:rPr>
        <w:t xml:space="preserve"> of </w:t>
      </w:r>
      <w:r w:rsidRPr="000738DF">
        <w:rPr>
          <w:rFonts w:ascii="Arial" w:eastAsia="Arial" w:hAnsi="Arial" w:cs="Arial"/>
          <w:color w:val="333333"/>
          <w:sz w:val="14"/>
          <w:szCs w:val="14"/>
        </w:rPr>
        <w:t>drug</w:t>
      </w:r>
      <w:r w:rsidRPr="00527A59">
        <w:rPr>
          <w:rFonts w:ascii="Arial" w:eastAsia="Arial" w:hAnsi="Arial" w:cs="Arial"/>
          <w:color w:val="333333"/>
          <w:sz w:val="14"/>
          <w:szCs w:val="14"/>
        </w:rPr>
        <w:t xml:space="preserve"> eliminated </w:t>
      </w:r>
      <w:r w:rsidRPr="000738DF">
        <w:rPr>
          <w:rFonts w:ascii="Arial" w:eastAsia="Arial" w:hAnsi="Arial" w:cs="Arial"/>
          <w:b/>
          <w:bCs/>
          <w:color w:val="333333"/>
          <w:sz w:val="14"/>
          <w:szCs w:val="14"/>
        </w:rPr>
        <w:t>proportional</w:t>
      </w:r>
      <w:r w:rsidRPr="00527A59">
        <w:rPr>
          <w:rFonts w:ascii="Arial" w:eastAsia="Arial" w:hAnsi="Arial" w:cs="Arial"/>
          <w:color w:val="333333"/>
          <w:sz w:val="14"/>
          <w:szCs w:val="14"/>
        </w:rPr>
        <w:t xml:space="preserve"> to dose</w:t>
      </w:r>
      <w:r>
        <w:rPr>
          <w:rFonts w:ascii="Arial" w:eastAsia="Arial" w:hAnsi="Arial" w:cs="Arial"/>
          <w:color w:val="333333"/>
          <w:sz w:val="14"/>
          <w:szCs w:val="14"/>
        </w:rPr>
        <w:t xml:space="preserve"> (</w:t>
      </w:r>
      <w:r>
        <w:rPr>
          <w:rFonts w:ascii="Arial" w:eastAsia="Arial" w:hAnsi="Arial" w:cs="Arial"/>
          <w:b/>
          <w:bCs/>
          <w:color w:val="333333"/>
          <w:sz w:val="14"/>
          <w:szCs w:val="14"/>
        </w:rPr>
        <w:t>Concentration dependent)</w:t>
      </w:r>
    </w:p>
    <w:p w14:paraId="39FF6E85" w14:textId="77777777" w:rsidR="00690A7A" w:rsidRPr="000738DF"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Tylenol is 1</w:t>
      </w:r>
      <w:r w:rsidRPr="000738DF">
        <w:rPr>
          <w:rFonts w:ascii="Arial" w:eastAsia="Arial" w:hAnsi="Arial" w:cs="Arial"/>
          <w:b/>
          <w:bCs/>
          <w:color w:val="333333"/>
          <w:sz w:val="14"/>
          <w:szCs w:val="14"/>
          <w:vertAlign w:val="superscript"/>
        </w:rPr>
        <w:t>st</w:t>
      </w:r>
      <w:r>
        <w:rPr>
          <w:rFonts w:ascii="Arial" w:eastAsia="Arial" w:hAnsi="Arial" w:cs="Arial"/>
          <w:b/>
          <w:bCs/>
          <w:color w:val="333333"/>
          <w:sz w:val="14"/>
          <w:szCs w:val="14"/>
        </w:rPr>
        <w:t xml:space="preserve"> order</w:t>
      </w:r>
    </w:p>
    <w:p w14:paraId="173FAB80" w14:textId="77777777" w:rsidR="00690A7A" w:rsidRPr="00527A59" w:rsidRDefault="00690A7A" w:rsidP="00690A7A">
      <w:pPr>
        <w:spacing w:after="0" w:line="240" w:lineRule="auto"/>
        <w:rPr>
          <w:rFonts w:ascii="Arial" w:eastAsia="Arial" w:hAnsi="Arial" w:cs="Arial"/>
          <w:color w:val="333333"/>
          <w:sz w:val="14"/>
          <w:szCs w:val="14"/>
        </w:rPr>
      </w:pPr>
      <w:r w:rsidRPr="00527A59">
        <w:rPr>
          <w:rFonts w:ascii="Arial" w:eastAsia="Arial" w:hAnsi="Arial" w:cs="Arial"/>
          <w:color w:val="333333"/>
          <w:sz w:val="14"/>
          <w:szCs w:val="14"/>
        </w:rPr>
        <w:t>Takes 5 half-lives for drug to reach steady state</w:t>
      </w:r>
    </w:p>
    <w:p w14:paraId="00A31669" w14:textId="77777777" w:rsidR="00690A7A" w:rsidRPr="00527A59" w:rsidRDefault="00690A7A" w:rsidP="00690A7A">
      <w:pPr>
        <w:spacing w:after="0" w:line="240" w:lineRule="auto"/>
        <w:rPr>
          <w:rFonts w:ascii="Arial" w:eastAsia="Arial" w:hAnsi="Arial" w:cs="Arial"/>
          <w:color w:val="333333"/>
          <w:sz w:val="14"/>
          <w:szCs w:val="14"/>
        </w:rPr>
      </w:pPr>
      <w:r w:rsidRPr="00527A59">
        <w:rPr>
          <w:rFonts w:ascii="Arial" w:eastAsia="Arial" w:hAnsi="Arial" w:cs="Arial"/>
          <w:b/>
          <w:color w:val="333333"/>
          <w:sz w:val="14"/>
          <w:szCs w:val="14"/>
        </w:rPr>
        <w:lastRenderedPageBreak/>
        <w:t xml:space="preserve">Volume of distribution – </w:t>
      </w:r>
      <w:r w:rsidRPr="00527A59">
        <w:rPr>
          <w:rFonts w:ascii="Arial" w:eastAsia="Arial" w:hAnsi="Arial" w:cs="Arial"/>
          <w:color w:val="333333"/>
          <w:sz w:val="14"/>
          <w:szCs w:val="14"/>
        </w:rPr>
        <w:t>amount of drug in the body divided by amount of drug in plasma. High Vd have higher concentration in extravascular compartment (Fat tissue) compared with intravascular</w:t>
      </w:r>
    </w:p>
    <w:p w14:paraId="0B9F6382" w14:textId="77777777" w:rsidR="00690A7A" w:rsidRPr="00527A59" w:rsidRDefault="00690A7A" w:rsidP="00690A7A">
      <w:pPr>
        <w:spacing w:after="0" w:line="240" w:lineRule="auto"/>
        <w:rPr>
          <w:rFonts w:ascii="Arial" w:eastAsia="Arial" w:hAnsi="Arial" w:cs="Arial"/>
          <w:color w:val="333333"/>
          <w:sz w:val="14"/>
          <w:szCs w:val="14"/>
        </w:rPr>
      </w:pPr>
      <w:r w:rsidRPr="00527A59">
        <w:rPr>
          <w:rFonts w:ascii="Arial" w:eastAsia="Arial" w:hAnsi="Arial" w:cs="Arial"/>
          <w:b/>
          <w:color w:val="333333"/>
          <w:sz w:val="14"/>
          <w:szCs w:val="14"/>
        </w:rPr>
        <w:t xml:space="preserve">ED50 - </w:t>
      </w:r>
      <w:r w:rsidRPr="00527A59">
        <w:rPr>
          <w:rFonts w:ascii="Arial" w:eastAsia="Arial" w:hAnsi="Arial" w:cs="Arial"/>
          <w:color w:val="333333"/>
          <w:sz w:val="14"/>
          <w:szCs w:val="14"/>
        </w:rPr>
        <w:t>drug level at which desired effect occurs in 50%</w:t>
      </w:r>
    </w:p>
    <w:p w14:paraId="7CB92FE4" w14:textId="77777777" w:rsidR="00690A7A" w:rsidRDefault="00690A7A" w:rsidP="00690A7A">
      <w:pPr>
        <w:spacing w:after="0" w:line="240" w:lineRule="auto"/>
        <w:rPr>
          <w:rFonts w:ascii="Arial" w:eastAsia="Arial" w:hAnsi="Arial" w:cs="Arial"/>
          <w:color w:val="333333"/>
          <w:sz w:val="14"/>
          <w:szCs w:val="14"/>
        </w:rPr>
      </w:pPr>
      <w:r w:rsidRPr="00527A59">
        <w:rPr>
          <w:rFonts w:ascii="Arial" w:eastAsia="Arial" w:hAnsi="Arial" w:cs="Arial"/>
          <w:b/>
          <w:color w:val="333333"/>
          <w:sz w:val="14"/>
          <w:szCs w:val="14"/>
        </w:rPr>
        <w:t>LD50</w:t>
      </w:r>
      <w:r w:rsidRPr="00527A59">
        <w:rPr>
          <w:rFonts w:ascii="Arial" w:eastAsia="Arial" w:hAnsi="Arial" w:cs="Arial"/>
          <w:color w:val="333333"/>
          <w:sz w:val="14"/>
          <w:szCs w:val="14"/>
        </w:rPr>
        <w:t xml:space="preserve"> – drug at which death occurs in 50%</w:t>
      </w:r>
    </w:p>
    <w:p w14:paraId="676F35F9" w14:textId="77777777" w:rsidR="00690A7A" w:rsidRPr="00527A59"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Drug metabolism - </w:t>
      </w:r>
      <w:r>
        <w:rPr>
          <w:rFonts w:ascii="Arial" w:eastAsia="Arial" w:hAnsi="Arial" w:cs="Arial"/>
          <w:color w:val="333333"/>
          <w:sz w:val="14"/>
          <w:szCs w:val="14"/>
        </w:rPr>
        <w:t xml:space="preserve">converts </w:t>
      </w:r>
      <w:r>
        <w:rPr>
          <w:rFonts w:ascii="Arial" w:eastAsia="Arial" w:hAnsi="Arial" w:cs="Arial"/>
          <w:b/>
          <w:bCs/>
          <w:color w:val="333333"/>
          <w:sz w:val="14"/>
          <w:szCs w:val="14"/>
        </w:rPr>
        <w:t>lipophilic</w:t>
      </w:r>
      <w:r>
        <w:rPr>
          <w:rFonts w:ascii="Arial" w:eastAsia="Arial" w:hAnsi="Arial" w:cs="Arial"/>
          <w:color w:val="333333"/>
          <w:sz w:val="14"/>
          <w:szCs w:val="14"/>
        </w:rPr>
        <w:t xml:space="preserve"> compounds to more readily excreted</w:t>
      </w:r>
      <w:r>
        <w:rPr>
          <w:rFonts w:ascii="Arial" w:eastAsia="Arial" w:hAnsi="Arial" w:cs="Arial"/>
          <w:b/>
          <w:bCs/>
          <w:color w:val="333333"/>
          <w:sz w:val="14"/>
          <w:szCs w:val="14"/>
        </w:rPr>
        <w:t xml:space="preserve"> hydrophilic polar water-soluble product</w:t>
      </w:r>
    </w:p>
    <w:p w14:paraId="30768885" w14:textId="77777777" w:rsidR="00690A7A" w:rsidRDefault="00690A7A" w:rsidP="00690A7A">
      <w:pPr>
        <w:spacing w:after="0" w:line="240" w:lineRule="auto"/>
        <w:rPr>
          <w:rFonts w:ascii="Arial" w:eastAsia="Arial" w:hAnsi="Arial" w:cs="Arial"/>
          <w:color w:val="333333"/>
          <w:sz w:val="14"/>
          <w:szCs w:val="14"/>
        </w:rPr>
      </w:pPr>
    </w:p>
    <w:p w14:paraId="4E6021D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Anesthesia</w:t>
      </w:r>
    </w:p>
    <w:p w14:paraId="58FF38E7"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Inhaled induction agents – cause </w:t>
      </w:r>
      <w:r w:rsidRPr="00523DFD">
        <w:rPr>
          <w:rFonts w:ascii="Arial" w:eastAsia="Arial" w:hAnsi="Arial" w:cs="Arial"/>
          <w:b/>
          <w:bCs/>
          <w:color w:val="333333"/>
          <w:sz w:val="14"/>
          <w:szCs w:val="14"/>
          <w:u w:val="single"/>
        </w:rPr>
        <w:t>respiratory depression</w:t>
      </w:r>
      <w:r>
        <w:rPr>
          <w:rFonts w:ascii="Arial" w:eastAsia="Arial" w:hAnsi="Arial" w:cs="Arial"/>
          <w:b/>
          <w:bCs/>
          <w:color w:val="333333"/>
          <w:sz w:val="14"/>
          <w:szCs w:val="14"/>
        </w:rPr>
        <w:t xml:space="preserve">, most have </w:t>
      </w:r>
      <w:r w:rsidRPr="00523DFD">
        <w:rPr>
          <w:rFonts w:ascii="Arial" w:eastAsia="Arial" w:hAnsi="Arial" w:cs="Arial"/>
          <w:b/>
          <w:bCs/>
          <w:color w:val="333333"/>
          <w:sz w:val="14"/>
          <w:szCs w:val="14"/>
          <w:u w:val="single"/>
        </w:rPr>
        <w:t>myocardial depression</w:t>
      </w:r>
      <w:r>
        <w:rPr>
          <w:rFonts w:ascii="Arial" w:eastAsia="Arial" w:hAnsi="Arial" w:cs="Arial"/>
          <w:b/>
          <w:bCs/>
          <w:color w:val="333333"/>
          <w:sz w:val="14"/>
          <w:szCs w:val="14"/>
        </w:rPr>
        <w:t xml:space="preserve">, </w:t>
      </w:r>
      <w:r w:rsidRPr="00523DFD">
        <w:rPr>
          <w:rFonts w:ascii="Arial" w:eastAsia="Arial" w:hAnsi="Arial" w:cs="Arial"/>
          <w:b/>
          <w:bCs/>
          <w:color w:val="333333"/>
          <w:sz w:val="14"/>
          <w:szCs w:val="14"/>
          <w:u w:val="single"/>
        </w:rPr>
        <w:t>increased cerebral flow</w:t>
      </w:r>
      <w:r>
        <w:rPr>
          <w:rFonts w:ascii="Arial" w:eastAsia="Arial" w:hAnsi="Arial" w:cs="Arial"/>
          <w:b/>
          <w:bCs/>
          <w:color w:val="333333"/>
          <w:sz w:val="14"/>
          <w:szCs w:val="14"/>
        </w:rPr>
        <w:t>, and decreased renal blood flow</w:t>
      </w:r>
    </w:p>
    <w:p w14:paraId="5236E32A" w14:textId="77777777" w:rsidR="00690A7A" w:rsidRPr="003D6631" w:rsidRDefault="00690A7A" w:rsidP="00690A7A">
      <w:pPr>
        <w:spacing w:after="0" w:line="240" w:lineRule="auto"/>
        <w:rPr>
          <w:rFonts w:ascii="Arial" w:eastAsia="Arial" w:hAnsi="Arial" w:cs="Arial"/>
          <w:color w:val="333333"/>
          <w:sz w:val="14"/>
          <w:szCs w:val="14"/>
        </w:rPr>
      </w:pPr>
      <w:r w:rsidRPr="003D6631">
        <w:rPr>
          <w:rFonts w:ascii="Arial" w:eastAsia="Arial" w:hAnsi="Arial" w:cs="Arial"/>
          <w:color w:val="333333"/>
          <w:sz w:val="14"/>
          <w:szCs w:val="14"/>
        </w:rPr>
        <w:t xml:space="preserve">MAC - minimum alveolar concentration. Smallest concentration that causes </w:t>
      </w:r>
      <w:r w:rsidRPr="003D6631">
        <w:rPr>
          <w:rFonts w:ascii="Arial" w:eastAsia="Arial" w:hAnsi="Arial" w:cs="Arial"/>
          <w:b/>
          <w:color w:val="333333"/>
          <w:sz w:val="14"/>
          <w:szCs w:val="14"/>
        </w:rPr>
        <w:t>50% of people to not move with incision</w:t>
      </w:r>
      <w:r w:rsidRPr="003D6631">
        <w:rPr>
          <w:rFonts w:ascii="Arial" w:eastAsia="Arial" w:hAnsi="Arial" w:cs="Arial"/>
          <w:color w:val="333333"/>
          <w:sz w:val="14"/>
          <w:szCs w:val="14"/>
        </w:rPr>
        <w:t xml:space="preserve">. </w:t>
      </w:r>
    </w:p>
    <w:p w14:paraId="1EB595A8" w14:textId="77777777" w:rsidR="00690A7A" w:rsidRPr="003D6631" w:rsidRDefault="00690A7A" w:rsidP="00690A7A">
      <w:pPr>
        <w:spacing w:after="0" w:line="240" w:lineRule="auto"/>
        <w:rPr>
          <w:rFonts w:ascii="Arial" w:eastAsia="Arial" w:hAnsi="Arial" w:cs="Arial"/>
          <w:color w:val="333333"/>
          <w:sz w:val="14"/>
          <w:szCs w:val="14"/>
        </w:rPr>
      </w:pPr>
      <w:r w:rsidRPr="003D6631">
        <w:rPr>
          <w:rFonts w:ascii="Arial" w:eastAsia="Arial" w:hAnsi="Arial" w:cs="Arial"/>
          <w:color w:val="333333"/>
          <w:sz w:val="14"/>
          <w:szCs w:val="14"/>
        </w:rPr>
        <w:t xml:space="preserve">Smaller MAC = more </w:t>
      </w:r>
      <w:r w:rsidRPr="003D6631">
        <w:rPr>
          <w:rFonts w:ascii="Arial" w:eastAsia="Arial" w:hAnsi="Arial" w:cs="Arial"/>
          <w:b/>
          <w:color w:val="333333"/>
          <w:sz w:val="14"/>
          <w:szCs w:val="14"/>
        </w:rPr>
        <w:t>lipid soluble-&gt; more potent</w:t>
      </w:r>
      <w:r w:rsidRPr="003D663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less water soluble</w:t>
      </w:r>
      <w:r w:rsidRPr="003D663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slower the speed</w:t>
      </w:r>
    </w:p>
    <w:p w14:paraId="373B07E0" w14:textId="77777777" w:rsidR="00690A7A" w:rsidRPr="003D6631" w:rsidRDefault="00690A7A" w:rsidP="00690A7A">
      <w:pPr>
        <w:spacing w:after="0" w:line="240" w:lineRule="auto"/>
        <w:rPr>
          <w:rFonts w:ascii="Arial" w:eastAsia="Arial" w:hAnsi="Arial" w:cs="Arial"/>
          <w:b/>
          <w:color w:val="333333"/>
          <w:sz w:val="14"/>
          <w:szCs w:val="14"/>
        </w:rPr>
      </w:pPr>
      <w:r w:rsidRPr="003D6631">
        <w:rPr>
          <w:rFonts w:ascii="Arial" w:eastAsia="Arial" w:hAnsi="Arial" w:cs="Arial"/>
          <w:b/>
          <w:color w:val="333333"/>
          <w:sz w:val="14"/>
          <w:szCs w:val="14"/>
        </w:rPr>
        <w:t>Speed of induction inversely proportional to solubility. NO is fastest but, has low lipid solubility, has high MAC, low potency</w:t>
      </w:r>
    </w:p>
    <w:p w14:paraId="6EA9FEE7"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Sevoflurane - </w:t>
      </w:r>
      <w:r w:rsidRPr="00E5267C">
        <w:rPr>
          <w:rFonts w:ascii="Arial" w:eastAsia="Arial" w:hAnsi="Arial" w:cs="Arial"/>
          <w:b/>
          <w:color w:val="333333"/>
          <w:sz w:val="14"/>
          <w:szCs w:val="14"/>
        </w:rPr>
        <w:t>MC used</w:t>
      </w:r>
      <w:r w:rsidRPr="00E5267C">
        <w:rPr>
          <w:rFonts w:ascii="Arial" w:eastAsia="Arial" w:hAnsi="Arial" w:cs="Arial"/>
          <w:color w:val="333333"/>
          <w:sz w:val="14"/>
          <w:szCs w:val="14"/>
        </w:rPr>
        <w:t>. Fast</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less laryngospasm</w:t>
      </w:r>
      <w:r w:rsidRPr="00E5267C">
        <w:rPr>
          <w:rFonts w:ascii="Arial" w:eastAsia="Arial" w:hAnsi="Arial" w:cs="Arial"/>
          <w:color w:val="333333"/>
          <w:sz w:val="14"/>
          <w:szCs w:val="14"/>
        </w:rPr>
        <w:t xml:space="preserve">. Less pungent. </w:t>
      </w:r>
      <w:r w:rsidRPr="00E5267C">
        <w:rPr>
          <w:rFonts w:ascii="Arial" w:eastAsia="Arial" w:hAnsi="Arial" w:cs="Arial"/>
          <w:b/>
          <w:color w:val="333333"/>
          <w:sz w:val="14"/>
          <w:szCs w:val="14"/>
          <w:u w:val="single"/>
        </w:rPr>
        <w:t>Good for mask induction</w:t>
      </w:r>
    </w:p>
    <w:p w14:paraId="0AA4DEA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Desflurane – Most rapid onset/offset. </w:t>
      </w:r>
      <w:r w:rsidRPr="00E5267C">
        <w:rPr>
          <w:rFonts w:ascii="Arial" w:eastAsia="Arial" w:hAnsi="Arial" w:cs="Arial"/>
          <w:b/>
          <w:color w:val="333333"/>
          <w:sz w:val="14"/>
          <w:szCs w:val="14"/>
        </w:rPr>
        <w:t>Pungent</w:t>
      </w:r>
      <w:r>
        <w:rPr>
          <w:rFonts w:ascii="Arial" w:eastAsia="Arial" w:hAnsi="Arial" w:cs="Arial"/>
          <w:b/>
          <w:color w:val="333333"/>
          <w:sz w:val="14"/>
          <w:szCs w:val="14"/>
        </w:rPr>
        <w:t xml:space="preserve">, </w:t>
      </w:r>
      <w:r>
        <w:rPr>
          <w:rFonts w:ascii="Arial" w:eastAsia="Arial" w:hAnsi="Arial" w:cs="Arial"/>
          <w:b/>
          <w:color w:val="333333"/>
          <w:sz w:val="14"/>
          <w:szCs w:val="14"/>
          <w:u w:val="single"/>
        </w:rPr>
        <w:t>not used for induction</w:t>
      </w:r>
      <w:r w:rsidRPr="00E5267C">
        <w:rPr>
          <w:rFonts w:ascii="Arial" w:eastAsia="Arial" w:hAnsi="Arial" w:cs="Arial"/>
          <w:b/>
          <w:color w:val="333333"/>
          <w:sz w:val="14"/>
          <w:szCs w:val="14"/>
        </w:rPr>
        <w:t>,</w:t>
      </w:r>
      <w:r w:rsidRPr="00E5267C">
        <w:rPr>
          <w:rFonts w:ascii="Arial" w:eastAsia="Arial" w:hAnsi="Arial" w:cs="Arial"/>
          <w:color w:val="333333"/>
          <w:sz w:val="14"/>
          <w:szCs w:val="14"/>
        </w:rPr>
        <w:t xml:space="preserve"> reserved for maintenance</w:t>
      </w:r>
    </w:p>
    <w:p w14:paraId="71FE7485" w14:textId="77777777" w:rsidR="00690A7A"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b/>
          <w:color w:val="333333"/>
          <w:sz w:val="14"/>
          <w:szCs w:val="14"/>
        </w:rPr>
        <w:t>Nitrous oxide NO2</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minimal myocardial depression</w:t>
      </w:r>
      <w:r w:rsidRPr="00E5267C">
        <w:rPr>
          <w:rFonts w:ascii="Arial" w:eastAsia="Arial" w:hAnsi="Arial" w:cs="Arial"/>
          <w:color w:val="333333"/>
          <w:sz w:val="14"/>
          <w:szCs w:val="14"/>
        </w:rPr>
        <w:t>.</w:t>
      </w:r>
      <w:r>
        <w:rPr>
          <w:rFonts w:ascii="Arial" w:eastAsia="Arial" w:hAnsi="Arial" w:cs="Arial"/>
          <w:color w:val="333333"/>
          <w:sz w:val="14"/>
          <w:szCs w:val="14"/>
        </w:rPr>
        <w:t xml:space="preserve"> Always used with sevoflurane or desflurane.</w:t>
      </w:r>
      <w:r w:rsidRPr="00E5267C">
        <w:rPr>
          <w:rFonts w:ascii="Arial" w:eastAsia="Arial" w:hAnsi="Arial" w:cs="Arial"/>
          <w:color w:val="333333"/>
          <w:sz w:val="14"/>
          <w:szCs w:val="14"/>
        </w:rPr>
        <w:t xml:space="preserve"> </w:t>
      </w:r>
      <w:r>
        <w:rPr>
          <w:rFonts w:ascii="Arial" w:eastAsia="Arial" w:hAnsi="Arial" w:cs="Arial"/>
          <w:b/>
          <w:bCs/>
          <w:color w:val="333333"/>
          <w:sz w:val="14"/>
          <w:szCs w:val="14"/>
          <w:u w:val="single"/>
        </w:rPr>
        <w:t>Do not use with SBO or PTX</w:t>
      </w:r>
    </w:p>
    <w:p w14:paraId="49C919F0" w14:textId="77777777" w:rsidR="00690A7A" w:rsidRPr="00974545" w:rsidRDefault="00690A7A" w:rsidP="00690A7A">
      <w:pPr>
        <w:pStyle w:val="ListParagraph"/>
        <w:numPr>
          <w:ilvl w:val="0"/>
          <w:numId w:val="23"/>
        </w:num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Causes tremors</w:t>
      </w:r>
    </w:p>
    <w:p w14:paraId="42F4DD5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Halothane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highest degree of cardiac depression and arrhythmias</w:t>
      </w:r>
      <w:r w:rsidRPr="00E5267C">
        <w:rPr>
          <w:rFonts w:ascii="Arial" w:eastAsia="Arial" w:hAnsi="Arial" w:cs="Arial"/>
          <w:color w:val="333333"/>
          <w:sz w:val="14"/>
          <w:szCs w:val="14"/>
        </w:rPr>
        <w:t xml:space="preserve">. </w:t>
      </w:r>
      <w:r w:rsidRPr="00E5267C">
        <w:rPr>
          <w:rFonts w:ascii="Arial" w:eastAsia="Arial Unicode MS" w:hAnsi="Arial" w:cs="Arial"/>
          <w:b/>
          <w:color w:val="333333"/>
          <w:sz w:val="14"/>
          <w:szCs w:val="14"/>
          <w:u w:val="single"/>
        </w:rPr>
        <w:t>Least pungent→ Good for kids</w:t>
      </w:r>
    </w:p>
    <w:p w14:paraId="46DBFB37"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Unicode MS" w:hAnsi="Arial" w:cs="Arial"/>
          <w:b/>
          <w:color w:val="333333"/>
          <w:sz w:val="14"/>
          <w:szCs w:val="14"/>
        </w:rPr>
        <w:t>Volatile anesthetic</w:t>
      </w:r>
      <w:r w:rsidRPr="00E5267C">
        <w:rPr>
          <w:rFonts w:ascii="Arial" w:eastAsia="Arial Unicode MS" w:hAnsi="Arial" w:cs="Arial"/>
          <w:b/>
          <w:color w:val="333333"/>
          <w:sz w:val="14"/>
          <w:szCs w:val="14"/>
        </w:rPr>
        <w:t xml:space="preserve"> hepatitis → fever, eosinophilia, jaundice, Increase LFT</w:t>
      </w:r>
    </w:p>
    <w:p w14:paraId="0041580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Isoflurane - Good for neurosurgery, </w:t>
      </w:r>
      <w:r w:rsidRPr="00E5267C">
        <w:rPr>
          <w:rFonts w:ascii="Arial" w:eastAsia="Arial" w:hAnsi="Arial" w:cs="Arial"/>
          <w:b/>
          <w:color w:val="333333"/>
          <w:sz w:val="14"/>
          <w:szCs w:val="14"/>
        </w:rPr>
        <w:t>(lowers brain o2 consumption, no increase in ICP).</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Pungent,</w:t>
      </w:r>
      <w:r w:rsidRPr="00E5267C">
        <w:rPr>
          <w:rFonts w:ascii="Arial" w:eastAsia="Arial" w:hAnsi="Arial" w:cs="Arial"/>
          <w:color w:val="333333"/>
          <w:sz w:val="14"/>
          <w:szCs w:val="14"/>
        </w:rPr>
        <w:t xml:space="preserve"> not used for induction</w:t>
      </w:r>
    </w:p>
    <w:p w14:paraId="65DBDA3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Enflurane - can cause </w:t>
      </w:r>
      <w:r w:rsidRPr="00E5267C">
        <w:rPr>
          <w:rFonts w:ascii="Arial" w:eastAsia="Arial" w:hAnsi="Arial" w:cs="Arial"/>
          <w:b/>
          <w:color w:val="333333"/>
          <w:sz w:val="14"/>
          <w:szCs w:val="14"/>
        </w:rPr>
        <w:t>seizures</w:t>
      </w:r>
    </w:p>
    <w:p w14:paraId="3E4F549C" w14:textId="77777777" w:rsidR="00690A7A" w:rsidRPr="001F00F1"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MCC of intra-op bradycardia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inhaled anesthetic. Tx: atropine</w:t>
      </w:r>
    </w:p>
    <w:p w14:paraId="046DCABA"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Intravenous induction agent</w:t>
      </w:r>
    </w:p>
    <w:p w14:paraId="03070430"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Propofol</w:t>
      </w:r>
    </w:p>
    <w:p w14:paraId="3F3844E8" w14:textId="77777777" w:rsidR="00690A7A" w:rsidRPr="009B70B9"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Provides </w:t>
      </w:r>
      <w:r>
        <w:rPr>
          <w:rFonts w:ascii="Arial" w:eastAsia="Arial" w:hAnsi="Arial" w:cs="Arial"/>
          <w:b/>
          <w:color w:val="000000"/>
          <w:sz w:val="14"/>
          <w:szCs w:val="14"/>
        </w:rPr>
        <w:t>bronchodilation</w:t>
      </w:r>
      <w:r>
        <w:rPr>
          <w:rFonts w:ascii="Arial" w:eastAsia="Arial" w:hAnsi="Arial" w:cs="Arial"/>
          <w:bCs/>
          <w:color w:val="000000"/>
          <w:sz w:val="14"/>
          <w:szCs w:val="14"/>
        </w:rPr>
        <w:t xml:space="preserve"> </w:t>
      </w:r>
      <w:r w:rsidRPr="009B70B9">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#1 choice to patients with </w:t>
      </w:r>
      <w:r w:rsidRPr="002B5D27">
        <w:rPr>
          <w:rFonts w:ascii="Arial" w:eastAsia="Arial" w:hAnsi="Arial" w:cs="Arial"/>
          <w:b/>
          <w:color w:val="000000"/>
          <w:sz w:val="14"/>
          <w:szCs w:val="14"/>
        </w:rPr>
        <w:t>asthma or airway disease</w:t>
      </w:r>
    </w:p>
    <w:p w14:paraId="6CB85D36" w14:textId="77777777" w:rsidR="00690A7A" w:rsidRPr="009B70B9"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Best one to prevent</w:t>
      </w:r>
      <w:r>
        <w:rPr>
          <w:rFonts w:ascii="Arial" w:eastAsia="Arial" w:hAnsi="Arial" w:cs="Arial"/>
          <w:b/>
          <w:color w:val="000000"/>
          <w:sz w:val="14"/>
          <w:szCs w:val="14"/>
        </w:rPr>
        <w:t xml:space="preserve"> post op nausea and vomiting</w:t>
      </w:r>
    </w:p>
    <w:p w14:paraId="77DCC4CB" w14:textId="77777777" w:rsidR="00690A7A" w:rsidRPr="00C46F64"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Side effects: respiratory depression, hypotension</w:t>
      </w:r>
    </w:p>
    <w:p w14:paraId="6B769A67" w14:textId="77777777" w:rsidR="00690A7A"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sidRPr="00C46F64">
        <w:rPr>
          <w:rFonts w:ascii="Arial" w:eastAsia="Arial" w:hAnsi="Arial" w:cs="Arial"/>
          <w:b/>
          <w:color w:val="000000"/>
          <w:sz w:val="14"/>
          <w:szCs w:val="14"/>
        </w:rPr>
        <w:t xml:space="preserve">Propofol infusion syndrome – </w:t>
      </w:r>
      <w:r w:rsidRPr="00C46F64">
        <w:rPr>
          <w:rFonts w:ascii="Arial" w:eastAsia="Arial" w:hAnsi="Arial" w:cs="Arial"/>
          <w:b/>
          <w:color w:val="000000"/>
          <w:sz w:val="14"/>
          <w:szCs w:val="14"/>
          <w:u w:val="single"/>
        </w:rPr>
        <w:t xml:space="preserve">causes bradycardia (must have this for dx), </w:t>
      </w:r>
      <w:r>
        <w:rPr>
          <w:rFonts w:ascii="Arial" w:eastAsia="Arial" w:hAnsi="Arial" w:cs="Arial"/>
          <w:b/>
          <w:color w:val="000000"/>
          <w:sz w:val="14"/>
          <w:szCs w:val="14"/>
          <w:u w:val="single"/>
        </w:rPr>
        <w:t xml:space="preserve">and METABOLIC ACIDOSIS, with hyperkalemia, renal failure, </w:t>
      </w:r>
      <w:r w:rsidRPr="00C46F64">
        <w:rPr>
          <w:rFonts w:ascii="Arial" w:eastAsia="Arial" w:hAnsi="Arial" w:cs="Arial"/>
          <w:b/>
          <w:color w:val="000000"/>
          <w:sz w:val="14"/>
          <w:szCs w:val="14"/>
          <w:u w:val="single"/>
        </w:rPr>
        <w:t xml:space="preserve"> rhabdomyolysis, </w:t>
      </w:r>
      <w:r>
        <w:rPr>
          <w:rFonts w:ascii="Arial" w:eastAsia="Arial" w:hAnsi="Arial" w:cs="Arial"/>
          <w:b/>
          <w:color w:val="000000"/>
          <w:sz w:val="14"/>
          <w:szCs w:val="14"/>
          <w:u w:val="single"/>
        </w:rPr>
        <w:t>hepatomegaly, CHF.</w:t>
      </w:r>
      <w:r w:rsidRPr="00C46F64">
        <w:rPr>
          <w:rFonts w:ascii="Arial" w:eastAsia="Arial" w:hAnsi="Arial" w:cs="Arial"/>
          <w:b/>
          <w:color w:val="000000"/>
          <w:sz w:val="14"/>
          <w:szCs w:val="14"/>
          <w:u w:val="single"/>
        </w:rPr>
        <w:t xml:space="preserve"> increased risk in kids</w:t>
      </w:r>
    </w:p>
    <w:p w14:paraId="400E4898" w14:textId="77777777" w:rsidR="00690A7A" w:rsidRPr="007C5C7F"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Can measure CPK and lactate levels daily to catch early</w:t>
      </w:r>
    </w:p>
    <w:p w14:paraId="7F03CDB3" w14:textId="77777777" w:rsidR="00690A7A" w:rsidRPr="00C46F64"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Treatment: stop propofol and start hemodialysis</w:t>
      </w:r>
    </w:p>
    <w:p w14:paraId="4FF74E1A" w14:textId="77777777" w:rsidR="00690A7A" w:rsidRPr="00C46F64" w:rsidRDefault="00690A7A" w:rsidP="00690A7A">
      <w:pPr>
        <w:pStyle w:val="ListParagraph"/>
        <w:numPr>
          <w:ilvl w:val="0"/>
          <w:numId w:val="23"/>
        </w:numPr>
        <w:spacing w:after="0" w:line="240" w:lineRule="auto"/>
        <w:rPr>
          <w:rFonts w:ascii="Arial" w:eastAsia="Arial" w:hAnsi="Arial" w:cs="Arial"/>
          <w:color w:val="000000"/>
          <w:sz w:val="14"/>
          <w:szCs w:val="14"/>
        </w:rPr>
      </w:pPr>
      <w:r w:rsidRPr="00C46F64">
        <w:rPr>
          <w:rFonts w:ascii="Arial" w:eastAsia="Arial" w:hAnsi="Arial" w:cs="Arial"/>
          <w:color w:val="000000"/>
          <w:sz w:val="14"/>
          <w:szCs w:val="14"/>
        </w:rPr>
        <w:t xml:space="preserve">Propofol contraindicated in egg allergy, </w:t>
      </w:r>
      <w:r w:rsidRPr="00C46F64">
        <w:rPr>
          <w:rFonts w:ascii="Arial" w:eastAsia="Arial" w:hAnsi="Arial" w:cs="Arial"/>
          <w:b/>
          <w:bCs/>
          <w:color w:val="000000"/>
          <w:sz w:val="14"/>
          <w:szCs w:val="14"/>
        </w:rPr>
        <w:t>pregnant, Parkinson’s</w:t>
      </w:r>
      <w:r>
        <w:rPr>
          <w:rFonts w:ascii="Arial" w:eastAsia="Arial" w:hAnsi="Arial" w:cs="Arial"/>
          <w:b/>
          <w:bCs/>
          <w:color w:val="000000"/>
          <w:sz w:val="14"/>
          <w:szCs w:val="14"/>
        </w:rPr>
        <w:t xml:space="preserve"> </w:t>
      </w:r>
    </w:p>
    <w:p w14:paraId="5D7C21DF" w14:textId="77777777" w:rsidR="00690A7A" w:rsidRPr="00C46F64"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Precedex: alpha 2 receptor agonist. </w:t>
      </w:r>
      <w:r>
        <w:rPr>
          <w:rFonts w:ascii="Arial" w:eastAsia="Arial" w:hAnsi="Arial" w:cs="Arial"/>
          <w:b/>
          <w:bCs/>
          <w:color w:val="000000"/>
          <w:sz w:val="14"/>
          <w:szCs w:val="14"/>
        </w:rPr>
        <w:t>Does not cause respiratory depression. Can decrease BP</w:t>
      </w:r>
    </w:p>
    <w:p w14:paraId="7E2C4D76" w14:textId="77777777" w:rsidR="00690A7A" w:rsidRPr="007925EB"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Ketamine – </w:t>
      </w:r>
      <w:r>
        <w:rPr>
          <w:rFonts w:ascii="Arial" w:eastAsia="Arial" w:hAnsi="Arial" w:cs="Arial"/>
          <w:b/>
          <w:bCs/>
          <w:color w:val="000000"/>
          <w:sz w:val="14"/>
          <w:szCs w:val="14"/>
        </w:rPr>
        <w:t>contraindications: High ICP, eye injury (increases intra-ocular pressure), ischemic heart disease</w:t>
      </w:r>
    </w:p>
    <w:p w14:paraId="04A4A5D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Dantrolene treatment</w:t>
      </w:r>
      <w:r>
        <w:rPr>
          <w:rFonts w:ascii="Arial" w:eastAsia="Arial" w:hAnsi="Arial" w:cs="Arial"/>
          <w:color w:val="000000"/>
          <w:sz w:val="14"/>
          <w:szCs w:val="14"/>
        </w:rPr>
        <w:t xml:space="preserve"> dose</w:t>
      </w:r>
      <w:r w:rsidRPr="00E5267C">
        <w:rPr>
          <w:rFonts w:ascii="Arial" w:eastAsia="Arial" w:hAnsi="Arial" w:cs="Arial"/>
          <w:color w:val="000000"/>
          <w:sz w:val="14"/>
          <w:szCs w:val="14"/>
        </w:rPr>
        <w:t xml:space="preserve"> – </w:t>
      </w:r>
      <w:r>
        <w:rPr>
          <w:rFonts w:ascii="Arial" w:eastAsia="Arial" w:hAnsi="Arial" w:cs="Arial"/>
          <w:color w:val="000000"/>
          <w:sz w:val="14"/>
          <w:szCs w:val="14"/>
        </w:rPr>
        <w:t>2.5</w:t>
      </w:r>
      <w:r w:rsidRPr="00E5267C">
        <w:rPr>
          <w:rFonts w:ascii="Arial" w:eastAsia="Arial" w:hAnsi="Arial" w:cs="Arial"/>
          <w:color w:val="000000"/>
          <w:sz w:val="14"/>
          <w:szCs w:val="14"/>
        </w:rPr>
        <w:t xml:space="preserve"> mg/kg</w:t>
      </w:r>
      <w:r>
        <w:rPr>
          <w:rFonts w:ascii="Arial" w:eastAsia="Arial" w:hAnsi="Arial" w:cs="Arial"/>
          <w:color w:val="000000"/>
          <w:sz w:val="14"/>
          <w:szCs w:val="14"/>
        </w:rPr>
        <w:t xml:space="preserve"> </w:t>
      </w:r>
    </w:p>
    <w:p w14:paraId="3B7A502B" w14:textId="77777777" w:rsidR="00690A7A" w:rsidRPr="00170454" w:rsidRDefault="00690A7A" w:rsidP="00690A7A">
      <w:pPr>
        <w:spacing w:after="0" w:line="240" w:lineRule="auto"/>
        <w:rPr>
          <w:rFonts w:ascii="Arial" w:eastAsia="Arial" w:hAnsi="Arial" w:cs="Arial"/>
          <w:b/>
          <w:bCs/>
          <w:color w:val="000000"/>
          <w:sz w:val="14"/>
          <w:szCs w:val="14"/>
          <w:u w:val="single"/>
        </w:rPr>
      </w:pPr>
      <w:r w:rsidRPr="00E5267C">
        <w:rPr>
          <w:rFonts w:ascii="Arial" w:eastAsia="Arial" w:hAnsi="Arial" w:cs="Arial"/>
          <w:color w:val="000000"/>
          <w:sz w:val="14"/>
          <w:szCs w:val="14"/>
        </w:rPr>
        <w:t xml:space="preserve">Cisatracurium </w:t>
      </w:r>
      <w:r>
        <w:rPr>
          <w:rFonts w:ascii="Arial" w:eastAsia="Arial" w:hAnsi="Arial" w:cs="Arial"/>
          <w:color w:val="000000"/>
          <w:sz w:val="14"/>
          <w:szCs w:val="14"/>
        </w:rPr>
        <w:t>(</w:t>
      </w:r>
      <w:r>
        <w:rPr>
          <w:rFonts w:ascii="Arial" w:eastAsia="Arial" w:hAnsi="Arial" w:cs="Arial"/>
          <w:b/>
          <w:bCs/>
          <w:color w:val="000000"/>
          <w:sz w:val="14"/>
          <w:szCs w:val="14"/>
        </w:rPr>
        <w:t xml:space="preserve">Nimbex) </w:t>
      </w:r>
      <w:r w:rsidRPr="00E5267C">
        <w:rPr>
          <w:rFonts w:ascii="Arial" w:eastAsia="Arial" w:hAnsi="Arial" w:cs="Arial"/>
          <w:color w:val="000000"/>
          <w:sz w:val="14"/>
          <w:szCs w:val="14"/>
        </w:rPr>
        <w:t>– Hoffman elimination</w:t>
      </w:r>
      <w:r>
        <w:rPr>
          <w:rFonts w:ascii="Arial" w:eastAsia="Arial" w:hAnsi="Arial" w:cs="Arial"/>
          <w:color w:val="000000"/>
          <w:sz w:val="14"/>
          <w:szCs w:val="14"/>
        </w:rPr>
        <w:t xml:space="preserve">. </w:t>
      </w:r>
      <w:r>
        <w:rPr>
          <w:rFonts w:ascii="Arial" w:eastAsia="Arial" w:hAnsi="Arial" w:cs="Arial"/>
          <w:b/>
          <w:bCs/>
          <w:color w:val="000000"/>
          <w:sz w:val="14"/>
          <w:szCs w:val="14"/>
          <w:u w:val="single"/>
        </w:rPr>
        <w:t>Use this if patient has liver or kidney disease!!!!</w:t>
      </w:r>
    </w:p>
    <w:p w14:paraId="5E624428"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Pancuronium – metabolized in kidney. </w:t>
      </w:r>
      <w:r>
        <w:rPr>
          <w:rFonts w:ascii="Arial" w:eastAsia="Arial" w:hAnsi="Arial" w:cs="Arial"/>
          <w:color w:val="000000"/>
          <w:sz w:val="14"/>
          <w:szCs w:val="14"/>
        </w:rPr>
        <w:t xml:space="preserve">Slow and long acting. </w:t>
      </w:r>
      <w:r w:rsidRPr="00A11B47">
        <w:rPr>
          <w:rFonts w:ascii="Arial" w:eastAsia="Arial" w:hAnsi="Arial" w:cs="Arial"/>
          <w:b/>
          <w:color w:val="000000"/>
          <w:sz w:val="14"/>
          <w:szCs w:val="14"/>
          <w:u w:val="single"/>
        </w:rPr>
        <w:t>MC SE is tachycardia.</w:t>
      </w:r>
      <w:r>
        <w:rPr>
          <w:rFonts w:ascii="Arial" w:eastAsia="Arial" w:hAnsi="Arial" w:cs="Arial"/>
          <w:b/>
          <w:color w:val="000000"/>
          <w:sz w:val="14"/>
          <w:szCs w:val="14"/>
        </w:rPr>
        <w:t xml:space="preserve"> DON’T USE IN ANY ARRYTHMIA or CAD. </w:t>
      </w:r>
    </w:p>
    <w:p w14:paraId="7ADD97C2"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Rocuronium – 1 mg/kg for induction. </w:t>
      </w:r>
      <w:r>
        <w:rPr>
          <w:rFonts w:ascii="Arial" w:eastAsia="Arial" w:hAnsi="Arial" w:cs="Arial"/>
          <w:b/>
          <w:color w:val="000000"/>
          <w:sz w:val="14"/>
          <w:szCs w:val="14"/>
        </w:rPr>
        <w:t xml:space="preserve"> Fastest acting. </w:t>
      </w:r>
      <w:r>
        <w:rPr>
          <w:rFonts w:ascii="Arial" w:eastAsia="Arial" w:hAnsi="Arial" w:cs="Arial"/>
          <w:bCs/>
          <w:color w:val="000000"/>
          <w:sz w:val="14"/>
          <w:szCs w:val="14"/>
        </w:rPr>
        <w:t xml:space="preserve">metabolized in liver. Little effect on blood pressure. </w:t>
      </w:r>
      <w:r>
        <w:rPr>
          <w:rFonts w:ascii="Arial" w:eastAsia="Arial" w:hAnsi="Arial" w:cs="Arial"/>
          <w:b/>
          <w:color w:val="000000"/>
          <w:sz w:val="14"/>
          <w:szCs w:val="14"/>
        </w:rPr>
        <w:t>Short half life</w:t>
      </w:r>
    </w:p>
    <w:p w14:paraId="2213D687"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Vecuronium – Metabolized in kidney. Short half life</w:t>
      </w:r>
    </w:p>
    <w:p w14:paraId="6E19C5FE"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Reversal of non-depolarizing agent –</w:t>
      </w:r>
      <w:r>
        <w:rPr>
          <w:rFonts w:ascii="Arial" w:eastAsia="Arial" w:hAnsi="Arial" w:cs="Arial"/>
          <w:bCs/>
          <w:color w:val="000000"/>
          <w:sz w:val="14"/>
          <w:szCs w:val="14"/>
        </w:rPr>
        <w:t xml:space="preserve"> </w:t>
      </w:r>
      <w:r w:rsidRPr="00CC0C39">
        <w:rPr>
          <w:rFonts w:ascii="Arial" w:eastAsia="Arial" w:hAnsi="Arial" w:cs="Arial"/>
          <w:b/>
          <w:color w:val="000000"/>
          <w:sz w:val="14"/>
          <w:szCs w:val="14"/>
        </w:rPr>
        <w:t>Sugammadex</w:t>
      </w:r>
      <w:r>
        <w:rPr>
          <w:rFonts w:ascii="Arial" w:eastAsia="Arial" w:hAnsi="Arial" w:cs="Arial"/>
          <w:bCs/>
          <w:color w:val="000000"/>
          <w:sz w:val="14"/>
          <w:szCs w:val="14"/>
        </w:rPr>
        <w:t xml:space="preserve"> is best. Also can use </w:t>
      </w:r>
      <w:r>
        <w:rPr>
          <w:rFonts w:ascii="Arial" w:eastAsia="Arial" w:hAnsi="Arial" w:cs="Arial"/>
          <w:b/>
          <w:color w:val="000000"/>
          <w:sz w:val="14"/>
          <w:szCs w:val="14"/>
        </w:rPr>
        <w:t>Neostigmine or edrophonium</w:t>
      </w:r>
      <w:r>
        <w:rPr>
          <w:rFonts w:ascii="Arial" w:eastAsia="Arial" w:hAnsi="Arial" w:cs="Arial"/>
          <w:bCs/>
          <w:color w:val="000000"/>
          <w:sz w:val="14"/>
          <w:szCs w:val="14"/>
        </w:rPr>
        <w:t xml:space="preserve"> to block Ach-esterases. Add </w:t>
      </w:r>
      <w:r>
        <w:rPr>
          <w:rFonts w:ascii="Arial" w:eastAsia="Arial" w:hAnsi="Arial" w:cs="Arial"/>
          <w:b/>
          <w:color w:val="000000"/>
          <w:sz w:val="14"/>
          <w:szCs w:val="14"/>
        </w:rPr>
        <w:t>atropine or glycopyrrolate</w:t>
      </w:r>
      <w:r>
        <w:rPr>
          <w:rFonts w:ascii="Arial" w:eastAsia="Arial" w:hAnsi="Arial" w:cs="Arial"/>
          <w:bCs/>
          <w:color w:val="000000"/>
          <w:sz w:val="14"/>
          <w:szCs w:val="14"/>
        </w:rPr>
        <w:t xml:space="preserve"> to counteract Ach overdose</w:t>
      </w:r>
    </w:p>
    <w:p w14:paraId="6DCD9004" w14:textId="77777777" w:rsidR="00690A7A" w:rsidRDefault="00690A7A" w:rsidP="00690A7A">
      <w:pPr>
        <w:spacing w:after="0" w:line="240" w:lineRule="auto"/>
        <w:rPr>
          <w:rFonts w:ascii="Arial" w:eastAsia="Arial" w:hAnsi="Arial" w:cs="Arial"/>
          <w:b/>
          <w:color w:val="000000"/>
          <w:sz w:val="14"/>
          <w:szCs w:val="14"/>
        </w:rPr>
      </w:pPr>
    </w:p>
    <w:p w14:paraId="021AD547" w14:textId="77777777" w:rsidR="00690A7A" w:rsidRDefault="00690A7A" w:rsidP="00690A7A">
      <w:pPr>
        <w:spacing w:after="0" w:line="240" w:lineRule="auto"/>
        <w:rPr>
          <w:rFonts w:ascii="Arial" w:eastAsia="Arial" w:hAnsi="Arial" w:cs="Arial"/>
          <w:b/>
          <w:color w:val="000000"/>
          <w:sz w:val="14"/>
          <w:szCs w:val="14"/>
        </w:rPr>
      </w:pPr>
      <w:r w:rsidRPr="00974545">
        <w:rPr>
          <w:rFonts w:ascii="Arial" w:eastAsia="Arial" w:hAnsi="Arial" w:cs="Arial"/>
          <w:b/>
          <w:color w:val="000000"/>
          <w:sz w:val="14"/>
          <w:szCs w:val="14"/>
        </w:rPr>
        <w:t>Succinylcholine</w:t>
      </w:r>
      <w:r>
        <w:rPr>
          <w:rFonts w:ascii="Arial" w:eastAsia="Arial" w:hAnsi="Arial" w:cs="Arial"/>
          <w:bCs/>
          <w:color w:val="000000"/>
          <w:sz w:val="14"/>
          <w:szCs w:val="14"/>
        </w:rPr>
        <w:t xml:space="preserve"> – only one that causes </w:t>
      </w:r>
      <w:r>
        <w:rPr>
          <w:rFonts w:ascii="Arial" w:eastAsia="Arial" w:hAnsi="Arial" w:cs="Arial"/>
          <w:b/>
          <w:color w:val="000000"/>
          <w:sz w:val="14"/>
          <w:szCs w:val="14"/>
        </w:rPr>
        <w:t>fasciculations.</w:t>
      </w:r>
      <w:r>
        <w:rPr>
          <w:rFonts w:ascii="Arial" w:eastAsia="Arial" w:hAnsi="Arial" w:cs="Arial"/>
          <w:bCs/>
          <w:color w:val="000000"/>
          <w:sz w:val="14"/>
          <w:szCs w:val="14"/>
        </w:rPr>
        <w:t xml:space="preserve"> Metabolized by </w:t>
      </w:r>
      <w:r>
        <w:rPr>
          <w:rFonts w:ascii="Arial" w:eastAsia="Arial" w:hAnsi="Arial" w:cs="Arial"/>
          <w:b/>
          <w:color w:val="000000"/>
          <w:sz w:val="14"/>
          <w:szCs w:val="14"/>
        </w:rPr>
        <w:t xml:space="preserve">plasma pseudocholinesterase. </w:t>
      </w:r>
    </w:p>
    <w:p w14:paraId="5A74C6F4" w14:textId="77777777" w:rsidR="00690A7A" w:rsidRPr="00F73A68"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Atypical pseudocholinesterase </w:t>
      </w:r>
      <w:r>
        <w:rPr>
          <w:rFonts w:ascii="Arial" w:eastAsia="Arial" w:hAnsi="Arial" w:cs="Arial"/>
          <w:bCs/>
          <w:color w:val="000000"/>
          <w:sz w:val="14"/>
          <w:szCs w:val="14"/>
        </w:rPr>
        <w:t>causes prolonged paralysis with succinylcholine (Asians). Not reversible. Have to wait till it wears off.</w:t>
      </w:r>
    </w:p>
    <w:p w14:paraId="4D016764"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Contraindicated</w:t>
      </w:r>
      <w:r w:rsidRPr="00F73A68">
        <w:rPr>
          <w:rFonts w:ascii="Arial" w:eastAsia="Arial" w:hAnsi="Arial" w:cs="Arial"/>
          <w:b/>
          <w:color w:val="000000"/>
          <w:sz w:val="14"/>
          <w:szCs w:val="14"/>
        </w:rPr>
        <w:t xml:space="preserve"> in: </w:t>
      </w:r>
    </w:p>
    <w:p w14:paraId="49E8559F" w14:textId="77777777" w:rsidR="00690A7A" w:rsidRDefault="00690A7A" w:rsidP="00690A7A">
      <w:pPr>
        <w:pStyle w:val="ListParagraph"/>
        <w:numPr>
          <w:ilvl w:val="0"/>
          <w:numId w:val="23"/>
        </w:numPr>
        <w:spacing w:after="0" w:line="240" w:lineRule="auto"/>
        <w:rPr>
          <w:rFonts w:ascii="Arial" w:eastAsia="Arial" w:hAnsi="Arial" w:cs="Arial"/>
          <w:b/>
          <w:color w:val="000000"/>
          <w:sz w:val="14"/>
          <w:szCs w:val="14"/>
        </w:rPr>
      </w:pPr>
      <w:r w:rsidRPr="00F73A68">
        <w:rPr>
          <w:rFonts w:ascii="Arial" w:eastAsia="Arial" w:hAnsi="Arial" w:cs="Arial"/>
          <w:b/>
          <w:color w:val="000000"/>
          <w:sz w:val="14"/>
          <w:szCs w:val="14"/>
        </w:rPr>
        <w:t>neurologic diseases (spinal cord injury, neuromuscular disorders)</w:t>
      </w:r>
      <w:r>
        <w:rPr>
          <w:rFonts w:ascii="Arial" w:eastAsia="Arial" w:hAnsi="Arial" w:cs="Arial"/>
          <w:b/>
          <w:color w:val="000000"/>
          <w:sz w:val="14"/>
          <w:szCs w:val="14"/>
        </w:rPr>
        <w:t xml:space="preserve"> Have upregulation of Ach receptors </w:t>
      </w:r>
      <w:r w:rsidRPr="00F73A68">
        <w:rPr>
          <w:rFonts w:ascii="Arial" w:eastAsia="Arial" w:hAnsi="Arial" w:cs="Arial"/>
          <w:b/>
          <w:color w:val="000000"/>
          <w:sz w:val="14"/>
          <w:szCs w:val="14"/>
        </w:rPr>
        <w:sym w:font="Wingdings" w:char="F0E0"/>
      </w:r>
      <w:r>
        <w:rPr>
          <w:rFonts w:ascii="Arial" w:eastAsia="Arial" w:hAnsi="Arial" w:cs="Arial"/>
          <w:b/>
          <w:color w:val="000000"/>
          <w:sz w:val="14"/>
          <w:szCs w:val="14"/>
        </w:rPr>
        <w:t xml:space="preserve"> hyperkalemia</w:t>
      </w:r>
    </w:p>
    <w:p w14:paraId="71299CFC" w14:textId="77777777" w:rsidR="00690A7A" w:rsidRDefault="00690A7A" w:rsidP="00690A7A">
      <w:pPr>
        <w:pStyle w:val="ListParagraph"/>
        <w:numPr>
          <w:ilvl w:val="0"/>
          <w:numId w:val="23"/>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In head injury </w:t>
      </w:r>
      <w:r w:rsidRPr="00F73A68">
        <w:rPr>
          <w:rFonts w:ascii="Arial" w:eastAsia="Arial" w:hAnsi="Arial" w:cs="Arial"/>
          <w:b/>
          <w:color w:val="000000"/>
          <w:sz w:val="14"/>
          <w:szCs w:val="14"/>
        </w:rPr>
        <w:sym w:font="Wingdings" w:char="F0E0"/>
      </w:r>
      <w:r>
        <w:rPr>
          <w:rFonts w:ascii="Arial" w:eastAsia="Arial" w:hAnsi="Arial" w:cs="Arial"/>
          <w:b/>
          <w:color w:val="000000"/>
          <w:sz w:val="14"/>
          <w:szCs w:val="14"/>
        </w:rPr>
        <w:t xml:space="preserve"> increases ICP</w:t>
      </w:r>
    </w:p>
    <w:p w14:paraId="647862C9" w14:textId="77777777" w:rsidR="00690A7A" w:rsidRDefault="00690A7A" w:rsidP="00690A7A">
      <w:pPr>
        <w:spacing w:after="0" w:line="240" w:lineRule="auto"/>
        <w:rPr>
          <w:rFonts w:ascii="Arial" w:eastAsia="Arial" w:hAnsi="Arial" w:cs="Arial"/>
          <w:b/>
          <w:color w:val="000000"/>
          <w:sz w:val="14"/>
          <w:szCs w:val="14"/>
        </w:rPr>
      </w:pPr>
    </w:p>
    <w:p w14:paraId="7972A0F1" w14:textId="77777777" w:rsidR="00690A7A" w:rsidRPr="00F73A68" w:rsidRDefault="00690A7A" w:rsidP="00690A7A">
      <w:pPr>
        <w:spacing w:after="0" w:line="240" w:lineRule="auto"/>
        <w:rPr>
          <w:rFonts w:ascii="Arial" w:eastAsia="Arial" w:hAnsi="Arial" w:cs="Arial"/>
          <w:bCs/>
          <w:color w:val="000000"/>
          <w:sz w:val="14"/>
          <w:szCs w:val="14"/>
        </w:rPr>
      </w:pPr>
      <w:r w:rsidRPr="00F73A68">
        <w:rPr>
          <w:rFonts w:ascii="Arial" w:eastAsia="Arial" w:hAnsi="Arial" w:cs="Arial"/>
          <w:b/>
          <w:bCs/>
          <w:color w:val="000000"/>
          <w:sz w:val="14"/>
          <w:szCs w:val="14"/>
        </w:rPr>
        <w:t>Amides - have 2 I’s. Lidocaine, bupivacaine, mepivacaine. Rarely cause allergic reaction</w:t>
      </w:r>
    </w:p>
    <w:p w14:paraId="3D953B48" w14:textId="77777777" w:rsidR="00690A7A" w:rsidRDefault="00690A7A" w:rsidP="00690A7A">
      <w:pPr>
        <w:spacing w:after="0" w:line="240" w:lineRule="auto"/>
        <w:rPr>
          <w:rFonts w:ascii="Arial" w:eastAsia="Arial" w:hAnsi="Arial" w:cs="Arial"/>
          <w:b/>
          <w:bCs/>
          <w:color w:val="000000"/>
          <w:sz w:val="14"/>
          <w:szCs w:val="14"/>
        </w:rPr>
      </w:pPr>
      <w:r w:rsidRPr="00F73A68">
        <w:rPr>
          <w:rFonts w:ascii="Arial" w:eastAsia="Arial" w:hAnsi="Arial" w:cs="Arial"/>
          <w:b/>
          <w:bCs/>
          <w:color w:val="000000"/>
          <w:sz w:val="14"/>
          <w:szCs w:val="14"/>
        </w:rPr>
        <w:t>Esters - tetracaine, procaine, cocaine. Has higher risk of allergic reactions due to PABA</w:t>
      </w:r>
    </w:p>
    <w:p w14:paraId="21100B34" w14:textId="77777777" w:rsidR="00690A7A" w:rsidRDefault="00690A7A" w:rsidP="00690A7A">
      <w:pPr>
        <w:spacing w:after="0" w:line="240" w:lineRule="auto"/>
        <w:rPr>
          <w:rFonts w:ascii="Arial" w:eastAsia="Arial" w:hAnsi="Arial" w:cs="Arial"/>
          <w:b/>
          <w:bCs/>
          <w:color w:val="000000"/>
          <w:sz w:val="14"/>
          <w:szCs w:val="14"/>
        </w:rPr>
      </w:pPr>
    </w:p>
    <w:p w14:paraId="7F8A9FC1"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Benzocaine</w:t>
      </w:r>
    </w:p>
    <w:p w14:paraId="041FB577" w14:textId="77777777" w:rsidR="00690A7A" w:rsidRPr="00524F9A"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Can cause </w:t>
      </w:r>
      <w:r>
        <w:rPr>
          <w:rFonts w:ascii="Arial" w:eastAsia="Arial" w:hAnsi="Arial" w:cs="Arial"/>
          <w:b/>
          <w:bCs/>
          <w:color w:val="000000"/>
          <w:sz w:val="14"/>
          <w:szCs w:val="14"/>
        </w:rPr>
        <w:t>methemoglobinemia</w:t>
      </w:r>
    </w:p>
    <w:p w14:paraId="4F813D91" w14:textId="77777777" w:rsidR="00690A7A" w:rsidRDefault="00690A7A" w:rsidP="00690A7A">
      <w:pPr>
        <w:spacing w:after="0" w:line="240" w:lineRule="auto"/>
        <w:rPr>
          <w:rFonts w:ascii="Arial" w:eastAsia="Arial" w:hAnsi="Arial" w:cs="Arial"/>
          <w:bCs/>
          <w:color w:val="000000"/>
          <w:sz w:val="14"/>
          <w:szCs w:val="14"/>
        </w:rPr>
      </w:pPr>
    </w:p>
    <w:p w14:paraId="2C23CB61"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Narcotics (opioids) – causes respiratory depression, </w:t>
      </w:r>
      <w:r>
        <w:rPr>
          <w:rFonts w:ascii="Arial" w:eastAsia="Arial" w:hAnsi="Arial" w:cs="Arial"/>
          <w:b/>
          <w:color w:val="000000"/>
          <w:sz w:val="14"/>
          <w:szCs w:val="14"/>
          <w:u w:val="single"/>
        </w:rPr>
        <w:t>NO cardiac affects. Morphine causes hypotension from histamine release</w:t>
      </w:r>
    </w:p>
    <w:p w14:paraId="743E0AB2"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Act on mu receptor in CNS</w:t>
      </w:r>
    </w:p>
    <w:p w14:paraId="0B2D534A"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Liver metabolism and kidney excretion</w:t>
      </w:r>
    </w:p>
    <w:p w14:paraId="64E104D7"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Avoid morphine and codeine in renal injury</w:t>
      </w:r>
    </w:p>
    <w:p w14:paraId="2783867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Dilaudid is metabolized in liver</w:t>
      </w:r>
      <w:r>
        <w:rPr>
          <w:rFonts w:ascii="Arial" w:eastAsia="Arial" w:hAnsi="Arial" w:cs="Arial"/>
          <w:b/>
          <w:color w:val="000000"/>
          <w:sz w:val="14"/>
          <w:szCs w:val="14"/>
        </w:rPr>
        <w:t xml:space="preserve"> but only small amount excreted in kidney. OK to use in AKI</w:t>
      </w:r>
    </w:p>
    <w:p w14:paraId="7BCA85AD" w14:textId="77777777" w:rsidR="00690A7A" w:rsidRPr="00D87E4C"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Fentanyl and methadone = </w:t>
      </w:r>
      <w:r>
        <w:rPr>
          <w:rFonts w:ascii="Arial" w:eastAsia="Arial" w:hAnsi="Arial" w:cs="Arial"/>
          <w:b/>
          <w:color w:val="000000"/>
          <w:sz w:val="14"/>
          <w:szCs w:val="14"/>
          <w:u w:val="single"/>
        </w:rPr>
        <w:t>safest to use in ESRD</w:t>
      </w:r>
    </w:p>
    <w:p w14:paraId="2377471E" w14:textId="77777777" w:rsidR="00690A7A" w:rsidRPr="00F20D64" w:rsidRDefault="00690A7A" w:rsidP="00690A7A">
      <w:pPr>
        <w:spacing w:after="0" w:line="240" w:lineRule="auto"/>
        <w:rPr>
          <w:rFonts w:ascii="Arial" w:eastAsia="Arial" w:hAnsi="Arial" w:cs="Arial"/>
          <w:b/>
          <w:bCs/>
          <w:color w:val="000000"/>
          <w:sz w:val="14"/>
          <w:szCs w:val="14"/>
        </w:rPr>
      </w:pPr>
      <w:r w:rsidRPr="00F20D64">
        <w:rPr>
          <w:rFonts w:ascii="Arial" w:eastAsia="Arial" w:hAnsi="Arial" w:cs="Arial"/>
          <w:b/>
          <w:bCs/>
          <w:color w:val="000000"/>
          <w:sz w:val="14"/>
          <w:szCs w:val="14"/>
        </w:rPr>
        <w:t>Demerol - meperidine</w:t>
      </w:r>
    </w:p>
    <w:p w14:paraId="31F01ABF" w14:textId="77777777" w:rsidR="00690A7A" w:rsidRPr="00F20D64" w:rsidRDefault="00690A7A" w:rsidP="00690A7A">
      <w:pPr>
        <w:numPr>
          <w:ilvl w:val="0"/>
          <w:numId w:val="73"/>
        </w:numPr>
        <w:spacing w:after="0" w:line="240" w:lineRule="auto"/>
        <w:rPr>
          <w:rFonts w:ascii="Arial" w:eastAsia="Arial" w:hAnsi="Arial" w:cs="Arial"/>
          <w:b/>
          <w:bCs/>
          <w:color w:val="000000"/>
          <w:sz w:val="14"/>
          <w:szCs w:val="14"/>
        </w:rPr>
      </w:pPr>
      <w:r w:rsidRPr="00F20D64">
        <w:rPr>
          <w:rFonts w:ascii="Arial" w:eastAsia="Arial" w:hAnsi="Arial" w:cs="Arial"/>
          <w:bCs/>
          <w:color w:val="000000"/>
          <w:sz w:val="14"/>
          <w:szCs w:val="14"/>
        </w:rPr>
        <w:t xml:space="preserve">SE→ </w:t>
      </w:r>
      <w:r w:rsidRPr="00F20D64">
        <w:rPr>
          <w:rFonts w:ascii="Arial" w:eastAsia="Arial" w:hAnsi="Arial" w:cs="Arial"/>
          <w:b/>
          <w:bCs/>
          <w:color w:val="000000"/>
          <w:sz w:val="14"/>
          <w:szCs w:val="14"/>
          <w:u w:val="single"/>
        </w:rPr>
        <w:t>Tremors, fasciculations</w:t>
      </w:r>
      <w:r w:rsidRPr="00F20D64">
        <w:rPr>
          <w:rFonts w:ascii="Arial" w:eastAsia="Arial" w:hAnsi="Arial" w:cs="Arial"/>
          <w:b/>
          <w:bCs/>
          <w:color w:val="000000"/>
          <w:sz w:val="14"/>
          <w:szCs w:val="14"/>
        </w:rPr>
        <w:t>, coma</w:t>
      </w:r>
      <w:r w:rsidRPr="00F20D64">
        <w:rPr>
          <w:rFonts w:ascii="Arial" w:eastAsia="Arial" w:hAnsi="Arial" w:cs="Arial"/>
          <w:bCs/>
          <w:color w:val="000000"/>
          <w:sz w:val="14"/>
          <w:szCs w:val="14"/>
        </w:rPr>
        <w:t xml:space="preserve">, </w:t>
      </w:r>
      <w:r w:rsidRPr="00F20D64">
        <w:rPr>
          <w:rFonts w:ascii="Arial" w:eastAsia="Arial" w:hAnsi="Arial" w:cs="Arial"/>
          <w:b/>
          <w:bCs/>
          <w:color w:val="000000"/>
          <w:sz w:val="14"/>
          <w:szCs w:val="14"/>
          <w:u w:val="single"/>
        </w:rPr>
        <w:t>seizures</w:t>
      </w:r>
      <w:r w:rsidRPr="00F20D64">
        <w:rPr>
          <w:rFonts w:ascii="Arial" w:eastAsia="Arial" w:hAnsi="Arial" w:cs="Arial"/>
          <w:b/>
          <w:bCs/>
          <w:color w:val="000000"/>
          <w:sz w:val="14"/>
          <w:szCs w:val="14"/>
        </w:rPr>
        <w:t xml:space="preserve">, avoid in patients with </w:t>
      </w:r>
      <w:r w:rsidRPr="00F20D64">
        <w:rPr>
          <w:rFonts w:ascii="Arial" w:eastAsia="Arial" w:hAnsi="Arial" w:cs="Arial"/>
          <w:b/>
          <w:bCs/>
          <w:color w:val="000000"/>
          <w:sz w:val="14"/>
          <w:szCs w:val="14"/>
          <w:u w:val="single"/>
        </w:rPr>
        <w:t>renal failure</w:t>
      </w:r>
    </w:p>
    <w:p w14:paraId="633EEAD9" w14:textId="77777777" w:rsidR="00690A7A" w:rsidRPr="00F20D64" w:rsidRDefault="00690A7A" w:rsidP="00690A7A">
      <w:pPr>
        <w:numPr>
          <w:ilvl w:val="0"/>
          <w:numId w:val="73"/>
        </w:numPr>
        <w:spacing w:after="0" w:line="240" w:lineRule="auto"/>
        <w:rPr>
          <w:rFonts w:ascii="Arial" w:eastAsia="Arial" w:hAnsi="Arial" w:cs="Arial"/>
          <w:b/>
          <w:bCs/>
          <w:color w:val="000000"/>
          <w:sz w:val="14"/>
          <w:szCs w:val="14"/>
        </w:rPr>
      </w:pPr>
      <w:r w:rsidRPr="00F20D64">
        <w:rPr>
          <w:rFonts w:ascii="Arial" w:eastAsia="Arial" w:hAnsi="Arial" w:cs="Arial"/>
          <w:b/>
          <w:bCs/>
          <w:color w:val="000000"/>
          <w:sz w:val="14"/>
          <w:szCs w:val="14"/>
        </w:rPr>
        <w:t>Avoid with MAOI</w:t>
      </w:r>
      <w:r w:rsidRPr="00F20D64">
        <w:rPr>
          <w:rFonts w:ascii="Arial" w:eastAsia="Arial" w:hAnsi="Arial" w:cs="Arial"/>
          <w:bCs/>
          <w:color w:val="000000"/>
          <w:sz w:val="14"/>
          <w:szCs w:val="14"/>
        </w:rPr>
        <w:t xml:space="preserve">, can cause </w:t>
      </w:r>
      <w:r w:rsidRPr="00F20D64">
        <w:rPr>
          <w:rFonts w:ascii="Arial" w:eastAsia="Arial" w:hAnsi="Arial" w:cs="Arial"/>
          <w:b/>
          <w:bCs/>
          <w:color w:val="000000"/>
          <w:sz w:val="14"/>
          <w:szCs w:val="14"/>
        </w:rPr>
        <w:t>hyperpyrexic coma→ serotonin release syndrome</w:t>
      </w:r>
    </w:p>
    <w:p w14:paraId="7FC48263" w14:textId="77777777" w:rsidR="00690A7A" w:rsidRDefault="00690A7A" w:rsidP="00690A7A">
      <w:pPr>
        <w:numPr>
          <w:ilvl w:val="0"/>
          <w:numId w:val="73"/>
        </w:numPr>
        <w:spacing w:after="0" w:line="240" w:lineRule="auto"/>
        <w:rPr>
          <w:rFonts w:ascii="Arial" w:eastAsia="Arial" w:hAnsi="Arial" w:cs="Arial"/>
          <w:b/>
          <w:bCs/>
          <w:color w:val="000000"/>
          <w:sz w:val="14"/>
          <w:szCs w:val="14"/>
          <w:u w:val="single"/>
        </w:rPr>
      </w:pPr>
      <w:r w:rsidRPr="00F20D64">
        <w:rPr>
          <w:rFonts w:ascii="Arial" w:eastAsia="Arial" w:hAnsi="Arial" w:cs="Arial"/>
          <w:b/>
          <w:bCs/>
          <w:color w:val="000000"/>
          <w:sz w:val="14"/>
          <w:szCs w:val="14"/>
          <w:u w:val="single"/>
        </w:rPr>
        <w:t>No histamine release</w:t>
      </w:r>
    </w:p>
    <w:p w14:paraId="30CAFDF6"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Fentanyl – no histamine release. Can give if pt has morphine allergy</w:t>
      </w:r>
    </w:p>
    <w:p w14:paraId="767D92B7"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Sufentinel – Most potent</w:t>
      </w:r>
    </w:p>
    <w:p w14:paraId="4A727A34"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Benzos + opioid has synergistic effects</w:t>
      </w:r>
    </w:p>
    <w:p w14:paraId="24C70352" w14:textId="77777777" w:rsidR="00690A7A" w:rsidRDefault="00690A7A" w:rsidP="00690A7A">
      <w:pPr>
        <w:spacing w:after="0" w:line="240" w:lineRule="auto"/>
        <w:rPr>
          <w:rFonts w:ascii="Arial" w:eastAsia="Arial" w:hAnsi="Arial" w:cs="Arial"/>
          <w:b/>
          <w:bCs/>
          <w:color w:val="000000"/>
          <w:sz w:val="14"/>
          <w:szCs w:val="14"/>
        </w:rPr>
      </w:pPr>
    </w:p>
    <w:p w14:paraId="01D71FE2"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Benzos</w:t>
      </w:r>
    </w:p>
    <w:p w14:paraId="34EED255"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Metabolized in liver</w:t>
      </w:r>
    </w:p>
    <w:p w14:paraId="4907C752" w14:textId="77777777" w:rsidR="00690A7A" w:rsidRPr="00F20D64"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Binds GABA</w:t>
      </w:r>
    </w:p>
    <w:p w14:paraId="4A76675C" w14:textId="77777777" w:rsidR="00690A7A" w:rsidRDefault="00690A7A" w:rsidP="00690A7A">
      <w:pPr>
        <w:spacing w:after="0" w:line="240" w:lineRule="auto"/>
        <w:rPr>
          <w:rFonts w:ascii="Arial" w:eastAsia="Arial" w:hAnsi="Arial" w:cs="Arial"/>
          <w:bCs/>
          <w:color w:val="000000"/>
          <w:sz w:val="14"/>
          <w:szCs w:val="14"/>
        </w:rPr>
      </w:pPr>
    </w:p>
    <w:p w14:paraId="3B6814B5" w14:textId="77777777" w:rsidR="00690A7A" w:rsidRPr="00AA7099" w:rsidRDefault="00690A7A" w:rsidP="00690A7A">
      <w:pPr>
        <w:spacing w:after="0" w:line="240" w:lineRule="auto"/>
        <w:rPr>
          <w:rFonts w:ascii="Arial" w:eastAsia="Arial" w:hAnsi="Arial" w:cs="Arial"/>
          <w:b/>
          <w:bCs/>
          <w:color w:val="000000"/>
          <w:sz w:val="14"/>
          <w:szCs w:val="14"/>
        </w:rPr>
      </w:pPr>
      <w:r w:rsidRPr="00AA7099">
        <w:rPr>
          <w:rFonts w:ascii="Arial" w:eastAsia="Arial" w:hAnsi="Arial" w:cs="Arial"/>
          <w:b/>
          <w:bCs/>
          <w:color w:val="000000"/>
          <w:sz w:val="14"/>
          <w:szCs w:val="14"/>
        </w:rPr>
        <w:t>Serotonin syndrome – rigidity, tachycardia, sweating, hyperthermia, seizure</w:t>
      </w:r>
    </w:p>
    <w:p w14:paraId="22EF26E4" w14:textId="77777777" w:rsidR="00690A7A" w:rsidRPr="00F73A68" w:rsidRDefault="00690A7A" w:rsidP="00690A7A">
      <w:pPr>
        <w:spacing w:after="0" w:line="240" w:lineRule="auto"/>
        <w:rPr>
          <w:rFonts w:ascii="Arial" w:eastAsia="Arial" w:hAnsi="Arial" w:cs="Arial"/>
          <w:bCs/>
          <w:color w:val="000000"/>
          <w:sz w:val="14"/>
          <w:szCs w:val="14"/>
        </w:rPr>
      </w:pPr>
    </w:p>
    <w:p w14:paraId="4BB3C913"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Epidural – Sympathetic denervation, only affects sensory, </w:t>
      </w:r>
      <w:r w:rsidRPr="000D4F60">
        <w:rPr>
          <w:rFonts w:ascii="Arial" w:eastAsia="Arial" w:hAnsi="Arial" w:cs="Arial"/>
          <w:b/>
          <w:color w:val="000000"/>
          <w:sz w:val="14"/>
          <w:szCs w:val="14"/>
          <w:u w:val="single"/>
        </w:rPr>
        <w:t>not motor</w:t>
      </w:r>
      <w:r w:rsidRPr="00E5267C">
        <w:rPr>
          <w:rFonts w:ascii="Arial" w:eastAsia="Arial" w:hAnsi="Arial" w:cs="Arial"/>
          <w:b/>
          <w:color w:val="000000"/>
          <w:sz w:val="14"/>
          <w:szCs w:val="14"/>
        </w:rPr>
        <w:t xml:space="preserve">. </w:t>
      </w:r>
    </w:p>
    <w:p w14:paraId="4B35CC59" w14:textId="77777777" w:rsidR="00690A7A" w:rsidRDefault="00690A7A" w:rsidP="00690A7A">
      <w:pPr>
        <w:pStyle w:val="ListParagraph"/>
        <w:numPr>
          <w:ilvl w:val="0"/>
          <w:numId w:val="23"/>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Causes vasodilation</w:t>
      </w:r>
    </w:p>
    <w:p w14:paraId="69ED4221" w14:textId="77777777" w:rsidR="00690A7A" w:rsidRDefault="00690A7A" w:rsidP="00690A7A">
      <w:pPr>
        <w:pStyle w:val="ListParagraph"/>
        <w:numPr>
          <w:ilvl w:val="0"/>
          <w:numId w:val="23"/>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Lowers </w:t>
      </w:r>
      <w:r w:rsidRPr="001E3BFA">
        <w:rPr>
          <w:rFonts w:ascii="Arial" w:eastAsia="Arial" w:hAnsi="Arial" w:cs="Arial"/>
          <w:b/>
          <w:color w:val="000000"/>
          <w:sz w:val="14"/>
          <w:szCs w:val="14"/>
          <w:u w:val="single"/>
        </w:rPr>
        <w:t>respiratory</w:t>
      </w:r>
      <w:r>
        <w:rPr>
          <w:rFonts w:ascii="Arial" w:eastAsia="Arial" w:hAnsi="Arial" w:cs="Arial"/>
          <w:b/>
          <w:color w:val="000000"/>
          <w:sz w:val="14"/>
          <w:szCs w:val="14"/>
        </w:rPr>
        <w:t xml:space="preserve"> and </w:t>
      </w:r>
      <w:r w:rsidRPr="001E3BFA">
        <w:rPr>
          <w:rFonts w:ascii="Arial" w:eastAsia="Arial" w:hAnsi="Arial" w:cs="Arial"/>
          <w:b/>
          <w:color w:val="000000"/>
          <w:sz w:val="14"/>
          <w:szCs w:val="14"/>
          <w:u w:val="single"/>
        </w:rPr>
        <w:t>cardiac</w:t>
      </w:r>
      <w:r>
        <w:rPr>
          <w:rFonts w:ascii="Arial" w:eastAsia="Arial" w:hAnsi="Arial" w:cs="Arial"/>
          <w:b/>
          <w:color w:val="000000"/>
          <w:sz w:val="14"/>
          <w:szCs w:val="14"/>
        </w:rPr>
        <w:t xml:space="preserve"> complications post op vs IV narcotics. No effect on mortality</w:t>
      </w:r>
    </w:p>
    <w:p w14:paraId="4E0ED6FC" w14:textId="77777777" w:rsidR="00690A7A" w:rsidRPr="000D4F60" w:rsidRDefault="00690A7A" w:rsidP="00690A7A">
      <w:pPr>
        <w:pStyle w:val="ListParagraph"/>
        <w:numPr>
          <w:ilvl w:val="0"/>
          <w:numId w:val="23"/>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Anesthetic is placed outside the dura, In epidural space</w:t>
      </w:r>
    </w:p>
    <w:p w14:paraId="2A5A6A13" w14:textId="77777777" w:rsidR="00690A7A" w:rsidRPr="000D4F60"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Pr>
          <w:rFonts w:ascii="Arial" w:eastAsia="Arial" w:hAnsi="Arial" w:cs="Arial"/>
          <w:color w:val="000000"/>
          <w:sz w:val="14"/>
          <w:szCs w:val="14"/>
        </w:rPr>
        <w:t>A</w:t>
      </w:r>
      <w:r w:rsidRPr="000D4F60">
        <w:rPr>
          <w:rFonts w:ascii="Arial" w:eastAsia="Arial" w:hAnsi="Arial" w:cs="Arial"/>
          <w:color w:val="000000"/>
          <w:sz w:val="14"/>
          <w:szCs w:val="14"/>
        </w:rPr>
        <w:t xml:space="preserve">void insertion at T5 or higher, affects cardiac nerves </w:t>
      </w:r>
      <w:r w:rsidRPr="00E5267C">
        <w:sym w:font="Wingdings" w:char="F0E0"/>
      </w:r>
      <w:r w:rsidRPr="000D4F60">
        <w:rPr>
          <w:rFonts w:ascii="Arial" w:eastAsia="Arial" w:hAnsi="Arial" w:cs="Arial"/>
          <w:color w:val="000000"/>
          <w:sz w:val="14"/>
          <w:szCs w:val="14"/>
        </w:rPr>
        <w:t xml:space="preserve"> </w:t>
      </w:r>
      <w:r w:rsidRPr="000D4F60">
        <w:rPr>
          <w:rFonts w:ascii="Arial" w:eastAsia="Arial" w:hAnsi="Arial" w:cs="Arial"/>
          <w:b/>
          <w:color w:val="000000"/>
          <w:sz w:val="14"/>
          <w:szCs w:val="14"/>
          <w:u w:val="single"/>
        </w:rPr>
        <w:t>bradycardia</w:t>
      </w:r>
    </w:p>
    <w:p w14:paraId="69A41D49" w14:textId="77777777" w:rsidR="00690A7A" w:rsidRPr="005324C5" w:rsidRDefault="00690A7A" w:rsidP="00690A7A">
      <w:pPr>
        <w:pStyle w:val="ListParagraph"/>
        <w:numPr>
          <w:ilvl w:val="0"/>
          <w:numId w:val="23"/>
        </w:numPr>
        <w:spacing w:after="0" w:line="240" w:lineRule="auto"/>
        <w:rPr>
          <w:rFonts w:ascii="Arial" w:eastAsia="Arial" w:hAnsi="Arial" w:cs="Arial"/>
          <w:b/>
          <w:color w:val="000000"/>
          <w:sz w:val="14"/>
          <w:szCs w:val="14"/>
        </w:rPr>
      </w:pPr>
      <w:r w:rsidRPr="005324C5">
        <w:rPr>
          <w:rFonts w:ascii="Arial" w:eastAsia="Arial" w:hAnsi="Arial" w:cs="Arial"/>
          <w:b/>
          <w:color w:val="000000"/>
          <w:sz w:val="14"/>
          <w:szCs w:val="14"/>
        </w:rPr>
        <w:lastRenderedPageBreak/>
        <w:t>Thoracotomy T6-T9</w:t>
      </w:r>
    </w:p>
    <w:p w14:paraId="5804772C" w14:textId="77777777" w:rsidR="00690A7A" w:rsidRPr="005324C5" w:rsidRDefault="00690A7A" w:rsidP="00690A7A">
      <w:pPr>
        <w:pStyle w:val="ListParagraph"/>
        <w:numPr>
          <w:ilvl w:val="0"/>
          <w:numId w:val="23"/>
        </w:numPr>
        <w:spacing w:after="0" w:line="240" w:lineRule="auto"/>
        <w:rPr>
          <w:rFonts w:ascii="Arial" w:eastAsia="Arial" w:hAnsi="Arial" w:cs="Arial"/>
          <w:b/>
          <w:color w:val="000000"/>
          <w:sz w:val="14"/>
          <w:szCs w:val="14"/>
        </w:rPr>
      </w:pPr>
      <w:r w:rsidRPr="005324C5">
        <w:rPr>
          <w:rFonts w:ascii="Arial" w:eastAsia="Arial" w:hAnsi="Arial" w:cs="Arial"/>
          <w:b/>
          <w:color w:val="000000"/>
          <w:sz w:val="14"/>
          <w:szCs w:val="14"/>
        </w:rPr>
        <w:t>Laparotomy T8-T10</w:t>
      </w:r>
    </w:p>
    <w:p w14:paraId="3E5CC447" w14:textId="77777777" w:rsidR="00690A7A" w:rsidRPr="005324C5" w:rsidRDefault="00690A7A" w:rsidP="00690A7A">
      <w:pPr>
        <w:pStyle w:val="ListParagraph"/>
        <w:numPr>
          <w:ilvl w:val="0"/>
          <w:numId w:val="23"/>
        </w:numPr>
        <w:spacing w:after="0" w:line="240" w:lineRule="auto"/>
        <w:rPr>
          <w:rFonts w:ascii="Arial" w:eastAsia="Arial" w:hAnsi="Arial" w:cs="Arial"/>
          <w:b/>
          <w:color w:val="000000"/>
          <w:sz w:val="14"/>
          <w:szCs w:val="14"/>
        </w:rPr>
      </w:pPr>
      <w:r w:rsidRPr="005324C5">
        <w:rPr>
          <w:rFonts w:ascii="Arial" w:eastAsia="Arial" w:hAnsi="Arial" w:cs="Arial"/>
          <w:b/>
          <w:color w:val="000000"/>
          <w:sz w:val="14"/>
          <w:szCs w:val="14"/>
        </w:rPr>
        <w:t xml:space="preserve">Morphine causes </w:t>
      </w:r>
      <w:r w:rsidRPr="001E3BFA">
        <w:rPr>
          <w:rFonts w:ascii="Arial" w:eastAsia="Arial" w:hAnsi="Arial" w:cs="Arial"/>
          <w:b/>
          <w:color w:val="000000"/>
          <w:sz w:val="14"/>
          <w:szCs w:val="14"/>
          <w:u w:val="single"/>
        </w:rPr>
        <w:t>respiratory depression</w:t>
      </w:r>
      <w:r w:rsidRPr="005324C5">
        <w:rPr>
          <w:rFonts w:ascii="Arial" w:eastAsia="Arial" w:hAnsi="Arial" w:cs="Arial"/>
          <w:b/>
          <w:color w:val="000000"/>
          <w:sz w:val="14"/>
          <w:szCs w:val="14"/>
        </w:rPr>
        <w:t xml:space="preserve"> </w:t>
      </w:r>
      <w:r w:rsidRPr="005324C5">
        <w:rPr>
          <w:rFonts w:ascii="Arial" w:eastAsia="Arial" w:hAnsi="Arial" w:cs="Arial"/>
          <w:b/>
          <w:color w:val="000000"/>
          <w:sz w:val="14"/>
          <w:szCs w:val="14"/>
        </w:rPr>
        <w:sym w:font="Wingdings" w:char="F0E0"/>
      </w:r>
      <w:r w:rsidRPr="005324C5">
        <w:rPr>
          <w:rFonts w:ascii="Arial" w:eastAsia="Arial" w:hAnsi="Arial" w:cs="Arial"/>
          <w:b/>
          <w:color w:val="000000"/>
          <w:sz w:val="14"/>
          <w:szCs w:val="14"/>
        </w:rPr>
        <w:t xml:space="preserve"> use dilaudid</w:t>
      </w:r>
    </w:p>
    <w:p w14:paraId="07E2A3D9" w14:textId="77777777" w:rsidR="00690A7A" w:rsidRPr="005324C5" w:rsidRDefault="00690A7A" w:rsidP="00690A7A">
      <w:pPr>
        <w:pStyle w:val="ListParagraph"/>
        <w:numPr>
          <w:ilvl w:val="0"/>
          <w:numId w:val="23"/>
        </w:numPr>
        <w:spacing w:after="0" w:line="240" w:lineRule="auto"/>
        <w:rPr>
          <w:rFonts w:ascii="Arial" w:eastAsia="Arial" w:hAnsi="Arial" w:cs="Arial"/>
          <w:b/>
          <w:color w:val="000000"/>
          <w:sz w:val="14"/>
          <w:szCs w:val="14"/>
        </w:rPr>
      </w:pPr>
      <w:r w:rsidRPr="005324C5">
        <w:rPr>
          <w:rFonts w:ascii="Arial" w:eastAsia="Arial" w:hAnsi="Arial" w:cs="Arial"/>
          <w:b/>
          <w:color w:val="000000"/>
          <w:sz w:val="14"/>
          <w:szCs w:val="14"/>
        </w:rPr>
        <w:t>Morphine epidural does not cause hypotension</w:t>
      </w:r>
    </w:p>
    <w:p w14:paraId="1CB47D52" w14:textId="77777777" w:rsidR="00690A7A" w:rsidRDefault="00690A7A" w:rsidP="00690A7A">
      <w:pPr>
        <w:pStyle w:val="ListParagraph"/>
        <w:numPr>
          <w:ilvl w:val="0"/>
          <w:numId w:val="23"/>
        </w:numPr>
        <w:spacing w:after="0" w:line="240" w:lineRule="auto"/>
        <w:rPr>
          <w:rFonts w:ascii="Arial" w:eastAsia="Arial" w:hAnsi="Arial" w:cs="Arial"/>
          <w:b/>
          <w:color w:val="000000"/>
          <w:sz w:val="14"/>
          <w:szCs w:val="14"/>
        </w:rPr>
      </w:pPr>
      <w:r w:rsidRPr="005324C5">
        <w:rPr>
          <w:rFonts w:ascii="Arial" w:eastAsia="Arial" w:hAnsi="Arial" w:cs="Arial"/>
          <w:b/>
          <w:color w:val="000000"/>
          <w:sz w:val="14"/>
          <w:szCs w:val="14"/>
        </w:rPr>
        <w:t xml:space="preserve">Lidocaine causes </w:t>
      </w:r>
      <w:r w:rsidRPr="001E3BFA">
        <w:rPr>
          <w:rFonts w:ascii="Arial" w:eastAsia="Arial" w:hAnsi="Arial" w:cs="Arial"/>
          <w:b/>
          <w:color w:val="000000"/>
          <w:sz w:val="14"/>
          <w:szCs w:val="14"/>
          <w:u w:val="single"/>
        </w:rPr>
        <w:t>bradycardia</w:t>
      </w:r>
      <w:r w:rsidRPr="005324C5">
        <w:rPr>
          <w:rFonts w:ascii="Arial" w:eastAsia="Arial" w:hAnsi="Arial" w:cs="Arial"/>
          <w:b/>
          <w:color w:val="000000"/>
          <w:sz w:val="14"/>
          <w:szCs w:val="14"/>
        </w:rPr>
        <w:t xml:space="preserve"> and </w:t>
      </w:r>
      <w:r w:rsidRPr="001E3BFA">
        <w:rPr>
          <w:rFonts w:ascii="Arial" w:eastAsia="Arial" w:hAnsi="Arial" w:cs="Arial"/>
          <w:b/>
          <w:color w:val="000000"/>
          <w:sz w:val="14"/>
          <w:szCs w:val="14"/>
          <w:u w:val="single"/>
        </w:rPr>
        <w:t>hypotension</w:t>
      </w:r>
      <w:r w:rsidRPr="005324C5">
        <w:rPr>
          <w:rFonts w:ascii="Arial" w:eastAsia="Arial" w:hAnsi="Arial" w:cs="Arial"/>
          <w:b/>
          <w:color w:val="000000"/>
          <w:sz w:val="14"/>
          <w:szCs w:val="14"/>
        </w:rPr>
        <w:t xml:space="preserve"> </w:t>
      </w:r>
      <w:r w:rsidRPr="005324C5">
        <w:rPr>
          <w:rFonts w:ascii="Arial" w:eastAsia="Arial" w:hAnsi="Arial" w:cs="Arial"/>
          <w:b/>
          <w:color w:val="000000"/>
          <w:sz w:val="14"/>
          <w:szCs w:val="14"/>
        </w:rPr>
        <w:sym w:font="Wingdings" w:char="F0E0"/>
      </w:r>
      <w:r w:rsidRPr="005324C5">
        <w:rPr>
          <w:rFonts w:ascii="Arial" w:eastAsia="Arial" w:hAnsi="Arial" w:cs="Arial"/>
          <w:b/>
          <w:color w:val="000000"/>
          <w:sz w:val="14"/>
          <w:szCs w:val="14"/>
        </w:rPr>
        <w:t xml:space="preserve"> Turn o</w:t>
      </w:r>
      <w:r>
        <w:rPr>
          <w:rFonts w:ascii="Arial" w:eastAsia="Arial" w:hAnsi="Arial" w:cs="Arial"/>
          <w:b/>
          <w:color w:val="000000"/>
          <w:sz w:val="14"/>
          <w:szCs w:val="14"/>
        </w:rPr>
        <w:t>f</w:t>
      </w:r>
      <w:r w:rsidRPr="005324C5">
        <w:rPr>
          <w:rFonts w:ascii="Arial" w:eastAsia="Arial" w:hAnsi="Arial" w:cs="Arial"/>
          <w:b/>
          <w:color w:val="000000"/>
          <w:sz w:val="14"/>
          <w:szCs w:val="14"/>
        </w:rPr>
        <w:t>f epidural, give fluids, phenylephrine, and atropine if severe</w:t>
      </w:r>
    </w:p>
    <w:p w14:paraId="53388330" w14:textId="77777777" w:rsidR="00690A7A" w:rsidRPr="005324C5" w:rsidRDefault="00690A7A" w:rsidP="00690A7A">
      <w:pPr>
        <w:pStyle w:val="ListParagraph"/>
        <w:numPr>
          <w:ilvl w:val="0"/>
          <w:numId w:val="23"/>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If leg numb: </w:t>
      </w:r>
      <w:r>
        <w:rPr>
          <w:rFonts w:ascii="Arial" w:eastAsia="Arial" w:hAnsi="Arial" w:cs="Arial"/>
          <w:bCs/>
          <w:color w:val="000000"/>
          <w:sz w:val="14"/>
          <w:szCs w:val="14"/>
        </w:rPr>
        <w:t>Turn down epidural rate</w:t>
      </w:r>
    </w:p>
    <w:p w14:paraId="3A0D9E75" w14:textId="77777777" w:rsidR="00690A7A" w:rsidRDefault="00690A7A" w:rsidP="00690A7A">
      <w:pPr>
        <w:pStyle w:val="ListParagraph"/>
        <w:numPr>
          <w:ilvl w:val="0"/>
          <w:numId w:val="23"/>
        </w:numPr>
        <w:spacing w:after="0" w:line="240" w:lineRule="auto"/>
        <w:rPr>
          <w:rFonts w:ascii="Arial" w:eastAsia="Arial" w:hAnsi="Arial" w:cs="Arial"/>
          <w:b/>
          <w:color w:val="000000"/>
          <w:sz w:val="14"/>
          <w:szCs w:val="14"/>
        </w:rPr>
      </w:pPr>
      <w:r w:rsidRPr="005324C5">
        <w:rPr>
          <w:rFonts w:ascii="Arial" w:eastAsia="Arial" w:hAnsi="Arial" w:cs="Arial"/>
          <w:b/>
          <w:color w:val="000000"/>
          <w:sz w:val="14"/>
          <w:szCs w:val="14"/>
        </w:rPr>
        <w:t xml:space="preserve">CI to epidural – elevated intracranial pressure, hypertrophic cardiomyopathy, </w:t>
      </w:r>
      <w:r>
        <w:rPr>
          <w:rFonts w:ascii="Arial" w:eastAsia="Arial" w:hAnsi="Arial" w:cs="Arial"/>
          <w:b/>
          <w:color w:val="000000"/>
          <w:sz w:val="14"/>
          <w:szCs w:val="14"/>
        </w:rPr>
        <w:t xml:space="preserve">cyanotic heart disease, </w:t>
      </w:r>
      <w:r w:rsidRPr="005324C5">
        <w:rPr>
          <w:rFonts w:ascii="Arial" w:eastAsia="Arial" w:hAnsi="Arial" w:cs="Arial"/>
          <w:b/>
          <w:color w:val="000000"/>
          <w:sz w:val="14"/>
          <w:szCs w:val="14"/>
        </w:rPr>
        <w:t>aortic stenosis, elevated ICP</w:t>
      </w:r>
      <w:r>
        <w:rPr>
          <w:rFonts w:ascii="Arial" w:eastAsia="Arial" w:hAnsi="Arial" w:cs="Arial"/>
          <w:b/>
          <w:color w:val="000000"/>
          <w:sz w:val="14"/>
          <w:szCs w:val="14"/>
        </w:rPr>
        <w:t>, systemic infection</w:t>
      </w:r>
    </w:p>
    <w:p w14:paraId="3784B610"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Epidural hematoma </w:t>
      </w:r>
      <w:r>
        <w:rPr>
          <w:rFonts w:ascii="Arial" w:eastAsia="Arial" w:hAnsi="Arial" w:cs="Arial"/>
          <w:bCs/>
          <w:color w:val="000000"/>
          <w:sz w:val="14"/>
          <w:szCs w:val="14"/>
        </w:rPr>
        <w:t xml:space="preserve">– sudden back pain at epidural site, </w:t>
      </w:r>
      <w:r>
        <w:rPr>
          <w:rFonts w:ascii="Arial" w:eastAsia="Arial" w:hAnsi="Arial" w:cs="Arial"/>
          <w:b/>
          <w:color w:val="000000"/>
          <w:sz w:val="14"/>
          <w:szCs w:val="14"/>
        </w:rPr>
        <w:t xml:space="preserve">loss of sensation and motor in extremities. Loss of bowel bladder control. Dx: MRI, Tx: </w:t>
      </w:r>
      <w:r>
        <w:rPr>
          <w:rFonts w:ascii="Arial" w:eastAsia="Arial" w:hAnsi="Arial" w:cs="Arial"/>
          <w:b/>
          <w:color w:val="000000"/>
          <w:sz w:val="14"/>
          <w:szCs w:val="14"/>
          <w:u w:val="single"/>
        </w:rPr>
        <w:t>emergent laminectomy</w:t>
      </w:r>
    </w:p>
    <w:p w14:paraId="79494931"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Spinal headache</w:t>
      </w:r>
      <w:r>
        <w:rPr>
          <w:rFonts w:ascii="Arial" w:eastAsia="Arial" w:hAnsi="Arial" w:cs="Arial"/>
          <w:bCs/>
          <w:color w:val="000000"/>
          <w:sz w:val="14"/>
          <w:szCs w:val="14"/>
        </w:rPr>
        <w:t xml:space="preserve"> – caused by CSF leak after spinal or epidural. </w:t>
      </w:r>
      <w:r>
        <w:rPr>
          <w:rFonts w:ascii="Arial" w:eastAsia="Arial" w:hAnsi="Arial" w:cs="Arial"/>
          <w:b/>
          <w:color w:val="000000"/>
          <w:sz w:val="14"/>
          <w:szCs w:val="14"/>
          <w:u w:val="single"/>
        </w:rPr>
        <w:t>Headache is worse with sitting up.</w:t>
      </w:r>
      <w:r>
        <w:rPr>
          <w:rFonts w:ascii="Arial" w:eastAsia="Arial" w:hAnsi="Arial" w:cs="Arial"/>
          <w:bCs/>
          <w:color w:val="000000"/>
          <w:sz w:val="14"/>
          <w:szCs w:val="14"/>
        </w:rPr>
        <w:t xml:space="preserve"> Patients prefer to be supine. Tx: rest, fluids, caffeine. </w:t>
      </w:r>
      <w:r>
        <w:rPr>
          <w:rFonts w:ascii="Arial" w:eastAsia="Arial" w:hAnsi="Arial" w:cs="Arial"/>
          <w:b/>
          <w:color w:val="000000"/>
          <w:sz w:val="14"/>
          <w:szCs w:val="14"/>
          <w:u w:val="single"/>
        </w:rPr>
        <w:t>Blood patch if persists &gt; 24 hours</w:t>
      </w:r>
    </w:p>
    <w:p w14:paraId="0B89E4A6" w14:textId="77777777" w:rsidR="00690A7A" w:rsidRPr="005324C5" w:rsidRDefault="00690A7A" w:rsidP="00690A7A">
      <w:pPr>
        <w:spacing w:after="0" w:line="240" w:lineRule="auto"/>
        <w:rPr>
          <w:rFonts w:ascii="Arial" w:eastAsia="Arial" w:hAnsi="Arial" w:cs="Arial"/>
          <w:b/>
          <w:color w:val="000000"/>
          <w:sz w:val="14"/>
          <w:szCs w:val="14"/>
        </w:rPr>
      </w:pPr>
    </w:p>
    <w:p w14:paraId="441573EB" w14:textId="77777777" w:rsidR="00690A7A" w:rsidRDefault="00690A7A" w:rsidP="00690A7A">
      <w:pPr>
        <w:spacing w:after="0" w:line="240" w:lineRule="auto"/>
        <w:rPr>
          <w:rFonts w:ascii="Arial" w:eastAsia="Arial" w:hAnsi="Arial" w:cs="Arial"/>
          <w:b/>
          <w:bCs/>
          <w:color w:val="000000"/>
          <w:sz w:val="14"/>
          <w:szCs w:val="14"/>
        </w:rPr>
      </w:pPr>
      <w:r w:rsidRPr="005324C5">
        <w:rPr>
          <w:rFonts w:ascii="Arial" w:eastAsia="Arial" w:hAnsi="Arial" w:cs="Arial"/>
          <w:b/>
          <w:bCs/>
          <w:color w:val="000000"/>
          <w:sz w:val="14"/>
          <w:szCs w:val="14"/>
        </w:rPr>
        <w:t>Spinal anesthesia</w:t>
      </w:r>
      <w:r w:rsidRPr="00E5267C">
        <w:rPr>
          <w:rFonts w:ascii="Arial" w:eastAsia="Arial" w:hAnsi="Arial" w:cs="Arial"/>
          <w:color w:val="000000"/>
          <w:sz w:val="14"/>
          <w:szCs w:val="14"/>
        </w:rPr>
        <w:t xml:space="preserve"> = motor and sensory blockade</w:t>
      </w:r>
      <w:r>
        <w:rPr>
          <w:rFonts w:ascii="Arial" w:eastAsia="Arial" w:hAnsi="Arial" w:cs="Arial"/>
          <w:color w:val="000000"/>
          <w:sz w:val="14"/>
          <w:szCs w:val="14"/>
        </w:rPr>
        <w:t xml:space="preserve">. Injected into subarachnoid space. </w:t>
      </w:r>
      <w:r>
        <w:rPr>
          <w:rFonts w:ascii="Arial" w:eastAsia="Arial" w:hAnsi="Arial" w:cs="Arial"/>
          <w:b/>
          <w:bCs/>
          <w:color w:val="000000"/>
          <w:sz w:val="14"/>
          <w:szCs w:val="14"/>
        </w:rPr>
        <w:t>Must be injected below L2 to avoid spinal cord. Single shot.</w:t>
      </w:r>
    </w:p>
    <w:p w14:paraId="060CE062" w14:textId="77777777" w:rsidR="00690A7A" w:rsidRDefault="00690A7A" w:rsidP="00690A7A">
      <w:pPr>
        <w:spacing w:after="0" w:line="240" w:lineRule="auto"/>
        <w:rPr>
          <w:rFonts w:ascii="Arial" w:eastAsia="Arial" w:hAnsi="Arial" w:cs="Arial"/>
          <w:b/>
          <w:bCs/>
          <w:color w:val="000000"/>
          <w:sz w:val="14"/>
          <w:szCs w:val="14"/>
        </w:rPr>
      </w:pPr>
    </w:p>
    <w:p w14:paraId="3708B332" w14:textId="77777777" w:rsidR="00690A7A" w:rsidRPr="00665CF0" w:rsidRDefault="00690A7A" w:rsidP="00690A7A">
      <w:pPr>
        <w:spacing w:after="0" w:line="240" w:lineRule="auto"/>
        <w:rPr>
          <w:rFonts w:ascii="Arial" w:eastAsia="Arial" w:hAnsi="Arial" w:cs="Arial"/>
          <w:color w:val="000000"/>
          <w:sz w:val="14"/>
          <w:szCs w:val="14"/>
        </w:rPr>
      </w:pPr>
      <w:r>
        <w:rPr>
          <w:noProof/>
        </w:rPr>
        <w:drawing>
          <wp:inline distT="0" distB="0" distL="0" distR="0" wp14:anchorId="524DBC1A" wp14:editId="0B360BF6">
            <wp:extent cx="6522720" cy="1502932"/>
            <wp:effectExtent l="0" t="0" r="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screen">
                      <a:extLst>
                        <a:ext uri="{28A0092B-C50C-407E-A947-70E740481C1C}">
                          <a14:useLocalDpi xmlns:a14="http://schemas.microsoft.com/office/drawing/2010/main"/>
                        </a:ext>
                      </a:extLst>
                    </a:blip>
                    <a:stretch>
                      <a:fillRect/>
                    </a:stretch>
                  </pic:blipFill>
                  <pic:spPr>
                    <a:xfrm>
                      <a:off x="0" y="0"/>
                      <a:ext cx="6561477" cy="1511862"/>
                    </a:xfrm>
                    <a:prstGeom prst="rect">
                      <a:avLst/>
                    </a:prstGeom>
                  </pic:spPr>
                </pic:pic>
              </a:graphicData>
            </a:graphic>
          </wp:inline>
        </w:drawing>
      </w:r>
    </w:p>
    <w:p w14:paraId="63CF435A" w14:textId="77777777" w:rsidR="00690A7A" w:rsidRPr="002B5AFF" w:rsidRDefault="00690A7A" w:rsidP="00690A7A">
      <w:pPr>
        <w:spacing w:after="0" w:line="240" w:lineRule="auto"/>
        <w:rPr>
          <w:rFonts w:ascii="Arial" w:eastAsia="Arial" w:hAnsi="Arial" w:cs="Arial"/>
          <w:bCs/>
          <w:color w:val="000000"/>
          <w:sz w:val="14"/>
          <w:szCs w:val="14"/>
        </w:rPr>
      </w:pPr>
    </w:p>
    <w:p w14:paraId="2157CAC2" w14:textId="77777777" w:rsidR="00690A7A" w:rsidRPr="002B5AFF" w:rsidRDefault="00690A7A" w:rsidP="00690A7A">
      <w:pPr>
        <w:spacing w:after="0" w:line="240" w:lineRule="auto"/>
        <w:rPr>
          <w:rFonts w:ascii="Arial" w:eastAsia="Times New Roman" w:hAnsi="Arial" w:cs="Arial"/>
          <w:color w:val="212529"/>
          <w:sz w:val="14"/>
          <w:szCs w:val="14"/>
          <w:shd w:val="clear" w:color="auto" w:fill="FFFFFF"/>
        </w:rPr>
      </w:pPr>
      <w:r w:rsidRPr="002B5AFF">
        <w:rPr>
          <w:rFonts w:ascii="Arial" w:eastAsia="Times New Roman" w:hAnsi="Arial" w:cs="Arial"/>
          <w:b/>
          <w:bCs/>
          <w:color w:val="212529"/>
          <w:sz w:val="14"/>
          <w:szCs w:val="14"/>
          <w:shd w:val="clear" w:color="auto" w:fill="FFFFFF"/>
        </w:rPr>
        <w:t>4 METs</w:t>
      </w:r>
      <w:r w:rsidRPr="002B5AFF">
        <w:rPr>
          <w:rFonts w:ascii="Arial" w:eastAsia="Times New Roman" w:hAnsi="Arial" w:cs="Arial"/>
          <w:color w:val="212529"/>
          <w:sz w:val="14"/>
          <w:szCs w:val="14"/>
          <w:shd w:val="clear" w:color="auto" w:fill="FFFFFF"/>
        </w:rPr>
        <w:t xml:space="preserve"> are climbing a flight of stairs, walking up a hill, walking on level ground at 4 mph, and performing moderate intensity work around the house.</w:t>
      </w:r>
    </w:p>
    <w:p w14:paraId="400A4001" w14:textId="77777777" w:rsidR="00690A7A" w:rsidRPr="002B5AFF" w:rsidRDefault="00690A7A" w:rsidP="00690A7A">
      <w:pPr>
        <w:spacing w:after="0" w:line="240" w:lineRule="auto"/>
        <w:rPr>
          <w:rFonts w:ascii="Arial" w:eastAsia="Times New Roman" w:hAnsi="Arial" w:cs="Arial"/>
          <w:color w:val="212529"/>
          <w:sz w:val="14"/>
          <w:szCs w:val="14"/>
          <w:shd w:val="clear" w:color="auto" w:fill="FFFFFF"/>
        </w:rPr>
      </w:pPr>
      <w:r w:rsidRPr="002B5AFF">
        <w:rPr>
          <w:rFonts w:ascii="Arial" w:eastAsia="Times New Roman" w:hAnsi="Arial" w:cs="Arial"/>
          <w:b/>
          <w:bCs/>
          <w:color w:val="212529"/>
          <w:sz w:val="14"/>
          <w:szCs w:val="14"/>
          <w:shd w:val="clear" w:color="auto" w:fill="FFFFFF"/>
        </w:rPr>
        <w:t xml:space="preserve">Low-risk surgeries </w:t>
      </w:r>
      <w:r w:rsidRPr="002B5AFF">
        <w:rPr>
          <w:rFonts w:ascii="Arial" w:eastAsia="Times New Roman" w:hAnsi="Arial" w:cs="Arial"/>
          <w:color w:val="212529"/>
          <w:sz w:val="14"/>
          <w:szCs w:val="14"/>
          <w:shd w:val="clear" w:color="auto" w:fill="FFFFFF"/>
        </w:rPr>
        <w:t>confer &lt; 1% risk of myocardial infarction (MI) and include cataract surgery, breast surgery, and endoscopy. </w:t>
      </w:r>
    </w:p>
    <w:p w14:paraId="644643CC" w14:textId="77777777" w:rsidR="00690A7A" w:rsidRPr="002B5AFF" w:rsidRDefault="00690A7A" w:rsidP="00690A7A">
      <w:pPr>
        <w:spacing w:after="0" w:line="240" w:lineRule="auto"/>
        <w:rPr>
          <w:rFonts w:ascii="Arial" w:eastAsia="Times New Roman" w:hAnsi="Arial" w:cs="Arial"/>
          <w:color w:val="212529"/>
          <w:sz w:val="14"/>
          <w:szCs w:val="14"/>
          <w:shd w:val="clear" w:color="auto" w:fill="FFFFFF"/>
        </w:rPr>
      </w:pPr>
      <w:r w:rsidRPr="002B5AFF">
        <w:rPr>
          <w:rFonts w:ascii="Arial" w:eastAsia="Times New Roman" w:hAnsi="Arial" w:cs="Arial"/>
          <w:b/>
          <w:bCs/>
          <w:color w:val="212529"/>
          <w:sz w:val="14"/>
          <w:szCs w:val="14"/>
          <w:shd w:val="clear" w:color="auto" w:fill="FFFFFF"/>
        </w:rPr>
        <w:t>Medium-risk surgeries</w:t>
      </w:r>
      <w:r w:rsidRPr="002B5AFF">
        <w:rPr>
          <w:rFonts w:ascii="Arial" w:eastAsia="Times New Roman" w:hAnsi="Arial" w:cs="Arial"/>
          <w:color w:val="212529"/>
          <w:sz w:val="14"/>
          <w:szCs w:val="14"/>
          <w:shd w:val="clear" w:color="auto" w:fill="FFFFFF"/>
        </w:rPr>
        <w:t xml:space="preserve"> confer a 1-5% risk of MI and include most head and neck surgeries, thoracic surgeries, abdominal surgeries, orthopedic surgeries, and </w:t>
      </w:r>
      <w:r w:rsidRPr="000726EF">
        <w:rPr>
          <w:rFonts w:ascii="Arial" w:eastAsia="Times New Roman" w:hAnsi="Arial" w:cs="Arial"/>
          <w:b/>
          <w:bCs/>
          <w:color w:val="212529"/>
          <w:sz w:val="14"/>
          <w:szCs w:val="14"/>
          <w:shd w:val="clear" w:color="auto" w:fill="FFFFFF"/>
        </w:rPr>
        <w:t>carotid endarterectomy.</w:t>
      </w:r>
      <w:r w:rsidRPr="002B5AFF">
        <w:rPr>
          <w:rFonts w:ascii="Arial" w:eastAsia="Times New Roman" w:hAnsi="Arial" w:cs="Arial"/>
          <w:color w:val="212529"/>
          <w:sz w:val="14"/>
          <w:szCs w:val="14"/>
          <w:shd w:val="clear" w:color="auto" w:fill="FFFFFF"/>
        </w:rPr>
        <w:t xml:space="preserve"> </w:t>
      </w:r>
    </w:p>
    <w:p w14:paraId="76A3D65A" w14:textId="77777777" w:rsidR="00690A7A" w:rsidRPr="002B5AFF" w:rsidRDefault="00690A7A" w:rsidP="00690A7A">
      <w:pPr>
        <w:spacing w:after="0" w:line="240" w:lineRule="auto"/>
        <w:rPr>
          <w:rFonts w:ascii="Arial" w:eastAsia="Times New Roman" w:hAnsi="Arial" w:cs="Arial"/>
          <w:color w:val="212529"/>
          <w:sz w:val="14"/>
          <w:szCs w:val="14"/>
          <w:shd w:val="clear" w:color="auto" w:fill="FFFFFF"/>
        </w:rPr>
      </w:pPr>
      <w:r w:rsidRPr="002B5AFF">
        <w:rPr>
          <w:rFonts w:ascii="Arial" w:eastAsia="Times New Roman" w:hAnsi="Arial" w:cs="Arial"/>
          <w:b/>
          <w:bCs/>
          <w:color w:val="212529"/>
          <w:sz w:val="14"/>
          <w:szCs w:val="14"/>
          <w:shd w:val="clear" w:color="auto" w:fill="FFFFFF"/>
        </w:rPr>
        <w:t>High-risk surgeries confer</w:t>
      </w:r>
      <w:r w:rsidRPr="002B5AFF">
        <w:rPr>
          <w:rFonts w:ascii="Arial" w:eastAsia="Times New Roman" w:hAnsi="Arial" w:cs="Arial"/>
          <w:color w:val="212529"/>
          <w:sz w:val="14"/>
          <w:szCs w:val="14"/>
          <w:shd w:val="clear" w:color="auto" w:fill="FFFFFF"/>
        </w:rPr>
        <w:t xml:space="preserve"> &gt;5% risk of MI and include </w:t>
      </w:r>
      <w:r w:rsidRPr="002B5AFF">
        <w:rPr>
          <w:rFonts w:ascii="Arial" w:eastAsia="Times New Roman" w:hAnsi="Arial" w:cs="Arial"/>
          <w:b/>
          <w:bCs/>
          <w:color w:val="212529"/>
          <w:sz w:val="14"/>
          <w:szCs w:val="14"/>
          <w:shd w:val="clear" w:color="auto" w:fill="FFFFFF"/>
        </w:rPr>
        <w:t>emergent operations,</w:t>
      </w:r>
      <w:r w:rsidRPr="002B5AFF">
        <w:rPr>
          <w:rFonts w:ascii="Arial" w:eastAsia="Times New Roman" w:hAnsi="Arial" w:cs="Arial"/>
          <w:color w:val="212529"/>
          <w:sz w:val="14"/>
          <w:szCs w:val="14"/>
          <w:shd w:val="clear" w:color="auto" w:fill="FFFFFF"/>
        </w:rPr>
        <w:t xml:space="preserve"> cardiac surgeries, and major vascular surgeries except carotid endarterectomy. </w:t>
      </w:r>
    </w:p>
    <w:p w14:paraId="06633475" w14:textId="77777777" w:rsidR="00690A7A" w:rsidRPr="002B5AFF" w:rsidRDefault="00690A7A" w:rsidP="00690A7A">
      <w:pPr>
        <w:spacing w:after="0" w:line="240" w:lineRule="auto"/>
        <w:rPr>
          <w:rFonts w:ascii="Arial" w:eastAsia="Times New Roman" w:hAnsi="Arial" w:cs="Arial"/>
          <w:color w:val="212529"/>
          <w:sz w:val="14"/>
          <w:szCs w:val="14"/>
          <w:shd w:val="clear" w:color="auto" w:fill="FFFFFF"/>
        </w:rPr>
      </w:pPr>
    </w:p>
    <w:p w14:paraId="26E0266D" w14:textId="77777777" w:rsidR="00690A7A" w:rsidRPr="002B5AFF" w:rsidRDefault="00690A7A" w:rsidP="00690A7A">
      <w:pPr>
        <w:spacing w:after="0" w:line="240" w:lineRule="auto"/>
        <w:rPr>
          <w:rFonts w:ascii="Arial" w:eastAsia="Times New Roman" w:hAnsi="Arial" w:cs="Arial"/>
          <w:sz w:val="14"/>
          <w:szCs w:val="14"/>
        </w:rPr>
      </w:pPr>
      <w:r w:rsidRPr="002B5AFF">
        <w:rPr>
          <w:rFonts w:ascii="Arial" w:eastAsia="Times New Roman" w:hAnsi="Arial" w:cs="Arial"/>
          <w:b/>
          <w:bCs/>
          <w:color w:val="212529"/>
          <w:sz w:val="14"/>
          <w:szCs w:val="14"/>
          <w:shd w:val="clear" w:color="auto" w:fill="FFFFFF"/>
        </w:rPr>
        <w:t>Pre-operative 12-lead ECG</w:t>
      </w:r>
      <w:r w:rsidRPr="002B5AFF">
        <w:rPr>
          <w:rFonts w:ascii="Arial" w:eastAsia="Times New Roman" w:hAnsi="Arial" w:cs="Arial"/>
          <w:color w:val="212529"/>
          <w:sz w:val="14"/>
          <w:szCs w:val="14"/>
          <w:shd w:val="clear" w:color="auto" w:fill="FFFFFF"/>
        </w:rPr>
        <w:t xml:space="preserve"> is recommended for patients with known coronary artery disease, arrhythmia, peripheral arterial disease, cerebrovascular disease, or other significant structural heart disease undergoing surgery that is associated with a medium to high risk of peri-operative MI.</w:t>
      </w:r>
    </w:p>
    <w:p w14:paraId="002EE6BD" w14:textId="77777777" w:rsidR="00690A7A" w:rsidRPr="002B5AFF" w:rsidRDefault="00690A7A" w:rsidP="00690A7A">
      <w:pPr>
        <w:spacing w:after="0" w:line="240" w:lineRule="auto"/>
        <w:rPr>
          <w:rFonts w:ascii="Arial" w:eastAsia="Times New Roman" w:hAnsi="Arial" w:cs="Arial"/>
          <w:sz w:val="14"/>
          <w:szCs w:val="14"/>
        </w:rPr>
      </w:pPr>
    </w:p>
    <w:p w14:paraId="22568A8C" w14:textId="77777777" w:rsidR="00690A7A" w:rsidRPr="002B5AFF" w:rsidRDefault="00690A7A" w:rsidP="00690A7A">
      <w:pPr>
        <w:spacing w:after="0" w:line="240" w:lineRule="auto"/>
        <w:rPr>
          <w:rFonts w:ascii="Arial" w:eastAsia="Times New Roman" w:hAnsi="Arial" w:cs="Arial"/>
          <w:sz w:val="14"/>
          <w:szCs w:val="14"/>
        </w:rPr>
      </w:pPr>
      <w:r>
        <w:rPr>
          <w:rFonts w:ascii="Arial" w:eastAsia="Times New Roman" w:hAnsi="Arial" w:cs="Arial"/>
          <w:noProof/>
          <w:sz w:val="14"/>
          <w:szCs w:val="14"/>
        </w:rPr>
        <w:drawing>
          <wp:inline distT="0" distB="0" distL="0" distR="0" wp14:anchorId="3375A007" wp14:editId="42890735">
            <wp:extent cx="2861511" cy="1160501"/>
            <wp:effectExtent l="0" t="0" r="0" b="1905"/>
            <wp:docPr id="201" name="Picture 20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Table&#10;&#10;Description automatically generated"/>
                    <pic:cNvPicPr/>
                  </pic:nvPicPr>
                  <pic:blipFill>
                    <a:blip r:embed="rId56" cstate="screen">
                      <a:extLst>
                        <a:ext uri="{28A0092B-C50C-407E-A947-70E740481C1C}">
                          <a14:useLocalDpi xmlns:a14="http://schemas.microsoft.com/office/drawing/2010/main"/>
                        </a:ext>
                      </a:extLst>
                    </a:blip>
                    <a:stretch>
                      <a:fillRect/>
                    </a:stretch>
                  </pic:blipFill>
                  <pic:spPr>
                    <a:xfrm>
                      <a:off x="0" y="0"/>
                      <a:ext cx="2923593" cy="1185679"/>
                    </a:xfrm>
                    <a:prstGeom prst="rect">
                      <a:avLst/>
                    </a:prstGeom>
                  </pic:spPr>
                </pic:pic>
              </a:graphicData>
            </a:graphic>
          </wp:inline>
        </w:drawing>
      </w:r>
    </w:p>
    <w:p w14:paraId="6D0DE4F0" w14:textId="77777777" w:rsidR="00690A7A" w:rsidRDefault="00690A7A" w:rsidP="00690A7A">
      <w:pPr>
        <w:spacing w:after="0" w:line="240" w:lineRule="auto"/>
        <w:rPr>
          <w:rFonts w:ascii="Arial" w:eastAsia="Arial" w:hAnsi="Arial" w:cs="Arial"/>
          <w:bCs/>
          <w:color w:val="000000"/>
          <w:sz w:val="14"/>
          <w:szCs w:val="14"/>
        </w:rPr>
      </w:pPr>
    </w:p>
    <w:p w14:paraId="4914CFBC" w14:textId="77777777" w:rsidR="00690A7A" w:rsidRDefault="00690A7A" w:rsidP="00690A7A">
      <w:pPr>
        <w:spacing w:after="0" w:line="240" w:lineRule="auto"/>
        <w:rPr>
          <w:rFonts w:ascii="Arial" w:eastAsia="Arial" w:hAnsi="Arial" w:cs="Arial"/>
          <w:bCs/>
          <w:color w:val="000000"/>
          <w:sz w:val="14"/>
          <w:szCs w:val="14"/>
        </w:rPr>
      </w:pPr>
    </w:p>
    <w:p w14:paraId="3E72459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Comorbidities with high risk of peri-op cardiovascular events </w:t>
      </w:r>
    </w:p>
    <w:p w14:paraId="40E3EFEB" w14:textId="77777777" w:rsidR="00690A7A" w:rsidRDefault="00690A7A" w:rsidP="00690A7A">
      <w:pPr>
        <w:spacing w:after="0" w:line="240" w:lineRule="auto"/>
        <w:rPr>
          <w:rFonts w:ascii="Arial" w:eastAsia="Arial" w:hAnsi="Arial" w:cs="Arial"/>
          <w:bCs/>
          <w:color w:val="000000"/>
          <w:sz w:val="14"/>
          <w:szCs w:val="14"/>
        </w:rPr>
      </w:pPr>
      <w:r w:rsidRPr="00603765">
        <w:rPr>
          <w:rFonts w:ascii="Arial" w:eastAsia="Arial" w:hAnsi="Arial" w:cs="Arial"/>
          <w:b/>
          <w:color w:val="000000"/>
          <w:sz w:val="14"/>
          <w:szCs w:val="14"/>
          <w:u w:val="single"/>
        </w:rPr>
        <w:t>CHF (Highest</w:t>
      </w:r>
      <w:r>
        <w:rPr>
          <w:rFonts w:ascii="Arial" w:eastAsia="Arial" w:hAnsi="Arial" w:cs="Arial"/>
          <w:b/>
          <w:color w:val="000000"/>
          <w:sz w:val="14"/>
          <w:szCs w:val="14"/>
          <w:u w:val="single"/>
        </w:rPr>
        <w:t xml:space="preserve"> risk)</w:t>
      </w:r>
      <w:r>
        <w:rPr>
          <w:rFonts w:ascii="Arial" w:eastAsia="Arial" w:hAnsi="Arial" w:cs="Arial"/>
          <w:bCs/>
          <w:color w:val="000000"/>
          <w:sz w:val="14"/>
          <w:szCs w:val="14"/>
        </w:rPr>
        <w:t>, ischemic heart dz, CVA, DM, ESRD or AKI Cr &gt; 2</w:t>
      </w:r>
    </w:p>
    <w:p w14:paraId="0377EA35"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If any above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figure out METS</w:t>
      </w:r>
    </w:p>
    <w:p w14:paraId="2A60B2F2" w14:textId="77777777" w:rsidR="00690A7A" w:rsidRPr="00603765" w:rsidRDefault="00690A7A" w:rsidP="00690A7A">
      <w:pPr>
        <w:pStyle w:val="ListParagraph"/>
        <w:numPr>
          <w:ilvl w:val="0"/>
          <w:numId w:val="23"/>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&lt; 4 mets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slow walking, light effort on stationary bike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Need </w:t>
      </w:r>
      <w:r>
        <w:rPr>
          <w:rFonts w:ascii="Arial" w:eastAsia="Arial" w:hAnsi="Arial" w:cs="Arial"/>
          <w:b/>
          <w:color w:val="000000"/>
          <w:sz w:val="14"/>
          <w:szCs w:val="14"/>
          <w:u w:val="single"/>
        </w:rPr>
        <w:t>pharmacologic stress test</w:t>
      </w:r>
    </w:p>
    <w:p w14:paraId="5ABDB086" w14:textId="77777777" w:rsidR="00690A7A" w:rsidRDefault="00690A7A" w:rsidP="00690A7A">
      <w:pPr>
        <w:pStyle w:val="ListParagraph"/>
        <w:numPr>
          <w:ilvl w:val="0"/>
          <w:numId w:val="23"/>
        </w:num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&gt; 4 mets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climb 1 flight of stairs without stopping, walking uphill 1-2 blocks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No need for testing</w:t>
      </w:r>
    </w:p>
    <w:p w14:paraId="3A29F0E0" w14:textId="77777777" w:rsidR="00690A7A" w:rsidRDefault="00690A7A" w:rsidP="00690A7A">
      <w:pPr>
        <w:spacing w:after="0" w:line="240" w:lineRule="auto"/>
        <w:rPr>
          <w:rFonts w:ascii="Arial" w:eastAsia="Arial" w:hAnsi="Arial" w:cs="Arial"/>
          <w:bCs/>
          <w:color w:val="000000"/>
          <w:sz w:val="14"/>
          <w:szCs w:val="14"/>
        </w:rPr>
      </w:pPr>
    </w:p>
    <w:p w14:paraId="760AA64D"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Percutaneous angioplasty only – wait 2 weeks before surgery</w:t>
      </w:r>
    </w:p>
    <w:p w14:paraId="119ACB84"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Bare metal stent – 4 weeks before elective surgery</w:t>
      </w:r>
    </w:p>
    <w:p w14:paraId="7A7E3E06" w14:textId="77777777" w:rsidR="00690A7A" w:rsidRPr="00E5267C" w:rsidRDefault="00690A7A" w:rsidP="00690A7A">
      <w:pPr>
        <w:spacing w:after="0" w:line="240" w:lineRule="auto"/>
        <w:contextualSpacing/>
        <w:rPr>
          <w:rFonts w:ascii="Arial" w:hAnsi="Arial" w:cs="Arial"/>
          <w:color w:val="333333"/>
          <w:sz w:val="14"/>
          <w:szCs w:val="14"/>
        </w:rPr>
      </w:pPr>
      <w:r w:rsidRPr="00E5267C">
        <w:rPr>
          <w:rFonts w:ascii="Arial" w:hAnsi="Arial" w:cs="Arial"/>
          <w:color w:val="333333"/>
          <w:sz w:val="14"/>
          <w:szCs w:val="14"/>
        </w:rPr>
        <w:t>DES – 6 months</w:t>
      </w:r>
    </w:p>
    <w:p w14:paraId="581E596D"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Wait 6 weeks after MI before elective surgery</w:t>
      </w:r>
    </w:p>
    <w:p w14:paraId="1F597E25" w14:textId="77777777" w:rsidR="00690A7A" w:rsidRDefault="00690A7A" w:rsidP="00690A7A">
      <w:pPr>
        <w:spacing w:after="0" w:line="240" w:lineRule="auto"/>
        <w:rPr>
          <w:rFonts w:ascii="Arial" w:eastAsia="Arial" w:hAnsi="Arial" w:cs="Arial"/>
          <w:bCs/>
          <w:color w:val="000000"/>
          <w:sz w:val="14"/>
          <w:szCs w:val="14"/>
        </w:rPr>
      </w:pPr>
    </w:p>
    <w:p w14:paraId="47491939"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Intubated patient with </w:t>
      </w:r>
      <w:r w:rsidRPr="00603765">
        <w:rPr>
          <w:rFonts w:ascii="Arial" w:eastAsia="Arial" w:hAnsi="Arial" w:cs="Arial"/>
          <w:b/>
          <w:color w:val="000000"/>
          <w:sz w:val="14"/>
          <w:szCs w:val="14"/>
        </w:rPr>
        <w:t>sudden rise of ETCO2</w:t>
      </w:r>
      <w:r>
        <w:rPr>
          <w:rFonts w:ascii="Arial" w:eastAsia="Arial" w:hAnsi="Arial" w:cs="Arial"/>
          <w:bCs/>
          <w:color w:val="000000"/>
          <w:sz w:val="14"/>
          <w:szCs w:val="14"/>
        </w:rPr>
        <w:t xml:space="preserve">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Pr>
          <w:rFonts w:ascii="Arial" w:eastAsia="Arial" w:hAnsi="Arial" w:cs="Arial"/>
          <w:b/>
          <w:color w:val="000000"/>
          <w:sz w:val="14"/>
          <w:szCs w:val="14"/>
        </w:rPr>
        <w:t xml:space="preserve">MCC hypoventilation. </w:t>
      </w:r>
    </w:p>
    <w:p w14:paraId="5A5979FF" w14:textId="77777777" w:rsidR="00690A7A" w:rsidRPr="0097313B" w:rsidRDefault="00690A7A" w:rsidP="00690A7A">
      <w:p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If laparoscopic and patient has </w:t>
      </w:r>
      <w:r>
        <w:rPr>
          <w:rFonts w:ascii="Arial" w:eastAsia="Arial" w:hAnsi="Arial" w:cs="Arial"/>
          <w:b/>
          <w:color w:val="000000"/>
          <w:sz w:val="14"/>
          <w:szCs w:val="14"/>
          <w:u w:val="single"/>
        </w:rPr>
        <w:t>hypotension</w:t>
      </w:r>
      <w:r>
        <w:rPr>
          <w:rFonts w:ascii="Arial" w:eastAsia="Arial" w:hAnsi="Arial" w:cs="Arial"/>
          <w:bCs/>
          <w:color w:val="000000"/>
          <w:sz w:val="14"/>
          <w:szCs w:val="14"/>
        </w:rPr>
        <w:t xml:space="preserve">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Co2 embolus will cause </w:t>
      </w:r>
      <w:r>
        <w:rPr>
          <w:rFonts w:ascii="Arial" w:eastAsia="Arial" w:hAnsi="Arial" w:cs="Arial"/>
          <w:b/>
          <w:color w:val="000000"/>
          <w:sz w:val="14"/>
          <w:szCs w:val="14"/>
        </w:rPr>
        <w:t xml:space="preserve">transient rise </w:t>
      </w:r>
      <w:r>
        <w:rPr>
          <w:rFonts w:ascii="Arial" w:eastAsia="Arial" w:hAnsi="Arial" w:cs="Arial"/>
          <w:bCs/>
          <w:color w:val="000000"/>
          <w:sz w:val="14"/>
          <w:szCs w:val="14"/>
        </w:rPr>
        <w:t xml:space="preserve">of ETCO2 with quick fall of ETCO2 - </w:t>
      </w:r>
      <w:r>
        <w:rPr>
          <w:rFonts w:ascii="Arial" w:eastAsia="Arial" w:hAnsi="Arial" w:cs="Arial"/>
          <w:b/>
          <w:color w:val="000000"/>
          <w:sz w:val="14"/>
          <w:szCs w:val="14"/>
          <w:u w:val="single"/>
        </w:rPr>
        <w:t>CO2 embolus is most commonly associated with a DROP of end tidal CO2</w:t>
      </w:r>
    </w:p>
    <w:p w14:paraId="35AA00C2"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Also,</w:t>
      </w:r>
      <w:r>
        <w:rPr>
          <w:rFonts w:ascii="Arial" w:eastAsia="Arial" w:hAnsi="Arial" w:cs="Arial"/>
          <w:b/>
          <w:color w:val="000000"/>
          <w:sz w:val="14"/>
          <w:szCs w:val="14"/>
        </w:rPr>
        <w:t xml:space="preserve"> malignant hyperthermia</w:t>
      </w:r>
    </w:p>
    <w:p w14:paraId="55EBD323" w14:textId="77777777" w:rsidR="00690A7A" w:rsidRDefault="00690A7A" w:rsidP="00690A7A">
      <w:pPr>
        <w:spacing w:after="0" w:line="240" w:lineRule="auto"/>
        <w:rPr>
          <w:rFonts w:ascii="Arial" w:eastAsia="Arial" w:hAnsi="Arial" w:cs="Arial"/>
          <w:b/>
          <w:color w:val="000000"/>
          <w:sz w:val="14"/>
          <w:szCs w:val="14"/>
        </w:rPr>
      </w:pPr>
    </w:p>
    <w:p w14:paraId="530FDC8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Sudden drop of ETCO2 </w:t>
      </w:r>
      <w:r w:rsidRPr="00603765">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Pr>
          <w:rFonts w:ascii="Arial" w:eastAsia="Arial" w:hAnsi="Arial" w:cs="Arial"/>
          <w:b/>
          <w:color w:val="000000"/>
          <w:sz w:val="14"/>
          <w:szCs w:val="14"/>
        </w:rPr>
        <w:t>MC disconnected from vent</w:t>
      </w:r>
    </w:p>
    <w:p w14:paraId="228CEA36"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Also, PE or air embolism, or CO2 embolism (</w:t>
      </w:r>
      <w:r>
        <w:rPr>
          <w:rFonts w:ascii="Arial" w:eastAsia="Arial" w:hAnsi="Arial" w:cs="Arial"/>
          <w:b/>
          <w:color w:val="000000"/>
          <w:sz w:val="14"/>
          <w:szCs w:val="14"/>
          <w:u w:val="single"/>
        </w:rPr>
        <w:t>all have hypotension</w:t>
      </w:r>
      <w:r>
        <w:rPr>
          <w:rFonts w:ascii="Arial" w:eastAsia="Arial" w:hAnsi="Arial" w:cs="Arial"/>
          <w:b/>
          <w:color w:val="000000"/>
          <w:sz w:val="14"/>
          <w:szCs w:val="14"/>
        </w:rPr>
        <w:t>)</w:t>
      </w:r>
    </w:p>
    <w:p w14:paraId="1301DD0E" w14:textId="77777777" w:rsidR="00690A7A" w:rsidRPr="00603765" w:rsidRDefault="00690A7A" w:rsidP="00690A7A">
      <w:pPr>
        <w:spacing w:after="0" w:line="240" w:lineRule="auto"/>
        <w:rPr>
          <w:rFonts w:ascii="Arial" w:eastAsia="Arial" w:hAnsi="Arial" w:cs="Arial"/>
          <w:b/>
          <w:bCs/>
          <w:color w:val="000000"/>
          <w:sz w:val="14"/>
          <w:szCs w:val="14"/>
        </w:rPr>
      </w:pPr>
    </w:p>
    <w:p w14:paraId="498A27D8" w14:textId="77777777" w:rsidR="00690A7A" w:rsidRDefault="00690A7A" w:rsidP="00690A7A">
      <w:pPr>
        <w:spacing w:after="0" w:line="240" w:lineRule="auto"/>
        <w:rPr>
          <w:rFonts w:ascii="Arial" w:eastAsia="Arial" w:hAnsi="Arial" w:cs="Arial"/>
          <w:bCs/>
          <w:color w:val="000000"/>
          <w:sz w:val="14"/>
          <w:szCs w:val="14"/>
        </w:rPr>
      </w:pPr>
      <w:r w:rsidRPr="00E25675">
        <w:rPr>
          <w:rFonts w:ascii="Arial" w:eastAsia="Arial" w:hAnsi="Arial" w:cs="Arial"/>
          <w:b/>
          <w:color w:val="000000"/>
          <w:sz w:val="14"/>
          <w:szCs w:val="14"/>
        </w:rPr>
        <w:t>ASA 1</w:t>
      </w:r>
      <w:r w:rsidRPr="00603765">
        <w:rPr>
          <w:rFonts w:ascii="Arial" w:eastAsia="Arial" w:hAnsi="Arial" w:cs="Arial"/>
          <w:bCs/>
          <w:color w:val="000000"/>
          <w:sz w:val="14"/>
          <w:szCs w:val="14"/>
        </w:rPr>
        <w:t xml:space="preserve"> healthy. 2 mild</w:t>
      </w:r>
      <w:r>
        <w:rPr>
          <w:rFonts w:ascii="Arial" w:eastAsia="Arial" w:hAnsi="Arial" w:cs="Arial"/>
          <w:bCs/>
          <w:color w:val="000000"/>
          <w:sz w:val="14"/>
          <w:szCs w:val="14"/>
        </w:rPr>
        <w:t xml:space="preserve"> disease</w:t>
      </w:r>
      <w:r w:rsidRPr="00603765">
        <w:rPr>
          <w:rFonts w:ascii="Arial" w:eastAsia="Arial" w:hAnsi="Arial" w:cs="Arial"/>
          <w:bCs/>
          <w:color w:val="000000"/>
          <w:sz w:val="14"/>
          <w:szCs w:val="14"/>
        </w:rPr>
        <w:t xml:space="preserve"> Controlled HTN, diabetes, smoker, 3 severe disease, hx of MI, </w:t>
      </w:r>
      <w:r w:rsidRPr="00E25675">
        <w:rPr>
          <w:rFonts w:ascii="Arial" w:eastAsia="Arial" w:hAnsi="Arial" w:cs="Arial"/>
          <w:b/>
          <w:color w:val="000000"/>
          <w:sz w:val="14"/>
          <w:szCs w:val="14"/>
        </w:rPr>
        <w:t>uncontrolled</w:t>
      </w:r>
      <w:r w:rsidRPr="00603765">
        <w:rPr>
          <w:rFonts w:ascii="Arial" w:eastAsia="Arial" w:hAnsi="Arial" w:cs="Arial"/>
          <w:bCs/>
          <w:color w:val="000000"/>
          <w:sz w:val="14"/>
          <w:szCs w:val="14"/>
        </w:rPr>
        <w:t xml:space="preserve"> HTN or DM, </w:t>
      </w:r>
      <w:r>
        <w:rPr>
          <w:rFonts w:ascii="Arial" w:eastAsia="Arial" w:hAnsi="Arial" w:cs="Arial"/>
          <w:bCs/>
          <w:color w:val="000000"/>
          <w:sz w:val="14"/>
          <w:szCs w:val="14"/>
        </w:rPr>
        <w:t xml:space="preserve">Controlled </w:t>
      </w:r>
      <w:r w:rsidRPr="00603765">
        <w:rPr>
          <w:rFonts w:ascii="Arial" w:eastAsia="Arial" w:hAnsi="Arial" w:cs="Arial"/>
          <w:bCs/>
          <w:color w:val="000000"/>
          <w:sz w:val="14"/>
          <w:szCs w:val="14"/>
        </w:rPr>
        <w:t xml:space="preserve">COPD. 4 severe disease </w:t>
      </w:r>
      <w:r>
        <w:rPr>
          <w:rFonts w:ascii="Arial" w:eastAsia="Arial" w:hAnsi="Arial" w:cs="Arial"/>
          <w:bCs/>
          <w:color w:val="000000"/>
          <w:sz w:val="14"/>
          <w:szCs w:val="14"/>
        </w:rPr>
        <w:t xml:space="preserve">with </w:t>
      </w:r>
      <w:r w:rsidRPr="00603765">
        <w:rPr>
          <w:rFonts w:ascii="Arial" w:eastAsia="Arial" w:hAnsi="Arial" w:cs="Arial"/>
          <w:bCs/>
          <w:color w:val="000000"/>
          <w:sz w:val="14"/>
          <w:szCs w:val="14"/>
        </w:rPr>
        <w:t xml:space="preserve">threat to life, unstable angina, </w:t>
      </w:r>
      <w:r>
        <w:rPr>
          <w:rFonts w:ascii="Arial" w:eastAsia="Arial" w:hAnsi="Arial" w:cs="Arial"/>
          <w:bCs/>
          <w:color w:val="000000"/>
          <w:sz w:val="14"/>
          <w:szCs w:val="14"/>
        </w:rPr>
        <w:t xml:space="preserve">decompensated </w:t>
      </w:r>
      <w:r w:rsidRPr="00603765">
        <w:rPr>
          <w:rFonts w:ascii="Arial" w:eastAsia="Arial" w:hAnsi="Arial" w:cs="Arial"/>
          <w:bCs/>
          <w:color w:val="000000"/>
          <w:sz w:val="14"/>
          <w:szCs w:val="14"/>
        </w:rPr>
        <w:t xml:space="preserve">CHF, </w:t>
      </w:r>
      <w:r>
        <w:rPr>
          <w:rFonts w:ascii="Arial" w:eastAsia="Arial" w:hAnsi="Arial" w:cs="Arial"/>
          <w:bCs/>
          <w:color w:val="000000"/>
          <w:sz w:val="14"/>
          <w:szCs w:val="14"/>
        </w:rPr>
        <w:t>ESRD, cirrhosis</w:t>
      </w:r>
      <w:r w:rsidRPr="00603765">
        <w:rPr>
          <w:rFonts w:ascii="Arial" w:eastAsia="Arial" w:hAnsi="Arial" w:cs="Arial"/>
          <w:bCs/>
          <w:color w:val="000000"/>
          <w:sz w:val="14"/>
          <w:szCs w:val="14"/>
        </w:rPr>
        <w:t>.</w:t>
      </w:r>
      <w:r>
        <w:rPr>
          <w:rFonts w:ascii="Arial" w:eastAsia="Arial" w:hAnsi="Arial" w:cs="Arial"/>
          <w:bCs/>
          <w:color w:val="000000"/>
          <w:sz w:val="14"/>
          <w:szCs w:val="14"/>
        </w:rPr>
        <w:t xml:space="preserve"> 5, moribound patient, ruptured AAA, saddle embolus.</w:t>
      </w:r>
      <w:r w:rsidRPr="00603765">
        <w:rPr>
          <w:rFonts w:ascii="Arial" w:eastAsia="Arial" w:hAnsi="Arial" w:cs="Arial"/>
          <w:bCs/>
          <w:color w:val="000000"/>
          <w:sz w:val="14"/>
          <w:szCs w:val="14"/>
        </w:rPr>
        <w:t xml:space="preserve"> 6 Donor</w:t>
      </w:r>
    </w:p>
    <w:p w14:paraId="5427676E" w14:textId="77777777" w:rsidR="00690A7A" w:rsidRDefault="00690A7A" w:rsidP="00690A7A">
      <w:pPr>
        <w:spacing w:after="0" w:line="240" w:lineRule="auto"/>
        <w:rPr>
          <w:rFonts w:ascii="Arial" w:eastAsia="Arial" w:hAnsi="Arial" w:cs="Arial"/>
          <w:bCs/>
          <w:color w:val="000000"/>
          <w:sz w:val="14"/>
          <w:szCs w:val="14"/>
        </w:rPr>
      </w:pPr>
    </w:p>
    <w:p w14:paraId="06B7B843" w14:textId="77777777" w:rsidR="00690A7A" w:rsidRPr="00E25675"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Serious reportable events</w:t>
      </w:r>
    </w:p>
    <w:p w14:paraId="512498E3" w14:textId="77777777" w:rsidR="00690A7A" w:rsidRPr="00E25675" w:rsidRDefault="00690A7A" w:rsidP="00690A7A">
      <w:pPr>
        <w:numPr>
          <w:ilvl w:val="0"/>
          <w:numId w:val="87"/>
        </w:numPr>
        <w:spacing w:after="0" w:line="240" w:lineRule="auto"/>
        <w:rPr>
          <w:rFonts w:ascii="Arial" w:eastAsia="Arial" w:hAnsi="Arial" w:cs="Arial"/>
          <w:color w:val="000000"/>
          <w:sz w:val="14"/>
          <w:szCs w:val="14"/>
        </w:rPr>
      </w:pPr>
      <w:r w:rsidRPr="00E25675">
        <w:rPr>
          <w:rFonts w:ascii="Arial" w:eastAsia="Arial" w:hAnsi="Arial" w:cs="Arial"/>
          <w:color w:val="000000"/>
          <w:sz w:val="14"/>
          <w:szCs w:val="14"/>
        </w:rPr>
        <w:t>Surgery or other invasive procedure performed on the wrong site.</w:t>
      </w:r>
    </w:p>
    <w:p w14:paraId="040A1F4D" w14:textId="77777777" w:rsidR="00690A7A" w:rsidRPr="00E25675" w:rsidRDefault="00690A7A" w:rsidP="00690A7A">
      <w:pPr>
        <w:numPr>
          <w:ilvl w:val="0"/>
          <w:numId w:val="87"/>
        </w:numPr>
        <w:spacing w:after="0" w:line="240" w:lineRule="auto"/>
        <w:rPr>
          <w:rFonts w:ascii="Arial" w:eastAsia="Arial" w:hAnsi="Arial" w:cs="Arial"/>
          <w:color w:val="000000"/>
          <w:sz w:val="14"/>
          <w:szCs w:val="14"/>
        </w:rPr>
      </w:pPr>
      <w:r w:rsidRPr="00E25675">
        <w:rPr>
          <w:rFonts w:ascii="Arial" w:eastAsia="Arial" w:hAnsi="Arial" w:cs="Arial"/>
          <w:color w:val="000000"/>
          <w:sz w:val="14"/>
          <w:szCs w:val="14"/>
        </w:rPr>
        <w:t>Surgery or other invasive procedure performed on the wrong patient.</w:t>
      </w:r>
    </w:p>
    <w:p w14:paraId="135F707E" w14:textId="77777777" w:rsidR="00690A7A" w:rsidRPr="00E25675" w:rsidRDefault="00690A7A" w:rsidP="00690A7A">
      <w:pPr>
        <w:numPr>
          <w:ilvl w:val="0"/>
          <w:numId w:val="87"/>
        </w:numPr>
        <w:spacing w:after="0" w:line="240" w:lineRule="auto"/>
        <w:rPr>
          <w:rFonts w:ascii="Arial" w:eastAsia="Arial" w:hAnsi="Arial" w:cs="Arial"/>
          <w:color w:val="000000"/>
          <w:sz w:val="14"/>
          <w:szCs w:val="14"/>
        </w:rPr>
      </w:pPr>
      <w:r w:rsidRPr="00E25675">
        <w:rPr>
          <w:rFonts w:ascii="Arial" w:eastAsia="Arial" w:hAnsi="Arial" w:cs="Arial"/>
          <w:color w:val="000000"/>
          <w:sz w:val="14"/>
          <w:szCs w:val="14"/>
        </w:rPr>
        <w:t>Wrong surgical or other invasive procedure performed on a patient.</w:t>
      </w:r>
    </w:p>
    <w:p w14:paraId="4F6B48FF" w14:textId="77777777" w:rsidR="00690A7A" w:rsidRPr="00E25675" w:rsidRDefault="00690A7A" w:rsidP="00690A7A">
      <w:pPr>
        <w:numPr>
          <w:ilvl w:val="0"/>
          <w:numId w:val="87"/>
        </w:numPr>
        <w:spacing w:after="0" w:line="240" w:lineRule="auto"/>
        <w:rPr>
          <w:rFonts w:ascii="Arial" w:eastAsia="Arial" w:hAnsi="Arial" w:cs="Arial"/>
          <w:color w:val="000000"/>
          <w:sz w:val="14"/>
          <w:szCs w:val="14"/>
        </w:rPr>
      </w:pPr>
      <w:r w:rsidRPr="00E25675">
        <w:rPr>
          <w:rFonts w:ascii="Arial" w:eastAsia="Arial" w:hAnsi="Arial" w:cs="Arial"/>
          <w:color w:val="000000"/>
          <w:sz w:val="14"/>
          <w:szCs w:val="14"/>
        </w:rPr>
        <w:lastRenderedPageBreak/>
        <w:t>Unintended retention of a foreign object in a patient after surgery or other invasive procedure.</w:t>
      </w:r>
    </w:p>
    <w:p w14:paraId="61DC3374" w14:textId="77777777" w:rsidR="00690A7A" w:rsidRPr="00E25675" w:rsidRDefault="00690A7A" w:rsidP="00690A7A">
      <w:pPr>
        <w:numPr>
          <w:ilvl w:val="0"/>
          <w:numId w:val="87"/>
        </w:numPr>
        <w:spacing w:after="0" w:line="240" w:lineRule="auto"/>
        <w:rPr>
          <w:rFonts w:ascii="Arial" w:eastAsia="Arial" w:hAnsi="Arial" w:cs="Arial"/>
          <w:color w:val="000000"/>
          <w:sz w:val="14"/>
          <w:szCs w:val="14"/>
        </w:rPr>
      </w:pPr>
      <w:r w:rsidRPr="00E25675">
        <w:rPr>
          <w:rFonts w:ascii="Arial" w:eastAsia="Arial" w:hAnsi="Arial" w:cs="Arial"/>
          <w:color w:val="000000"/>
          <w:sz w:val="14"/>
          <w:szCs w:val="14"/>
        </w:rPr>
        <w:t>Intraoperative or immediately postoperative/postprocedure death in an American Society of Anesthesiologists class I patient.</w:t>
      </w:r>
    </w:p>
    <w:p w14:paraId="57AEDAA8" w14:textId="77777777" w:rsidR="00690A7A" w:rsidRPr="005324C5" w:rsidRDefault="00690A7A" w:rsidP="00690A7A">
      <w:pPr>
        <w:spacing w:after="0" w:line="240" w:lineRule="auto"/>
        <w:rPr>
          <w:rFonts w:ascii="Arial" w:eastAsia="Arial" w:hAnsi="Arial" w:cs="Arial"/>
          <w:b/>
          <w:bCs/>
          <w:color w:val="000000"/>
          <w:sz w:val="14"/>
          <w:szCs w:val="14"/>
        </w:rPr>
      </w:pPr>
    </w:p>
    <w:p w14:paraId="6A073FFC" w14:textId="77777777" w:rsidR="00690A7A" w:rsidRPr="00E5267C" w:rsidRDefault="00690A7A" w:rsidP="00690A7A">
      <w:pPr>
        <w:spacing w:after="0" w:line="240" w:lineRule="auto"/>
        <w:rPr>
          <w:rFonts w:ascii="Arial" w:eastAsia="Arial" w:hAnsi="Arial" w:cs="Arial"/>
          <w:color w:val="000000"/>
          <w:sz w:val="14"/>
          <w:szCs w:val="14"/>
        </w:rPr>
      </w:pPr>
      <w:r w:rsidRPr="006510B3">
        <w:rPr>
          <w:rFonts w:ascii="Arial" w:eastAsia="Arial" w:hAnsi="Arial" w:cs="Arial"/>
          <w:b/>
          <w:bCs/>
          <w:color w:val="000000"/>
          <w:sz w:val="14"/>
          <w:szCs w:val="14"/>
        </w:rPr>
        <w:t xml:space="preserve">Beneficence </w:t>
      </w:r>
      <w:r w:rsidRPr="00E5267C">
        <w:rPr>
          <w:rFonts w:ascii="Arial" w:eastAsia="Arial" w:hAnsi="Arial" w:cs="Arial"/>
          <w:color w:val="000000"/>
          <w:sz w:val="14"/>
          <w:szCs w:val="14"/>
        </w:rPr>
        <w:t>– the duty to do good</w:t>
      </w:r>
    </w:p>
    <w:p w14:paraId="332EA866" w14:textId="77777777" w:rsidR="00690A7A" w:rsidRPr="00E5267C" w:rsidRDefault="00690A7A" w:rsidP="00690A7A">
      <w:pPr>
        <w:spacing w:after="0" w:line="240" w:lineRule="auto"/>
        <w:rPr>
          <w:rFonts w:ascii="Arial" w:eastAsia="Arial" w:hAnsi="Arial" w:cs="Arial"/>
          <w:color w:val="000000"/>
          <w:sz w:val="14"/>
          <w:szCs w:val="14"/>
        </w:rPr>
      </w:pPr>
      <w:r w:rsidRPr="006510B3">
        <w:rPr>
          <w:rFonts w:ascii="Arial" w:eastAsia="Arial" w:hAnsi="Arial" w:cs="Arial"/>
          <w:b/>
          <w:bCs/>
          <w:color w:val="000000"/>
          <w:sz w:val="14"/>
          <w:szCs w:val="14"/>
        </w:rPr>
        <w:t>Double effect</w:t>
      </w:r>
      <w:r w:rsidRPr="00E5267C">
        <w:rPr>
          <w:rFonts w:ascii="Arial" w:eastAsia="Arial" w:hAnsi="Arial" w:cs="Arial"/>
          <w:color w:val="000000"/>
          <w:sz w:val="14"/>
          <w:szCs w:val="14"/>
        </w:rPr>
        <w:t xml:space="preserve"> – when both good and harmful effects accompany an action (chemo). Balance should favor the good. </w:t>
      </w:r>
    </w:p>
    <w:p w14:paraId="1FFF2294" w14:textId="77777777" w:rsidR="00690A7A" w:rsidRPr="00E5267C" w:rsidRDefault="00690A7A" w:rsidP="00690A7A">
      <w:pPr>
        <w:spacing w:after="0" w:line="240" w:lineRule="auto"/>
        <w:rPr>
          <w:rFonts w:ascii="Arial" w:eastAsia="Arial" w:hAnsi="Arial" w:cs="Arial"/>
          <w:color w:val="000000"/>
          <w:sz w:val="14"/>
          <w:szCs w:val="14"/>
        </w:rPr>
      </w:pPr>
      <w:r w:rsidRPr="006510B3">
        <w:rPr>
          <w:rFonts w:ascii="Arial" w:eastAsia="Arial" w:hAnsi="Arial" w:cs="Arial"/>
          <w:b/>
          <w:bCs/>
          <w:color w:val="000000"/>
          <w:sz w:val="14"/>
          <w:szCs w:val="14"/>
        </w:rPr>
        <w:t>Justice</w:t>
      </w:r>
      <w:r w:rsidRPr="00E5267C">
        <w:rPr>
          <w:rFonts w:ascii="Arial" w:eastAsia="Arial" w:hAnsi="Arial" w:cs="Arial"/>
          <w:color w:val="000000"/>
          <w:sz w:val="14"/>
          <w:szCs w:val="14"/>
        </w:rPr>
        <w:t xml:space="preserve"> – all cases treated equally, no special preference</w:t>
      </w:r>
    </w:p>
    <w:p w14:paraId="19DE5339"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#1 advanced oral directives, #2 living will, #3 power of attorney #4 family</w:t>
      </w:r>
    </w:p>
    <w:p w14:paraId="012B61D1" w14:textId="77777777" w:rsidR="00690A7A" w:rsidRDefault="00690A7A" w:rsidP="00690A7A">
      <w:pPr>
        <w:spacing w:after="0" w:line="240" w:lineRule="auto"/>
        <w:rPr>
          <w:rFonts w:ascii="Arial" w:eastAsia="Arial" w:hAnsi="Arial" w:cs="Arial"/>
          <w:color w:val="000000"/>
          <w:sz w:val="14"/>
          <w:szCs w:val="14"/>
        </w:rPr>
      </w:pPr>
    </w:p>
    <w:p w14:paraId="78543390" w14:textId="77777777" w:rsidR="00690A7A" w:rsidRPr="006510B3"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Fluids and Electrolytes</w:t>
      </w:r>
    </w:p>
    <w:p w14:paraId="514B14B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Small bowel fistula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normal anion gap metabolic acidosis</w:t>
      </w:r>
    </w:p>
    <w:p w14:paraId="4865DFE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3% NS has 513 Na</w:t>
      </w:r>
    </w:p>
    <w:p w14:paraId="074CA38D"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Normal serum osmolarity: 280-295</w:t>
      </w:r>
    </w:p>
    <w:p w14:paraId="222B15E4" w14:textId="77777777" w:rsidR="00690A7A"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2XNa + glucose/18 + BUN/2.8</w:t>
      </w:r>
    </w:p>
    <w:p w14:paraId="69F3921C" w14:textId="77777777" w:rsidR="00690A7A"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High serum osmolarity = dehydration or diabetes insipidus</w:t>
      </w:r>
    </w:p>
    <w:p w14:paraId="4039248C" w14:textId="77777777" w:rsidR="00690A7A" w:rsidRPr="00D46588"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Low serum osmolarity = fluid overload or SIAH</w:t>
      </w:r>
    </w:p>
    <w:p w14:paraId="6B3BE9AC"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Normal urine specific gravity = 1.002 – 1.028</w:t>
      </w:r>
    </w:p>
    <w:p w14:paraId="74804B04" w14:textId="77777777" w:rsidR="00690A7A"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High urine specific gravity (urine osmolarity) suggests dehydration or SIADH</w:t>
      </w:r>
    </w:p>
    <w:p w14:paraId="78CAC911" w14:textId="77777777" w:rsidR="00690A7A" w:rsidRPr="00E958A3" w:rsidRDefault="00690A7A" w:rsidP="00690A7A">
      <w:pPr>
        <w:pStyle w:val="ListParagraph"/>
        <w:numPr>
          <w:ilvl w:val="0"/>
          <w:numId w:val="23"/>
        </w:numPr>
        <w:spacing w:after="0" w:line="240" w:lineRule="auto"/>
        <w:rPr>
          <w:rFonts w:ascii="Arial" w:eastAsia="Arial" w:hAnsi="Arial" w:cs="Arial"/>
          <w:color w:val="000000"/>
          <w:sz w:val="14"/>
          <w:szCs w:val="14"/>
        </w:rPr>
      </w:pPr>
      <w:r>
        <w:rPr>
          <w:rFonts w:ascii="Arial" w:eastAsia="Arial" w:hAnsi="Arial" w:cs="Arial"/>
          <w:color w:val="000000"/>
          <w:sz w:val="14"/>
          <w:szCs w:val="14"/>
        </w:rPr>
        <w:t>Low urine specific gravity (urine osmolarity) suggests fluid overload or diabetes insipidus</w:t>
      </w:r>
    </w:p>
    <w:p w14:paraId="169091AE"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Sweat fluid loss – Normal saline</w:t>
      </w:r>
    </w:p>
    <w:p w14:paraId="43318778"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Saliva fluid loss – ½ NS with 20 K</w:t>
      </w:r>
    </w:p>
    <w:p w14:paraId="5E26D677" w14:textId="77777777" w:rsidR="00690A7A" w:rsidRDefault="00690A7A" w:rsidP="00690A7A">
      <w:pPr>
        <w:spacing w:after="0" w:line="240" w:lineRule="auto"/>
        <w:rPr>
          <w:rFonts w:ascii="Arial" w:eastAsia="Arial" w:hAnsi="Arial" w:cs="Arial"/>
          <w:color w:val="000000"/>
          <w:sz w:val="14"/>
          <w:szCs w:val="14"/>
        </w:rPr>
      </w:pPr>
    </w:p>
    <w:p w14:paraId="12FE8533"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Small bowel and pancreatic juice loss causes </w:t>
      </w:r>
      <w:r w:rsidRPr="0059249C">
        <w:rPr>
          <w:rFonts w:ascii="Arial" w:eastAsia="Arial" w:hAnsi="Arial" w:cs="Arial"/>
          <w:color w:val="000000"/>
          <w:sz w:val="14"/>
          <w:szCs w:val="14"/>
        </w:rPr>
        <w:sym w:font="Wingdings" w:char="F0E0"/>
      </w:r>
      <w:r>
        <w:rPr>
          <w:rFonts w:ascii="Arial" w:eastAsia="Arial" w:hAnsi="Arial" w:cs="Arial"/>
          <w:color w:val="000000"/>
          <w:sz w:val="14"/>
          <w:szCs w:val="14"/>
        </w:rPr>
        <w:t xml:space="preserve"> hyponatremic, hypokalemic non-anion gap metabolic acidosis</w:t>
      </w:r>
    </w:p>
    <w:p w14:paraId="4948B391"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Sweating causes </w:t>
      </w:r>
      <w:r w:rsidRPr="0059249C">
        <w:rPr>
          <w:rFonts w:ascii="Arial" w:eastAsia="Arial" w:hAnsi="Arial" w:cs="Arial"/>
          <w:color w:val="000000"/>
          <w:sz w:val="14"/>
          <w:szCs w:val="14"/>
        </w:rPr>
        <w:sym w:font="Wingdings" w:char="F0E0"/>
      </w:r>
      <w:r>
        <w:rPr>
          <w:rFonts w:ascii="Arial" w:eastAsia="Arial" w:hAnsi="Arial" w:cs="Arial"/>
          <w:color w:val="000000"/>
          <w:sz w:val="14"/>
          <w:szCs w:val="14"/>
        </w:rPr>
        <w:t xml:space="preserve"> hypernatremic metabolic acidosis</w:t>
      </w:r>
    </w:p>
    <w:p w14:paraId="051DAACE" w14:textId="77777777" w:rsidR="00690A7A" w:rsidRDefault="00690A7A" w:rsidP="00690A7A">
      <w:pPr>
        <w:spacing w:after="0" w:line="240" w:lineRule="auto"/>
        <w:rPr>
          <w:rFonts w:ascii="Arial" w:eastAsia="Arial" w:hAnsi="Arial" w:cs="Arial"/>
          <w:color w:val="000000"/>
          <w:sz w:val="14"/>
          <w:szCs w:val="14"/>
        </w:rPr>
      </w:pPr>
    </w:p>
    <w:p w14:paraId="5E2E4E3E" w14:textId="77777777" w:rsidR="00690A7A" w:rsidRPr="009D795F" w:rsidRDefault="00690A7A" w:rsidP="00690A7A">
      <w:pPr>
        <w:spacing w:after="0" w:line="240" w:lineRule="auto"/>
        <w:rPr>
          <w:rFonts w:ascii="Arial" w:eastAsia="Arial" w:hAnsi="Arial" w:cs="Arial"/>
          <w:b/>
          <w:color w:val="000000"/>
          <w:sz w:val="14"/>
          <w:szCs w:val="14"/>
        </w:rPr>
      </w:pPr>
      <w:r w:rsidRPr="009D795F">
        <w:rPr>
          <w:rFonts w:ascii="Arial" w:eastAsia="Arial" w:hAnsi="Arial" w:cs="Arial"/>
          <w:b/>
          <w:color w:val="000000"/>
          <w:sz w:val="14"/>
          <w:szCs w:val="14"/>
        </w:rPr>
        <w:t>Diabetes insipidus</w:t>
      </w:r>
      <w:r w:rsidRPr="009D795F">
        <w:rPr>
          <w:rFonts w:ascii="Arial" w:eastAsia="Arial" w:hAnsi="Arial" w:cs="Arial"/>
          <w:color w:val="000000"/>
          <w:sz w:val="14"/>
          <w:szCs w:val="14"/>
        </w:rPr>
        <w:t xml:space="preserve"> - </w:t>
      </w:r>
      <w:r w:rsidRPr="009D795F">
        <w:rPr>
          <w:rFonts w:ascii="Arial" w:eastAsia="Arial" w:hAnsi="Arial" w:cs="Arial"/>
          <w:b/>
          <w:color w:val="000000"/>
          <w:sz w:val="14"/>
          <w:szCs w:val="14"/>
        </w:rPr>
        <w:t>Hypernatremia</w:t>
      </w:r>
      <w:r w:rsidRPr="009D795F">
        <w:rPr>
          <w:rFonts w:ascii="Arial" w:eastAsia="Arial" w:hAnsi="Arial" w:cs="Arial"/>
          <w:color w:val="000000"/>
          <w:sz w:val="14"/>
          <w:szCs w:val="14"/>
        </w:rPr>
        <w:t xml:space="preserve">. </w:t>
      </w:r>
      <w:r w:rsidRPr="009D795F">
        <w:rPr>
          <w:rFonts w:ascii="Arial" w:eastAsia="Arial" w:hAnsi="Arial" w:cs="Arial"/>
          <w:b/>
          <w:bCs/>
          <w:color w:val="000000"/>
          <w:sz w:val="14"/>
          <w:szCs w:val="14"/>
          <w:u w:val="single"/>
        </w:rPr>
        <w:t xml:space="preserve">Low urine sodium. </w:t>
      </w:r>
      <w:r w:rsidRPr="009D795F">
        <w:rPr>
          <w:rFonts w:ascii="Arial" w:eastAsia="Arial" w:hAnsi="Arial" w:cs="Arial"/>
          <w:color w:val="000000"/>
          <w:sz w:val="14"/>
          <w:szCs w:val="14"/>
        </w:rPr>
        <w:t xml:space="preserve">High UOP, low specific gravity. </w:t>
      </w:r>
      <w:r w:rsidRPr="009D795F">
        <w:rPr>
          <w:rFonts w:ascii="Arial" w:eastAsia="Arial" w:hAnsi="Arial" w:cs="Arial"/>
          <w:b/>
          <w:color w:val="000000"/>
          <w:sz w:val="14"/>
          <w:szCs w:val="14"/>
        </w:rPr>
        <w:t>High serum sodium and osmolarity.</w:t>
      </w:r>
    </w:p>
    <w:p w14:paraId="317C7D36" w14:textId="77777777" w:rsidR="00690A7A" w:rsidRPr="009D795F" w:rsidRDefault="00690A7A" w:rsidP="00690A7A">
      <w:pPr>
        <w:numPr>
          <w:ilvl w:val="0"/>
          <w:numId w:val="72"/>
        </w:numPr>
        <w:spacing w:after="0" w:line="240" w:lineRule="auto"/>
        <w:rPr>
          <w:rFonts w:ascii="Arial" w:eastAsia="Arial" w:hAnsi="Arial" w:cs="Arial"/>
          <w:color w:val="000000"/>
          <w:sz w:val="14"/>
          <w:szCs w:val="14"/>
        </w:rPr>
      </w:pPr>
      <w:r w:rsidRPr="009D795F">
        <w:rPr>
          <w:rFonts w:ascii="Arial" w:eastAsia="Arial" w:hAnsi="Arial" w:cs="Arial"/>
          <w:color w:val="000000"/>
          <w:sz w:val="14"/>
          <w:szCs w:val="14"/>
        </w:rPr>
        <w:t xml:space="preserve">Can occur with </w:t>
      </w:r>
      <w:r w:rsidRPr="009D795F">
        <w:rPr>
          <w:rFonts w:ascii="Arial" w:eastAsia="Arial" w:hAnsi="Arial" w:cs="Arial"/>
          <w:b/>
          <w:color w:val="000000"/>
          <w:sz w:val="14"/>
          <w:szCs w:val="14"/>
        </w:rPr>
        <w:t xml:space="preserve">ETOH </w:t>
      </w:r>
      <w:r w:rsidRPr="009D795F">
        <w:rPr>
          <w:rFonts w:ascii="Arial" w:eastAsia="Arial" w:hAnsi="Arial" w:cs="Arial"/>
          <w:color w:val="000000"/>
          <w:sz w:val="14"/>
          <w:szCs w:val="14"/>
        </w:rPr>
        <w:t xml:space="preserve">or head injury </w:t>
      </w:r>
    </w:p>
    <w:p w14:paraId="0FDC4E8C" w14:textId="77777777" w:rsidR="00690A7A" w:rsidRPr="005D4859" w:rsidRDefault="00690A7A" w:rsidP="00690A7A">
      <w:pPr>
        <w:numPr>
          <w:ilvl w:val="0"/>
          <w:numId w:val="72"/>
        </w:numPr>
        <w:spacing w:after="0" w:line="240" w:lineRule="auto"/>
        <w:rPr>
          <w:rFonts w:ascii="Arial" w:eastAsia="Arial" w:hAnsi="Arial" w:cs="Arial"/>
          <w:color w:val="000000"/>
          <w:sz w:val="14"/>
          <w:szCs w:val="14"/>
        </w:rPr>
      </w:pPr>
      <w:r w:rsidRPr="009D795F">
        <w:rPr>
          <w:rFonts w:ascii="Arial" w:eastAsia="Arial" w:hAnsi="Arial" w:cs="Arial"/>
          <w:color w:val="000000"/>
          <w:sz w:val="14"/>
          <w:szCs w:val="14"/>
        </w:rPr>
        <w:t xml:space="preserve">Tx: </w:t>
      </w:r>
      <w:r>
        <w:rPr>
          <w:rFonts w:ascii="Arial" w:eastAsia="Arial" w:hAnsi="Arial" w:cs="Arial"/>
          <w:b/>
          <w:color w:val="000000"/>
          <w:sz w:val="14"/>
          <w:szCs w:val="14"/>
        </w:rPr>
        <w:t>Central diabetes insipidus</w:t>
      </w:r>
      <w:r w:rsidRPr="005D485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DDAVP</w:t>
      </w:r>
    </w:p>
    <w:p w14:paraId="11BE00BE" w14:textId="77777777" w:rsidR="00690A7A" w:rsidRPr="009D795F" w:rsidRDefault="00690A7A" w:rsidP="00690A7A">
      <w:pPr>
        <w:numPr>
          <w:ilvl w:val="0"/>
          <w:numId w:val="72"/>
        </w:numPr>
        <w:spacing w:after="0" w:line="240" w:lineRule="auto"/>
        <w:rPr>
          <w:rFonts w:ascii="Arial" w:eastAsia="Arial" w:hAnsi="Arial" w:cs="Arial"/>
          <w:color w:val="000000"/>
          <w:sz w:val="14"/>
          <w:szCs w:val="14"/>
        </w:rPr>
      </w:pPr>
      <w:r>
        <w:rPr>
          <w:rFonts w:ascii="Arial" w:eastAsia="Arial" w:hAnsi="Arial" w:cs="Arial"/>
          <w:b/>
          <w:color w:val="000000"/>
          <w:sz w:val="14"/>
          <w:szCs w:val="14"/>
        </w:rPr>
        <w:t>Nephrogenic: low salt diet, thiazide diuretic, D5 water</w:t>
      </w:r>
    </w:p>
    <w:p w14:paraId="412F2F1F" w14:textId="77777777" w:rsidR="00690A7A" w:rsidRDefault="00690A7A" w:rsidP="00690A7A">
      <w:pPr>
        <w:spacing w:after="0" w:line="240" w:lineRule="auto"/>
        <w:rPr>
          <w:rFonts w:ascii="Arial" w:eastAsia="Arial" w:hAnsi="Arial" w:cs="Arial"/>
          <w:color w:val="000000"/>
          <w:sz w:val="14"/>
          <w:szCs w:val="14"/>
        </w:rPr>
      </w:pPr>
      <w:r w:rsidRPr="009D795F">
        <w:rPr>
          <w:rFonts w:ascii="Arial" w:eastAsia="Arial" w:hAnsi="Arial" w:cs="Arial"/>
          <w:b/>
          <w:color w:val="000000"/>
          <w:sz w:val="14"/>
          <w:szCs w:val="14"/>
        </w:rPr>
        <w:t>SIADH - Hyponatremia</w:t>
      </w:r>
      <w:r w:rsidRPr="009D795F">
        <w:rPr>
          <w:rFonts w:ascii="Arial" w:eastAsia="Arial" w:hAnsi="Arial" w:cs="Arial"/>
          <w:color w:val="000000"/>
          <w:sz w:val="14"/>
          <w:szCs w:val="14"/>
        </w:rPr>
        <w:t xml:space="preserve">. </w:t>
      </w:r>
      <w:r w:rsidRPr="009D795F">
        <w:rPr>
          <w:rFonts w:ascii="Arial" w:eastAsia="Arial" w:hAnsi="Arial" w:cs="Arial"/>
          <w:b/>
          <w:bCs/>
          <w:color w:val="000000"/>
          <w:sz w:val="14"/>
          <w:szCs w:val="14"/>
          <w:u w:val="single"/>
        </w:rPr>
        <w:t>High urine sodium</w:t>
      </w:r>
      <w:r>
        <w:rPr>
          <w:rFonts w:ascii="Arial" w:eastAsia="Arial" w:hAnsi="Arial" w:cs="Arial"/>
          <w:b/>
          <w:bCs/>
          <w:color w:val="000000"/>
          <w:sz w:val="14"/>
          <w:szCs w:val="14"/>
          <w:u w:val="single"/>
        </w:rPr>
        <w:t xml:space="preserve"> &gt;20</w:t>
      </w:r>
      <w:r w:rsidRPr="009D795F">
        <w:rPr>
          <w:rFonts w:ascii="Arial" w:eastAsia="Arial" w:hAnsi="Arial" w:cs="Arial"/>
          <w:b/>
          <w:bCs/>
          <w:color w:val="000000"/>
          <w:sz w:val="14"/>
          <w:szCs w:val="14"/>
          <w:u w:val="single"/>
        </w:rPr>
        <w:t xml:space="preserve">. </w:t>
      </w:r>
      <w:r w:rsidRPr="009D795F">
        <w:rPr>
          <w:rFonts w:ascii="Arial" w:eastAsia="Arial" w:hAnsi="Arial" w:cs="Arial"/>
          <w:color w:val="000000"/>
          <w:sz w:val="14"/>
          <w:szCs w:val="14"/>
        </w:rPr>
        <w:t xml:space="preserve">Low UOP, </w:t>
      </w:r>
      <w:r>
        <w:rPr>
          <w:rFonts w:ascii="Arial" w:eastAsia="Arial" w:hAnsi="Arial" w:cs="Arial"/>
          <w:color w:val="000000"/>
          <w:sz w:val="14"/>
          <w:szCs w:val="14"/>
        </w:rPr>
        <w:t>High urine specific gravity, High urine Na</w:t>
      </w:r>
      <w:r w:rsidRPr="009D795F">
        <w:rPr>
          <w:rFonts w:ascii="Arial" w:eastAsia="Arial" w:hAnsi="Arial" w:cs="Arial"/>
          <w:color w:val="000000"/>
          <w:sz w:val="14"/>
          <w:szCs w:val="14"/>
        </w:rPr>
        <w:t>, low serum Na and osmolarity</w:t>
      </w:r>
    </w:p>
    <w:p w14:paraId="4A2F97A5" w14:textId="77777777" w:rsidR="00690A7A" w:rsidRDefault="00690A7A" w:rsidP="00690A7A">
      <w:pPr>
        <w:pStyle w:val="ListParagraph"/>
        <w:numPr>
          <w:ilvl w:val="0"/>
          <w:numId w:val="72"/>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High levels of ADH </w:t>
      </w:r>
      <w:r w:rsidRPr="009D795F">
        <w:rPr>
          <w:rFonts w:ascii="Arial" w:eastAsia="Arial" w:hAnsi="Arial" w:cs="Arial"/>
          <w:color w:val="000000"/>
          <w:sz w:val="14"/>
          <w:szCs w:val="14"/>
        </w:rPr>
        <w:sym w:font="Wingdings" w:char="F0E0"/>
      </w:r>
      <w:r>
        <w:rPr>
          <w:rFonts w:ascii="Arial" w:eastAsia="Arial" w:hAnsi="Arial" w:cs="Arial"/>
          <w:color w:val="000000"/>
          <w:sz w:val="14"/>
          <w:szCs w:val="14"/>
        </w:rPr>
        <w:t xml:space="preserve"> leads to natriuretic peptide release </w:t>
      </w:r>
      <w:r w:rsidRPr="009D795F">
        <w:rPr>
          <w:rFonts w:ascii="Arial" w:eastAsia="Arial" w:hAnsi="Arial" w:cs="Arial"/>
          <w:color w:val="000000"/>
          <w:sz w:val="14"/>
          <w:szCs w:val="14"/>
        </w:rPr>
        <w:sym w:font="Wingdings" w:char="F0E0"/>
      </w:r>
      <w:r>
        <w:rPr>
          <w:rFonts w:ascii="Arial" w:eastAsia="Arial" w:hAnsi="Arial" w:cs="Arial"/>
          <w:color w:val="000000"/>
          <w:sz w:val="14"/>
          <w:szCs w:val="14"/>
        </w:rPr>
        <w:t xml:space="preserve"> lose sodium in urine</w:t>
      </w:r>
    </w:p>
    <w:p w14:paraId="1ED9778D" w14:textId="77777777" w:rsidR="00690A7A" w:rsidRPr="009D795F" w:rsidRDefault="00690A7A" w:rsidP="00690A7A">
      <w:pPr>
        <w:numPr>
          <w:ilvl w:val="0"/>
          <w:numId w:val="72"/>
        </w:numPr>
        <w:spacing w:after="0" w:line="240" w:lineRule="auto"/>
        <w:rPr>
          <w:rFonts w:ascii="Arial" w:eastAsia="Arial" w:hAnsi="Arial" w:cs="Arial"/>
          <w:color w:val="000000"/>
          <w:sz w:val="14"/>
          <w:szCs w:val="14"/>
        </w:rPr>
      </w:pPr>
      <w:r w:rsidRPr="009D795F">
        <w:rPr>
          <w:rFonts w:ascii="Arial" w:eastAsia="Arial" w:hAnsi="Arial" w:cs="Arial"/>
          <w:color w:val="000000"/>
          <w:sz w:val="14"/>
          <w:szCs w:val="14"/>
        </w:rPr>
        <w:t>Can occur with head injury</w:t>
      </w:r>
    </w:p>
    <w:p w14:paraId="17CC1133" w14:textId="77777777" w:rsidR="00690A7A" w:rsidRDefault="00690A7A" w:rsidP="00690A7A">
      <w:pPr>
        <w:numPr>
          <w:ilvl w:val="0"/>
          <w:numId w:val="72"/>
        </w:numPr>
        <w:spacing w:after="0" w:line="240" w:lineRule="auto"/>
        <w:rPr>
          <w:rFonts w:ascii="Arial" w:eastAsia="Arial" w:hAnsi="Arial" w:cs="Arial"/>
          <w:color w:val="000000"/>
          <w:sz w:val="14"/>
          <w:szCs w:val="14"/>
        </w:rPr>
      </w:pPr>
      <w:r w:rsidRPr="007A320C">
        <w:rPr>
          <w:rFonts w:ascii="Arial" w:eastAsia="Arial" w:hAnsi="Arial" w:cs="Arial"/>
          <w:b/>
          <w:bCs/>
          <w:color w:val="000000"/>
          <w:sz w:val="14"/>
          <w:szCs w:val="14"/>
        </w:rPr>
        <w:t>Tx</w:t>
      </w:r>
      <w:r w:rsidRPr="009D795F">
        <w:rPr>
          <w:rFonts w:ascii="Arial" w:eastAsia="Arial" w:hAnsi="Arial" w:cs="Arial"/>
          <w:color w:val="000000"/>
          <w:sz w:val="14"/>
          <w:szCs w:val="14"/>
        </w:rPr>
        <w:t xml:space="preserve">: </w:t>
      </w:r>
      <w:r>
        <w:rPr>
          <w:rFonts w:ascii="Arial" w:eastAsia="Arial" w:hAnsi="Arial" w:cs="Arial"/>
          <w:color w:val="000000"/>
          <w:sz w:val="14"/>
          <w:szCs w:val="14"/>
        </w:rPr>
        <w:t xml:space="preserve">Any neurological symptom: seizure, lethargy etc </w:t>
      </w:r>
      <w:r w:rsidRPr="005D4859">
        <w:rPr>
          <w:rFonts w:ascii="Arial" w:eastAsia="Arial" w:hAnsi="Arial" w:cs="Arial"/>
          <w:color w:val="000000"/>
          <w:sz w:val="14"/>
          <w:szCs w:val="14"/>
        </w:rPr>
        <w:sym w:font="Wingdings" w:char="F0E0"/>
      </w:r>
      <w:r>
        <w:rPr>
          <w:rFonts w:ascii="Arial" w:eastAsia="Arial" w:hAnsi="Arial" w:cs="Arial"/>
          <w:color w:val="000000"/>
          <w:sz w:val="14"/>
          <w:szCs w:val="14"/>
        </w:rPr>
        <w:t xml:space="preserve"> hypertonic saline</w:t>
      </w:r>
    </w:p>
    <w:p w14:paraId="0ABC951E" w14:textId="77777777" w:rsidR="00690A7A" w:rsidRDefault="00690A7A" w:rsidP="00690A7A">
      <w:pPr>
        <w:numPr>
          <w:ilvl w:val="0"/>
          <w:numId w:val="72"/>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Otherwise, if mild symptoms: </w:t>
      </w:r>
      <w:r w:rsidRPr="00F07523">
        <w:rPr>
          <w:rFonts w:ascii="Arial" w:eastAsia="Arial" w:hAnsi="Arial" w:cs="Arial"/>
          <w:b/>
          <w:bCs/>
          <w:color w:val="000000"/>
          <w:sz w:val="14"/>
          <w:szCs w:val="14"/>
        </w:rPr>
        <w:t>Fluid restriction 1</w:t>
      </w:r>
      <w:r w:rsidRPr="00F07523">
        <w:rPr>
          <w:rFonts w:ascii="Arial" w:eastAsia="Arial" w:hAnsi="Arial" w:cs="Arial"/>
          <w:b/>
          <w:bCs/>
          <w:color w:val="000000"/>
          <w:sz w:val="14"/>
          <w:szCs w:val="14"/>
          <w:vertAlign w:val="superscript"/>
        </w:rPr>
        <w:t>st</w:t>
      </w:r>
      <w:r w:rsidRPr="00F07523">
        <w:rPr>
          <w:rFonts w:ascii="Arial" w:eastAsia="Arial" w:hAnsi="Arial" w:cs="Arial"/>
          <w:b/>
          <w:bCs/>
          <w:color w:val="000000"/>
          <w:sz w:val="14"/>
          <w:szCs w:val="14"/>
        </w:rPr>
        <w:t>.</w:t>
      </w:r>
      <w:r>
        <w:rPr>
          <w:rFonts w:ascii="Arial" w:eastAsia="Arial" w:hAnsi="Arial" w:cs="Arial"/>
          <w:color w:val="000000"/>
          <w:sz w:val="14"/>
          <w:szCs w:val="14"/>
        </w:rPr>
        <w:t xml:space="preserve"> </w:t>
      </w:r>
    </w:p>
    <w:p w14:paraId="7FB14D3A" w14:textId="77777777" w:rsidR="00690A7A" w:rsidRPr="005D4859" w:rsidRDefault="00690A7A" w:rsidP="00690A7A">
      <w:pPr>
        <w:numPr>
          <w:ilvl w:val="0"/>
          <w:numId w:val="72"/>
        </w:numPr>
        <w:spacing w:after="0" w:line="240" w:lineRule="auto"/>
        <w:rPr>
          <w:rFonts w:ascii="Arial" w:eastAsia="Arial" w:hAnsi="Arial" w:cs="Arial"/>
          <w:color w:val="000000"/>
          <w:sz w:val="14"/>
          <w:szCs w:val="14"/>
        </w:rPr>
      </w:pPr>
      <w:r>
        <w:rPr>
          <w:rFonts w:ascii="Arial" w:eastAsia="Arial" w:hAnsi="Arial" w:cs="Arial"/>
          <w:b/>
          <w:bCs/>
          <w:color w:val="000000"/>
          <w:sz w:val="14"/>
          <w:szCs w:val="14"/>
          <w:u w:val="single"/>
        </w:rPr>
        <w:t>But if from brain injury</w:t>
      </w:r>
      <w:r w:rsidRPr="005D4859">
        <w:rPr>
          <w:rFonts w:ascii="Arial" w:eastAsia="Arial" w:hAnsi="Arial" w:cs="Arial"/>
          <w:b/>
          <w:bCs/>
          <w:color w:val="000000"/>
          <w:sz w:val="14"/>
          <w:szCs w:val="14"/>
          <w:u w:val="single"/>
        </w:rPr>
        <w:sym w:font="Wingdings" w:char="F0E0"/>
      </w:r>
      <w:r>
        <w:rPr>
          <w:rFonts w:ascii="Arial" w:eastAsia="Arial" w:hAnsi="Arial" w:cs="Arial"/>
          <w:b/>
          <w:bCs/>
          <w:color w:val="000000"/>
          <w:sz w:val="14"/>
          <w:szCs w:val="14"/>
          <w:u w:val="single"/>
        </w:rPr>
        <w:t xml:space="preserve"> fluid restriction can cause injury</w:t>
      </w:r>
      <w:r w:rsidRPr="005D4859">
        <w:rPr>
          <w:rFonts w:ascii="Arial" w:eastAsia="Arial" w:hAnsi="Arial" w:cs="Arial"/>
          <w:b/>
          <w:bCs/>
          <w:color w:val="000000"/>
          <w:sz w:val="14"/>
          <w:szCs w:val="14"/>
          <w:u w:val="single"/>
        </w:rPr>
        <w:sym w:font="Wingdings" w:char="F0E0"/>
      </w:r>
      <w:r>
        <w:rPr>
          <w:rFonts w:ascii="Arial" w:eastAsia="Arial" w:hAnsi="Arial" w:cs="Arial"/>
          <w:b/>
          <w:bCs/>
          <w:color w:val="000000"/>
          <w:sz w:val="14"/>
          <w:szCs w:val="14"/>
          <w:u w:val="single"/>
        </w:rPr>
        <w:t xml:space="preserve"> Tx is 3% hypertonic saline</w:t>
      </w:r>
    </w:p>
    <w:p w14:paraId="4FECA627" w14:textId="77777777" w:rsidR="00690A7A" w:rsidRPr="007E3494" w:rsidRDefault="00690A7A" w:rsidP="00690A7A">
      <w:pPr>
        <w:numPr>
          <w:ilvl w:val="0"/>
          <w:numId w:val="72"/>
        </w:numPr>
        <w:spacing w:after="0" w:line="240" w:lineRule="auto"/>
        <w:rPr>
          <w:rFonts w:ascii="Arial" w:eastAsia="Arial" w:hAnsi="Arial" w:cs="Arial"/>
          <w:color w:val="000000"/>
          <w:sz w:val="14"/>
          <w:szCs w:val="14"/>
        </w:rPr>
      </w:pPr>
      <w:r w:rsidRPr="009D795F">
        <w:rPr>
          <w:rFonts w:ascii="Arial" w:eastAsia="Arial" w:hAnsi="Arial" w:cs="Arial"/>
          <w:b/>
          <w:color w:val="000000"/>
          <w:sz w:val="14"/>
          <w:szCs w:val="14"/>
          <w:u w:val="single"/>
        </w:rPr>
        <w:t>conivaptan</w:t>
      </w:r>
      <w:r>
        <w:rPr>
          <w:rFonts w:ascii="Arial" w:eastAsia="Arial" w:hAnsi="Arial" w:cs="Arial"/>
          <w:b/>
          <w:color w:val="000000"/>
          <w:sz w:val="14"/>
          <w:szCs w:val="14"/>
          <w:u w:val="single"/>
        </w:rPr>
        <w:t>/demeclocycline  (blocks ADH receptors in kidney)</w:t>
      </w:r>
    </w:p>
    <w:p w14:paraId="44AEF837" w14:textId="77777777" w:rsidR="00690A7A" w:rsidRDefault="00690A7A" w:rsidP="00690A7A">
      <w:pPr>
        <w:spacing w:after="0" w:line="240" w:lineRule="auto"/>
        <w:rPr>
          <w:rFonts w:ascii="Arial" w:eastAsia="Arial" w:hAnsi="Arial" w:cs="Arial"/>
          <w:b/>
          <w:color w:val="000000"/>
          <w:sz w:val="14"/>
          <w:szCs w:val="14"/>
          <w:u w:val="single"/>
        </w:rPr>
      </w:pPr>
    </w:p>
    <w:p w14:paraId="07752BDA"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Cerebral salt wasting – Caused by excess release of atrial natriuretic peptide (released from right atrium)</w:t>
      </w:r>
    </w:p>
    <w:p w14:paraId="352003D1" w14:textId="77777777" w:rsidR="00690A7A" w:rsidRPr="007E3494" w:rsidRDefault="00690A7A" w:rsidP="00690A7A">
      <w:pPr>
        <w:pStyle w:val="ListParagraph"/>
        <w:numPr>
          <w:ilvl w:val="0"/>
          <w:numId w:val="7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Classically described as patient with SAH, now with </w:t>
      </w:r>
      <w:r w:rsidRPr="007E3494">
        <w:rPr>
          <w:rFonts w:ascii="Arial" w:eastAsia="Arial" w:hAnsi="Arial" w:cs="Arial"/>
          <w:b/>
          <w:color w:val="000000"/>
          <w:sz w:val="14"/>
          <w:szCs w:val="14"/>
          <w:u w:val="single"/>
        </w:rPr>
        <w:t>high urine output, hyponatremic hypovolemia</w:t>
      </w:r>
    </w:p>
    <w:p w14:paraId="283F368E" w14:textId="77777777" w:rsidR="00690A7A" w:rsidRPr="009D795F" w:rsidRDefault="00690A7A" w:rsidP="00690A7A">
      <w:pPr>
        <w:pStyle w:val="ListParagraph"/>
        <w:numPr>
          <w:ilvl w:val="0"/>
          <w:numId w:val="72"/>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SIADH and </w:t>
      </w:r>
      <w:r>
        <w:rPr>
          <w:rFonts w:ascii="Arial" w:eastAsia="Arial" w:hAnsi="Arial" w:cs="Arial"/>
          <w:b/>
          <w:bCs/>
          <w:color w:val="000000"/>
          <w:sz w:val="14"/>
          <w:szCs w:val="14"/>
        </w:rPr>
        <w:t>Cerebral salt wasting similar, but CSW, hyponatremia is caused by loss of sodium in urine, opposed to water retention causing hyponatremia</w:t>
      </w:r>
    </w:p>
    <w:p w14:paraId="1C1C9FF5" w14:textId="77777777" w:rsidR="00690A7A" w:rsidRPr="007E3494" w:rsidRDefault="00690A7A" w:rsidP="00690A7A">
      <w:pPr>
        <w:pStyle w:val="ListParagraph"/>
        <w:numPr>
          <w:ilvl w:val="0"/>
          <w:numId w:val="72"/>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Means that the only difference between the two is </w:t>
      </w:r>
      <w:r>
        <w:rPr>
          <w:rFonts w:ascii="Arial" w:eastAsia="Arial" w:hAnsi="Arial" w:cs="Arial"/>
          <w:b/>
          <w:bCs/>
          <w:color w:val="000000"/>
          <w:sz w:val="14"/>
          <w:szCs w:val="14"/>
          <w:u w:val="single"/>
        </w:rPr>
        <w:t>intravascular status</w:t>
      </w:r>
    </w:p>
    <w:p w14:paraId="11314097" w14:textId="77777777" w:rsidR="00690A7A" w:rsidRPr="007E3494" w:rsidRDefault="00690A7A" w:rsidP="00690A7A">
      <w:pPr>
        <w:pStyle w:val="ListParagraph"/>
        <w:numPr>
          <w:ilvl w:val="0"/>
          <w:numId w:val="72"/>
        </w:num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CSW = </w:t>
      </w:r>
      <w:r>
        <w:rPr>
          <w:rFonts w:ascii="Arial" w:eastAsia="Arial" w:hAnsi="Arial" w:cs="Arial"/>
          <w:b/>
          <w:bCs/>
          <w:color w:val="000000"/>
          <w:sz w:val="14"/>
          <w:szCs w:val="14"/>
          <w:u w:val="single"/>
        </w:rPr>
        <w:t>Hypovolemic = key to diagnosis,</w:t>
      </w:r>
      <w:r>
        <w:rPr>
          <w:rFonts w:ascii="Arial" w:eastAsia="Arial" w:hAnsi="Arial" w:cs="Arial"/>
          <w:b/>
          <w:bCs/>
          <w:color w:val="000000"/>
          <w:sz w:val="14"/>
          <w:szCs w:val="14"/>
        </w:rPr>
        <w:t xml:space="preserve"> while SIADH =</w:t>
      </w:r>
      <w:r>
        <w:rPr>
          <w:rFonts w:ascii="Arial" w:eastAsia="Arial" w:hAnsi="Arial" w:cs="Arial"/>
          <w:color w:val="000000"/>
          <w:sz w:val="14"/>
          <w:szCs w:val="14"/>
          <w:u w:val="single"/>
        </w:rPr>
        <w:t xml:space="preserve"> </w:t>
      </w:r>
      <w:r>
        <w:rPr>
          <w:rFonts w:ascii="Arial" w:eastAsia="Arial" w:hAnsi="Arial" w:cs="Arial"/>
          <w:b/>
          <w:bCs/>
          <w:color w:val="000000"/>
          <w:sz w:val="14"/>
          <w:szCs w:val="14"/>
          <w:u w:val="single"/>
        </w:rPr>
        <w:t xml:space="preserve">Euvolemic or hypervolemic </w:t>
      </w:r>
    </w:p>
    <w:p w14:paraId="29879861" w14:textId="77777777" w:rsidR="00690A7A" w:rsidRPr="00367A7C" w:rsidRDefault="00690A7A" w:rsidP="00690A7A">
      <w:pPr>
        <w:pStyle w:val="ListParagraph"/>
        <w:numPr>
          <w:ilvl w:val="0"/>
          <w:numId w:val="72"/>
        </w:num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Tx: replenish intravascular volume with </w:t>
      </w:r>
      <w:r>
        <w:rPr>
          <w:rFonts w:ascii="Arial" w:eastAsia="Arial" w:hAnsi="Arial" w:cs="Arial"/>
          <w:b/>
          <w:bCs/>
          <w:color w:val="000000"/>
          <w:sz w:val="14"/>
          <w:szCs w:val="14"/>
          <w:u w:val="single"/>
        </w:rPr>
        <w:t>normal saline</w:t>
      </w:r>
    </w:p>
    <w:p w14:paraId="51ED8B91" w14:textId="77777777" w:rsidR="00690A7A" w:rsidRDefault="00690A7A" w:rsidP="00690A7A">
      <w:pPr>
        <w:spacing w:after="0" w:line="240" w:lineRule="auto"/>
        <w:rPr>
          <w:rFonts w:ascii="Arial" w:eastAsia="Arial" w:hAnsi="Arial" w:cs="Arial"/>
          <w:color w:val="000000"/>
          <w:sz w:val="14"/>
          <w:szCs w:val="14"/>
        </w:rPr>
      </w:pPr>
    </w:p>
    <w:p w14:paraId="21101AB6" w14:textId="77777777" w:rsidR="00690A7A" w:rsidRPr="00FC2304"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Hypercalcemia</w:t>
      </w:r>
    </w:p>
    <w:p w14:paraId="01DD7437" w14:textId="77777777" w:rsidR="00690A7A" w:rsidRDefault="00690A7A" w:rsidP="00690A7A">
      <w:pPr>
        <w:spacing w:after="0" w:line="240" w:lineRule="auto"/>
        <w:rPr>
          <w:rFonts w:ascii="Arial" w:eastAsia="Arial" w:hAnsi="Arial" w:cs="Arial"/>
          <w:bCs/>
          <w:color w:val="000000"/>
          <w:sz w:val="14"/>
          <w:szCs w:val="14"/>
        </w:rPr>
      </w:pPr>
      <w:r w:rsidRPr="00931DE4">
        <w:rPr>
          <w:rFonts w:ascii="Arial" w:eastAsia="Arial" w:hAnsi="Arial" w:cs="Arial"/>
          <w:b/>
          <w:color w:val="000000"/>
          <w:sz w:val="14"/>
          <w:szCs w:val="14"/>
        </w:rPr>
        <w:t xml:space="preserve">Hypercalcemia </w:t>
      </w:r>
      <w:r>
        <w:rPr>
          <w:rFonts w:ascii="Arial" w:eastAsia="Arial" w:hAnsi="Arial" w:cs="Arial"/>
          <w:b/>
          <w:color w:val="000000"/>
          <w:sz w:val="14"/>
          <w:szCs w:val="14"/>
        </w:rPr>
        <w:t>symptoms</w:t>
      </w:r>
      <w:r w:rsidRPr="00931DE4">
        <w:rPr>
          <w:rFonts w:ascii="Arial" w:eastAsia="Arial" w:hAnsi="Arial" w:cs="Arial"/>
          <w:b/>
          <w:color w:val="000000"/>
          <w:sz w:val="14"/>
          <w:szCs w:val="14"/>
        </w:rPr>
        <w:t xml:space="preserve"> – </w:t>
      </w:r>
      <w:r w:rsidRPr="00DC4313">
        <w:rPr>
          <w:rFonts w:ascii="Arial" w:eastAsia="Arial" w:hAnsi="Arial" w:cs="Arial"/>
          <w:bCs/>
          <w:color w:val="000000"/>
          <w:sz w:val="14"/>
          <w:szCs w:val="14"/>
        </w:rPr>
        <w:t>nausea, vomiting, abdominal pain, AMS, ulcers, kidney stones.</w:t>
      </w:r>
    </w:p>
    <w:p w14:paraId="27C00905"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Corrected calcium = </w:t>
      </w:r>
      <w:r>
        <w:rPr>
          <w:rFonts w:ascii="Arial" w:eastAsia="Arial" w:hAnsi="Arial" w:cs="Arial"/>
          <w:bCs/>
          <w:color w:val="000000"/>
          <w:sz w:val="14"/>
          <w:szCs w:val="14"/>
        </w:rPr>
        <w:t>Serum calcium + 0.8(4 – serum albumin)</w:t>
      </w:r>
    </w:p>
    <w:p w14:paraId="0D26D0A6" w14:textId="77777777" w:rsidR="00690A7A" w:rsidRPr="009B2D37"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MCC of hypercalcemia in outpatient setting is PHPT, in inpatient its cancer</w:t>
      </w:r>
    </w:p>
    <w:p w14:paraId="251F33E4"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MC CA causing hypercalcemia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9B2D37">
        <w:rPr>
          <w:rFonts w:ascii="Arial" w:eastAsia="Arial" w:hAnsi="Arial" w:cs="Arial"/>
          <w:b/>
          <w:bCs/>
          <w:color w:val="333333"/>
          <w:sz w:val="14"/>
          <w:szCs w:val="14"/>
        </w:rPr>
        <w:t>breast</w:t>
      </w:r>
      <w:r w:rsidRPr="00E5267C">
        <w:rPr>
          <w:rFonts w:ascii="Arial" w:eastAsia="Arial" w:hAnsi="Arial" w:cs="Arial"/>
          <w:color w:val="333333"/>
          <w:sz w:val="14"/>
          <w:szCs w:val="14"/>
        </w:rPr>
        <w:t>.</w:t>
      </w:r>
      <w:r>
        <w:rPr>
          <w:rFonts w:ascii="Arial" w:eastAsia="Arial" w:hAnsi="Arial" w:cs="Arial"/>
          <w:color w:val="333333"/>
          <w:sz w:val="14"/>
          <w:szCs w:val="14"/>
        </w:rPr>
        <w:t xml:space="preserve"> Others </w:t>
      </w:r>
      <w:r w:rsidRPr="009B2D37">
        <w:rPr>
          <w:rFonts w:ascii="Arial" w:eastAsia="Arial" w:hAnsi="Arial" w:cs="Arial"/>
          <w:b/>
          <w:bCs/>
          <w:color w:val="333333"/>
          <w:sz w:val="14"/>
          <w:szCs w:val="14"/>
        </w:rPr>
        <w:t>are Squamous cell lung CA</w:t>
      </w:r>
      <w:r>
        <w:rPr>
          <w:rFonts w:ascii="Arial" w:eastAsia="Arial" w:hAnsi="Arial" w:cs="Arial"/>
          <w:color w:val="333333"/>
          <w:sz w:val="14"/>
          <w:szCs w:val="14"/>
        </w:rPr>
        <w:t xml:space="preserve">, and </w:t>
      </w:r>
      <w:r w:rsidRPr="009B2D37">
        <w:rPr>
          <w:rFonts w:ascii="Arial" w:eastAsia="Arial" w:hAnsi="Arial" w:cs="Arial"/>
          <w:b/>
          <w:bCs/>
          <w:color w:val="333333"/>
          <w:sz w:val="14"/>
          <w:szCs w:val="14"/>
        </w:rPr>
        <w:t>multiple myeloma</w:t>
      </w:r>
    </w:p>
    <w:p w14:paraId="39168586" w14:textId="77777777" w:rsidR="00690A7A" w:rsidRPr="007F1146" w:rsidRDefault="00690A7A" w:rsidP="00690A7A">
      <w:pPr>
        <w:pStyle w:val="ListParagraph"/>
        <w:numPr>
          <w:ilvl w:val="0"/>
          <w:numId w:val="72"/>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PTH levels are LOW in cancer causing hypercalcemia</w:t>
      </w:r>
    </w:p>
    <w:p w14:paraId="300D3B66" w14:textId="77777777" w:rsidR="00690A7A" w:rsidRPr="00E5267C" w:rsidRDefault="00690A7A" w:rsidP="00690A7A">
      <w:pPr>
        <w:spacing w:after="0" w:line="240" w:lineRule="auto"/>
        <w:rPr>
          <w:rFonts w:ascii="Arial" w:eastAsia="Arial" w:hAnsi="Arial" w:cs="Arial"/>
          <w:b/>
          <w:color w:val="333333"/>
          <w:sz w:val="14"/>
          <w:szCs w:val="14"/>
          <w:u w:val="single"/>
        </w:rPr>
      </w:pPr>
      <w:r>
        <w:rPr>
          <w:rFonts w:ascii="Arial" w:eastAsia="Arial" w:hAnsi="Arial" w:cs="Arial"/>
          <w:color w:val="333333"/>
          <w:sz w:val="14"/>
          <w:szCs w:val="14"/>
        </w:rPr>
        <w:t xml:space="preserve">MC mechanism of high Ca in Cancer = </w:t>
      </w:r>
      <w:r w:rsidRPr="00E5267C">
        <w:rPr>
          <w:rFonts w:ascii="Arial" w:eastAsia="Arial" w:hAnsi="Arial" w:cs="Arial"/>
          <w:b/>
          <w:color w:val="333333"/>
          <w:sz w:val="14"/>
          <w:szCs w:val="14"/>
          <w:u w:val="single"/>
        </w:rPr>
        <w:t>Elevated Ca due to PTHrp</w:t>
      </w:r>
      <w:r>
        <w:rPr>
          <w:rFonts w:ascii="Arial" w:eastAsia="Arial" w:hAnsi="Arial" w:cs="Arial"/>
          <w:b/>
          <w:color w:val="333333"/>
          <w:sz w:val="14"/>
          <w:szCs w:val="14"/>
          <w:u w:val="single"/>
        </w:rPr>
        <w:t xml:space="preserve"> </w:t>
      </w:r>
      <w:r w:rsidRPr="009B2D37">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#1 resorbs calcium in kidney, also due </w:t>
      </w:r>
      <w:r w:rsidRPr="00E5267C">
        <w:rPr>
          <w:rFonts w:ascii="Arial" w:eastAsia="Arial" w:hAnsi="Arial" w:cs="Arial"/>
          <w:b/>
          <w:color w:val="333333"/>
          <w:sz w:val="14"/>
          <w:szCs w:val="14"/>
          <w:u w:val="single"/>
        </w:rPr>
        <w:t xml:space="preserve">to bone destruction. </w:t>
      </w:r>
    </w:p>
    <w:p w14:paraId="06AC8A1B"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Non-hematological malignancy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PTH-rp</w:t>
      </w:r>
    </w:p>
    <w:p w14:paraId="243ADD51"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F10A18">
        <w:rPr>
          <w:rFonts w:ascii="Arial" w:eastAsia="Arial" w:hAnsi="Arial" w:cs="Arial"/>
          <w:b/>
          <w:color w:val="333333"/>
          <w:sz w:val="14"/>
          <w:szCs w:val="14"/>
        </w:rPr>
        <w:t xml:space="preserve">Hematologic malignancy </w:t>
      </w:r>
      <w:r w:rsidRPr="00F10A18">
        <w:rPr>
          <w:rFonts w:ascii="Arial" w:eastAsia="Arial" w:hAnsi="Arial" w:cs="Arial"/>
          <w:b/>
          <w:color w:val="333333"/>
          <w:sz w:val="14"/>
          <w:szCs w:val="14"/>
        </w:rPr>
        <w:sym w:font="Wingdings" w:char="F0E0"/>
      </w:r>
      <w:r w:rsidRPr="00F10A18">
        <w:rPr>
          <w:rFonts w:ascii="Arial" w:eastAsia="Arial" w:hAnsi="Arial" w:cs="Arial"/>
          <w:b/>
          <w:color w:val="333333"/>
          <w:sz w:val="14"/>
          <w:szCs w:val="14"/>
        </w:rPr>
        <w:t xml:space="preserve"> Cause</w:t>
      </w:r>
      <w:r>
        <w:rPr>
          <w:rFonts w:ascii="Arial" w:eastAsia="Arial" w:hAnsi="Arial" w:cs="Arial"/>
          <w:b/>
          <w:color w:val="333333"/>
          <w:sz w:val="14"/>
          <w:szCs w:val="14"/>
          <w:u w:val="single"/>
        </w:rPr>
        <w:t xml:space="preserve"> </w:t>
      </w:r>
      <w:r w:rsidRPr="00E5267C">
        <w:rPr>
          <w:rFonts w:ascii="Arial" w:eastAsia="Arial" w:hAnsi="Arial" w:cs="Arial"/>
          <w:b/>
          <w:color w:val="333333"/>
          <w:sz w:val="14"/>
          <w:szCs w:val="14"/>
          <w:u w:val="single"/>
        </w:rPr>
        <w:t xml:space="preserve">bone destruction </w:t>
      </w:r>
      <w:r w:rsidRPr="00F10A18">
        <w:rPr>
          <w:rFonts w:ascii="Arial" w:eastAsia="Arial" w:hAnsi="Arial" w:cs="Arial"/>
          <w:b/>
          <w:color w:val="333333"/>
          <w:sz w:val="14"/>
          <w:szCs w:val="14"/>
        </w:rPr>
        <w:t xml:space="preserve">causes increase in Ca </w:t>
      </w:r>
      <w:r w:rsidRPr="00F10A18">
        <w:rPr>
          <w:rFonts w:ascii="Arial" w:eastAsia="Arial" w:hAnsi="Arial" w:cs="Arial"/>
          <w:b/>
          <w:color w:val="333333"/>
          <w:sz w:val="14"/>
          <w:szCs w:val="14"/>
        </w:rPr>
        <w:sym w:font="Wingdings" w:char="F0E0"/>
      </w:r>
      <w:r w:rsidRPr="00F10A18">
        <w:rPr>
          <w:rFonts w:ascii="Arial" w:eastAsia="Arial" w:hAnsi="Arial" w:cs="Arial"/>
          <w:b/>
          <w:color w:val="333333"/>
          <w:sz w:val="14"/>
          <w:szCs w:val="14"/>
        </w:rPr>
        <w:t xml:space="preserve"> MC multiple myeloma</w:t>
      </w:r>
    </w:p>
    <w:p w14:paraId="0149260D" w14:textId="77777777" w:rsidR="00690A7A" w:rsidRPr="00AE66F7" w:rsidRDefault="00690A7A" w:rsidP="00690A7A">
      <w:pPr>
        <w:spacing w:after="0" w:line="240" w:lineRule="auto"/>
        <w:rPr>
          <w:rFonts w:ascii="Arial" w:eastAsia="Arial" w:hAnsi="Arial" w:cs="Arial"/>
          <w:bCs/>
          <w:color w:val="000000"/>
          <w:sz w:val="14"/>
          <w:szCs w:val="14"/>
        </w:rPr>
      </w:pPr>
    </w:p>
    <w:p w14:paraId="6E4567FC" w14:textId="77777777" w:rsidR="00690A7A" w:rsidRPr="00DC4313" w:rsidRDefault="00690A7A" w:rsidP="00690A7A">
      <w:pPr>
        <w:spacing w:after="0" w:line="240" w:lineRule="auto"/>
        <w:rPr>
          <w:rFonts w:ascii="Arial" w:eastAsia="Arial" w:hAnsi="Arial" w:cs="Arial"/>
          <w:b/>
          <w:color w:val="000000"/>
          <w:sz w:val="14"/>
          <w:szCs w:val="14"/>
        </w:rPr>
      </w:pPr>
      <w:r w:rsidRPr="00DC4313">
        <w:rPr>
          <w:rFonts w:ascii="Arial" w:eastAsia="Arial" w:hAnsi="Arial" w:cs="Arial"/>
          <w:b/>
          <w:color w:val="000000"/>
          <w:sz w:val="14"/>
          <w:szCs w:val="14"/>
        </w:rPr>
        <w:t>Treatment</w:t>
      </w:r>
      <w:r>
        <w:rPr>
          <w:rFonts w:ascii="Arial" w:eastAsia="Arial" w:hAnsi="Arial" w:cs="Arial"/>
          <w:b/>
          <w:color w:val="000000"/>
          <w:sz w:val="14"/>
          <w:szCs w:val="14"/>
        </w:rPr>
        <w:t xml:space="preserve"> of </w:t>
      </w:r>
      <w:r>
        <w:rPr>
          <w:rFonts w:ascii="Arial" w:eastAsia="Arial" w:hAnsi="Arial" w:cs="Arial"/>
          <w:b/>
          <w:color w:val="000000"/>
          <w:sz w:val="14"/>
          <w:szCs w:val="14"/>
          <w:u w:val="single"/>
        </w:rPr>
        <w:t>ALL hypercalcemia</w:t>
      </w:r>
      <w:r w:rsidRPr="00DC4313">
        <w:rPr>
          <w:rFonts w:ascii="Arial" w:eastAsia="Arial" w:hAnsi="Arial" w:cs="Arial"/>
          <w:b/>
          <w:color w:val="000000"/>
          <w:sz w:val="14"/>
          <w:szCs w:val="14"/>
        </w:rPr>
        <w:t>:</w:t>
      </w:r>
    </w:p>
    <w:p w14:paraId="77B30F47" w14:textId="77777777" w:rsidR="00690A7A" w:rsidRPr="00DC4313" w:rsidRDefault="00690A7A" w:rsidP="00690A7A">
      <w:pPr>
        <w:spacing w:after="0" w:line="240" w:lineRule="auto"/>
        <w:rPr>
          <w:rFonts w:ascii="Arial" w:eastAsia="Arial" w:hAnsi="Arial" w:cs="Arial"/>
          <w:color w:val="000000"/>
          <w:sz w:val="14"/>
          <w:szCs w:val="14"/>
        </w:rPr>
      </w:pPr>
      <w:r w:rsidRPr="000B127B">
        <w:rPr>
          <w:rFonts w:ascii="Arial" w:eastAsia="Arial" w:hAnsi="Arial" w:cs="Arial"/>
          <w:b/>
          <w:bCs/>
          <w:color w:val="000000"/>
          <w:sz w:val="14"/>
          <w:szCs w:val="14"/>
        </w:rPr>
        <w:t xml:space="preserve">1. </w:t>
      </w:r>
      <w:r>
        <w:rPr>
          <w:rFonts w:ascii="Arial" w:eastAsia="Arial" w:hAnsi="Arial" w:cs="Arial"/>
          <w:b/>
          <w:bCs/>
          <w:color w:val="000000"/>
          <w:sz w:val="14"/>
          <w:szCs w:val="14"/>
        </w:rPr>
        <w:t>Normal saline</w:t>
      </w:r>
      <w:r w:rsidRPr="000B127B">
        <w:rPr>
          <w:rFonts w:ascii="Arial" w:eastAsia="Arial" w:hAnsi="Arial" w:cs="Arial"/>
          <w:b/>
          <w:bCs/>
          <w:color w:val="000000"/>
          <w:sz w:val="14"/>
          <w:szCs w:val="14"/>
        </w:rPr>
        <w:t xml:space="preserve"> </w:t>
      </w:r>
      <w:r>
        <w:rPr>
          <w:rFonts w:ascii="Arial" w:eastAsia="Arial" w:hAnsi="Arial" w:cs="Arial"/>
          <w:b/>
          <w:bCs/>
          <w:color w:val="000000"/>
          <w:sz w:val="14"/>
          <w:szCs w:val="14"/>
        </w:rPr>
        <w:t>+ Bisphosphonate (</w:t>
      </w:r>
      <w:r w:rsidRPr="00DC4313">
        <w:rPr>
          <w:rFonts w:ascii="Arial" w:eastAsia="Arial" w:hAnsi="Arial" w:cs="Arial"/>
          <w:color w:val="000000"/>
          <w:sz w:val="14"/>
          <w:szCs w:val="14"/>
        </w:rPr>
        <w:t>zoledronic acid</w:t>
      </w:r>
      <w:r>
        <w:rPr>
          <w:rFonts w:ascii="Arial" w:eastAsia="Arial" w:hAnsi="Arial" w:cs="Arial"/>
          <w:color w:val="000000"/>
          <w:sz w:val="14"/>
          <w:szCs w:val="14"/>
        </w:rPr>
        <w:t>) = initial treatment of choice</w:t>
      </w:r>
    </w:p>
    <w:p w14:paraId="2B5E0F5B" w14:textId="77777777" w:rsidR="00690A7A" w:rsidRPr="00DC4313" w:rsidRDefault="00690A7A" w:rsidP="00690A7A">
      <w:pPr>
        <w:pStyle w:val="ListParagraph"/>
        <w:numPr>
          <w:ilvl w:val="0"/>
          <w:numId w:val="85"/>
        </w:num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If </w:t>
      </w:r>
      <w:r>
        <w:rPr>
          <w:rFonts w:ascii="Arial" w:eastAsia="Arial" w:hAnsi="Arial" w:cs="Arial"/>
          <w:b/>
          <w:bCs/>
          <w:color w:val="000000"/>
          <w:sz w:val="14"/>
          <w:szCs w:val="14"/>
        </w:rPr>
        <w:t xml:space="preserve">renal failure </w:t>
      </w:r>
      <w:r w:rsidRPr="00DC4313">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Can’t use bisphosphonate use </w:t>
      </w:r>
      <w:r w:rsidRPr="00FC2304">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w:t>
      </w:r>
      <w:r w:rsidRPr="00DC4313">
        <w:rPr>
          <w:rFonts w:ascii="Arial" w:eastAsia="Arial" w:hAnsi="Arial" w:cs="Arial"/>
          <w:b/>
          <w:bCs/>
          <w:color w:val="000000"/>
          <w:sz w:val="14"/>
          <w:szCs w:val="14"/>
        </w:rPr>
        <w:t>denosumab</w:t>
      </w:r>
      <w:r>
        <w:rPr>
          <w:rFonts w:ascii="Arial" w:eastAsia="Arial" w:hAnsi="Arial" w:cs="Arial"/>
          <w:b/>
          <w:bCs/>
          <w:color w:val="000000"/>
          <w:sz w:val="14"/>
          <w:szCs w:val="14"/>
        </w:rPr>
        <w:t xml:space="preserve"> </w:t>
      </w:r>
      <w:r w:rsidRPr="00DC4313">
        <w:rPr>
          <w:rFonts w:ascii="Arial" w:eastAsia="Arial" w:hAnsi="Arial" w:cs="Arial"/>
          <w:color w:val="000000"/>
          <w:sz w:val="14"/>
          <w:szCs w:val="14"/>
        </w:rPr>
        <w:sym w:font="Wingdings" w:char="F0E0"/>
      </w:r>
      <w:r>
        <w:rPr>
          <w:rFonts w:ascii="Arial" w:eastAsia="Arial" w:hAnsi="Arial" w:cs="Arial"/>
          <w:color w:val="000000"/>
          <w:sz w:val="14"/>
          <w:szCs w:val="14"/>
        </w:rPr>
        <w:t xml:space="preserve"> reduces osteoclast activity</w:t>
      </w:r>
    </w:p>
    <w:p w14:paraId="527FD393" w14:textId="77777777" w:rsidR="00690A7A" w:rsidRPr="00931DE4"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2. Calcitonin, </w:t>
      </w:r>
      <w:r w:rsidRPr="000B127B">
        <w:rPr>
          <w:rFonts w:ascii="Arial" w:eastAsia="Arial" w:hAnsi="Arial" w:cs="Arial"/>
          <w:b/>
          <w:color w:val="000000"/>
          <w:sz w:val="14"/>
          <w:szCs w:val="14"/>
        </w:rPr>
        <w:t>Cinacalcet</w:t>
      </w:r>
      <w:r>
        <w:rPr>
          <w:rFonts w:ascii="Arial" w:eastAsia="Arial" w:hAnsi="Arial" w:cs="Arial"/>
          <w:b/>
          <w:bCs/>
          <w:color w:val="000000"/>
          <w:sz w:val="14"/>
          <w:szCs w:val="14"/>
        </w:rPr>
        <w:t xml:space="preserve"> and steroids are adjunct treatments</w:t>
      </w:r>
    </w:p>
    <w:p w14:paraId="0CE48D1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Give steroids for lymphoma secreting calcitriol </w:t>
      </w:r>
    </w:p>
    <w:p w14:paraId="37065BCA" w14:textId="77777777" w:rsidR="00690A7A" w:rsidRPr="00FC2304"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Loop diuretics have fallen out of favor </w:t>
      </w:r>
      <w:r w:rsidRPr="00311A4F">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worsens electrolytes</w:t>
      </w:r>
    </w:p>
    <w:p w14:paraId="09FC2E73" w14:textId="77777777" w:rsidR="00690A7A" w:rsidRPr="000B127B" w:rsidRDefault="00690A7A" w:rsidP="00690A7A">
      <w:pPr>
        <w:spacing w:after="0" w:line="240" w:lineRule="auto"/>
        <w:rPr>
          <w:rFonts w:ascii="Arial" w:eastAsia="Arial" w:hAnsi="Arial" w:cs="Arial"/>
          <w:b/>
          <w:color w:val="000000"/>
          <w:sz w:val="14"/>
          <w:szCs w:val="14"/>
        </w:rPr>
      </w:pPr>
      <w:r w:rsidRPr="000B127B">
        <w:rPr>
          <w:rFonts w:ascii="Arial" w:eastAsia="Arial" w:hAnsi="Arial" w:cs="Arial"/>
          <w:b/>
          <w:color w:val="000000"/>
          <w:sz w:val="14"/>
          <w:szCs w:val="14"/>
        </w:rPr>
        <w:t>Cinacalcet</w:t>
      </w:r>
      <w:r>
        <w:rPr>
          <w:rFonts w:ascii="Arial" w:eastAsia="Arial" w:hAnsi="Arial" w:cs="Arial"/>
          <w:bCs/>
          <w:color w:val="000000"/>
          <w:sz w:val="14"/>
          <w:szCs w:val="14"/>
        </w:rPr>
        <w:t xml:space="preserve"> – decreases PTH production, used in </w:t>
      </w:r>
      <w:r w:rsidRPr="00DC4313">
        <w:rPr>
          <w:rFonts w:ascii="Arial" w:eastAsia="Arial" w:hAnsi="Arial" w:cs="Arial"/>
          <w:b/>
          <w:color w:val="000000"/>
          <w:sz w:val="14"/>
          <w:szCs w:val="14"/>
        </w:rPr>
        <w:t>2ndary hyperparathyroidism</w:t>
      </w:r>
      <w:r>
        <w:rPr>
          <w:rFonts w:ascii="Arial" w:eastAsia="Arial" w:hAnsi="Arial" w:cs="Arial"/>
          <w:bCs/>
          <w:color w:val="000000"/>
          <w:sz w:val="14"/>
          <w:szCs w:val="14"/>
        </w:rPr>
        <w:t xml:space="preserve">, ectopic PTH, and parathyroid CA to decrease Ca. </w:t>
      </w:r>
      <w:r>
        <w:rPr>
          <w:rFonts w:ascii="Arial" w:eastAsia="Arial" w:hAnsi="Arial" w:cs="Arial"/>
          <w:b/>
          <w:color w:val="000000"/>
          <w:sz w:val="14"/>
          <w:szCs w:val="14"/>
        </w:rPr>
        <w:t xml:space="preserve">NOT used in </w:t>
      </w:r>
      <w:r w:rsidRPr="00DC4313">
        <w:rPr>
          <w:rFonts w:ascii="Arial" w:eastAsia="Arial" w:hAnsi="Arial" w:cs="Arial"/>
          <w:b/>
          <w:color w:val="000000"/>
          <w:sz w:val="14"/>
          <w:szCs w:val="14"/>
          <w:u w:val="single"/>
        </w:rPr>
        <w:t>malignant hypercalcemia</w:t>
      </w:r>
      <w:r>
        <w:rPr>
          <w:rFonts w:ascii="Arial" w:eastAsia="Arial" w:hAnsi="Arial" w:cs="Arial"/>
          <w:b/>
          <w:color w:val="000000"/>
          <w:sz w:val="14"/>
          <w:szCs w:val="14"/>
        </w:rPr>
        <w:t xml:space="preserve"> because PTH is suppressed in malignant hypercalcemia</w:t>
      </w:r>
    </w:p>
    <w:p w14:paraId="2A8EB1FE" w14:textId="77777777" w:rsidR="00690A7A" w:rsidRDefault="00690A7A" w:rsidP="00690A7A">
      <w:pPr>
        <w:spacing w:after="0" w:line="240" w:lineRule="auto"/>
        <w:rPr>
          <w:rFonts w:ascii="Arial" w:eastAsia="Arial" w:hAnsi="Arial" w:cs="Arial"/>
          <w:b/>
          <w:color w:val="000000"/>
          <w:sz w:val="14"/>
          <w:szCs w:val="14"/>
        </w:rPr>
      </w:pPr>
    </w:p>
    <w:p w14:paraId="3F4F2A4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Fluid production by organ</w:t>
      </w:r>
    </w:p>
    <w:p w14:paraId="5B169B52" w14:textId="77777777" w:rsidR="00690A7A" w:rsidRPr="00E74B50" w:rsidRDefault="00690A7A" w:rsidP="00690A7A">
      <w:pPr>
        <w:spacing w:after="0" w:line="240" w:lineRule="auto"/>
        <w:rPr>
          <w:rFonts w:ascii="Arial" w:eastAsia="Arial" w:hAnsi="Arial" w:cs="Arial"/>
          <w:bCs/>
          <w:color w:val="000000"/>
          <w:sz w:val="14"/>
          <w:szCs w:val="14"/>
        </w:rPr>
      </w:pPr>
      <w:r w:rsidRPr="00E74B50">
        <w:rPr>
          <w:rFonts w:ascii="Arial" w:eastAsia="Arial" w:hAnsi="Arial" w:cs="Arial"/>
          <w:bCs/>
          <w:color w:val="000000"/>
          <w:sz w:val="14"/>
          <w:szCs w:val="14"/>
        </w:rPr>
        <w:t>(1) Exogenous PO intake is about 2000 ml</w:t>
      </w:r>
      <w:r w:rsidRPr="00E74B50">
        <w:rPr>
          <w:rFonts w:ascii="Arial" w:eastAsia="Arial" w:hAnsi="Arial" w:cs="Arial"/>
          <w:bCs/>
          <w:color w:val="000000"/>
          <w:sz w:val="14"/>
          <w:szCs w:val="14"/>
        </w:rPr>
        <w:br/>
        <w:t>(2) Saliva 1500 ml</w:t>
      </w:r>
      <w:r w:rsidRPr="00E74B50">
        <w:rPr>
          <w:rFonts w:ascii="Arial" w:eastAsia="Arial" w:hAnsi="Arial" w:cs="Arial"/>
          <w:bCs/>
          <w:color w:val="000000"/>
          <w:sz w:val="14"/>
          <w:szCs w:val="14"/>
        </w:rPr>
        <w:br/>
        <w:t>(3) Stomach 1000-2000 ml</w:t>
      </w:r>
      <w:r w:rsidRPr="00E74B50">
        <w:rPr>
          <w:rFonts w:ascii="Arial" w:eastAsia="Arial" w:hAnsi="Arial" w:cs="Arial"/>
          <w:bCs/>
          <w:color w:val="000000"/>
          <w:sz w:val="14"/>
          <w:szCs w:val="14"/>
        </w:rPr>
        <w:br/>
        <w:t>(4) Biliary 500 ml</w:t>
      </w:r>
      <w:r w:rsidRPr="00E74B50">
        <w:rPr>
          <w:rFonts w:ascii="Arial" w:eastAsia="Arial" w:hAnsi="Arial" w:cs="Arial"/>
          <w:bCs/>
          <w:color w:val="000000"/>
          <w:sz w:val="14"/>
          <w:szCs w:val="14"/>
        </w:rPr>
        <w:br/>
        <w:t>(5) Pancreatic 1500 ml</w:t>
      </w:r>
      <w:r w:rsidRPr="00E74B50">
        <w:rPr>
          <w:rFonts w:ascii="Arial" w:eastAsia="Arial" w:hAnsi="Arial" w:cs="Arial"/>
          <w:bCs/>
          <w:color w:val="000000"/>
          <w:sz w:val="14"/>
          <w:szCs w:val="14"/>
        </w:rPr>
        <w:br/>
        <w:t>(6) Small bowel 1500 ml</w:t>
      </w:r>
      <w:r w:rsidRPr="00E74B50">
        <w:rPr>
          <w:rFonts w:ascii="Arial" w:eastAsia="Arial" w:hAnsi="Arial" w:cs="Arial"/>
          <w:bCs/>
          <w:color w:val="000000"/>
          <w:sz w:val="14"/>
          <w:szCs w:val="14"/>
        </w:rPr>
        <w:br/>
      </w:r>
    </w:p>
    <w:p w14:paraId="0D518058"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Tumor lysis syndrome – high uric acid, K, PO4 and </w:t>
      </w:r>
      <w:r w:rsidRPr="00F945A5">
        <w:rPr>
          <w:rFonts w:ascii="Arial" w:eastAsia="Arial" w:hAnsi="Arial" w:cs="Arial"/>
          <w:b/>
          <w:color w:val="000000"/>
          <w:sz w:val="14"/>
          <w:szCs w:val="14"/>
          <w:u w:val="single"/>
        </w:rPr>
        <w:t>LOW Ca</w:t>
      </w:r>
      <w:r>
        <w:rPr>
          <w:rFonts w:ascii="Arial" w:eastAsia="Arial" w:hAnsi="Arial" w:cs="Arial"/>
          <w:b/>
          <w:color w:val="000000"/>
          <w:sz w:val="14"/>
          <w:szCs w:val="14"/>
        </w:rPr>
        <w:t>, metabolic lactic acidosis and AKI</w:t>
      </w:r>
    </w:p>
    <w:p w14:paraId="0AB5647F"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 xml:space="preserve">Avoid giving Ca because it causes Ca-PO4 crystal deposition in kidney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renal injury</w:t>
      </w:r>
    </w:p>
    <w:p w14:paraId="6BDD1C46" w14:textId="77777777" w:rsidR="00690A7A" w:rsidRPr="00170454"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Tx: hydration. Dialysis if refractory</w:t>
      </w:r>
    </w:p>
    <w:p w14:paraId="1C9295DA" w14:textId="77777777" w:rsidR="00690A7A" w:rsidRDefault="00690A7A" w:rsidP="00690A7A">
      <w:pPr>
        <w:spacing w:after="0" w:line="240" w:lineRule="auto"/>
        <w:rPr>
          <w:rFonts w:ascii="Arial" w:eastAsia="Arial" w:hAnsi="Arial" w:cs="Arial"/>
          <w:b/>
          <w:color w:val="000000"/>
          <w:sz w:val="14"/>
          <w:szCs w:val="14"/>
          <w:u w:val="single"/>
        </w:rPr>
      </w:pPr>
    </w:p>
    <w:p w14:paraId="3E8B9FB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Metabolic alkalosis </w:t>
      </w:r>
    </w:p>
    <w:p w14:paraId="0D7C03CF"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MCC by </w:t>
      </w:r>
      <w:r>
        <w:rPr>
          <w:rFonts w:ascii="Arial" w:eastAsia="Arial" w:hAnsi="Arial" w:cs="Arial"/>
          <w:b/>
          <w:color w:val="000000"/>
          <w:sz w:val="14"/>
          <w:szCs w:val="14"/>
        </w:rPr>
        <w:t>contraction alkalosis</w:t>
      </w:r>
      <w:r>
        <w:rPr>
          <w:rFonts w:ascii="Arial" w:eastAsia="Arial" w:hAnsi="Arial" w:cs="Arial"/>
          <w:bCs/>
          <w:color w:val="000000"/>
          <w:sz w:val="14"/>
          <w:szCs w:val="14"/>
        </w:rPr>
        <w:t xml:space="preserve"> (NGT to suction, vomiting, GOO, pyloric stenosis)</w:t>
      </w:r>
    </w:p>
    <w:p w14:paraId="69AAD01F"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Gastric losses cause </w:t>
      </w:r>
      <w:r w:rsidRPr="009163C3">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sidRPr="009163C3">
        <w:rPr>
          <w:rFonts w:ascii="Arial" w:eastAsia="Arial" w:hAnsi="Arial" w:cs="Arial"/>
          <w:b/>
          <w:color w:val="000000"/>
          <w:sz w:val="14"/>
          <w:szCs w:val="14"/>
        </w:rPr>
        <w:t>Lo</w:t>
      </w:r>
      <w:r>
        <w:rPr>
          <w:rFonts w:ascii="Arial" w:eastAsia="Arial" w:hAnsi="Arial" w:cs="Arial"/>
          <w:b/>
          <w:color w:val="000000"/>
          <w:sz w:val="14"/>
          <w:szCs w:val="14"/>
        </w:rPr>
        <w:t>w</w:t>
      </w:r>
      <w:r w:rsidRPr="009163C3">
        <w:rPr>
          <w:rFonts w:ascii="Arial" w:eastAsia="Arial" w:hAnsi="Arial" w:cs="Arial"/>
          <w:b/>
          <w:color w:val="000000"/>
          <w:sz w:val="14"/>
          <w:szCs w:val="14"/>
        </w:rPr>
        <w:t xml:space="preserve"> Chloride and hydrogen</w:t>
      </w:r>
      <w:r>
        <w:rPr>
          <w:rFonts w:ascii="Arial" w:eastAsia="Arial" w:hAnsi="Arial" w:cs="Arial"/>
          <w:bCs/>
          <w:color w:val="000000"/>
          <w:sz w:val="14"/>
          <w:szCs w:val="14"/>
        </w:rPr>
        <w:t xml:space="preserve"> </w:t>
      </w:r>
      <w:r w:rsidRPr="009163C3">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sidRPr="009163C3">
        <w:rPr>
          <w:rFonts w:ascii="Arial" w:eastAsia="Arial" w:hAnsi="Arial" w:cs="Arial"/>
          <w:b/>
          <w:color w:val="000000"/>
          <w:sz w:val="14"/>
          <w:szCs w:val="14"/>
        </w:rPr>
        <w:t>hyp</w:t>
      </w:r>
      <w:r>
        <w:rPr>
          <w:rFonts w:ascii="Arial" w:eastAsia="Arial" w:hAnsi="Arial" w:cs="Arial"/>
          <w:b/>
          <w:color w:val="000000"/>
          <w:sz w:val="14"/>
          <w:szCs w:val="14"/>
        </w:rPr>
        <w:t>o</w:t>
      </w:r>
      <w:r w:rsidRPr="009163C3">
        <w:rPr>
          <w:rFonts w:ascii="Arial" w:eastAsia="Arial" w:hAnsi="Arial" w:cs="Arial"/>
          <w:b/>
          <w:color w:val="000000"/>
          <w:sz w:val="14"/>
          <w:szCs w:val="14"/>
        </w:rPr>
        <w:t>chloremic alkalosis</w:t>
      </w:r>
    </w:p>
    <w:p w14:paraId="58FF30B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Kidney reabsorbed Na in exchange for K. Na/K pump (aldosterone) </w:t>
      </w:r>
      <w:r w:rsidRPr="009163C3">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w:t>
      </w:r>
      <w:r>
        <w:rPr>
          <w:rFonts w:ascii="Arial" w:eastAsia="Arial" w:hAnsi="Arial" w:cs="Arial"/>
          <w:b/>
          <w:color w:val="000000"/>
          <w:sz w:val="14"/>
          <w:szCs w:val="14"/>
        </w:rPr>
        <w:t>hypokalemia</w:t>
      </w:r>
    </w:p>
    <w:p w14:paraId="50FDD00D"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K/H exchanger in kidney </w:t>
      </w:r>
      <w:r w:rsidRPr="009163C3">
        <w:rPr>
          <w:rFonts w:ascii="Arial" w:eastAsia="Arial" w:hAnsi="Arial" w:cs="Arial"/>
          <w:b/>
          <w:color w:val="000000"/>
          <w:sz w:val="14"/>
          <w:szCs w:val="14"/>
        </w:rPr>
        <w:sym w:font="Wingdings" w:char="F0E0"/>
      </w:r>
      <w:r>
        <w:rPr>
          <w:rFonts w:ascii="Arial" w:eastAsia="Arial" w:hAnsi="Arial" w:cs="Arial"/>
          <w:b/>
          <w:color w:val="000000"/>
          <w:sz w:val="14"/>
          <w:szCs w:val="14"/>
        </w:rPr>
        <w:t xml:space="preserve"> absorbs K </w:t>
      </w:r>
      <w:r w:rsidRPr="009163C3">
        <w:rPr>
          <w:rFonts w:ascii="Arial" w:eastAsia="Arial" w:hAnsi="Arial" w:cs="Arial"/>
          <w:b/>
          <w:color w:val="000000"/>
          <w:sz w:val="14"/>
          <w:szCs w:val="14"/>
        </w:rPr>
        <w:sym w:font="Wingdings" w:char="F0E0"/>
      </w:r>
      <w:r>
        <w:rPr>
          <w:rFonts w:ascii="Arial" w:eastAsia="Arial" w:hAnsi="Arial" w:cs="Arial"/>
          <w:b/>
          <w:color w:val="000000"/>
          <w:sz w:val="14"/>
          <w:szCs w:val="14"/>
        </w:rPr>
        <w:t xml:space="preserve"> paradoxical aciduria</w:t>
      </w:r>
    </w:p>
    <w:p w14:paraId="34235332"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lastRenderedPageBreak/>
        <w:t xml:space="preserve">Tx: </w:t>
      </w:r>
      <w:r>
        <w:rPr>
          <w:rFonts w:ascii="Arial" w:eastAsia="Arial" w:hAnsi="Arial" w:cs="Arial"/>
          <w:b/>
          <w:color w:val="000000"/>
          <w:sz w:val="14"/>
          <w:szCs w:val="14"/>
          <w:u w:val="single"/>
        </w:rPr>
        <w:t>Fluid resuscitation with normal saline!!!</w:t>
      </w:r>
    </w:p>
    <w:p w14:paraId="4A3B8226" w14:textId="77777777" w:rsidR="00690A7A" w:rsidRDefault="00690A7A" w:rsidP="00690A7A">
      <w:pPr>
        <w:spacing w:after="0" w:line="240" w:lineRule="auto"/>
        <w:rPr>
          <w:rFonts w:ascii="Arial" w:eastAsia="Arial" w:hAnsi="Arial" w:cs="Arial"/>
          <w:b/>
          <w:color w:val="000000"/>
          <w:sz w:val="14"/>
          <w:szCs w:val="14"/>
          <w:u w:val="single"/>
        </w:rPr>
      </w:pPr>
    </w:p>
    <w:p w14:paraId="67FCD59A"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Metabolic alkalosis broken down into two forms</w:t>
      </w:r>
    </w:p>
    <w:p w14:paraId="699B6111" w14:textId="77777777" w:rsidR="00690A7A" w:rsidRPr="009163C3"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Chloride responsive alkalosis (</w:t>
      </w:r>
      <w:r>
        <w:rPr>
          <w:rFonts w:ascii="Arial" w:eastAsia="Arial" w:hAnsi="Arial" w:cs="Arial"/>
          <w:bCs/>
          <w:color w:val="000000"/>
          <w:sz w:val="14"/>
          <w:szCs w:val="14"/>
        </w:rPr>
        <w:t>temporary loss of Cl that can be replaced)</w:t>
      </w:r>
    </w:p>
    <w:p w14:paraId="08E7A724" w14:textId="77777777" w:rsidR="00690A7A"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Examples: gastric loss, NGT, vomiting, </w:t>
      </w:r>
      <w:r>
        <w:rPr>
          <w:rFonts w:ascii="Arial" w:eastAsia="Arial" w:hAnsi="Arial" w:cs="Arial"/>
          <w:b/>
          <w:color w:val="000000"/>
          <w:sz w:val="14"/>
          <w:szCs w:val="14"/>
          <w:u w:val="single"/>
        </w:rPr>
        <w:t>diuretic use</w:t>
      </w:r>
    </w:p>
    <w:p w14:paraId="3A03BB03" w14:textId="77777777" w:rsidR="00690A7A"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 xml:space="preserve">Will have low chloride in urine &lt;10!! </w:t>
      </w:r>
    </w:p>
    <w:p w14:paraId="3C2A3F00" w14:textId="77777777" w:rsidR="00690A7A" w:rsidRPr="009163C3"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sidRPr="00AE00FE">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these you treat by giving NS</w:t>
      </w:r>
    </w:p>
    <w:p w14:paraId="3BBFC5D5" w14:textId="77777777" w:rsidR="00690A7A" w:rsidRPr="009163C3" w:rsidRDefault="00690A7A" w:rsidP="00690A7A">
      <w:pPr>
        <w:pStyle w:val="ListParagraph"/>
        <w:numPr>
          <w:ilvl w:val="0"/>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Chloride resistant alkalosis (hormonal mechanisms, can’t replace Cl)</w:t>
      </w:r>
    </w:p>
    <w:p w14:paraId="47154642" w14:textId="77777777" w:rsidR="00690A7A" w:rsidRPr="009163C3"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Examples: Conn syndrome, secondary hyperaldosteronism, cushings</w:t>
      </w:r>
    </w:p>
    <w:p w14:paraId="16352F91" w14:textId="77777777" w:rsidR="00690A7A" w:rsidRPr="00AE00FE"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Will have high chloride in urine &gt;20 </w:t>
      </w:r>
    </w:p>
    <w:p w14:paraId="116E7C22" w14:textId="77777777" w:rsidR="00690A7A" w:rsidRPr="00D47BD4" w:rsidRDefault="00690A7A" w:rsidP="00690A7A">
      <w:pPr>
        <w:pStyle w:val="ListParagraph"/>
        <w:numPr>
          <w:ilvl w:val="1"/>
          <w:numId w:val="23"/>
        </w:numPr>
        <w:spacing w:after="0" w:line="240" w:lineRule="auto"/>
        <w:rPr>
          <w:rFonts w:ascii="Arial" w:eastAsia="Arial" w:hAnsi="Arial" w:cs="Arial"/>
          <w:b/>
          <w:color w:val="000000"/>
          <w:sz w:val="14"/>
          <w:szCs w:val="14"/>
          <w:u w:val="single"/>
        </w:rPr>
      </w:pPr>
      <w:r w:rsidRPr="00AE00FE">
        <w:rPr>
          <w:rFonts w:ascii="Arial" w:eastAsia="Arial" w:hAnsi="Arial" w:cs="Arial"/>
          <w:b/>
          <w:color w:val="000000"/>
          <w:sz w:val="14"/>
          <w:szCs w:val="14"/>
        </w:rPr>
        <w:sym w:font="Wingdings" w:char="F0E0"/>
      </w:r>
      <w:r>
        <w:rPr>
          <w:rFonts w:ascii="Arial" w:eastAsia="Arial" w:hAnsi="Arial" w:cs="Arial"/>
          <w:b/>
          <w:color w:val="000000"/>
          <w:sz w:val="14"/>
          <w:szCs w:val="14"/>
        </w:rPr>
        <w:t xml:space="preserve"> these you have to treat underlying cause</w:t>
      </w:r>
    </w:p>
    <w:p w14:paraId="569CEF81" w14:textId="77777777" w:rsidR="00690A7A" w:rsidRPr="00D47BD4" w:rsidRDefault="00690A7A" w:rsidP="00690A7A">
      <w:pPr>
        <w:spacing w:after="0" w:line="240" w:lineRule="auto"/>
        <w:rPr>
          <w:rFonts w:ascii="Arial" w:eastAsia="Arial" w:hAnsi="Arial" w:cs="Arial"/>
          <w:b/>
          <w:color w:val="000000"/>
          <w:sz w:val="14"/>
          <w:szCs w:val="14"/>
          <w:u w:val="single"/>
        </w:rPr>
      </w:pPr>
    </w:p>
    <w:p w14:paraId="5D9D08D2"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Post pyloric vs gastric feeding</w:t>
      </w:r>
    </w:p>
    <w:p w14:paraId="6C683BC6"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Lower rates of </w:t>
      </w:r>
      <w:r>
        <w:rPr>
          <w:rFonts w:ascii="Arial" w:eastAsia="Arial" w:hAnsi="Arial" w:cs="Arial"/>
          <w:b/>
          <w:bCs/>
          <w:color w:val="333333"/>
          <w:sz w:val="14"/>
          <w:szCs w:val="14"/>
          <w:u w:val="single"/>
        </w:rPr>
        <w:t>pneumonia</w:t>
      </w:r>
      <w:r>
        <w:rPr>
          <w:rFonts w:ascii="Arial" w:eastAsia="Arial" w:hAnsi="Arial" w:cs="Arial"/>
          <w:color w:val="333333"/>
          <w:sz w:val="14"/>
          <w:szCs w:val="14"/>
        </w:rPr>
        <w:t xml:space="preserve"> with post pyloric feedings</w:t>
      </w:r>
    </w:p>
    <w:p w14:paraId="75CA12D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Increased </w:t>
      </w:r>
      <w:r>
        <w:rPr>
          <w:rFonts w:ascii="Arial" w:eastAsia="Arial" w:hAnsi="Arial" w:cs="Arial"/>
          <w:b/>
          <w:bCs/>
          <w:color w:val="333333"/>
          <w:sz w:val="14"/>
          <w:szCs w:val="14"/>
          <w:u w:val="single"/>
        </w:rPr>
        <w:t>total nutrition</w:t>
      </w:r>
      <w:r>
        <w:rPr>
          <w:rFonts w:ascii="Arial" w:eastAsia="Arial" w:hAnsi="Arial" w:cs="Arial"/>
          <w:color w:val="333333"/>
          <w:sz w:val="14"/>
          <w:szCs w:val="14"/>
          <w:u w:val="single"/>
        </w:rPr>
        <w:t xml:space="preserve"> </w:t>
      </w:r>
      <w:r>
        <w:rPr>
          <w:rFonts w:ascii="Arial" w:eastAsia="Arial" w:hAnsi="Arial" w:cs="Arial"/>
          <w:color w:val="333333"/>
          <w:sz w:val="14"/>
          <w:szCs w:val="14"/>
        </w:rPr>
        <w:t>with post pyloric feeding</w:t>
      </w:r>
    </w:p>
    <w:p w14:paraId="6440A76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Patients with </w:t>
      </w:r>
      <w:r>
        <w:rPr>
          <w:rFonts w:ascii="Arial" w:eastAsia="Arial" w:hAnsi="Arial" w:cs="Arial"/>
          <w:b/>
          <w:bCs/>
          <w:color w:val="333333"/>
          <w:sz w:val="14"/>
          <w:szCs w:val="14"/>
        </w:rPr>
        <w:t>delayed gastric emptying, diabetes, GERD</w:t>
      </w:r>
      <w:r>
        <w:rPr>
          <w:rFonts w:ascii="Arial" w:eastAsia="Arial" w:hAnsi="Arial" w:cs="Arial"/>
          <w:color w:val="333333"/>
          <w:sz w:val="14"/>
          <w:szCs w:val="14"/>
        </w:rPr>
        <w:t>, should consider post pyloric feeding</w:t>
      </w:r>
    </w:p>
    <w:p w14:paraId="1F620AC8" w14:textId="77777777" w:rsidR="00690A7A" w:rsidRPr="00752E50"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No other differences found in Cochrane review</w:t>
      </w:r>
    </w:p>
    <w:p w14:paraId="0F446CA2" w14:textId="77777777" w:rsidR="00690A7A" w:rsidRPr="0030378F" w:rsidRDefault="00690A7A" w:rsidP="00690A7A">
      <w:pPr>
        <w:spacing w:after="0" w:line="240" w:lineRule="auto"/>
        <w:rPr>
          <w:rFonts w:ascii="Arial" w:eastAsia="Arial" w:hAnsi="Arial" w:cs="Arial"/>
          <w:color w:val="333333"/>
          <w:sz w:val="14"/>
          <w:szCs w:val="14"/>
        </w:rPr>
      </w:pPr>
    </w:p>
    <w:p w14:paraId="4F082B63" w14:textId="77777777" w:rsidR="00690A7A" w:rsidRPr="00126797" w:rsidRDefault="00690A7A" w:rsidP="00690A7A">
      <w:pPr>
        <w:spacing w:after="0" w:line="240" w:lineRule="auto"/>
        <w:rPr>
          <w:rFonts w:ascii="Arial" w:eastAsia="Arial" w:hAnsi="Arial" w:cs="Arial"/>
          <w:color w:val="333333"/>
          <w:sz w:val="14"/>
          <w:szCs w:val="14"/>
        </w:rPr>
      </w:pPr>
    </w:p>
    <w:p w14:paraId="07755913" w14:textId="77777777" w:rsidR="00690A7A" w:rsidRPr="008B26C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Trauma</w:t>
      </w:r>
    </w:p>
    <w:p w14:paraId="3BE6D4CA" w14:textId="77777777" w:rsidR="00690A7A" w:rsidRPr="00126797" w:rsidRDefault="00690A7A" w:rsidP="00690A7A">
      <w:pPr>
        <w:spacing w:after="0" w:line="240" w:lineRule="auto"/>
        <w:rPr>
          <w:rFonts w:ascii="Arial" w:eastAsia="Arial" w:hAnsi="Arial" w:cs="Arial"/>
          <w:bCs/>
          <w:color w:val="333333"/>
          <w:sz w:val="14"/>
          <w:szCs w:val="14"/>
        </w:rPr>
      </w:pPr>
      <w:r w:rsidRPr="00126797">
        <w:rPr>
          <w:rFonts w:ascii="Arial" w:eastAsia="Arial" w:hAnsi="Arial" w:cs="Arial"/>
          <w:bCs/>
          <w:color w:val="333333"/>
          <w:sz w:val="14"/>
          <w:szCs w:val="14"/>
        </w:rPr>
        <w:t>MCC of death</w:t>
      </w:r>
      <w:r>
        <w:rPr>
          <w:rFonts w:ascii="Arial" w:eastAsia="Arial" w:hAnsi="Arial" w:cs="Arial"/>
          <w:bCs/>
          <w:color w:val="333333"/>
          <w:sz w:val="14"/>
          <w:szCs w:val="14"/>
        </w:rPr>
        <w:t xml:space="preserve"> for trauma patients in 1</w:t>
      </w:r>
      <w:r w:rsidRPr="00126797">
        <w:rPr>
          <w:rFonts w:ascii="Arial" w:eastAsia="Arial" w:hAnsi="Arial" w:cs="Arial"/>
          <w:bCs/>
          <w:color w:val="333333"/>
          <w:sz w:val="14"/>
          <w:szCs w:val="14"/>
          <w:vertAlign w:val="superscript"/>
        </w:rPr>
        <w:t>st</w:t>
      </w:r>
      <w:r>
        <w:rPr>
          <w:rFonts w:ascii="Arial" w:eastAsia="Arial" w:hAnsi="Arial" w:cs="Arial"/>
          <w:bCs/>
          <w:color w:val="333333"/>
          <w:sz w:val="14"/>
          <w:szCs w:val="14"/>
        </w:rPr>
        <w:t xml:space="preserve"> hour </w:t>
      </w:r>
      <w:r w:rsidRPr="00126797">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hemorrhagic shock</w:t>
      </w:r>
    </w:p>
    <w:p w14:paraId="217E2DA4" w14:textId="77777777" w:rsidR="00690A7A" w:rsidRDefault="00690A7A" w:rsidP="00690A7A">
      <w:pPr>
        <w:spacing w:after="0" w:line="240" w:lineRule="auto"/>
        <w:rPr>
          <w:rFonts w:ascii="Arial" w:eastAsia="Arial" w:hAnsi="Arial" w:cs="Arial"/>
          <w:b/>
          <w:color w:val="333333"/>
          <w:sz w:val="14"/>
          <w:szCs w:val="14"/>
          <w:u w:val="single"/>
        </w:rPr>
      </w:pPr>
      <w:r w:rsidRPr="00126797">
        <w:rPr>
          <w:rFonts w:ascii="Arial" w:eastAsia="Arial" w:hAnsi="Arial" w:cs="Arial"/>
          <w:bCs/>
          <w:color w:val="333333"/>
          <w:sz w:val="14"/>
          <w:szCs w:val="14"/>
        </w:rPr>
        <w:t>MCC of death for trauma patients reaching hospital</w:t>
      </w:r>
      <w:r w:rsidRPr="00126797">
        <w:rPr>
          <w:rFonts w:ascii="Arial" w:eastAsia="Arial" w:hAnsi="Arial" w:cs="Arial"/>
          <w:bCs/>
          <w:color w:val="333333"/>
          <w:sz w:val="14"/>
          <w:szCs w:val="14"/>
        </w:rPr>
        <w:sym w:font="Wingdings" w:char="F0E0"/>
      </w:r>
      <w:r>
        <w:rPr>
          <w:rFonts w:ascii="Arial" w:eastAsia="Arial" w:hAnsi="Arial" w:cs="Arial"/>
          <w:b/>
          <w:color w:val="333333"/>
          <w:sz w:val="14"/>
          <w:szCs w:val="14"/>
          <w:u w:val="single"/>
        </w:rPr>
        <w:t xml:space="preserve"> TBI</w:t>
      </w:r>
    </w:p>
    <w:p w14:paraId="00A9A168"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Lactate (&lt;2.5) is the best measure of resuscitation in trauma patients, not UOP</w:t>
      </w:r>
    </w:p>
    <w:p w14:paraId="06A1C86F"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DPL</w:t>
      </w:r>
      <w:r>
        <w:rPr>
          <w:rFonts w:ascii="Arial" w:eastAsia="Arial" w:hAnsi="Arial" w:cs="Arial"/>
          <w:color w:val="333333"/>
          <w:sz w:val="14"/>
          <w:szCs w:val="14"/>
        </w:rPr>
        <w:t xml:space="preserve"> make the incision</w:t>
      </w:r>
      <w:r>
        <w:rPr>
          <w:rFonts w:ascii="Arial" w:eastAsia="Arial" w:hAnsi="Arial" w:cs="Arial"/>
          <w:b/>
          <w:bCs/>
          <w:color w:val="333333"/>
          <w:sz w:val="14"/>
          <w:szCs w:val="14"/>
        </w:rPr>
        <w:t xml:space="preserve"> above umbilicus:</w:t>
      </w:r>
      <w:r w:rsidRPr="00E5267C">
        <w:rPr>
          <w:rFonts w:ascii="Arial" w:eastAsia="Arial" w:hAnsi="Arial" w:cs="Arial"/>
          <w:color w:val="333333"/>
          <w:sz w:val="14"/>
          <w:szCs w:val="14"/>
        </w:rPr>
        <w:t xml:space="preserve"> positive with: &gt; 100,000 RBC, 10 cc of blood, or &gt; 500 WBC</w:t>
      </w:r>
    </w:p>
    <w:p w14:paraId="0792FFE7"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Penetrating abdominal injury:</w:t>
      </w:r>
    </w:p>
    <w:p w14:paraId="2D6FFB06"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Unstable or high velocity GSW </w:t>
      </w:r>
      <w:r w:rsidRPr="008B26CA">
        <w:rPr>
          <w:rFonts w:ascii="Arial" w:eastAsia="Arial" w:hAnsi="Arial" w:cs="Arial"/>
          <w:color w:val="333333"/>
          <w:sz w:val="14"/>
          <w:szCs w:val="14"/>
        </w:rPr>
        <w:sym w:font="Wingdings" w:char="F0E0"/>
      </w:r>
      <w:r>
        <w:rPr>
          <w:rFonts w:ascii="Arial" w:eastAsia="Arial" w:hAnsi="Arial" w:cs="Arial"/>
          <w:color w:val="333333"/>
          <w:sz w:val="14"/>
          <w:szCs w:val="14"/>
        </w:rPr>
        <w:t xml:space="preserve"> OR</w:t>
      </w:r>
    </w:p>
    <w:p w14:paraId="3BFDCEEE"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Stable (knife)</w:t>
      </w:r>
      <w:r w:rsidRPr="008B26CA">
        <w:rPr>
          <w:rFonts w:ascii="Arial" w:eastAsia="Arial" w:hAnsi="Arial" w:cs="Arial"/>
          <w:color w:val="333333"/>
          <w:sz w:val="14"/>
          <w:szCs w:val="14"/>
        </w:rPr>
        <w:sym w:font="Wingdings" w:char="F0E0"/>
      </w:r>
      <w:r>
        <w:rPr>
          <w:rFonts w:ascii="Arial" w:eastAsia="Arial" w:hAnsi="Arial" w:cs="Arial"/>
          <w:color w:val="333333"/>
          <w:sz w:val="14"/>
          <w:szCs w:val="14"/>
        </w:rPr>
        <w:t xml:space="preserve"> evaluate with Local wound exploration vs CT vs diagnostic laparoscopy vs serial abdominal exams</w:t>
      </w:r>
    </w:p>
    <w:p w14:paraId="12F863E5" w14:textId="77777777" w:rsidR="00690A7A" w:rsidRPr="008B26C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Penetrating flank wounds </w:t>
      </w:r>
      <w:r w:rsidRPr="008B26C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if unstable go to OR for LAPAROTOMY. Stable </w:t>
      </w:r>
      <w:r w:rsidRPr="008B26C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CT abd</w:t>
      </w:r>
    </w:p>
    <w:p w14:paraId="5E1CFD1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Injury below nipples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laparotomy</w:t>
      </w:r>
    </w:p>
    <w:p w14:paraId="19263E57"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ED thoracotomy – </w:t>
      </w:r>
      <w:r w:rsidRPr="00E5267C">
        <w:rPr>
          <w:rFonts w:ascii="Arial" w:eastAsia="Arial" w:hAnsi="Arial" w:cs="Arial"/>
          <w:b/>
          <w:color w:val="333333"/>
          <w:sz w:val="14"/>
          <w:szCs w:val="14"/>
          <w:u w:val="single"/>
        </w:rPr>
        <w:t>SBP &lt;60</w:t>
      </w:r>
      <w:r w:rsidRPr="00E5267C">
        <w:rPr>
          <w:rFonts w:ascii="Arial" w:eastAsia="Arial" w:hAnsi="Arial" w:cs="Arial"/>
          <w:color w:val="333333"/>
          <w:sz w:val="14"/>
          <w:szCs w:val="14"/>
        </w:rPr>
        <w:t xml:space="preserve"> or loss of pulse</w:t>
      </w:r>
    </w:p>
    <w:p w14:paraId="6B32410E" w14:textId="77777777" w:rsidR="00690A7A" w:rsidRDefault="00690A7A" w:rsidP="00690A7A">
      <w:pPr>
        <w:spacing w:after="0" w:line="240" w:lineRule="auto"/>
        <w:rPr>
          <w:rFonts w:ascii="Arial" w:eastAsia="Arial" w:hAnsi="Arial" w:cs="Arial"/>
          <w:color w:val="333333"/>
          <w:sz w:val="14"/>
          <w:szCs w:val="14"/>
        </w:rPr>
      </w:pPr>
    </w:p>
    <w:p w14:paraId="01F6B1C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Tranaxemic Acid TXA – reduces all-cause mortality if given to traumatic hemorrhagic and shock if used &lt;3 hours from injury</w:t>
      </w:r>
    </w:p>
    <w:p w14:paraId="700F8E63" w14:textId="77777777" w:rsidR="00690A7A" w:rsidRPr="009222D4"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CRASH-3 trial showed reduced mortality in patients given TXA with </w:t>
      </w:r>
      <w:r>
        <w:rPr>
          <w:rFonts w:ascii="Arial" w:eastAsia="Arial" w:hAnsi="Arial" w:cs="Arial"/>
          <w:b/>
          <w:bCs/>
          <w:color w:val="333333"/>
          <w:sz w:val="14"/>
          <w:szCs w:val="14"/>
          <w:u w:val="single"/>
        </w:rPr>
        <w:t>TBI!!!</w:t>
      </w:r>
    </w:p>
    <w:p w14:paraId="1FD65D69"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Indications: Traumatic hemorrhagic shock with SBP &lt;75 or LYS &gt;3 %</w:t>
      </w:r>
    </w:p>
    <w:p w14:paraId="7DCA4FD8"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Only give if injury was &lt; 3 hours ago</w:t>
      </w:r>
    </w:p>
    <w:p w14:paraId="55661557"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color w:val="333333"/>
          <w:sz w:val="14"/>
          <w:szCs w:val="14"/>
        </w:rPr>
        <w:t>Give 1 g IV over 10 minutes, followed by 1 gram every 8 hours</w:t>
      </w:r>
    </w:p>
    <w:p w14:paraId="484D9ED2" w14:textId="77777777" w:rsidR="00690A7A" w:rsidRDefault="00690A7A" w:rsidP="00690A7A">
      <w:pPr>
        <w:spacing w:after="0" w:line="240" w:lineRule="auto"/>
        <w:rPr>
          <w:rFonts w:ascii="Arial" w:eastAsia="Arial" w:hAnsi="Arial" w:cs="Arial"/>
          <w:color w:val="333333"/>
          <w:sz w:val="14"/>
          <w:szCs w:val="14"/>
        </w:rPr>
      </w:pPr>
    </w:p>
    <w:p w14:paraId="64D2AD90" w14:textId="77777777" w:rsidR="00690A7A" w:rsidRDefault="00690A7A" w:rsidP="00690A7A">
      <w:pPr>
        <w:spacing w:after="0" w:line="240" w:lineRule="auto"/>
        <w:rPr>
          <w:rFonts w:ascii="Arial" w:eastAsia="Arial" w:hAnsi="Arial" w:cs="Arial"/>
          <w:color w:val="333333"/>
          <w:sz w:val="14"/>
          <w:szCs w:val="14"/>
        </w:rPr>
      </w:pPr>
      <w:r w:rsidRPr="008C31D8">
        <w:rPr>
          <w:rFonts w:ascii="Arial" w:eastAsia="Arial" w:hAnsi="Arial" w:cs="Arial"/>
          <w:noProof/>
          <w:color w:val="333333"/>
          <w:sz w:val="14"/>
          <w:szCs w:val="14"/>
        </w:rPr>
        <w:drawing>
          <wp:inline distT="0" distB="0" distL="0" distR="0" wp14:anchorId="1DE64DDA" wp14:editId="2745769E">
            <wp:extent cx="3586766" cy="1630523"/>
            <wp:effectExtent l="0" t="0" r="0" b="0"/>
            <wp:docPr id="203" name="Picture 20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Table&#10;&#10;Description automatically generated"/>
                    <pic:cNvPicPr/>
                  </pic:nvPicPr>
                  <pic:blipFill>
                    <a:blip r:embed="rId57" cstate="screen">
                      <a:extLst>
                        <a:ext uri="{28A0092B-C50C-407E-A947-70E740481C1C}">
                          <a14:useLocalDpi xmlns:a14="http://schemas.microsoft.com/office/drawing/2010/main"/>
                        </a:ext>
                      </a:extLst>
                    </a:blip>
                    <a:stretch>
                      <a:fillRect/>
                    </a:stretch>
                  </pic:blipFill>
                  <pic:spPr>
                    <a:xfrm>
                      <a:off x="0" y="0"/>
                      <a:ext cx="3613926" cy="1642870"/>
                    </a:xfrm>
                    <a:prstGeom prst="rect">
                      <a:avLst/>
                    </a:prstGeom>
                  </pic:spPr>
                </pic:pic>
              </a:graphicData>
            </a:graphic>
          </wp:inline>
        </w:drawing>
      </w:r>
    </w:p>
    <w:p w14:paraId="01594DE6" w14:textId="77777777" w:rsidR="00690A7A" w:rsidRDefault="00690A7A" w:rsidP="00690A7A">
      <w:pPr>
        <w:spacing w:after="0" w:line="240" w:lineRule="auto"/>
        <w:rPr>
          <w:rFonts w:ascii="Arial" w:eastAsia="Arial" w:hAnsi="Arial" w:cs="Arial"/>
          <w:color w:val="333333"/>
          <w:sz w:val="14"/>
          <w:szCs w:val="14"/>
        </w:rPr>
      </w:pPr>
    </w:p>
    <w:p w14:paraId="5A0E2933"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REBOA</w:t>
      </w:r>
    </w:p>
    <w:p w14:paraId="6C4F6FA7"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Zone I – left subclavian to celiac artery (</w:t>
      </w:r>
      <w:r w:rsidRPr="002E4D90">
        <w:rPr>
          <w:rFonts w:ascii="Arial" w:eastAsia="Arial" w:hAnsi="Arial" w:cs="Arial"/>
          <w:b/>
          <w:bCs/>
          <w:color w:val="333333"/>
          <w:sz w:val="14"/>
          <w:szCs w:val="14"/>
        </w:rPr>
        <w:t>Abdominal injuries</w:t>
      </w:r>
      <w:r>
        <w:rPr>
          <w:rFonts w:ascii="Arial" w:eastAsia="Arial" w:hAnsi="Arial" w:cs="Arial"/>
          <w:color w:val="333333"/>
          <w:sz w:val="14"/>
          <w:szCs w:val="14"/>
        </w:rPr>
        <w:t>)</w:t>
      </w:r>
    </w:p>
    <w:p w14:paraId="3E7B5513"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Zone II – Celiac artery to lowest renal artery (never use here)</w:t>
      </w:r>
    </w:p>
    <w:p w14:paraId="1C7B9A0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Zone III – Lowest renal artery to aortic bifurcation (</w:t>
      </w:r>
      <w:r w:rsidRPr="002E4D90">
        <w:rPr>
          <w:rFonts w:ascii="Arial" w:eastAsia="Arial" w:hAnsi="Arial" w:cs="Arial"/>
          <w:b/>
          <w:bCs/>
          <w:color w:val="333333"/>
          <w:sz w:val="14"/>
          <w:szCs w:val="14"/>
        </w:rPr>
        <w:t>Pelvic Injuries</w:t>
      </w:r>
      <w:r>
        <w:rPr>
          <w:rFonts w:ascii="Arial" w:eastAsia="Arial" w:hAnsi="Arial" w:cs="Arial"/>
          <w:color w:val="333333"/>
          <w:sz w:val="14"/>
          <w:szCs w:val="14"/>
        </w:rPr>
        <w:t>)</w:t>
      </w:r>
    </w:p>
    <w:p w14:paraId="4CD126D5"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Do not</w:t>
      </w:r>
      <w:r>
        <w:rPr>
          <w:rFonts w:ascii="Arial" w:eastAsia="Arial" w:hAnsi="Arial" w:cs="Arial"/>
          <w:color w:val="333333"/>
          <w:sz w:val="14"/>
          <w:szCs w:val="14"/>
        </w:rPr>
        <w:t xml:space="preserve"> place REBOA for </w:t>
      </w:r>
      <w:r w:rsidRPr="0041195F">
        <w:rPr>
          <w:rFonts w:ascii="Arial" w:eastAsia="Arial" w:hAnsi="Arial" w:cs="Arial"/>
          <w:b/>
          <w:bCs/>
          <w:color w:val="333333"/>
          <w:sz w:val="14"/>
          <w:szCs w:val="14"/>
        </w:rPr>
        <w:t>penetrating chest injuries</w:t>
      </w:r>
      <w:r>
        <w:rPr>
          <w:rFonts w:ascii="Arial" w:eastAsia="Arial" w:hAnsi="Arial" w:cs="Arial"/>
          <w:color w:val="333333"/>
          <w:sz w:val="14"/>
          <w:szCs w:val="14"/>
        </w:rPr>
        <w:t>. These need an ED thoracotomy</w:t>
      </w:r>
    </w:p>
    <w:p w14:paraId="0ECB91DF"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Reboa is </w:t>
      </w:r>
      <w:r>
        <w:rPr>
          <w:rFonts w:ascii="Arial" w:eastAsia="Arial" w:hAnsi="Arial" w:cs="Arial"/>
          <w:b/>
          <w:bCs/>
          <w:color w:val="333333"/>
          <w:sz w:val="14"/>
          <w:szCs w:val="14"/>
        </w:rPr>
        <w:t>only</w:t>
      </w:r>
      <w:r>
        <w:rPr>
          <w:rFonts w:ascii="Arial" w:eastAsia="Arial" w:hAnsi="Arial" w:cs="Arial"/>
          <w:color w:val="333333"/>
          <w:sz w:val="14"/>
          <w:szCs w:val="14"/>
        </w:rPr>
        <w:t xml:space="preserve"> used for injuries </w:t>
      </w:r>
      <w:r w:rsidRPr="0041195F">
        <w:rPr>
          <w:rFonts w:ascii="Arial" w:eastAsia="Arial" w:hAnsi="Arial" w:cs="Arial"/>
          <w:b/>
          <w:bCs/>
          <w:color w:val="333333"/>
          <w:sz w:val="14"/>
          <w:szCs w:val="14"/>
        </w:rPr>
        <w:t>below the diaphragm</w:t>
      </w:r>
    </w:p>
    <w:p w14:paraId="32A7DF58"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Only deploy REBOA in Zone I or II</w:t>
      </w:r>
    </w:p>
    <w:p w14:paraId="6D3009CF" w14:textId="77777777" w:rsidR="00690A7A" w:rsidRDefault="00690A7A" w:rsidP="00690A7A">
      <w:pPr>
        <w:spacing w:after="0" w:line="240" w:lineRule="auto"/>
        <w:rPr>
          <w:rFonts w:ascii="Arial" w:eastAsia="Arial" w:hAnsi="Arial" w:cs="Arial"/>
          <w:color w:val="333333"/>
          <w:sz w:val="14"/>
          <w:szCs w:val="14"/>
        </w:rPr>
      </w:pPr>
    </w:p>
    <w:p w14:paraId="66F5380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Concussion</w:t>
      </w:r>
      <w:r>
        <w:rPr>
          <w:rFonts w:ascii="Arial" w:eastAsia="Arial" w:hAnsi="Arial" w:cs="Arial"/>
          <w:color w:val="333333"/>
          <w:sz w:val="14"/>
          <w:szCs w:val="14"/>
        </w:rPr>
        <w:t xml:space="preserve"> </w:t>
      </w:r>
      <w:r>
        <w:rPr>
          <w:rFonts w:ascii="Arial" w:eastAsia="Arial" w:hAnsi="Arial" w:cs="Arial"/>
          <w:b/>
          <w:bCs/>
          <w:color w:val="333333"/>
          <w:sz w:val="14"/>
          <w:szCs w:val="14"/>
        </w:rPr>
        <w:t>and sports related LOC</w:t>
      </w:r>
    </w:p>
    <w:p w14:paraId="6873E2E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They will need testing of vision, oculomotor, balance etc</w:t>
      </w:r>
    </w:p>
    <w:p w14:paraId="40D56B46"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GCS cannot be used to rule out a concussive event</w:t>
      </w:r>
    </w:p>
    <w:p w14:paraId="568139B7"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Most who present with concussion or LOC DO NOT require imaging of brain</w:t>
      </w:r>
    </w:p>
    <w:p w14:paraId="369000C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Frequent awakening is no longer recommended</w:t>
      </w:r>
    </w:p>
    <w:p w14:paraId="4D7B2105" w14:textId="77777777" w:rsidR="00690A7A" w:rsidRPr="004933A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Any person who has sustained a concussion has a 2-5 time higher likelihood to get another one</w:t>
      </w:r>
    </w:p>
    <w:p w14:paraId="07AE9C47" w14:textId="77777777" w:rsidR="00690A7A" w:rsidRPr="005A62D0" w:rsidRDefault="00690A7A" w:rsidP="00690A7A">
      <w:pPr>
        <w:spacing w:after="0" w:line="240" w:lineRule="auto"/>
        <w:rPr>
          <w:rFonts w:ascii="Arial" w:eastAsia="Arial" w:hAnsi="Arial" w:cs="Arial"/>
          <w:color w:val="333333"/>
          <w:sz w:val="14"/>
          <w:szCs w:val="14"/>
        </w:rPr>
      </w:pPr>
    </w:p>
    <w:p w14:paraId="50AE130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TBI</w:t>
      </w:r>
    </w:p>
    <w:p w14:paraId="411BE494" w14:textId="77777777" w:rsidR="00690A7A" w:rsidRDefault="00690A7A" w:rsidP="00690A7A">
      <w:pPr>
        <w:spacing w:after="0" w:line="240" w:lineRule="auto"/>
        <w:rPr>
          <w:rFonts w:ascii="Arial" w:eastAsia="Arial" w:hAnsi="Arial" w:cs="Arial"/>
          <w:bCs/>
          <w:color w:val="333333"/>
          <w:sz w:val="14"/>
          <w:szCs w:val="14"/>
        </w:rPr>
      </w:pPr>
      <w:r w:rsidRPr="00E3490D">
        <w:rPr>
          <w:rFonts w:ascii="Arial" w:eastAsia="Arial" w:hAnsi="Arial" w:cs="Arial"/>
          <w:b/>
          <w:color w:val="333333"/>
          <w:sz w:val="14"/>
          <w:szCs w:val="14"/>
        </w:rPr>
        <w:t xml:space="preserve">Mild </w:t>
      </w:r>
      <w:r w:rsidRPr="00E3490D">
        <w:rPr>
          <w:rFonts w:ascii="Arial" w:eastAsia="Arial" w:hAnsi="Arial" w:cs="Arial"/>
          <w:bCs/>
          <w:color w:val="333333"/>
          <w:sz w:val="14"/>
          <w:szCs w:val="14"/>
        </w:rPr>
        <w:t xml:space="preserve">TBI: GCS 13-15, </w:t>
      </w:r>
      <w:r w:rsidRPr="00E3490D">
        <w:rPr>
          <w:rFonts w:ascii="Arial" w:eastAsia="Arial" w:hAnsi="Arial" w:cs="Arial"/>
          <w:b/>
          <w:color w:val="333333"/>
          <w:sz w:val="14"/>
          <w:szCs w:val="14"/>
        </w:rPr>
        <w:t>moderate</w:t>
      </w:r>
      <w:r w:rsidRPr="00E3490D">
        <w:rPr>
          <w:rFonts w:ascii="Arial" w:eastAsia="Arial" w:hAnsi="Arial" w:cs="Arial"/>
          <w:bCs/>
          <w:color w:val="333333"/>
          <w:sz w:val="14"/>
          <w:szCs w:val="14"/>
        </w:rPr>
        <w:t xml:space="preserve"> TBI: GCS 9-12, </w:t>
      </w:r>
      <w:r w:rsidRPr="00E3490D">
        <w:rPr>
          <w:rFonts w:ascii="Arial" w:eastAsia="Arial" w:hAnsi="Arial" w:cs="Arial"/>
          <w:b/>
          <w:color w:val="333333"/>
          <w:sz w:val="14"/>
          <w:szCs w:val="14"/>
        </w:rPr>
        <w:t>major</w:t>
      </w:r>
      <w:r w:rsidRPr="00E3490D">
        <w:rPr>
          <w:rFonts w:ascii="Arial" w:eastAsia="Arial" w:hAnsi="Arial" w:cs="Arial"/>
          <w:bCs/>
          <w:color w:val="333333"/>
          <w:sz w:val="14"/>
          <w:szCs w:val="14"/>
        </w:rPr>
        <w:t xml:space="preserve"> TBI: GCS </w:t>
      </w:r>
      <w:r w:rsidRPr="00E3490D">
        <w:rPr>
          <w:rFonts w:ascii="Arial" w:eastAsia="Arial" w:hAnsi="Arial" w:cs="Arial"/>
          <w:bCs/>
          <w:color w:val="333333"/>
          <w:sz w:val="14"/>
          <w:szCs w:val="14"/>
          <w:u w:val="single"/>
        </w:rPr>
        <w:t>&lt;</w:t>
      </w:r>
      <w:r w:rsidRPr="00E3490D">
        <w:rPr>
          <w:rFonts w:ascii="Arial" w:eastAsia="Arial" w:hAnsi="Arial" w:cs="Arial"/>
          <w:bCs/>
          <w:color w:val="333333"/>
          <w:sz w:val="14"/>
          <w:szCs w:val="14"/>
        </w:rPr>
        <w:t xml:space="preserve"> 8</w:t>
      </w:r>
    </w:p>
    <w:p w14:paraId="661CEC1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Mild traumatic brain injury definition</w:t>
      </w:r>
    </w:p>
    <w:p w14:paraId="7E99FE86" w14:textId="77777777" w:rsidR="00690A7A"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GCS 13-15</w:t>
      </w:r>
    </w:p>
    <w:p w14:paraId="74C66884" w14:textId="77777777" w:rsidR="00690A7A"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LOC is &lt; 30 minutes</w:t>
      </w:r>
    </w:p>
    <w:p w14:paraId="7AA48A4F" w14:textId="77777777" w:rsidR="00690A7A" w:rsidRPr="00E3490D" w:rsidRDefault="00690A7A" w:rsidP="00690A7A">
      <w:pPr>
        <w:spacing w:after="0" w:line="240" w:lineRule="auto"/>
        <w:rPr>
          <w:rFonts w:ascii="Arial" w:eastAsia="Arial" w:hAnsi="Arial" w:cs="Arial"/>
          <w:bCs/>
          <w:color w:val="333333"/>
          <w:sz w:val="14"/>
          <w:szCs w:val="14"/>
          <w:u w:val="single"/>
        </w:rPr>
      </w:pPr>
      <w:r w:rsidRPr="00E3490D">
        <w:rPr>
          <w:rFonts w:ascii="Arial" w:eastAsia="Arial" w:hAnsi="Arial" w:cs="Arial"/>
          <w:bCs/>
          <w:color w:val="333333"/>
          <w:sz w:val="14"/>
          <w:szCs w:val="14"/>
        </w:rPr>
        <w:t xml:space="preserve">If has a </w:t>
      </w:r>
      <w:r w:rsidRPr="00E3490D">
        <w:rPr>
          <w:rFonts w:ascii="Arial" w:eastAsia="Arial" w:hAnsi="Arial" w:cs="Arial"/>
          <w:b/>
          <w:color w:val="333333"/>
          <w:sz w:val="14"/>
          <w:szCs w:val="14"/>
        </w:rPr>
        <w:t>mild TBI</w:t>
      </w:r>
      <w:r w:rsidRPr="00E3490D">
        <w:rPr>
          <w:rFonts w:ascii="Arial" w:eastAsia="Arial" w:hAnsi="Arial" w:cs="Arial"/>
          <w:bCs/>
          <w:color w:val="333333"/>
          <w:sz w:val="14"/>
          <w:szCs w:val="14"/>
        </w:rPr>
        <w:t xml:space="preserve">, GCS 13-15 </w:t>
      </w:r>
      <w:r w:rsidRPr="00E3490D">
        <w:rPr>
          <w:rFonts w:ascii="Arial" w:eastAsia="Arial" w:hAnsi="Arial" w:cs="Arial"/>
          <w:bCs/>
          <w:color w:val="333333"/>
          <w:sz w:val="14"/>
          <w:szCs w:val="14"/>
          <w:u w:val="single"/>
        </w:rPr>
        <w:t xml:space="preserve">with no other signs </w:t>
      </w:r>
      <w:r w:rsidRPr="00E3490D">
        <w:rPr>
          <w:rFonts w:ascii="Arial" w:eastAsia="Arial" w:hAnsi="Arial" w:cs="Arial"/>
          <w:bCs/>
          <w:color w:val="333333"/>
          <w:sz w:val="14"/>
          <w:szCs w:val="14"/>
          <w:u w:val="single"/>
        </w:rPr>
        <w:sym w:font="Wingdings" w:char="F0E0"/>
      </w:r>
      <w:r w:rsidRPr="00E3490D">
        <w:rPr>
          <w:rFonts w:ascii="Arial" w:eastAsia="Arial" w:hAnsi="Arial" w:cs="Arial"/>
          <w:bCs/>
          <w:color w:val="333333"/>
          <w:sz w:val="14"/>
          <w:szCs w:val="14"/>
          <w:u w:val="single"/>
        </w:rPr>
        <w:t xml:space="preserve"> observe for 4 hours in ED then DC</w:t>
      </w:r>
    </w:p>
    <w:p w14:paraId="155AEA5E" w14:textId="77777777" w:rsidR="00690A7A" w:rsidRDefault="00690A7A" w:rsidP="00690A7A">
      <w:pPr>
        <w:spacing w:after="0" w:line="240" w:lineRule="auto"/>
        <w:rPr>
          <w:rFonts w:ascii="Arial" w:eastAsia="Arial" w:hAnsi="Arial" w:cs="Arial"/>
          <w:bCs/>
          <w:color w:val="333333"/>
          <w:sz w:val="14"/>
          <w:szCs w:val="14"/>
        </w:rPr>
      </w:pPr>
      <w:r w:rsidRPr="00E3490D">
        <w:rPr>
          <w:rFonts w:ascii="Arial" w:eastAsia="Arial" w:hAnsi="Arial" w:cs="Arial"/>
          <w:bCs/>
          <w:color w:val="333333"/>
          <w:sz w:val="14"/>
          <w:szCs w:val="14"/>
        </w:rPr>
        <w:t>Obtain a CT for all MODERATE AND SEVERE</w:t>
      </w:r>
      <w:r>
        <w:rPr>
          <w:rFonts w:ascii="Arial" w:eastAsia="Arial" w:hAnsi="Arial" w:cs="Arial"/>
          <w:bCs/>
          <w:color w:val="333333"/>
          <w:sz w:val="14"/>
          <w:szCs w:val="14"/>
        </w:rPr>
        <w:t xml:space="preserve"> = </w:t>
      </w:r>
      <w:r w:rsidRPr="00A03D4B">
        <w:rPr>
          <w:rFonts w:ascii="Arial" w:eastAsia="Arial" w:hAnsi="Arial" w:cs="Arial"/>
          <w:b/>
          <w:color w:val="333333"/>
          <w:sz w:val="14"/>
          <w:szCs w:val="14"/>
        </w:rPr>
        <w:t xml:space="preserve">GCS </w:t>
      </w:r>
      <w:r w:rsidRPr="005960E2">
        <w:rPr>
          <w:rFonts w:ascii="Arial" w:eastAsia="Arial" w:hAnsi="Arial" w:cs="Arial"/>
          <w:b/>
          <w:color w:val="333333"/>
          <w:sz w:val="14"/>
          <w:szCs w:val="14"/>
          <w:u w:val="single"/>
        </w:rPr>
        <w:t>&lt;</w:t>
      </w:r>
      <w:r w:rsidRPr="00A03D4B">
        <w:rPr>
          <w:rFonts w:ascii="Arial" w:eastAsia="Arial" w:hAnsi="Arial" w:cs="Arial"/>
          <w:b/>
          <w:color w:val="333333"/>
          <w:sz w:val="14"/>
          <w:szCs w:val="14"/>
        </w:rPr>
        <w:t xml:space="preserve"> 1</w:t>
      </w:r>
      <w:r>
        <w:rPr>
          <w:rFonts w:ascii="Arial" w:eastAsia="Arial" w:hAnsi="Arial" w:cs="Arial"/>
          <w:b/>
          <w:color w:val="333333"/>
          <w:sz w:val="14"/>
          <w:szCs w:val="14"/>
        </w:rPr>
        <w:t>2</w:t>
      </w:r>
      <w:r w:rsidRPr="00E3490D">
        <w:rPr>
          <w:rFonts w:ascii="Arial" w:eastAsia="Arial" w:hAnsi="Arial" w:cs="Arial"/>
          <w:bCs/>
          <w:color w:val="333333"/>
          <w:sz w:val="14"/>
          <w:szCs w:val="14"/>
        </w:rPr>
        <w:t xml:space="preserve">. </w:t>
      </w:r>
    </w:p>
    <w:p w14:paraId="5BDDE0C1" w14:textId="77777777" w:rsidR="00690A7A" w:rsidRPr="00E3490D" w:rsidRDefault="00690A7A" w:rsidP="00690A7A">
      <w:pPr>
        <w:spacing w:after="0" w:line="240" w:lineRule="auto"/>
        <w:rPr>
          <w:rFonts w:ascii="Arial" w:eastAsia="Arial" w:hAnsi="Arial" w:cs="Arial"/>
          <w:bCs/>
          <w:color w:val="333333"/>
          <w:sz w:val="14"/>
          <w:szCs w:val="14"/>
        </w:rPr>
      </w:pPr>
      <w:r w:rsidRPr="00E3490D">
        <w:rPr>
          <w:rFonts w:ascii="Arial" w:eastAsia="Arial" w:hAnsi="Arial" w:cs="Arial"/>
          <w:bCs/>
          <w:color w:val="333333"/>
          <w:sz w:val="14"/>
          <w:szCs w:val="14"/>
        </w:rPr>
        <w:t xml:space="preserve">Only obtain CT for </w:t>
      </w:r>
      <w:r w:rsidRPr="00A03D4B">
        <w:rPr>
          <w:rFonts w:ascii="Arial" w:eastAsia="Arial" w:hAnsi="Arial" w:cs="Arial"/>
          <w:b/>
          <w:color w:val="333333"/>
          <w:sz w:val="14"/>
          <w:szCs w:val="14"/>
          <w:u w:val="single"/>
        </w:rPr>
        <w:t>MILD TBI GCS 13-15</w:t>
      </w:r>
      <w:r w:rsidRPr="00E3490D">
        <w:rPr>
          <w:rFonts w:ascii="Arial" w:eastAsia="Arial" w:hAnsi="Arial" w:cs="Arial"/>
          <w:bCs/>
          <w:color w:val="333333"/>
          <w:sz w:val="14"/>
          <w:szCs w:val="14"/>
          <w:u w:val="single"/>
        </w:rPr>
        <w:t xml:space="preserve"> if one of below</w:t>
      </w:r>
      <w:r w:rsidRPr="00E3490D">
        <w:rPr>
          <w:rFonts w:ascii="Arial" w:eastAsia="Arial" w:hAnsi="Arial" w:cs="Arial"/>
          <w:bCs/>
          <w:color w:val="333333"/>
          <w:sz w:val="14"/>
          <w:szCs w:val="14"/>
        </w:rPr>
        <w:t>:</w:t>
      </w:r>
    </w:p>
    <w:p w14:paraId="6A042653" w14:textId="77777777" w:rsidR="00690A7A" w:rsidRPr="00E3490D"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Depressed </w:t>
      </w:r>
      <w:r w:rsidRPr="00E3490D">
        <w:rPr>
          <w:rFonts w:ascii="Arial" w:eastAsia="Arial" w:hAnsi="Arial" w:cs="Arial"/>
          <w:b/>
          <w:color w:val="333333"/>
          <w:sz w:val="14"/>
          <w:szCs w:val="14"/>
        </w:rPr>
        <w:t>skull fracture</w:t>
      </w:r>
    </w:p>
    <w:p w14:paraId="3C3F32AB" w14:textId="77777777" w:rsidR="00690A7A" w:rsidRPr="00E3490D"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E3490D">
        <w:rPr>
          <w:rFonts w:ascii="Arial" w:eastAsia="Arial" w:hAnsi="Arial" w:cs="Arial"/>
          <w:bCs/>
          <w:color w:val="333333"/>
          <w:sz w:val="14"/>
          <w:szCs w:val="14"/>
        </w:rPr>
        <w:t xml:space="preserve">Any sign of </w:t>
      </w:r>
      <w:r w:rsidRPr="00A03D4B">
        <w:rPr>
          <w:rFonts w:ascii="Arial" w:eastAsia="Arial" w:hAnsi="Arial" w:cs="Arial"/>
          <w:b/>
          <w:color w:val="333333"/>
          <w:sz w:val="14"/>
          <w:szCs w:val="14"/>
        </w:rPr>
        <w:t>Basilar skull fracture</w:t>
      </w:r>
      <w:r w:rsidRPr="00E3490D">
        <w:rPr>
          <w:rFonts w:ascii="Arial" w:eastAsia="Arial" w:hAnsi="Arial" w:cs="Arial"/>
          <w:bCs/>
          <w:color w:val="333333"/>
          <w:sz w:val="14"/>
          <w:szCs w:val="14"/>
        </w:rPr>
        <w:sym w:font="Wingdings" w:char="F0E0"/>
      </w:r>
      <w:r w:rsidRPr="00E3490D">
        <w:rPr>
          <w:rFonts w:ascii="Arial" w:eastAsia="Arial" w:hAnsi="Arial" w:cs="Arial"/>
          <w:bCs/>
          <w:color w:val="333333"/>
          <w:sz w:val="14"/>
          <w:szCs w:val="14"/>
        </w:rPr>
        <w:t xml:space="preserve"> Racoon eyes, hemotympanum, Battle sign, CSF leak,</w:t>
      </w:r>
    </w:p>
    <w:p w14:paraId="5F878EE7" w14:textId="77777777" w:rsidR="00690A7A" w:rsidRPr="00A03D4B" w:rsidRDefault="00690A7A" w:rsidP="00690A7A">
      <w:pPr>
        <w:pStyle w:val="ListParagraph"/>
        <w:numPr>
          <w:ilvl w:val="0"/>
          <w:numId w:val="23"/>
        </w:numPr>
        <w:spacing w:after="0" w:line="240" w:lineRule="auto"/>
        <w:rPr>
          <w:rFonts w:ascii="Arial" w:eastAsia="Arial" w:hAnsi="Arial" w:cs="Arial"/>
          <w:b/>
          <w:color w:val="333333"/>
          <w:sz w:val="14"/>
          <w:szCs w:val="14"/>
        </w:rPr>
      </w:pPr>
      <w:r w:rsidRPr="00A03D4B">
        <w:rPr>
          <w:rFonts w:ascii="Arial" w:eastAsia="Arial" w:hAnsi="Arial" w:cs="Arial"/>
          <w:b/>
          <w:color w:val="333333"/>
          <w:sz w:val="14"/>
          <w:szCs w:val="14"/>
        </w:rPr>
        <w:t>2 or more episodes of vomiting</w:t>
      </w:r>
    </w:p>
    <w:p w14:paraId="6E822A61" w14:textId="77777777" w:rsidR="00690A7A" w:rsidRDefault="00690A7A" w:rsidP="00690A7A">
      <w:pPr>
        <w:pStyle w:val="ListParagraph"/>
        <w:numPr>
          <w:ilvl w:val="0"/>
          <w:numId w:val="23"/>
        </w:numPr>
        <w:spacing w:after="0" w:line="240" w:lineRule="auto"/>
        <w:rPr>
          <w:rFonts w:ascii="Arial" w:eastAsia="Arial" w:hAnsi="Arial" w:cs="Arial"/>
          <w:b/>
          <w:color w:val="333333"/>
          <w:sz w:val="14"/>
          <w:szCs w:val="14"/>
        </w:rPr>
      </w:pPr>
      <w:r w:rsidRPr="00A03D4B">
        <w:rPr>
          <w:rFonts w:ascii="Arial" w:eastAsia="Arial" w:hAnsi="Arial" w:cs="Arial"/>
          <w:b/>
          <w:color w:val="333333"/>
          <w:sz w:val="14"/>
          <w:szCs w:val="14"/>
        </w:rPr>
        <w:lastRenderedPageBreak/>
        <w:t>Age &gt; 65</w:t>
      </w:r>
    </w:p>
    <w:p w14:paraId="12A0ABC0" w14:textId="77777777" w:rsidR="00690A7A" w:rsidRPr="00A03D4B"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Amnesia &gt; 30 minutes</w:t>
      </w:r>
    </w:p>
    <w:p w14:paraId="38E9966E" w14:textId="77777777" w:rsidR="00690A7A" w:rsidRPr="00E3490D"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E3490D">
        <w:rPr>
          <w:rFonts w:ascii="Arial" w:eastAsia="Arial" w:hAnsi="Arial" w:cs="Arial"/>
          <w:bCs/>
          <w:color w:val="333333"/>
          <w:sz w:val="14"/>
          <w:szCs w:val="14"/>
        </w:rPr>
        <w:t>Neuro deficit, seizure</w:t>
      </w:r>
    </w:p>
    <w:p w14:paraId="743CBDD8" w14:textId="77777777" w:rsidR="00690A7A" w:rsidRPr="00E3490D"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E3490D">
        <w:rPr>
          <w:rFonts w:ascii="Arial" w:eastAsia="Arial" w:hAnsi="Arial" w:cs="Arial"/>
          <w:bCs/>
          <w:color w:val="333333"/>
          <w:sz w:val="14"/>
          <w:szCs w:val="14"/>
        </w:rPr>
        <w:t>AC use</w:t>
      </w:r>
    </w:p>
    <w:p w14:paraId="594BF709" w14:textId="77777777" w:rsidR="00690A7A" w:rsidRPr="00E3490D"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A03D4B">
        <w:rPr>
          <w:rFonts w:ascii="Arial" w:eastAsia="Arial" w:hAnsi="Arial" w:cs="Arial"/>
          <w:b/>
          <w:color w:val="333333"/>
          <w:sz w:val="14"/>
          <w:szCs w:val="14"/>
        </w:rPr>
        <w:t>Dangerous mechanism</w:t>
      </w:r>
      <w:r w:rsidRPr="00E3490D">
        <w:rPr>
          <w:rFonts w:ascii="Arial" w:eastAsia="Arial" w:hAnsi="Arial" w:cs="Arial"/>
          <w:bCs/>
          <w:color w:val="333333"/>
          <w:sz w:val="14"/>
          <w:szCs w:val="14"/>
        </w:rPr>
        <w:t>: auto-ped, ejected from vehicle, fall &gt; 3 feet</w:t>
      </w:r>
    </w:p>
    <w:p w14:paraId="5250FFF1" w14:textId="77777777" w:rsidR="00690A7A" w:rsidRDefault="00690A7A" w:rsidP="00690A7A">
      <w:pPr>
        <w:spacing w:after="0" w:line="240" w:lineRule="auto"/>
        <w:rPr>
          <w:rFonts w:ascii="Arial" w:eastAsia="Arial" w:hAnsi="Arial" w:cs="Arial"/>
          <w:b/>
          <w:color w:val="333333"/>
          <w:sz w:val="14"/>
          <w:szCs w:val="14"/>
        </w:rPr>
      </w:pPr>
    </w:p>
    <w:p w14:paraId="08779B1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Subdural hematomas</w:t>
      </w:r>
    </w:p>
    <w:p w14:paraId="6F849ED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Decompressive craniectomy is ONLY indicated if there is a midline shift with MASS (hematoma) present that can be evacuated. Not indicated if only has intracranial HTN. </w:t>
      </w:r>
    </w:p>
    <w:p w14:paraId="4DCE5268" w14:textId="77777777" w:rsidR="00690A7A" w:rsidRPr="0076009E"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Surgical indications: </w:t>
      </w:r>
      <w:r>
        <w:rPr>
          <w:rFonts w:ascii="Arial" w:eastAsia="Arial" w:hAnsi="Arial" w:cs="Arial"/>
          <w:bCs/>
          <w:color w:val="333333"/>
          <w:sz w:val="14"/>
          <w:szCs w:val="14"/>
        </w:rPr>
        <w:t>SDH &gt; 10 mm thick or midline shift &gt; 5 mm, change in GCS of 2 points or more, signs and symptoms of increased ICP</w:t>
      </w:r>
    </w:p>
    <w:p w14:paraId="7F3C3186" w14:textId="77777777" w:rsidR="00690A7A" w:rsidRDefault="00690A7A" w:rsidP="00690A7A">
      <w:pPr>
        <w:spacing w:after="0" w:line="240" w:lineRule="auto"/>
        <w:rPr>
          <w:rFonts w:ascii="Arial" w:eastAsia="Arial" w:hAnsi="Arial" w:cs="Arial"/>
          <w:b/>
          <w:color w:val="333333"/>
          <w:sz w:val="14"/>
          <w:szCs w:val="14"/>
        </w:rPr>
      </w:pPr>
    </w:p>
    <w:p w14:paraId="4344E86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Start DVT px 72 hours after stable brain bleed</w:t>
      </w:r>
    </w:p>
    <w:p w14:paraId="459481AC" w14:textId="77777777" w:rsidR="00690A7A" w:rsidRPr="006B2392"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LMWH has decreased mortality and rates of VTE when compared to heparin</w:t>
      </w:r>
    </w:p>
    <w:p w14:paraId="6D3F7D8C" w14:textId="77777777" w:rsidR="00690A7A" w:rsidRDefault="00690A7A" w:rsidP="00690A7A">
      <w:pPr>
        <w:spacing w:after="0" w:line="240" w:lineRule="auto"/>
        <w:rPr>
          <w:rFonts w:ascii="Arial" w:eastAsia="Arial" w:hAnsi="Arial" w:cs="Arial"/>
          <w:b/>
          <w:color w:val="333333"/>
          <w:sz w:val="14"/>
          <w:szCs w:val="14"/>
        </w:rPr>
      </w:pPr>
    </w:p>
    <w:p w14:paraId="37C04A7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ICP monitoring for TBI in a patient who DOES NOT have CT brain findings or traumatic injury is indicated in:</w:t>
      </w:r>
    </w:p>
    <w:p w14:paraId="66F477C9" w14:textId="77777777" w:rsidR="00690A7A" w:rsidRDefault="00690A7A" w:rsidP="00690A7A">
      <w:pPr>
        <w:pStyle w:val="ListParagraph"/>
        <w:numPr>
          <w:ilvl w:val="0"/>
          <w:numId w:val="57"/>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Age &gt; 40</w:t>
      </w:r>
    </w:p>
    <w:p w14:paraId="4BA456B3" w14:textId="77777777" w:rsidR="00690A7A" w:rsidRDefault="00690A7A" w:rsidP="00690A7A">
      <w:pPr>
        <w:pStyle w:val="ListParagraph"/>
        <w:numPr>
          <w:ilvl w:val="0"/>
          <w:numId w:val="57"/>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Motor posturing</w:t>
      </w:r>
    </w:p>
    <w:p w14:paraId="7A9EF474" w14:textId="77777777" w:rsidR="00690A7A" w:rsidRPr="00E535BE" w:rsidRDefault="00690A7A" w:rsidP="00690A7A">
      <w:pPr>
        <w:pStyle w:val="ListParagraph"/>
        <w:numPr>
          <w:ilvl w:val="0"/>
          <w:numId w:val="57"/>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Systolic blood pressure </w:t>
      </w:r>
      <w:r>
        <w:rPr>
          <w:rFonts w:ascii="Arial" w:eastAsia="Arial" w:hAnsi="Arial" w:cs="Arial"/>
          <w:b/>
          <w:color w:val="333333"/>
          <w:sz w:val="14"/>
          <w:szCs w:val="14"/>
          <w:u w:val="single"/>
        </w:rPr>
        <w:t>&lt;</w:t>
      </w:r>
      <w:r>
        <w:rPr>
          <w:rFonts w:ascii="Arial" w:eastAsia="Arial" w:hAnsi="Arial" w:cs="Arial"/>
          <w:b/>
          <w:color w:val="333333"/>
          <w:sz w:val="14"/>
          <w:szCs w:val="14"/>
        </w:rPr>
        <w:t>90</w:t>
      </w:r>
    </w:p>
    <w:p w14:paraId="3F1507C4" w14:textId="77777777" w:rsidR="00690A7A" w:rsidRPr="00E535BE"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ICP monitoring indicated for all with </w:t>
      </w:r>
      <w:r>
        <w:rPr>
          <w:rFonts w:ascii="Arial" w:eastAsia="Arial" w:hAnsi="Arial" w:cs="Arial"/>
          <w:b/>
          <w:color w:val="333333"/>
          <w:sz w:val="14"/>
          <w:szCs w:val="14"/>
        </w:rPr>
        <w:t>mass effect on CT</w:t>
      </w:r>
      <w:r>
        <w:rPr>
          <w:rFonts w:ascii="Arial" w:eastAsia="Arial" w:hAnsi="Arial" w:cs="Arial"/>
          <w:bCs/>
          <w:color w:val="333333"/>
          <w:sz w:val="14"/>
          <w:szCs w:val="14"/>
        </w:rPr>
        <w:t xml:space="preserve"> and GCS </w:t>
      </w:r>
      <w:r>
        <w:rPr>
          <w:rFonts w:ascii="Arial" w:eastAsia="Arial" w:hAnsi="Arial" w:cs="Arial"/>
          <w:b/>
          <w:color w:val="333333"/>
          <w:sz w:val="14"/>
          <w:szCs w:val="14"/>
          <w:u w:val="single"/>
        </w:rPr>
        <w:t>&lt;</w:t>
      </w:r>
      <w:r>
        <w:rPr>
          <w:rFonts w:ascii="Arial" w:eastAsia="Arial" w:hAnsi="Arial" w:cs="Arial"/>
          <w:b/>
          <w:color w:val="333333"/>
          <w:sz w:val="14"/>
          <w:szCs w:val="14"/>
        </w:rPr>
        <w:t xml:space="preserve"> 8</w:t>
      </w:r>
    </w:p>
    <w:p w14:paraId="24D7CD56" w14:textId="77777777" w:rsidR="00690A7A" w:rsidRPr="00E3490D"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CSF drainage is indicated for TBI with GCS &lt; 6</w:t>
      </w:r>
    </w:p>
    <w:p w14:paraId="05ED1BA3" w14:textId="77777777" w:rsidR="00690A7A" w:rsidRDefault="00690A7A" w:rsidP="00690A7A">
      <w:pPr>
        <w:spacing w:after="0" w:line="240" w:lineRule="auto"/>
        <w:rPr>
          <w:rFonts w:ascii="Arial" w:eastAsia="Arial" w:hAnsi="Arial" w:cs="Arial"/>
          <w:b/>
          <w:color w:val="333333"/>
          <w:sz w:val="14"/>
          <w:szCs w:val="14"/>
          <w:u w:val="single"/>
        </w:rPr>
      </w:pPr>
      <w:r w:rsidRPr="00E3490D">
        <w:rPr>
          <w:rFonts w:ascii="Arial" w:eastAsia="Arial" w:hAnsi="Arial" w:cs="Arial"/>
          <w:b/>
          <w:color w:val="333333"/>
          <w:sz w:val="14"/>
          <w:szCs w:val="14"/>
          <w:u w:val="single"/>
        </w:rPr>
        <w:t>CPP &gt; 60</w:t>
      </w:r>
    </w:p>
    <w:p w14:paraId="7449E2F3" w14:textId="77777777" w:rsidR="00690A7A" w:rsidRPr="00E3490D"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Steroids increase mortality</w:t>
      </w:r>
    </w:p>
    <w:p w14:paraId="519480F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Avoid albumin – associated with increased mortality</w:t>
      </w:r>
    </w:p>
    <w:p w14:paraId="49241A6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Want systolic &gt; 100. Avoid PaCO2&lt;30, Brain tissue oxygen tension PbTO2 &gt; 20, </w:t>
      </w:r>
      <w:r w:rsidRPr="00E535BE">
        <w:rPr>
          <w:rFonts w:ascii="Arial" w:eastAsia="Arial" w:hAnsi="Arial" w:cs="Arial"/>
          <w:bCs/>
          <w:color w:val="333333"/>
          <w:sz w:val="14"/>
          <w:szCs w:val="14"/>
        </w:rPr>
        <w:t>EVD – inserted into lateral ventricles</w:t>
      </w:r>
      <w:r>
        <w:rPr>
          <w:rFonts w:ascii="Arial" w:eastAsia="Arial" w:hAnsi="Arial" w:cs="Arial"/>
          <w:bCs/>
          <w:color w:val="333333"/>
          <w:sz w:val="14"/>
          <w:szCs w:val="14"/>
        </w:rPr>
        <w:t xml:space="preserve">, ICP goal </w:t>
      </w:r>
      <w:r>
        <w:rPr>
          <w:rFonts w:ascii="Arial" w:eastAsia="Arial" w:hAnsi="Arial" w:cs="Arial"/>
          <w:bCs/>
          <w:color w:val="333333"/>
          <w:sz w:val="14"/>
          <w:szCs w:val="14"/>
          <w:u w:val="single"/>
        </w:rPr>
        <w:t>&lt;</w:t>
      </w:r>
      <w:r>
        <w:rPr>
          <w:rFonts w:ascii="Arial" w:eastAsia="Arial" w:hAnsi="Arial" w:cs="Arial"/>
          <w:bCs/>
          <w:color w:val="333333"/>
          <w:sz w:val="14"/>
          <w:szCs w:val="14"/>
        </w:rPr>
        <w:t xml:space="preserve"> 22</w:t>
      </w:r>
    </w:p>
    <w:p w14:paraId="0916EF97" w14:textId="77777777" w:rsidR="00690A7A" w:rsidRPr="005A62D0" w:rsidRDefault="00690A7A" w:rsidP="00690A7A">
      <w:pPr>
        <w:spacing w:after="0" w:line="240" w:lineRule="auto"/>
        <w:rPr>
          <w:rFonts w:ascii="Arial" w:eastAsia="Arial" w:hAnsi="Arial" w:cs="Arial"/>
          <w:bCs/>
          <w:color w:val="333333"/>
          <w:sz w:val="14"/>
          <w:szCs w:val="14"/>
        </w:rPr>
      </w:pPr>
    </w:p>
    <w:p w14:paraId="4FF23079" w14:textId="77777777" w:rsidR="00690A7A" w:rsidRDefault="00690A7A" w:rsidP="00690A7A">
      <w:pPr>
        <w:spacing w:after="0" w:line="240" w:lineRule="auto"/>
        <w:rPr>
          <w:rFonts w:ascii="Arial" w:hAnsi="Arial" w:cs="Arial"/>
          <w:sz w:val="14"/>
          <w:szCs w:val="14"/>
        </w:rPr>
      </w:pPr>
      <w:r w:rsidRPr="00CC7CAC">
        <w:rPr>
          <w:rFonts w:ascii="Arial" w:hAnsi="Arial" w:cs="Arial"/>
          <w:sz w:val="14"/>
          <w:szCs w:val="14"/>
        </w:rPr>
        <w:t>Cerebral per</w:t>
      </w:r>
      <w:r>
        <w:rPr>
          <w:rFonts w:ascii="Arial" w:hAnsi="Arial" w:cs="Arial"/>
          <w:sz w:val="14"/>
          <w:szCs w:val="14"/>
        </w:rPr>
        <w:t>fusion pressure = MAP-ICP. Want &gt; 60</w:t>
      </w:r>
    </w:p>
    <w:p w14:paraId="193A69C7" w14:textId="77777777" w:rsidR="00690A7A" w:rsidRDefault="00690A7A" w:rsidP="00690A7A">
      <w:pPr>
        <w:pStyle w:val="ListParagraph"/>
        <w:numPr>
          <w:ilvl w:val="0"/>
          <w:numId w:val="62"/>
        </w:numPr>
        <w:spacing w:after="0" w:line="240" w:lineRule="auto"/>
        <w:rPr>
          <w:rFonts w:ascii="Arial" w:hAnsi="Arial" w:cs="Arial"/>
          <w:sz w:val="14"/>
          <w:szCs w:val="14"/>
        </w:rPr>
      </w:pPr>
      <w:r>
        <w:rPr>
          <w:rFonts w:ascii="Arial" w:hAnsi="Arial" w:cs="Arial"/>
          <w:sz w:val="14"/>
          <w:szCs w:val="14"/>
        </w:rPr>
        <w:t>&gt; 70 risk of ARDS</w:t>
      </w:r>
    </w:p>
    <w:p w14:paraId="70F8A645" w14:textId="77777777" w:rsidR="00690A7A" w:rsidRPr="005A62D0" w:rsidRDefault="00690A7A" w:rsidP="00690A7A">
      <w:pPr>
        <w:pStyle w:val="ListParagraph"/>
        <w:numPr>
          <w:ilvl w:val="0"/>
          <w:numId w:val="62"/>
        </w:numPr>
        <w:spacing w:after="0" w:line="240" w:lineRule="auto"/>
        <w:rPr>
          <w:rFonts w:ascii="Arial" w:hAnsi="Arial" w:cs="Arial"/>
          <w:sz w:val="14"/>
          <w:szCs w:val="14"/>
        </w:rPr>
      </w:pPr>
      <w:r>
        <w:rPr>
          <w:rFonts w:ascii="Arial" w:hAnsi="Arial" w:cs="Arial"/>
          <w:sz w:val="14"/>
          <w:szCs w:val="14"/>
        </w:rPr>
        <w:t>&lt; 50 risk of ischemia</w:t>
      </w:r>
    </w:p>
    <w:p w14:paraId="0E0FA10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Uncal herniation</w:t>
      </w:r>
    </w:p>
    <w:p w14:paraId="08A04143" w14:textId="77777777" w:rsidR="00690A7A" w:rsidRPr="00B63A04"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Temporal lobe </w:t>
      </w:r>
      <w:r w:rsidRPr="00B63A04">
        <w:rPr>
          <w:rFonts w:ascii="Arial" w:eastAsia="Arial" w:hAnsi="Arial" w:cs="Arial"/>
          <w:bCs/>
          <w:color w:val="333333"/>
          <w:sz w:val="14"/>
          <w:szCs w:val="14"/>
        </w:rPr>
        <w:t>herniation</w:t>
      </w:r>
    </w:p>
    <w:p w14:paraId="06F46D0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Ipsilateral blown pupil + contralateral hemiplegia </w:t>
      </w:r>
    </w:p>
    <w:p w14:paraId="6A07562B"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compression on CN III</w:t>
      </w:r>
    </w:p>
    <w:p w14:paraId="3681AB67" w14:textId="77777777" w:rsidR="00690A7A" w:rsidRPr="00B63A04"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Earliest sign is anisorcia (one pupil is different than the other) and impaired EOM</w:t>
      </w:r>
    </w:p>
    <w:p w14:paraId="27996AF5" w14:textId="77777777" w:rsidR="00690A7A" w:rsidRPr="00E5267C" w:rsidRDefault="00690A7A" w:rsidP="00690A7A">
      <w:pPr>
        <w:spacing w:after="0" w:line="240" w:lineRule="auto"/>
        <w:rPr>
          <w:rFonts w:ascii="Arial" w:eastAsia="Arial" w:hAnsi="Arial" w:cs="Arial"/>
          <w:b/>
          <w:color w:val="333333"/>
          <w:sz w:val="14"/>
          <w:szCs w:val="14"/>
          <w:u w:val="single"/>
        </w:rPr>
      </w:pPr>
    </w:p>
    <w:p w14:paraId="43A8F8FE"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site for CN VII traumatic injury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temporal skull fracture</w:t>
      </w:r>
    </w:p>
    <w:p w14:paraId="446506C2" w14:textId="77777777" w:rsidR="00690A7A" w:rsidRDefault="00690A7A" w:rsidP="00690A7A">
      <w:pPr>
        <w:spacing w:after="0" w:line="240" w:lineRule="auto"/>
        <w:rPr>
          <w:rFonts w:ascii="Arial" w:eastAsia="Arial" w:hAnsi="Arial" w:cs="Arial"/>
          <w:b/>
          <w:color w:val="333333"/>
          <w:sz w:val="14"/>
          <w:szCs w:val="14"/>
          <w:u w:val="single"/>
        </w:rPr>
      </w:pPr>
    </w:p>
    <w:p w14:paraId="72C11C3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Cranial nerve VII injury</w:t>
      </w:r>
    </w:p>
    <w:p w14:paraId="756343DD" w14:textId="77777777" w:rsidR="00690A7A" w:rsidRPr="00E255EE"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w:t>
      </w:r>
      <w:r w:rsidRPr="00521463">
        <w:rPr>
          <w:rFonts w:ascii="Arial" w:eastAsia="Arial" w:hAnsi="Arial" w:cs="Arial"/>
          <w:b/>
          <w:color w:val="333333"/>
          <w:sz w:val="14"/>
          <w:szCs w:val="14"/>
          <w:u w:val="single"/>
        </w:rPr>
        <w:t>motor defect</w:t>
      </w:r>
      <w:r>
        <w:rPr>
          <w:rFonts w:ascii="Arial" w:eastAsia="Arial" w:hAnsi="Arial" w:cs="Arial"/>
          <w:b/>
          <w:color w:val="333333"/>
          <w:sz w:val="14"/>
          <w:szCs w:val="14"/>
        </w:rPr>
        <w:t xml:space="preserve"> and </w:t>
      </w:r>
      <w:r w:rsidRPr="00E255EE">
        <w:rPr>
          <w:rFonts w:ascii="Arial" w:eastAsia="Arial" w:hAnsi="Arial" w:cs="Arial"/>
          <w:b/>
          <w:color w:val="333333"/>
          <w:sz w:val="14"/>
          <w:szCs w:val="14"/>
          <w:u w:val="single"/>
        </w:rPr>
        <w:t>lateral to canthus of eye</w:t>
      </w:r>
      <w:r>
        <w:rPr>
          <w:rFonts w:ascii="Arial" w:eastAsia="Arial" w:hAnsi="Arial" w:cs="Arial"/>
          <w:b/>
          <w:color w:val="333333"/>
          <w:sz w:val="14"/>
          <w:szCs w:val="14"/>
          <w:u w:val="single"/>
        </w:rPr>
        <w:t xml:space="preserve"> </w:t>
      </w:r>
      <w:r w:rsidRPr="00E255EE">
        <w:rPr>
          <w:rFonts w:ascii="Arial" w:eastAsia="Arial" w:hAnsi="Arial" w:cs="Arial"/>
          <w:b/>
          <w:color w:val="333333"/>
          <w:sz w:val="14"/>
          <w:szCs w:val="14"/>
          <w:u w:val="single"/>
        </w:rPr>
        <w:sym w:font="Wingdings" w:char="F0E0"/>
      </w:r>
      <w:r>
        <w:rPr>
          <w:rFonts w:ascii="Arial" w:eastAsia="Arial" w:hAnsi="Arial" w:cs="Arial"/>
          <w:bCs/>
          <w:color w:val="333333"/>
          <w:sz w:val="14"/>
          <w:szCs w:val="14"/>
        </w:rPr>
        <w:t xml:space="preserve"> needs surgical repair of nerve in &lt;72 hours</w:t>
      </w:r>
    </w:p>
    <w:p w14:paraId="7C2F5ACF" w14:textId="77777777" w:rsidR="00690A7A" w:rsidRPr="00E255EE"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Injury medial to this will recover</w:t>
      </w:r>
    </w:p>
    <w:p w14:paraId="3FBBBC33" w14:textId="77777777" w:rsidR="00690A7A" w:rsidRPr="00E535BE" w:rsidRDefault="00690A7A" w:rsidP="00690A7A">
      <w:pPr>
        <w:pStyle w:val="ListParagraph"/>
        <w:numPr>
          <w:ilvl w:val="0"/>
          <w:numId w:val="23"/>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Approximate </w:t>
      </w:r>
      <w:r>
        <w:rPr>
          <w:rFonts w:ascii="Arial" w:eastAsia="Arial" w:hAnsi="Arial" w:cs="Arial"/>
          <w:b/>
          <w:color w:val="333333"/>
          <w:sz w:val="14"/>
          <w:szCs w:val="14"/>
          <w:u w:val="single"/>
        </w:rPr>
        <w:t>epineural layers</w:t>
      </w:r>
    </w:p>
    <w:p w14:paraId="202FB3E4" w14:textId="77777777" w:rsidR="00690A7A" w:rsidRDefault="00690A7A" w:rsidP="00690A7A">
      <w:pPr>
        <w:spacing w:after="0" w:line="240" w:lineRule="auto"/>
        <w:rPr>
          <w:rFonts w:ascii="Arial" w:eastAsia="Arial" w:hAnsi="Arial" w:cs="Arial"/>
          <w:b/>
          <w:color w:val="333333"/>
          <w:sz w:val="14"/>
          <w:szCs w:val="14"/>
        </w:rPr>
      </w:pPr>
    </w:p>
    <w:p w14:paraId="6114F09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Nexus criteria for traumatic Cervical spine injuries</w:t>
      </w:r>
    </w:p>
    <w:p w14:paraId="7B5FBF7A" w14:textId="77777777" w:rsidR="00690A7A" w:rsidRPr="00E535BE"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Do not need imaging if: Alert, no neurological deficit, not intoxicated or altered, no midline C spine TTP, no distracting injury</w:t>
      </w:r>
    </w:p>
    <w:p w14:paraId="2341A29C"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Burst fracture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spinal fusion</w:t>
      </w:r>
    </w:p>
    <w:p w14:paraId="2807F4BE" w14:textId="77777777" w:rsidR="00690A7A" w:rsidRDefault="00690A7A" w:rsidP="00690A7A">
      <w:pPr>
        <w:spacing w:after="0" w:line="240" w:lineRule="auto"/>
        <w:rPr>
          <w:rFonts w:ascii="Arial" w:eastAsia="Arial" w:hAnsi="Arial" w:cs="Arial"/>
          <w:b/>
          <w:bCs/>
          <w:color w:val="333333"/>
          <w:sz w:val="14"/>
          <w:szCs w:val="14"/>
        </w:rPr>
      </w:pPr>
      <w:r w:rsidRPr="002E30DD">
        <w:rPr>
          <w:rFonts w:ascii="Arial" w:eastAsia="Arial" w:hAnsi="Arial" w:cs="Arial"/>
          <w:b/>
          <w:bCs/>
          <w:color w:val="333333"/>
          <w:sz w:val="14"/>
          <w:szCs w:val="14"/>
        </w:rPr>
        <w:t>C2:</w:t>
      </w:r>
      <w:r>
        <w:rPr>
          <w:rFonts w:ascii="Arial" w:eastAsia="Arial" w:hAnsi="Arial" w:cs="Arial"/>
          <w:b/>
          <w:bCs/>
          <w:color w:val="333333"/>
          <w:sz w:val="14"/>
          <w:szCs w:val="14"/>
        </w:rPr>
        <w:t xml:space="preserve"> Odontoid fracture</w:t>
      </w:r>
    </w:p>
    <w:p w14:paraId="5444EE18" w14:textId="77777777" w:rsidR="00690A7A" w:rsidRPr="002E30DD"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Type I</w:t>
      </w:r>
      <w:r w:rsidRPr="002E30DD">
        <w:rPr>
          <w:rFonts w:ascii="Arial" w:eastAsia="Arial" w:hAnsi="Arial" w:cs="Arial"/>
          <w:b/>
          <w:bCs/>
          <w:color w:val="333333"/>
          <w:sz w:val="14"/>
          <w:szCs w:val="14"/>
        </w:rPr>
        <w:t xml:space="preserve"> </w:t>
      </w:r>
      <w:r>
        <w:rPr>
          <w:rFonts w:ascii="Arial" w:eastAsia="Arial" w:hAnsi="Arial" w:cs="Arial"/>
          <w:b/>
          <w:bCs/>
          <w:color w:val="333333"/>
          <w:sz w:val="14"/>
          <w:szCs w:val="14"/>
        </w:rPr>
        <w:t xml:space="preserve">Odontoid fracture: Tip of the dens. </w:t>
      </w:r>
      <w:r w:rsidRPr="002E30DD">
        <w:rPr>
          <w:rFonts w:ascii="Arial" w:eastAsia="Arial" w:hAnsi="Arial" w:cs="Arial"/>
          <w:color w:val="333333"/>
          <w:sz w:val="14"/>
          <w:szCs w:val="14"/>
        </w:rPr>
        <w:t>Stable</w:t>
      </w:r>
      <w:r>
        <w:rPr>
          <w:rFonts w:ascii="Arial" w:eastAsia="Arial" w:hAnsi="Arial" w:cs="Arial"/>
          <w:b/>
          <w:bCs/>
          <w:color w:val="333333"/>
          <w:sz w:val="14"/>
          <w:szCs w:val="14"/>
        </w:rPr>
        <w:t>,</w:t>
      </w:r>
      <w:r>
        <w:rPr>
          <w:rFonts w:ascii="Arial" w:eastAsia="Arial" w:hAnsi="Arial" w:cs="Arial"/>
          <w:color w:val="333333"/>
          <w:sz w:val="14"/>
          <w:szCs w:val="14"/>
        </w:rPr>
        <w:t xml:space="preserve"> non op. Hard collar</w:t>
      </w:r>
    </w:p>
    <w:p w14:paraId="736EFD16" w14:textId="77777777" w:rsidR="00690A7A" w:rsidRPr="002E30DD"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Type II</w:t>
      </w:r>
      <w:r w:rsidRPr="002E30DD">
        <w:rPr>
          <w:rFonts w:ascii="Arial" w:eastAsia="Arial" w:hAnsi="Arial" w:cs="Arial"/>
          <w:b/>
          <w:bCs/>
          <w:color w:val="333333"/>
          <w:sz w:val="14"/>
          <w:szCs w:val="14"/>
        </w:rPr>
        <w:t xml:space="preserve"> </w:t>
      </w:r>
      <w:r>
        <w:rPr>
          <w:rFonts w:ascii="Arial" w:eastAsia="Arial" w:hAnsi="Arial" w:cs="Arial"/>
          <w:b/>
          <w:bCs/>
          <w:color w:val="333333"/>
          <w:sz w:val="14"/>
          <w:szCs w:val="14"/>
        </w:rPr>
        <w:t>Odontoid fracture</w:t>
      </w:r>
      <w:r w:rsidRPr="004F7A25">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rPr>
        <w:t xml:space="preserve">Base of the dens, </w:t>
      </w:r>
      <w:r>
        <w:rPr>
          <w:rFonts w:ascii="Arial" w:eastAsia="Arial" w:hAnsi="Arial" w:cs="Arial"/>
          <w:b/>
          <w:bCs/>
          <w:color w:val="333333"/>
          <w:sz w:val="14"/>
          <w:szCs w:val="14"/>
          <w:u w:val="single"/>
        </w:rPr>
        <w:t>Unstable.</w:t>
      </w:r>
      <w:r>
        <w:rPr>
          <w:rFonts w:ascii="Arial" w:eastAsia="Arial" w:hAnsi="Arial" w:cs="Arial"/>
          <w:color w:val="333333"/>
          <w:sz w:val="14"/>
          <w:szCs w:val="14"/>
        </w:rPr>
        <w:t xml:space="preserve"> Tx:</w:t>
      </w:r>
      <w:r>
        <w:rPr>
          <w:rFonts w:ascii="Arial" w:eastAsia="Arial" w:hAnsi="Arial" w:cs="Arial"/>
          <w:b/>
          <w:bCs/>
          <w:color w:val="333333"/>
          <w:sz w:val="14"/>
          <w:szCs w:val="14"/>
        </w:rPr>
        <w:t xml:space="preserve"> </w:t>
      </w:r>
      <w:r w:rsidRPr="002E30DD">
        <w:rPr>
          <w:rFonts w:ascii="Arial" w:eastAsia="Arial" w:hAnsi="Arial" w:cs="Arial"/>
          <w:b/>
          <w:bCs/>
          <w:color w:val="333333"/>
          <w:sz w:val="14"/>
          <w:szCs w:val="14"/>
        </w:rPr>
        <w:t>halo vest</w:t>
      </w:r>
      <w:r>
        <w:rPr>
          <w:rFonts w:ascii="Arial" w:eastAsia="Arial" w:hAnsi="Arial" w:cs="Arial"/>
          <w:color w:val="333333"/>
          <w:sz w:val="14"/>
          <w:szCs w:val="14"/>
        </w:rPr>
        <w:t xml:space="preserve"> vs </w:t>
      </w:r>
      <w:r>
        <w:rPr>
          <w:rFonts w:ascii="Arial" w:eastAsia="Arial" w:hAnsi="Arial" w:cs="Arial"/>
          <w:b/>
          <w:bCs/>
          <w:color w:val="333333"/>
          <w:sz w:val="14"/>
          <w:szCs w:val="14"/>
        </w:rPr>
        <w:t>surgery</w:t>
      </w:r>
    </w:p>
    <w:p w14:paraId="03F02431" w14:textId="77777777" w:rsidR="00690A7A" w:rsidRPr="002E30DD"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Type III</w:t>
      </w:r>
      <w:r w:rsidRPr="002E30DD">
        <w:rPr>
          <w:rFonts w:ascii="Arial" w:eastAsia="Arial" w:hAnsi="Arial" w:cs="Arial"/>
          <w:b/>
          <w:bCs/>
          <w:color w:val="333333"/>
          <w:sz w:val="14"/>
          <w:szCs w:val="14"/>
        </w:rPr>
        <w:t xml:space="preserve"> </w:t>
      </w:r>
      <w:r>
        <w:rPr>
          <w:rFonts w:ascii="Arial" w:eastAsia="Arial" w:hAnsi="Arial" w:cs="Arial"/>
          <w:b/>
          <w:bCs/>
          <w:color w:val="333333"/>
          <w:sz w:val="14"/>
          <w:szCs w:val="14"/>
        </w:rPr>
        <w:t xml:space="preserve">Odontoid fracture </w:t>
      </w:r>
      <w:r w:rsidRPr="002E30D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color w:val="333333"/>
          <w:sz w:val="14"/>
          <w:szCs w:val="14"/>
        </w:rPr>
        <w:t xml:space="preserve">Extending into vertebral body. Rarely need surgery. Stable, </w:t>
      </w:r>
      <w:r>
        <w:rPr>
          <w:rFonts w:ascii="Arial" w:eastAsia="Arial" w:hAnsi="Arial" w:cs="Arial"/>
          <w:b/>
          <w:bCs/>
          <w:color w:val="333333"/>
          <w:sz w:val="14"/>
          <w:szCs w:val="14"/>
        </w:rPr>
        <w:t>hard collar</w:t>
      </w:r>
    </w:p>
    <w:p w14:paraId="2EA90E32" w14:textId="77777777" w:rsidR="00690A7A" w:rsidRDefault="00690A7A" w:rsidP="00690A7A">
      <w:pPr>
        <w:spacing w:after="0" w:line="240" w:lineRule="auto"/>
        <w:rPr>
          <w:rFonts w:ascii="Arial" w:eastAsia="Arial" w:hAnsi="Arial" w:cs="Arial"/>
          <w:color w:val="333333"/>
          <w:sz w:val="14"/>
          <w:szCs w:val="14"/>
        </w:rPr>
      </w:pPr>
    </w:p>
    <w:p w14:paraId="269255F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C1 jefferson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rigid collar</w:t>
      </w:r>
    </w:p>
    <w:p w14:paraId="56F8378C"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C2 Hangman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traction halo</w:t>
      </w:r>
    </w:p>
    <w:p w14:paraId="0B77E1C2" w14:textId="77777777" w:rsidR="00690A7A" w:rsidRDefault="00690A7A" w:rsidP="00690A7A">
      <w:pPr>
        <w:spacing w:after="0" w:line="240" w:lineRule="auto"/>
        <w:rPr>
          <w:rFonts w:ascii="Arial" w:eastAsia="Arial" w:hAnsi="Arial" w:cs="Arial"/>
          <w:color w:val="333333"/>
          <w:sz w:val="14"/>
          <w:szCs w:val="14"/>
        </w:rPr>
      </w:pPr>
    </w:p>
    <w:p w14:paraId="111C9889" w14:textId="77777777" w:rsidR="00690A7A" w:rsidRDefault="00690A7A" w:rsidP="00690A7A">
      <w:pPr>
        <w:spacing w:after="0" w:line="240" w:lineRule="auto"/>
        <w:rPr>
          <w:rFonts w:ascii="Arial" w:eastAsia="Arial" w:hAnsi="Arial" w:cs="Arial"/>
          <w:color w:val="333333"/>
          <w:sz w:val="14"/>
          <w:szCs w:val="14"/>
        </w:rPr>
      </w:pPr>
    </w:p>
    <w:p w14:paraId="11147712" w14:textId="77777777" w:rsidR="00690A7A" w:rsidRDefault="00690A7A" w:rsidP="00690A7A">
      <w:pPr>
        <w:spacing w:after="0" w:line="240" w:lineRule="auto"/>
        <w:rPr>
          <w:rFonts w:ascii="Arial" w:eastAsia="Arial" w:hAnsi="Arial" w:cs="Arial"/>
          <w:color w:val="333333"/>
          <w:sz w:val="14"/>
          <w:szCs w:val="14"/>
        </w:rPr>
      </w:pPr>
      <w:r>
        <w:rPr>
          <w:noProof/>
        </w:rPr>
        <w:drawing>
          <wp:inline distT="0" distB="0" distL="0" distR="0" wp14:anchorId="2EE45DBF" wp14:editId="09ED33C5">
            <wp:extent cx="1871663" cy="861214"/>
            <wp:effectExtent l="0" t="0" r="0" b="0"/>
            <wp:docPr id="56" name="Picture 56" descr="Image result for lefort fra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fort fractures"/>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1878414" cy="864321"/>
                    </a:xfrm>
                    <a:prstGeom prst="rect">
                      <a:avLst/>
                    </a:prstGeom>
                    <a:noFill/>
                    <a:ln>
                      <a:noFill/>
                    </a:ln>
                  </pic:spPr>
                </pic:pic>
              </a:graphicData>
            </a:graphic>
          </wp:inline>
        </w:drawing>
      </w:r>
    </w:p>
    <w:p w14:paraId="5928A2F6" w14:textId="77777777" w:rsidR="00690A7A" w:rsidRPr="00551762" w:rsidRDefault="00690A7A" w:rsidP="00690A7A">
      <w:pPr>
        <w:spacing w:after="0" w:line="240" w:lineRule="auto"/>
        <w:rPr>
          <w:rFonts w:ascii="Arial" w:eastAsia="Arial" w:hAnsi="Arial" w:cs="Arial"/>
          <w:color w:val="333333"/>
          <w:sz w:val="14"/>
          <w:szCs w:val="14"/>
        </w:rPr>
      </w:pPr>
      <w:r w:rsidRPr="00551762">
        <w:rPr>
          <w:rFonts w:ascii="Arial" w:eastAsia="Arial" w:hAnsi="Arial" w:cs="Arial"/>
          <w:color w:val="333333"/>
          <w:sz w:val="14"/>
          <w:szCs w:val="14"/>
        </w:rPr>
        <w:t>Le Fort</w:t>
      </w:r>
    </w:p>
    <w:p w14:paraId="0700A4C4" w14:textId="77777777" w:rsidR="00690A7A" w:rsidRPr="00551762" w:rsidRDefault="00690A7A" w:rsidP="00690A7A">
      <w:pPr>
        <w:spacing w:after="0" w:line="240" w:lineRule="auto"/>
        <w:rPr>
          <w:rFonts w:ascii="Arial" w:eastAsia="Arial" w:hAnsi="Arial" w:cs="Arial"/>
          <w:color w:val="333333"/>
          <w:sz w:val="14"/>
          <w:szCs w:val="14"/>
        </w:rPr>
      </w:pPr>
      <w:r w:rsidRPr="00551762">
        <w:rPr>
          <w:rFonts w:ascii="Arial" w:eastAsia="Arial" w:hAnsi="Arial" w:cs="Arial"/>
          <w:color w:val="333333"/>
          <w:sz w:val="14"/>
          <w:szCs w:val="14"/>
        </w:rPr>
        <w:t>Type I – straight across on the maxilla</w:t>
      </w:r>
    </w:p>
    <w:p w14:paraId="3EBDAE2C" w14:textId="77777777" w:rsidR="00690A7A" w:rsidRPr="00551762" w:rsidRDefault="00690A7A" w:rsidP="00690A7A">
      <w:pPr>
        <w:spacing w:after="0" w:line="240" w:lineRule="auto"/>
        <w:rPr>
          <w:rFonts w:ascii="Arial" w:eastAsia="Arial" w:hAnsi="Arial" w:cs="Arial"/>
          <w:color w:val="333333"/>
          <w:sz w:val="14"/>
          <w:szCs w:val="14"/>
        </w:rPr>
      </w:pPr>
      <w:r w:rsidRPr="00551762">
        <w:rPr>
          <w:rFonts w:ascii="Arial" w:eastAsia="Arial" w:hAnsi="Arial" w:cs="Arial"/>
          <w:color w:val="333333"/>
          <w:sz w:val="14"/>
          <w:szCs w:val="14"/>
        </w:rPr>
        <w:t>Type II – lateral to nasal bone, underneath eye</w:t>
      </w:r>
    </w:p>
    <w:p w14:paraId="0DCFA5F4" w14:textId="77777777" w:rsidR="00690A7A" w:rsidRPr="00551762" w:rsidRDefault="00690A7A" w:rsidP="00690A7A">
      <w:pPr>
        <w:spacing w:after="0" w:line="240" w:lineRule="auto"/>
        <w:rPr>
          <w:rFonts w:ascii="Arial" w:eastAsia="Arial" w:hAnsi="Arial" w:cs="Arial"/>
          <w:color w:val="333333"/>
          <w:sz w:val="14"/>
          <w:szCs w:val="14"/>
        </w:rPr>
      </w:pPr>
      <w:r w:rsidRPr="00551762">
        <w:rPr>
          <w:rFonts w:ascii="Arial" w:eastAsia="Arial" w:hAnsi="Arial" w:cs="Arial"/>
          <w:color w:val="333333"/>
          <w:sz w:val="14"/>
          <w:szCs w:val="14"/>
        </w:rPr>
        <w:t>Type III – Across orbit</w:t>
      </w:r>
    </w:p>
    <w:p w14:paraId="721E3E8E" w14:textId="77777777" w:rsidR="00690A7A" w:rsidRPr="00551762" w:rsidRDefault="00690A7A" w:rsidP="00690A7A">
      <w:pPr>
        <w:spacing w:after="0" w:line="240" w:lineRule="auto"/>
        <w:rPr>
          <w:rFonts w:ascii="Arial" w:eastAsia="Arial" w:hAnsi="Arial" w:cs="Arial"/>
          <w:color w:val="333333"/>
          <w:sz w:val="14"/>
          <w:szCs w:val="14"/>
        </w:rPr>
      </w:pPr>
    </w:p>
    <w:p w14:paraId="0D52C147" w14:textId="77777777" w:rsidR="00690A7A" w:rsidRPr="00551762" w:rsidRDefault="00690A7A" w:rsidP="00690A7A">
      <w:pPr>
        <w:spacing w:after="0" w:line="240" w:lineRule="auto"/>
        <w:rPr>
          <w:rFonts w:ascii="Arial" w:eastAsia="Arial" w:hAnsi="Arial" w:cs="Arial"/>
          <w:color w:val="333333"/>
          <w:sz w:val="14"/>
          <w:szCs w:val="14"/>
        </w:rPr>
      </w:pPr>
      <w:r w:rsidRPr="00551762">
        <w:rPr>
          <w:rFonts w:ascii="Arial" w:eastAsia="Arial" w:hAnsi="Arial" w:cs="Arial"/>
          <w:color w:val="333333"/>
          <w:sz w:val="14"/>
          <w:szCs w:val="14"/>
        </w:rPr>
        <w:t>Type I and II Le Forte = Stabilization and i</w:t>
      </w:r>
      <w:r w:rsidRPr="00551762">
        <w:rPr>
          <w:rFonts w:ascii="Arial" w:eastAsia="Arial" w:hAnsi="Arial" w:cs="Arial"/>
          <w:b/>
          <w:color w:val="333333"/>
          <w:sz w:val="14"/>
          <w:szCs w:val="14"/>
        </w:rPr>
        <w:t>ntramaxillary fixation (IMF) MMF</w:t>
      </w:r>
    </w:p>
    <w:p w14:paraId="3ACD85A7" w14:textId="77777777" w:rsidR="00690A7A" w:rsidRPr="00551762" w:rsidRDefault="00690A7A" w:rsidP="00690A7A">
      <w:pPr>
        <w:spacing w:after="0" w:line="240" w:lineRule="auto"/>
        <w:rPr>
          <w:rFonts w:ascii="Arial" w:eastAsia="Arial" w:hAnsi="Arial" w:cs="Arial"/>
          <w:b/>
          <w:color w:val="333333"/>
          <w:sz w:val="14"/>
          <w:szCs w:val="14"/>
        </w:rPr>
      </w:pPr>
      <w:r w:rsidRPr="00551762">
        <w:rPr>
          <w:rFonts w:ascii="Arial" w:eastAsia="Arial" w:hAnsi="Arial" w:cs="Arial"/>
          <w:color w:val="333333"/>
          <w:sz w:val="14"/>
          <w:szCs w:val="14"/>
        </w:rPr>
        <w:t xml:space="preserve">Type III - Suspension wire </w:t>
      </w:r>
      <w:r w:rsidRPr="00551762">
        <w:rPr>
          <w:rFonts w:ascii="Arial" w:eastAsia="Arial" w:hAnsi="Arial" w:cs="Arial"/>
          <w:b/>
          <w:color w:val="333333"/>
          <w:sz w:val="14"/>
          <w:szCs w:val="14"/>
        </w:rPr>
        <w:t>to stabilize frontal bone and possible external fixation</w:t>
      </w:r>
    </w:p>
    <w:p w14:paraId="798D2EBB" w14:textId="77777777" w:rsidR="00690A7A" w:rsidRPr="00E5267C" w:rsidRDefault="00690A7A" w:rsidP="00690A7A">
      <w:pPr>
        <w:spacing w:after="0" w:line="240" w:lineRule="auto"/>
        <w:rPr>
          <w:rFonts w:ascii="Arial" w:eastAsia="Arial" w:hAnsi="Arial" w:cs="Arial"/>
          <w:color w:val="333333"/>
          <w:sz w:val="14"/>
          <w:szCs w:val="14"/>
        </w:rPr>
      </w:pPr>
    </w:p>
    <w:p w14:paraId="3846BEA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noProof/>
          <w:color w:val="333333"/>
          <w:sz w:val="14"/>
          <w:szCs w:val="14"/>
        </w:rPr>
        <w:lastRenderedPageBreak/>
        <w:drawing>
          <wp:inline distT="0" distB="0" distL="0" distR="0" wp14:anchorId="6BE7B5B3" wp14:editId="33328984">
            <wp:extent cx="2019300" cy="1367513"/>
            <wp:effectExtent l="0" t="0" r="0" b="4445"/>
            <wp:docPr id="7" name="Picture 4">
              <a:extLst xmlns:a="http://schemas.openxmlformats.org/drawingml/2006/main">
                <a:ext uri="{FF2B5EF4-FFF2-40B4-BE49-F238E27FC236}">
                  <a16:creationId xmlns:a16="http://schemas.microsoft.com/office/drawing/2014/main" id="{C6978BBD-7C85-46C6-98AE-B96635073B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6978BBD-7C85-46C6-98AE-B96635073BB1}"/>
                        </a:ext>
                      </a:extLst>
                    </pic:cNvPr>
                    <pic:cNvPicPr>
                      <a:picLocks noChangeAspect="1"/>
                    </pic:cNvPicPr>
                  </pic:nvPicPr>
                  <pic:blipFill>
                    <a:blip r:embed="rId59" cstate="screen">
                      <a:extLst>
                        <a:ext uri="{28A0092B-C50C-407E-A947-70E740481C1C}">
                          <a14:useLocalDpi xmlns:a14="http://schemas.microsoft.com/office/drawing/2010/main"/>
                        </a:ext>
                      </a:extLst>
                    </a:blip>
                    <a:stretch>
                      <a:fillRect/>
                    </a:stretch>
                  </pic:blipFill>
                  <pic:spPr>
                    <a:xfrm>
                      <a:off x="0" y="0"/>
                      <a:ext cx="2061303" cy="1395958"/>
                    </a:xfrm>
                    <a:prstGeom prst="rect">
                      <a:avLst/>
                    </a:prstGeom>
                  </pic:spPr>
                </pic:pic>
              </a:graphicData>
            </a:graphic>
          </wp:inline>
        </w:drawing>
      </w:r>
    </w:p>
    <w:p w14:paraId="0D0E1811" w14:textId="77777777" w:rsidR="00690A7A" w:rsidRDefault="00690A7A" w:rsidP="00690A7A">
      <w:pPr>
        <w:spacing w:after="0" w:line="240" w:lineRule="auto"/>
        <w:rPr>
          <w:rFonts w:ascii="Arial" w:eastAsia="Arial" w:hAnsi="Arial" w:cs="Arial"/>
          <w:b/>
          <w:color w:val="333333"/>
          <w:sz w:val="14"/>
          <w:szCs w:val="14"/>
        </w:rPr>
      </w:pPr>
    </w:p>
    <w:p w14:paraId="70BE0B8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Blunt cerebrovascular injury</w:t>
      </w:r>
    </w:p>
    <w:p w14:paraId="45CC511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1</w:t>
      </w:r>
      <w:r w:rsidRPr="00062282">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step for grade I-IV is to start </w:t>
      </w:r>
      <w:r w:rsidRPr="00062282">
        <w:rPr>
          <w:rFonts w:ascii="Arial" w:eastAsia="Arial" w:hAnsi="Arial" w:cs="Arial"/>
          <w:b/>
          <w:color w:val="333333"/>
          <w:sz w:val="14"/>
          <w:szCs w:val="14"/>
          <w:u w:val="single"/>
        </w:rPr>
        <w:t>heparin drip</w:t>
      </w:r>
      <w:r w:rsidRPr="00111C1D">
        <w:rPr>
          <w:rFonts w:ascii="Arial" w:eastAsia="Arial" w:hAnsi="Arial" w:cs="Arial"/>
          <w:bCs/>
          <w:color w:val="333333"/>
          <w:sz w:val="14"/>
          <w:szCs w:val="14"/>
          <w:u w:val="single"/>
        </w:rPr>
        <w:t>.</w:t>
      </w:r>
      <w:r w:rsidRPr="00111C1D">
        <w:rPr>
          <w:rFonts w:ascii="Arial" w:eastAsia="Arial" w:hAnsi="Arial" w:cs="Arial"/>
          <w:bCs/>
          <w:color w:val="333333"/>
          <w:sz w:val="14"/>
          <w:szCs w:val="14"/>
        </w:rPr>
        <w:t xml:space="preserve"> No bolus. Low dose. PTT 40-50</w:t>
      </w:r>
    </w:p>
    <w:p w14:paraId="4A4EE718" w14:textId="77777777" w:rsidR="00690A7A" w:rsidRPr="00111C1D" w:rsidRDefault="00690A7A" w:rsidP="00690A7A">
      <w:pPr>
        <w:pStyle w:val="ListParagraph"/>
        <w:numPr>
          <w:ilvl w:val="0"/>
          <w:numId w:val="23"/>
        </w:numPr>
        <w:spacing w:after="0" w:line="240" w:lineRule="auto"/>
        <w:rPr>
          <w:rFonts w:ascii="Arial" w:eastAsia="Arial" w:hAnsi="Arial" w:cs="Arial"/>
          <w:bCs/>
          <w:color w:val="333333"/>
          <w:sz w:val="14"/>
          <w:szCs w:val="14"/>
        </w:rPr>
      </w:pPr>
      <w:r w:rsidRPr="00111C1D">
        <w:rPr>
          <w:rFonts w:ascii="Arial" w:eastAsia="Arial" w:hAnsi="Arial" w:cs="Arial"/>
          <w:bCs/>
          <w:color w:val="333333"/>
          <w:sz w:val="14"/>
          <w:szCs w:val="14"/>
        </w:rPr>
        <w:t>This is the treatment for the vast majority of all patients</w:t>
      </w:r>
    </w:p>
    <w:p w14:paraId="50046F77" w14:textId="77777777" w:rsidR="00690A7A" w:rsidRPr="001C7558" w:rsidRDefault="00690A7A" w:rsidP="00690A7A">
      <w:pPr>
        <w:spacing w:after="0" w:line="240" w:lineRule="auto"/>
        <w:rPr>
          <w:rFonts w:ascii="Arial" w:eastAsia="Arial" w:hAnsi="Arial" w:cs="Arial"/>
          <w:bCs/>
          <w:color w:val="333333"/>
          <w:sz w:val="14"/>
          <w:szCs w:val="14"/>
        </w:rPr>
      </w:pPr>
      <w:r w:rsidRPr="001C7558">
        <w:rPr>
          <w:rFonts w:ascii="Arial" w:eastAsia="Arial" w:hAnsi="Arial" w:cs="Arial"/>
          <w:bCs/>
          <w:color w:val="333333"/>
          <w:sz w:val="14"/>
          <w:szCs w:val="14"/>
        </w:rPr>
        <w:t xml:space="preserve">Need </w:t>
      </w:r>
      <w:r w:rsidRPr="00014CD9">
        <w:rPr>
          <w:rFonts w:ascii="Arial" w:eastAsia="Arial" w:hAnsi="Arial" w:cs="Arial"/>
          <w:b/>
          <w:color w:val="333333"/>
          <w:sz w:val="14"/>
          <w:szCs w:val="14"/>
        </w:rPr>
        <w:t>follow up</w:t>
      </w:r>
      <w:r w:rsidRPr="001C7558">
        <w:rPr>
          <w:rFonts w:ascii="Arial" w:eastAsia="Arial" w:hAnsi="Arial" w:cs="Arial"/>
          <w:bCs/>
          <w:color w:val="333333"/>
          <w:sz w:val="14"/>
          <w:szCs w:val="14"/>
        </w:rPr>
        <w:t xml:space="preserve"> </w:t>
      </w:r>
      <w:r w:rsidRPr="001C7558">
        <w:rPr>
          <w:rFonts w:ascii="Arial" w:eastAsia="Arial" w:hAnsi="Arial" w:cs="Arial"/>
          <w:b/>
          <w:color w:val="333333"/>
          <w:sz w:val="14"/>
          <w:szCs w:val="14"/>
        </w:rPr>
        <w:t>CTA for Grade I-III, on day 7</w:t>
      </w:r>
      <w:r w:rsidRPr="001C7558">
        <w:rPr>
          <w:rFonts w:ascii="Arial" w:eastAsia="Arial" w:hAnsi="Arial" w:cs="Arial"/>
          <w:bCs/>
          <w:color w:val="333333"/>
          <w:sz w:val="14"/>
          <w:szCs w:val="14"/>
        </w:rPr>
        <w:t>.</w:t>
      </w:r>
      <w:r>
        <w:rPr>
          <w:rFonts w:ascii="Arial" w:eastAsia="Arial" w:hAnsi="Arial" w:cs="Arial"/>
          <w:bCs/>
          <w:color w:val="333333"/>
          <w:sz w:val="14"/>
          <w:szCs w:val="14"/>
        </w:rPr>
        <w:t xml:space="preserve"> If resolved </w:t>
      </w:r>
      <w:r w:rsidRPr="00014CD9">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DC AC. If not,</w:t>
      </w:r>
      <w:r w:rsidRPr="001C7558">
        <w:rPr>
          <w:rFonts w:ascii="Arial" w:eastAsia="Arial" w:hAnsi="Arial" w:cs="Arial"/>
          <w:bCs/>
          <w:color w:val="333333"/>
          <w:sz w:val="14"/>
          <w:szCs w:val="14"/>
        </w:rPr>
        <w:t xml:space="preserve"> </w:t>
      </w:r>
      <w:r>
        <w:rPr>
          <w:rFonts w:ascii="Arial" w:eastAsia="Arial" w:hAnsi="Arial" w:cs="Arial"/>
          <w:bCs/>
          <w:color w:val="333333"/>
          <w:sz w:val="14"/>
          <w:szCs w:val="14"/>
        </w:rPr>
        <w:t>t</w:t>
      </w:r>
      <w:r w:rsidRPr="001C7558">
        <w:rPr>
          <w:rFonts w:ascii="Arial" w:eastAsia="Arial" w:hAnsi="Arial" w:cs="Arial"/>
          <w:bCs/>
          <w:color w:val="333333"/>
          <w:sz w:val="14"/>
          <w:szCs w:val="14"/>
        </w:rPr>
        <w:t xml:space="preserve">hen </w:t>
      </w:r>
      <w:r>
        <w:rPr>
          <w:rFonts w:ascii="Arial" w:eastAsia="Arial" w:hAnsi="Arial" w:cs="Arial"/>
          <w:bCs/>
          <w:color w:val="333333"/>
          <w:sz w:val="14"/>
          <w:szCs w:val="14"/>
        </w:rPr>
        <w:t>DC</w:t>
      </w:r>
      <w:r w:rsidRPr="001C7558">
        <w:rPr>
          <w:rFonts w:ascii="Arial" w:eastAsia="Arial" w:hAnsi="Arial" w:cs="Arial"/>
          <w:bCs/>
          <w:color w:val="333333"/>
          <w:sz w:val="14"/>
          <w:szCs w:val="14"/>
        </w:rPr>
        <w:t xml:space="preserve"> on </w:t>
      </w:r>
      <w:r w:rsidRPr="001C7558">
        <w:rPr>
          <w:rFonts w:ascii="Arial" w:eastAsia="Arial" w:hAnsi="Arial" w:cs="Arial"/>
          <w:b/>
          <w:color w:val="333333"/>
          <w:sz w:val="14"/>
          <w:szCs w:val="14"/>
          <w:u w:val="single"/>
        </w:rPr>
        <w:t>aspirin</w:t>
      </w:r>
      <w:r w:rsidRPr="001C7558">
        <w:rPr>
          <w:rFonts w:ascii="Arial" w:eastAsia="Arial" w:hAnsi="Arial" w:cs="Arial"/>
          <w:bCs/>
          <w:color w:val="333333"/>
          <w:sz w:val="14"/>
          <w:szCs w:val="14"/>
        </w:rPr>
        <w:t xml:space="preserve"> only. </w:t>
      </w:r>
    </w:p>
    <w:p w14:paraId="553509B6" w14:textId="77777777" w:rsidR="00690A7A" w:rsidRPr="00507FB6"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Operative repair</w:t>
      </w:r>
      <w:r>
        <w:rPr>
          <w:rFonts w:ascii="Arial" w:eastAsia="Arial" w:hAnsi="Arial" w:cs="Arial"/>
          <w:bCs/>
          <w:color w:val="333333"/>
          <w:sz w:val="14"/>
          <w:szCs w:val="14"/>
        </w:rPr>
        <w:t xml:space="preserve"> generally not feasible because of location of injury, MC distal internal carotid artery</w:t>
      </w:r>
    </w:p>
    <w:p w14:paraId="6EC2710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Stenting –</w:t>
      </w:r>
      <w:r>
        <w:rPr>
          <w:rFonts w:ascii="Arial" w:eastAsia="Arial" w:hAnsi="Arial" w:cs="Arial"/>
          <w:bCs/>
          <w:color w:val="333333"/>
          <w:sz w:val="14"/>
          <w:szCs w:val="14"/>
        </w:rPr>
        <w:t xml:space="preserve"> </w:t>
      </w:r>
      <w:r>
        <w:rPr>
          <w:rFonts w:ascii="Arial" w:eastAsia="Arial" w:hAnsi="Arial" w:cs="Arial"/>
          <w:b/>
          <w:color w:val="333333"/>
          <w:sz w:val="14"/>
          <w:szCs w:val="14"/>
        </w:rPr>
        <w:t xml:space="preserve">Generally not used for Grade I or II. </w:t>
      </w:r>
      <w:r>
        <w:rPr>
          <w:rFonts w:ascii="Arial" w:eastAsia="Arial" w:hAnsi="Arial" w:cs="Arial"/>
          <w:bCs/>
          <w:color w:val="333333"/>
          <w:sz w:val="14"/>
          <w:szCs w:val="14"/>
        </w:rPr>
        <w:t xml:space="preserve">only used for </w:t>
      </w:r>
      <w:r>
        <w:rPr>
          <w:rFonts w:ascii="Arial" w:eastAsia="Arial" w:hAnsi="Arial" w:cs="Arial"/>
          <w:b/>
          <w:color w:val="333333"/>
          <w:sz w:val="14"/>
          <w:szCs w:val="14"/>
        </w:rPr>
        <w:t>symptomatic patients (dissections) or</w:t>
      </w:r>
      <w:r>
        <w:rPr>
          <w:rFonts w:ascii="Arial" w:eastAsia="Arial" w:hAnsi="Arial" w:cs="Arial"/>
          <w:bCs/>
          <w:color w:val="333333"/>
          <w:sz w:val="14"/>
          <w:szCs w:val="14"/>
        </w:rPr>
        <w:t xml:space="preserve"> </w:t>
      </w:r>
      <w:r w:rsidRPr="00DE75EA">
        <w:rPr>
          <w:rFonts w:ascii="Arial" w:eastAsia="Arial" w:hAnsi="Arial" w:cs="Arial"/>
          <w:b/>
          <w:color w:val="333333"/>
          <w:sz w:val="14"/>
          <w:szCs w:val="14"/>
          <w:u w:val="single"/>
        </w:rPr>
        <w:t>enlarging</w:t>
      </w:r>
      <w:r>
        <w:rPr>
          <w:rFonts w:ascii="Arial" w:eastAsia="Arial" w:hAnsi="Arial" w:cs="Arial"/>
          <w:b/>
          <w:color w:val="333333"/>
          <w:sz w:val="14"/>
          <w:szCs w:val="14"/>
          <w:u w:val="single"/>
        </w:rPr>
        <w:t xml:space="preserve"> or symptomatic</w:t>
      </w:r>
      <w:r w:rsidRPr="00DE75EA">
        <w:rPr>
          <w:rFonts w:ascii="Arial" w:eastAsia="Arial" w:hAnsi="Arial" w:cs="Arial"/>
          <w:b/>
          <w:color w:val="333333"/>
          <w:sz w:val="14"/>
          <w:szCs w:val="14"/>
          <w:u w:val="single"/>
        </w:rPr>
        <w:t xml:space="preserve"> pseudoaneurysm</w:t>
      </w:r>
      <w:r>
        <w:rPr>
          <w:rFonts w:ascii="Arial" w:eastAsia="Arial" w:hAnsi="Arial" w:cs="Arial"/>
          <w:b/>
          <w:color w:val="333333"/>
          <w:sz w:val="14"/>
          <w:szCs w:val="14"/>
        </w:rPr>
        <w:t xml:space="preserve">, or grade V lesions that are not accessible </w:t>
      </w:r>
    </w:p>
    <w:p w14:paraId="3476A7DB" w14:textId="77777777" w:rsidR="00690A7A" w:rsidRPr="00014CD9"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Surgey – rarely ever indicated, usually only for grade V</w:t>
      </w:r>
    </w:p>
    <w:p w14:paraId="47124AB5" w14:textId="77777777" w:rsidR="00690A7A" w:rsidRPr="00D738E3"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Occlusion </w:t>
      </w:r>
      <w:r w:rsidRPr="006D1267">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just AC</w:t>
      </w:r>
    </w:p>
    <w:p w14:paraId="23C8ECE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Carotid dissection</w:t>
      </w:r>
      <w:r>
        <w:rPr>
          <w:rFonts w:ascii="Arial" w:eastAsia="Arial" w:hAnsi="Arial" w:cs="Arial"/>
          <w:b/>
          <w:color w:val="333333"/>
          <w:sz w:val="14"/>
          <w:szCs w:val="14"/>
        </w:rPr>
        <w:t xml:space="preserve"> Grade I or II – treated with AC unless symptomatic</w:t>
      </w:r>
    </w:p>
    <w:p w14:paraId="6E352A04" w14:textId="77777777" w:rsidR="00690A7A" w:rsidRPr="00E5267C" w:rsidRDefault="00690A7A" w:rsidP="00690A7A">
      <w:pPr>
        <w:pStyle w:val="ListParagraph"/>
        <w:numPr>
          <w:ilvl w:val="0"/>
          <w:numId w:val="23"/>
        </w:numPr>
        <w:spacing w:after="0" w:line="240" w:lineRule="auto"/>
        <w:rPr>
          <w:rFonts w:ascii="Arial" w:eastAsia="Arial" w:hAnsi="Arial" w:cs="Arial"/>
          <w:color w:val="333333"/>
          <w:sz w:val="14"/>
          <w:szCs w:val="14"/>
        </w:rPr>
      </w:pPr>
      <w:r w:rsidRPr="00084D61">
        <w:rPr>
          <w:rFonts w:ascii="Arial" w:hAnsi="Arial" w:cs="Arial"/>
          <w:b/>
          <w:bCs/>
          <w:sz w:val="14"/>
          <w:szCs w:val="14"/>
          <w:u w:val="single"/>
        </w:rPr>
        <w:t>#1</w:t>
      </w:r>
      <w:r>
        <w:rPr>
          <w:rFonts w:ascii="Arial" w:hAnsi="Arial" w:cs="Arial"/>
          <w:sz w:val="14"/>
          <w:szCs w:val="14"/>
        </w:rPr>
        <w:t xml:space="preserve"> </w:t>
      </w:r>
      <w:r w:rsidRPr="00084D61">
        <w:rPr>
          <w:rFonts w:ascii="Arial" w:eastAsia="Arial" w:hAnsi="Arial" w:cs="Arial"/>
          <w:b/>
          <w:bCs/>
          <w:color w:val="333333"/>
          <w:sz w:val="14"/>
          <w:szCs w:val="14"/>
          <w:u w:val="single"/>
        </w:rPr>
        <w:t>heparin</w:t>
      </w:r>
      <w:r w:rsidRPr="00E5267C">
        <w:rPr>
          <w:rFonts w:ascii="Arial" w:eastAsia="Arial" w:hAnsi="Arial" w:cs="Arial"/>
          <w:color w:val="333333"/>
          <w:sz w:val="14"/>
          <w:szCs w:val="14"/>
        </w:rPr>
        <w:t xml:space="preserve"> or Plavix</w:t>
      </w:r>
      <w:r>
        <w:rPr>
          <w:rFonts w:ascii="Arial" w:eastAsia="Arial" w:hAnsi="Arial" w:cs="Arial"/>
          <w:color w:val="333333"/>
          <w:sz w:val="14"/>
          <w:szCs w:val="14"/>
        </w:rPr>
        <w:t>.</w:t>
      </w:r>
    </w:p>
    <w:p w14:paraId="0899BBF7" w14:textId="77777777" w:rsidR="00690A7A" w:rsidRPr="00E5267C" w:rsidRDefault="00690A7A" w:rsidP="00690A7A">
      <w:pPr>
        <w:pStyle w:val="ListParagraph"/>
        <w:numPr>
          <w:ilvl w:val="0"/>
          <w:numId w:val="23"/>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Symptomatic</w:t>
      </w:r>
      <w:r>
        <w:rPr>
          <w:rFonts w:ascii="Arial" w:eastAsia="Arial" w:hAnsi="Arial" w:cs="Arial"/>
          <w:color w:val="333333"/>
          <w:sz w:val="14"/>
          <w:szCs w:val="14"/>
        </w:rPr>
        <w:t xml:space="preserve"> (neuro sx)</w:t>
      </w:r>
      <w:r w:rsidRPr="00E5267C">
        <w:rPr>
          <w:rFonts w:ascii="Arial" w:eastAsia="Arial" w:hAnsi="Arial" w:cs="Arial"/>
          <w:color w:val="333333"/>
          <w:sz w:val="14"/>
          <w:szCs w:val="14"/>
        </w:rPr>
        <w:t xml:space="preserve"> </w:t>
      </w:r>
      <w:r w:rsidRPr="00E5267C">
        <w:rPr>
          <w:rFonts w:ascii="Arial" w:hAnsi="Arial" w:cs="Arial"/>
          <w:sz w:val="14"/>
          <w:szCs w:val="14"/>
        </w:rPr>
        <w:sym w:font="Wingdings" w:char="F0E0"/>
      </w:r>
      <w:r w:rsidRPr="00E5267C">
        <w:rPr>
          <w:rFonts w:ascii="Arial" w:eastAsia="Arial" w:hAnsi="Arial" w:cs="Arial"/>
          <w:color w:val="333333"/>
          <w:sz w:val="14"/>
          <w:szCs w:val="14"/>
        </w:rPr>
        <w:t xml:space="preserve"> endovascular covered stent</w:t>
      </w:r>
    </w:p>
    <w:p w14:paraId="0CCCA46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Carotid disruption (presents with carotid thrombosis)</w:t>
      </w:r>
    </w:p>
    <w:p w14:paraId="21CC1408" w14:textId="77777777" w:rsidR="00690A7A" w:rsidRPr="00E5267C" w:rsidRDefault="00690A7A" w:rsidP="00690A7A">
      <w:pPr>
        <w:pStyle w:val="ListParagraph"/>
        <w:numPr>
          <w:ilvl w:val="0"/>
          <w:numId w:val="23"/>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Complete occlusion </w:t>
      </w:r>
      <w:r w:rsidRPr="00E5267C">
        <w:rPr>
          <w:rFonts w:ascii="Arial" w:hAnsi="Arial" w:cs="Arial"/>
          <w:sz w:val="14"/>
          <w:szCs w:val="14"/>
        </w:rPr>
        <w:sym w:font="Wingdings" w:char="F0E0"/>
      </w:r>
      <w:r>
        <w:rPr>
          <w:rFonts w:ascii="Arial" w:eastAsia="Arial" w:hAnsi="Arial" w:cs="Arial"/>
          <w:color w:val="333333"/>
          <w:sz w:val="14"/>
          <w:szCs w:val="14"/>
        </w:rPr>
        <w:t xml:space="preserve"> OR</w:t>
      </w:r>
    </w:p>
    <w:p w14:paraId="2D29401D" w14:textId="77777777" w:rsidR="00690A7A" w:rsidRPr="00E5267C" w:rsidRDefault="00690A7A" w:rsidP="00690A7A">
      <w:pPr>
        <w:pStyle w:val="ListParagraph"/>
        <w:numPr>
          <w:ilvl w:val="0"/>
          <w:numId w:val="23"/>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If anterograde flow present </w:t>
      </w:r>
      <w:r w:rsidRPr="00E5267C">
        <w:rPr>
          <w:rFonts w:ascii="Arial" w:hAnsi="Arial" w:cs="Arial"/>
          <w:sz w:val="14"/>
          <w:szCs w:val="14"/>
        </w:rPr>
        <w:sym w:font="Wingdings" w:char="F0E0"/>
      </w:r>
      <w:r w:rsidRPr="00E5267C">
        <w:rPr>
          <w:rFonts w:ascii="Arial" w:eastAsia="Arial" w:hAnsi="Arial" w:cs="Arial"/>
          <w:color w:val="333333"/>
          <w:sz w:val="14"/>
          <w:szCs w:val="14"/>
        </w:rPr>
        <w:t>Endovascular/open repair</w:t>
      </w:r>
    </w:p>
    <w:p w14:paraId="228D5DC5" w14:textId="77777777" w:rsidR="00690A7A" w:rsidRDefault="00690A7A" w:rsidP="00690A7A">
      <w:pPr>
        <w:spacing w:after="0" w:line="240" w:lineRule="auto"/>
        <w:rPr>
          <w:rFonts w:ascii="Arial" w:eastAsia="Arial" w:hAnsi="Arial" w:cs="Arial"/>
          <w:b/>
          <w:color w:val="333333"/>
          <w:sz w:val="14"/>
          <w:szCs w:val="14"/>
        </w:rPr>
      </w:pPr>
    </w:p>
    <w:p w14:paraId="2453221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Vertebral artery dissection:</w:t>
      </w:r>
      <w:r>
        <w:rPr>
          <w:rFonts w:ascii="Arial" w:eastAsia="Arial" w:hAnsi="Arial" w:cs="Arial"/>
          <w:color w:val="333333"/>
          <w:sz w:val="14"/>
          <w:szCs w:val="14"/>
        </w:rPr>
        <w:t xml:space="preserve"> treated the same as carotid</w:t>
      </w:r>
    </w:p>
    <w:p w14:paraId="24507A52" w14:textId="77777777" w:rsidR="00690A7A" w:rsidRDefault="00690A7A" w:rsidP="00690A7A">
      <w:pPr>
        <w:spacing w:after="0" w:line="240" w:lineRule="auto"/>
        <w:rPr>
          <w:rFonts w:ascii="Arial" w:eastAsia="Arial" w:hAnsi="Arial" w:cs="Arial"/>
          <w:color w:val="333333"/>
          <w:sz w:val="14"/>
          <w:szCs w:val="14"/>
        </w:rPr>
      </w:pPr>
    </w:p>
    <w:p w14:paraId="3E714FB7"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Penetrating neck injuries</w:t>
      </w:r>
    </w:p>
    <w:p w14:paraId="1C0BF49A" w14:textId="77777777" w:rsidR="00690A7A" w:rsidRPr="00E12F02"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If it did not penetrate the </w:t>
      </w:r>
      <w:r w:rsidRPr="00E12F02">
        <w:rPr>
          <w:rFonts w:ascii="Arial" w:eastAsia="Arial" w:hAnsi="Arial" w:cs="Arial"/>
          <w:b/>
          <w:bCs/>
          <w:color w:val="333333"/>
          <w:sz w:val="14"/>
          <w:szCs w:val="14"/>
          <w:u w:val="single"/>
        </w:rPr>
        <w:t>platysma</w:t>
      </w:r>
      <w:r>
        <w:rPr>
          <w:rFonts w:ascii="Arial" w:eastAsia="Arial" w:hAnsi="Arial" w:cs="Arial"/>
          <w:color w:val="333333"/>
          <w:sz w:val="14"/>
          <w:szCs w:val="14"/>
        </w:rPr>
        <w:t xml:space="preserve"> </w:t>
      </w:r>
      <w:r w:rsidRPr="00E12F02">
        <w:rPr>
          <w:rFonts w:ascii="Arial" w:eastAsia="Arial" w:hAnsi="Arial" w:cs="Arial"/>
          <w:color w:val="333333"/>
          <w:sz w:val="14"/>
          <w:szCs w:val="14"/>
        </w:rPr>
        <w:sym w:font="Wingdings" w:char="F0E0"/>
      </w:r>
      <w:r>
        <w:rPr>
          <w:rFonts w:ascii="Arial" w:eastAsia="Arial" w:hAnsi="Arial" w:cs="Arial"/>
          <w:color w:val="333333"/>
          <w:sz w:val="14"/>
          <w:szCs w:val="14"/>
        </w:rPr>
        <w:t xml:space="preserve"> No need for imaging or OR</w:t>
      </w:r>
    </w:p>
    <w:p w14:paraId="11B3789D" w14:textId="77777777" w:rsidR="00690A7A" w:rsidRPr="00FA63F6"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there are any </w:t>
      </w:r>
      <w:r>
        <w:rPr>
          <w:rFonts w:ascii="Arial" w:eastAsia="Arial" w:hAnsi="Arial" w:cs="Arial"/>
          <w:b/>
          <w:bCs/>
          <w:color w:val="333333"/>
          <w:sz w:val="14"/>
          <w:szCs w:val="14"/>
          <w:u w:val="single"/>
        </w:rPr>
        <w:t>HARD</w:t>
      </w:r>
      <w:r>
        <w:rPr>
          <w:rFonts w:ascii="Arial" w:eastAsia="Arial" w:hAnsi="Arial" w:cs="Arial"/>
          <w:color w:val="333333"/>
          <w:sz w:val="14"/>
          <w:szCs w:val="14"/>
        </w:rPr>
        <w:t xml:space="preserve"> </w:t>
      </w:r>
      <w:r>
        <w:rPr>
          <w:rFonts w:ascii="Arial" w:eastAsia="Arial" w:hAnsi="Arial" w:cs="Arial"/>
          <w:b/>
          <w:bCs/>
          <w:color w:val="333333"/>
          <w:sz w:val="14"/>
          <w:szCs w:val="14"/>
        </w:rPr>
        <w:t xml:space="preserve">signs of vascular injury (also, </w:t>
      </w:r>
      <w:r w:rsidRPr="006D1267">
        <w:rPr>
          <w:rFonts w:ascii="Arial" w:eastAsia="Arial" w:hAnsi="Arial" w:cs="Arial"/>
          <w:b/>
          <w:bCs/>
          <w:color w:val="333333"/>
          <w:sz w:val="14"/>
          <w:szCs w:val="14"/>
          <w:u w:val="single"/>
        </w:rPr>
        <w:t>air bubbling</w:t>
      </w:r>
      <w:r>
        <w:rPr>
          <w:rFonts w:ascii="Arial" w:eastAsia="Arial" w:hAnsi="Arial" w:cs="Arial"/>
          <w:b/>
          <w:bCs/>
          <w:color w:val="333333"/>
          <w:sz w:val="14"/>
          <w:szCs w:val="14"/>
        </w:rPr>
        <w:t xml:space="preserve">) or </w:t>
      </w:r>
      <w:r>
        <w:rPr>
          <w:rFonts w:ascii="Arial" w:eastAsia="Arial" w:hAnsi="Arial" w:cs="Arial"/>
          <w:b/>
          <w:bCs/>
          <w:color w:val="333333"/>
          <w:sz w:val="14"/>
          <w:szCs w:val="14"/>
          <w:u w:val="single"/>
        </w:rPr>
        <w:t>hemodynamic instability</w:t>
      </w:r>
      <w:r>
        <w:rPr>
          <w:rFonts w:ascii="Arial" w:eastAsia="Arial" w:hAnsi="Arial" w:cs="Arial"/>
          <w:color w:val="333333"/>
          <w:sz w:val="14"/>
          <w:szCs w:val="14"/>
        </w:rPr>
        <w:t xml:space="preserve"> </w:t>
      </w:r>
      <w:r w:rsidRPr="00E12F02">
        <w:rPr>
          <w:rFonts w:ascii="Arial" w:eastAsia="Arial" w:hAnsi="Arial" w:cs="Arial"/>
          <w:color w:val="333333"/>
          <w:sz w:val="14"/>
          <w:szCs w:val="14"/>
        </w:rPr>
        <w:sym w:font="Wingdings" w:char="F0E0"/>
      </w:r>
      <w:r>
        <w:rPr>
          <w:rFonts w:ascii="Arial" w:eastAsia="Arial" w:hAnsi="Arial" w:cs="Arial"/>
          <w:color w:val="333333"/>
          <w:sz w:val="14"/>
          <w:szCs w:val="14"/>
        </w:rPr>
        <w:t xml:space="preserve"> OR</w:t>
      </w:r>
    </w:p>
    <w:p w14:paraId="2D26C925" w14:textId="77777777" w:rsidR="00690A7A" w:rsidRPr="00E12F02" w:rsidRDefault="00690A7A" w:rsidP="00690A7A">
      <w:pPr>
        <w:pStyle w:val="ListParagraph"/>
        <w:numPr>
          <w:ilvl w:val="0"/>
          <w:numId w:val="23"/>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Soft Signs = hoarseness, odynophagia, non-expanding hematoma </w:t>
      </w:r>
      <w:r w:rsidRPr="00FA63F6">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CTA neck</w:t>
      </w:r>
    </w:p>
    <w:p w14:paraId="43FF6D6D" w14:textId="77777777" w:rsidR="00690A7A"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 xml:space="preserve">CTA neck </w:t>
      </w:r>
      <w:r>
        <w:rPr>
          <w:rFonts w:ascii="Arial" w:eastAsia="Arial" w:hAnsi="Arial" w:cs="Arial"/>
          <w:color w:val="333333"/>
          <w:sz w:val="14"/>
          <w:szCs w:val="14"/>
        </w:rPr>
        <w:t xml:space="preserve">is the </w:t>
      </w:r>
      <w:r>
        <w:rPr>
          <w:rFonts w:ascii="Arial" w:eastAsia="Arial" w:hAnsi="Arial" w:cs="Arial"/>
          <w:b/>
          <w:bCs/>
          <w:color w:val="333333"/>
          <w:sz w:val="14"/>
          <w:szCs w:val="14"/>
          <w:u w:val="single"/>
        </w:rPr>
        <w:t xml:space="preserve">INITIAL </w:t>
      </w:r>
      <w:r>
        <w:rPr>
          <w:rFonts w:ascii="Arial" w:eastAsia="Arial" w:hAnsi="Arial" w:cs="Arial"/>
          <w:color w:val="333333"/>
          <w:sz w:val="14"/>
          <w:szCs w:val="14"/>
        </w:rPr>
        <w:t>diagnostic test of choice if not going to the OR (no hard signs of vascular injury)</w:t>
      </w:r>
    </w:p>
    <w:p w14:paraId="3915D866" w14:textId="77777777" w:rsidR="00690A7A" w:rsidRPr="00FA63F6" w:rsidRDefault="00690A7A" w:rsidP="00690A7A">
      <w:pPr>
        <w:pStyle w:val="ListParagraph"/>
        <w:numPr>
          <w:ilvl w:val="0"/>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Once CTA neck is done, THEN you can selectively work up other injuries if there is a concern.</w:t>
      </w:r>
    </w:p>
    <w:p w14:paraId="161B86D1" w14:textId="77777777" w:rsidR="00690A7A" w:rsidRPr="00FA63F6" w:rsidRDefault="00690A7A" w:rsidP="00690A7A">
      <w:pPr>
        <w:pStyle w:val="ListParagraph"/>
        <w:numPr>
          <w:ilvl w:val="1"/>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 xml:space="preserve">Air bubbling </w:t>
      </w:r>
      <w:r w:rsidRPr="00FA63F6">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Bronch</w:t>
      </w:r>
    </w:p>
    <w:p w14:paraId="390FB786" w14:textId="77777777" w:rsidR="00690A7A" w:rsidRDefault="00690A7A" w:rsidP="00690A7A">
      <w:pPr>
        <w:pStyle w:val="ListParagraph"/>
        <w:numPr>
          <w:ilvl w:val="1"/>
          <w:numId w:val="23"/>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Odynophagia or CT evidence of esophageal injury</w:t>
      </w:r>
      <w:r w:rsidRPr="00FA63F6">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esophogram and EGD</w:t>
      </w:r>
    </w:p>
    <w:p w14:paraId="2B0060FA" w14:textId="77777777" w:rsidR="00690A7A" w:rsidRDefault="00690A7A" w:rsidP="00690A7A">
      <w:pPr>
        <w:spacing w:after="0" w:line="240" w:lineRule="auto"/>
        <w:rPr>
          <w:rFonts w:ascii="Arial" w:hAnsi="Arial" w:cs="Arial"/>
          <w:sz w:val="14"/>
          <w:szCs w:val="14"/>
        </w:rPr>
      </w:pPr>
    </w:p>
    <w:p w14:paraId="489533BB" w14:textId="77777777" w:rsidR="00690A7A" w:rsidRDefault="00690A7A" w:rsidP="00690A7A">
      <w:pPr>
        <w:spacing w:after="0" w:line="240" w:lineRule="auto"/>
        <w:rPr>
          <w:rFonts w:ascii="Arial" w:hAnsi="Arial" w:cs="Arial"/>
          <w:b/>
          <w:bCs/>
          <w:sz w:val="14"/>
          <w:szCs w:val="14"/>
        </w:rPr>
      </w:pPr>
      <w:r>
        <w:rPr>
          <w:rFonts w:ascii="Arial" w:hAnsi="Arial" w:cs="Arial"/>
          <w:b/>
          <w:bCs/>
          <w:sz w:val="14"/>
          <w:szCs w:val="14"/>
        </w:rPr>
        <w:t>Penetrating neck wounds divided in two locations:</w:t>
      </w:r>
    </w:p>
    <w:p w14:paraId="1EEE6FC4" w14:textId="77777777" w:rsidR="00690A7A" w:rsidRDefault="00690A7A" w:rsidP="00690A7A">
      <w:pPr>
        <w:spacing w:after="0" w:line="240" w:lineRule="auto"/>
        <w:rPr>
          <w:rFonts w:ascii="Arial" w:hAnsi="Arial" w:cs="Arial"/>
          <w:b/>
          <w:bCs/>
          <w:sz w:val="14"/>
          <w:szCs w:val="14"/>
        </w:rPr>
      </w:pPr>
      <w:r>
        <w:rPr>
          <w:rFonts w:ascii="Arial" w:hAnsi="Arial" w:cs="Arial"/>
          <w:b/>
          <w:bCs/>
          <w:sz w:val="14"/>
          <w:szCs w:val="14"/>
        </w:rPr>
        <w:t xml:space="preserve"> 1. Posterior neck triangle:</w:t>
      </w:r>
    </w:p>
    <w:p w14:paraId="3C427C15" w14:textId="77777777" w:rsidR="00690A7A" w:rsidRPr="004C4C61" w:rsidRDefault="00690A7A" w:rsidP="00690A7A">
      <w:pPr>
        <w:pStyle w:val="ListParagraph"/>
        <w:numPr>
          <w:ilvl w:val="0"/>
          <w:numId w:val="62"/>
        </w:numPr>
        <w:spacing w:after="0" w:line="240" w:lineRule="auto"/>
        <w:rPr>
          <w:rFonts w:ascii="Arial" w:hAnsi="Arial" w:cs="Arial"/>
          <w:b/>
          <w:bCs/>
          <w:sz w:val="14"/>
          <w:szCs w:val="14"/>
        </w:rPr>
      </w:pPr>
      <w:r>
        <w:rPr>
          <w:rFonts w:ascii="Arial" w:hAnsi="Arial" w:cs="Arial"/>
          <w:sz w:val="14"/>
          <w:szCs w:val="14"/>
        </w:rPr>
        <w:t>Bounded by posterior SCM, clavicle and trapezius</w:t>
      </w:r>
    </w:p>
    <w:p w14:paraId="5D9F0F36" w14:textId="77777777" w:rsidR="00690A7A" w:rsidRDefault="00690A7A" w:rsidP="00690A7A">
      <w:pPr>
        <w:spacing w:after="0" w:line="240" w:lineRule="auto"/>
        <w:rPr>
          <w:rFonts w:ascii="Arial" w:hAnsi="Arial" w:cs="Arial"/>
          <w:b/>
          <w:bCs/>
          <w:sz w:val="14"/>
          <w:szCs w:val="14"/>
        </w:rPr>
      </w:pPr>
      <w:r>
        <w:rPr>
          <w:rFonts w:ascii="Arial" w:hAnsi="Arial" w:cs="Arial"/>
          <w:b/>
          <w:bCs/>
          <w:sz w:val="14"/>
          <w:szCs w:val="14"/>
        </w:rPr>
        <w:t>2.  Anterior neck triangle:</w:t>
      </w:r>
    </w:p>
    <w:p w14:paraId="3A1785CD" w14:textId="77777777" w:rsidR="00690A7A" w:rsidRPr="004C4C61" w:rsidRDefault="00690A7A" w:rsidP="00690A7A">
      <w:pPr>
        <w:pStyle w:val="ListParagraph"/>
        <w:numPr>
          <w:ilvl w:val="0"/>
          <w:numId w:val="62"/>
        </w:numPr>
        <w:spacing w:after="0" w:line="240" w:lineRule="auto"/>
        <w:rPr>
          <w:rFonts w:ascii="Arial" w:hAnsi="Arial" w:cs="Arial"/>
          <w:b/>
          <w:bCs/>
          <w:sz w:val="14"/>
          <w:szCs w:val="14"/>
        </w:rPr>
      </w:pPr>
      <w:r>
        <w:rPr>
          <w:rFonts w:ascii="Arial" w:hAnsi="Arial" w:cs="Arial"/>
          <w:b/>
          <w:bCs/>
          <w:sz w:val="14"/>
          <w:szCs w:val="14"/>
        </w:rPr>
        <w:t xml:space="preserve">Zone I: </w:t>
      </w:r>
      <w:r>
        <w:rPr>
          <w:rFonts w:ascii="Arial" w:hAnsi="Arial" w:cs="Arial"/>
          <w:sz w:val="14"/>
          <w:szCs w:val="14"/>
        </w:rPr>
        <w:t>can injure, apex of lung, trachea, esophagus, brachiocephalic or subclavian vessels, nerves</w:t>
      </w:r>
    </w:p>
    <w:p w14:paraId="3374D4A0" w14:textId="77777777" w:rsidR="00690A7A" w:rsidRPr="004C4C61" w:rsidRDefault="00690A7A" w:rsidP="00690A7A">
      <w:pPr>
        <w:pStyle w:val="ListParagraph"/>
        <w:numPr>
          <w:ilvl w:val="0"/>
          <w:numId w:val="62"/>
        </w:numPr>
        <w:spacing w:after="0" w:line="240" w:lineRule="auto"/>
        <w:rPr>
          <w:rFonts w:ascii="Arial" w:hAnsi="Arial" w:cs="Arial"/>
          <w:b/>
          <w:bCs/>
          <w:sz w:val="14"/>
          <w:szCs w:val="14"/>
        </w:rPr>
      </w:pPr>
      <w:r>
        <w:rPr>
          <w:rFonts w:ascii="Arial" w:hAnsi="Arial" w:cs="Arial"/>
          <w:b/>
          <w:bCs/>
          <w:sz w:val="14"/>
          <w:szCs w:val="14"/>
        </w:rPr>
        <w:t>Zone II:</w:t>
      </w:r>
      <w:r>
        <w:rPr>
          <w:rFonts w:ascii="Arial" w:hAnsi="Arial" w:cs="Arial"/>
          <w:sz w:val="14"/>
          <w:szCs w:val="14"/>
        </w:rPr>
        <w:t xml:space="preserve"> carotid, vertebral, jugular, esophagus, trachea</w:t>
      </w:r>
    </w:p>
    <w:p w14:paraId="240DDF16" w14:textId="77777777" w:rsidR="00690A7A" w:rsidRDefault="00690A7A" w:rsidP="00690A7A">
      <w:pPr>
        <w:pStyle w:val="ListParagraph"/>
        <w:numPr>
          <w:ilvl w:val="0"/>
          <w:numId w:val="62"/>
        </w:numPr>
        <w:spacing w:after="0" w:line="240" w:lineRule="auto"/>
        <w:rPr>
          <w:rFonts w:ascii="Arial" w:hAnsi="Arial" w:cs="Arial"/>
          <w:b/>
          <w:bCs/>
          <w:sz w:val="14"/>
          <w:szCs w:val="14"/>
        </w:rPr>
      </w:pPr>
      <w:r w:rsidRPr="004C4C61">
        <w:rPr>
          <w:rFonts w:ascii="Arial" w:hAnsi="Arial" w:cs="Arial"/>
          <w:b/>
          <w:bCs/>
          <w:sz w:val="14"/>
          <w:szCs w:val="14"/>
        </w:rPr>
        <w:t>Zone III: internal/external carotid, jugular, cranial nerve, hypoglossal nerve</w:t>
      </w:r>
    </w:p>
    <w:p w14:paraId="4334041E" w14:textId="77777777" w:rsidR="00690A7A" w:rsidRPr="0010565E" w:rsidRDefault="00690A7A" w:rsidP="00690A7A">
      <w:pPr>
        <w:spacing w:after="0" w:line="240" w:lineRule="auto"/>
        <w:rPr>
          <w:rFonts w:ascii="Arial" w:hAnsi="Arial" w:cs="Arial"/>
          <w:b/>
          <w:bCs/>
          <w:sz w:val="14"/>
          <w:szCs w:val="14"/>
        </w:rPr>
      </w:pPr>
      <w:r w:rsidRPr="004C4C61">
        <w:rPr>
          <w:rFonts w:ascii="Arial" w:hAnsi="Arial" w:cs="Arial"/>
          <w:b/>
          <w:bCs/>
          <w:sz w:val="14"/>
          <w:szCs w:val="14"/>
        </w:rPr>
        <w:t xml:space="preserve">Anyone with penetrating neck injury that </w:t>
      </w:r>
      <w:r>
        <w:rPr>
          <w:rFonts w:ascii="Arial" w:hAnsi="Arial" w:cs="Arial"/>
          <w:b/>
          <w:bCs/>
          <w:sz w:val="14"/>
          <w:szCs w:val="14"/>
        </w:rPr>
        <w:t>any of the following need OR:</w:t>
      </w:r>
    </w:p>
    <w:p w14:paraId="3D8EC46C" w14:textId="77777777" w:rsidR="00690A7A" w:rsidRPr="0010565E" w:rsidRDefault="00690A7A" w:rsidP="00690A7A">
      <w:pPr>
        <w:pStyle w:val="ListParagraph"/>
        <w:numPr>
          <w:ilvl w:val="0"/>
          <w:numId w:val="62"/>
        </w:numPr>
        <w:spacing w:after="0" w:line="240" w:lineRule="auto"/>
        <w:rPr>
          <w:rFonts w:ascii="Arial" w:hAnsi="Arial" w:cs="Arial"/>
          <w:b/>
          <w:bCs/>
          <w:sz w:val="14"/>
          <w:szCs w:val="14"/>
        </w:rPr>
      </w:pPr>
      <w:r w:rsidRPr="0010565E">
        <w:rPr>
          <w:rFonts w:ascii="Arial" w:hAnsi="Arial" w:cs="Arial"/>
          <w:b/>
          <w:bCs/>
          <w:sz w:val="14"/>
          <w:szCs w:val="14"/>
          <w:u w:val="single"/>
        </w:rPr>
        <w:t>HARD signs of vascular injury</w:t>
      </w:r>
    </w:p>
    <w:p w14:paraId="29122EB0" w14:textId="77777777" w:rsidR="00690A7A" w:rsidRPr="0010565E" w:rsidRDefault="00690A7A" w:rsidP="00690A7A">
      <w:pPr>
        <w:pStyle w:val="ListParagraph"/>
        <w:numPr>
          <w:ilvl w:val="0"/>
          <w:numId w:val="62"/>
        </w:numPr>
        <w:spacing w:after="0" w:line="240" w:lineRule="auto"/>
        <w:rPr>
          <w:rFonts w:ascii="Arial" w:hAnsi="Arial" w:cs="Arial"/>
          <w:b/>
          <w:bCs/>
          <w:sz w:val="14"/>
          <w:szCs w:val="14"/>
        </w:rPr>
      </w:pPr>
      <w:r w:rsidRPr="0010565E">
        <w:rPr>
          <w:rFonts w:ascii="Arial" w:hAnsi="Arial" w:cs="Arial"/>
          <w:b/>
          <w:bCs/>
          <w:sz w:val="14"/>
          <w:szCs w:val="14"/>
          <w:u w:val="single"/>
        </w:rPr>
        <w:t>tracheal injury (Subcutaneous air, bubbling</w:t>
      </w:r>
      <w:r w:rsidRPr="0010565E">
        <w:rPr>
          <w:rFonts w:ascii="Arial" w:hAnsi="Arial" w:cs="Arial"/>
          <w:b/>
          <w:bCs/>
          <w:sz w:val="14"/>
          <w:szCs w:val="14"/>
        </w:rPr>
        <w:t xml:space="preserve">, coughing blood) </w:t>
      </w:r>
    </w:p>
    <w:p w14:paraId="3995EC68" w14:textId="77777777" w:rsidR="00690A7A" w:rsidRPr="0010565E" w:rsidRDefault="00690A7A" w:rsidP="00690A7A">
      <w:pPr>
        <w:pStyle w:val="ListParagraph"/>
        <w:numPr>
          <w:ilvl w:val="0"/>
          <w:numId w:val="62"/>
        </w:numPr>
        <w:spacing w:after="0" w:line="240" w:lineRule="auto"/>
        <w:rPr>
          <w:rFonts w:ascii="Arial" w:hAnsi="Arial" w:cs="Arial"/>
          <w:b/>
          <w:bCs/>
          <w:sz w:val="14"/>
          <w:szCs w:val="14"/>
        </w:rPr>
      </w:pPr>
      <w:r>
        <w:rPr>
          <w:rFonts w:ascii="Arial" w:hAnsi="Arial" w:cs="Arial"/>
          <w:b/>
          <w:bCs/>
          <w:sz w:val="14"/>
          <w:szCs w:val="14"/>
          <w:u w:val="single"/>
        </w:rPr>
        <w:t>Neurologic deficit</w:t>
      </w:r>
    </w:p>
    <w:p w14:paraId="479B1CC9" w14:textId="77777777" w:rsidR="00690A7A" w:rsidRPr="004C4C61" w:rsidRDefault="00690A7A" w:rsidP="00690A7A">
      <w:pPr>
        <w:spacing w:after="0" w:line="240" w:lineRule="auto"/>
        <w:rPr>
          <w:rFonts w:ascii="Arial" w:hAnsi="Arial" w:cs="Arial"/>
          <w:b/>
          <w:bCs/>
          <w:sz w:val="14"/>
          <w:szCs w:val="14"/>
          <w:u w:val="single"/>
        </w:rPr>
      </w:pPr>
    </w:p>
    <w:p w14:paraId="24AC1E0B" w14:textId="77777777" w:rsidR="00690A7A" w:rsidRPr="00CC7CAC" w:rsidRDefault="00690A7A" w:rsidP="00690A7A">
      <w:pPr>
        <w:spacing w:after="0" w:line="240" w:lineRule="auto"/>
        <w:rPr>
          <w:rFonts w:ascii="Arial" w:eastAsia="Arial" w:hAnsi="Arial" w:cs="Arial"/>
          <w:b/>
          <w:color w:val="333333"/>
          <w:sz w:val="14"/>
          <w:szCs w:val="14"/>
        </w:rPr>
      </w:pPr>
      <w:r w:rsidRPr="00CC7CAC">
        <w:rPr>
          <w:rFonts w:ascii="Arial" w:eastAsia="Arial" w:hAnsi="Arial" w:cs="Arial"/>
          <w:b/>
          <w:color w:val="333333"/>
          <w:sz w:val="14"/>
          <w:szCs w:val="14"/>
        </w:rPr>
        <w:t>Esophageal trauma</w:t>
      </w:r>
    </w:p>
    <w:p w14:paraId="7A09495C" w14:textId="77777777" w:rsidR="00690A7A" w:rsidRPr="00CC7CAC" w:rsidRDefault="00690A7A" w:rsidP="00690A7A">
      <w:pPr>
        <w:spacing w:after="0" w:line="240" w:lineRule="auto"/>
        <w:rPr>
          <w:rFonts w:ascii="Arial" w:eastAsia="Arial" w:hAnsi="Arial" w:cs="Arial"/>
          <w:color w:val="333333"/>
          <w:sz w:val="14"/>
          <w:szCs w:val="14"/>
        </w:rPr>
      </w:pPr>
      <w:r w:rsidRPr="00424AE8">
        <w:rPr>
          <w:rFonts w:ascii="Arial" w:eastAsia="Arial" w:hAnsi="Arial" w:cs="Arial"/>
          <w:b/>
          <w:bCs/>
          <w:color w:val="333333"/>
          <w:sz w:val="14"/>
          <w:szCs w:val="14"/>
        </w:rPr>
        <w:t xml:space="preserve">Esophagoscopy + esophogram </w:t>
      </w:r>
      <w:r w:rsidRPr="00CC7CAC">
        <w:rPr>
          <w:rFonts w:ascii="Arial" w:eastAsia="Arial" w:hAnsi="Arial" w:cs="Arial"/>
          <w:color w:val="333333"/>
          <w:sz w:val="14"/>
          <w:szCs w:val="14"/>
        </w:rPr>
        <w:t>– finds 95% of injuries</w:t>
      </w:r>
    </w:p>
    <w:p w14:paraId="5150458F" w14:textId="77777777" w:rsidR="00690A7A" w:rsidRPr="00CC7CAC" w:rsidRDefault="00690A7A" w:rsidP="00690A7A">
      <w:pPr>
        <w:spacing w:after="0" w:line="240" w:lineRule="auto"/>
        <w:rPr>
          <w:rFonts w:ascii="Arial" w:eastAsia="Arial" w:hAnsi="Arial" w:cs="Arial"/>
          <w:color w:val="333333"/>
          <w:sz w:val="14"/>
          <w:szCs w:val="14"/>
        </w:rPr>
      </w:pPr>
      <w:r w:rsidRPr="00CC7CAC">
        <w:rPr>
          <w:rFonts w:ascii="Arial" w:eastAsia="Arial" w:hAnsi="Arial" w:cs="Arial"/>
          <w:color w:val="333333"/>
          <w:sz w:val="14"/>
          <w:szCs w:val="14"/>
        </w:rPr>
        <w:t xml:space="preserve">If contained </w:t>
      </w:r>
      <w:r w:rsidRPr="00CC7CAC">
        <w:rPr>
          <w:rFonts w:ascii="Arial" w:hAnsi="Arial" w:cs="Arial"/>
          <w:sz w:val="14"/>
          <w:szCs w:val="14"/>
        </w:rPr>
        <w:sym w:font="Wingdings" w:char="F0E0"/>
      </w:r>
      <w:r w:rsidRPr="00CC7CAC">
        <w:rPr>
          <w:rFonts w:ascii="Arial" w:eastAsia="Arial" w:hAnsi="Arial" w:cs="Arial"/>
          <w:color w:val="333333"/>
          <w:sz w:val="14"/>
          <w:szCs w:val="14"/>
        </w:rPr>
        <w:t xml:space="preserve"> treat conservatively</w:t>
      </w:r>
    </w:p>
    <w:p w14:paraId="0F895199" w14:textId="77777777" w:rsidR="00690A7A" w:rsidRPr="00CC7CAC" w:rsidRDefault="00690A7A" w:rsidP="00690A7A">
      <w:pPr>
        <w:spacing w:after="0" w:line="240" w:lineRule="auto"/>
        <w:rPr>
          <w:rFonts w:ascii="Arial" w:eastAsia="Arial" w:hAnsi="Arial" w:cs="Arial"/>
          <w:color w:val="333333"/>
          <w:sz w:val="14"/>
          <w:szCs w:val="14"/>
        </w:rPr>
      </w:pPr>
      <w:r w:rsidRPr="00CC7CAC">
        <w:rPr>
          <w:rFonts w:ascii="Arial" w:eastAsia="Arial" w:hAnsi="Arial" w:cs="Arial"/>
          <w:color w:val="333333"/>
          <w:sz w:val="14"/>
          <w:szCs w:val="14"/>
        </w:rPr>
        <w:t>Non-contained (ALL NEED SURGERY):</w:t>
      </w:r>
    </w:p>
    <w:p w14:paraId="220C1B79" w14:textId="77777777" w:rsidR="00690A7A" w:rsidRPr="00CC7CAC" w:rsidRDefault="00690A7A" w:rsidP="00690A7A">
      <w:pPr>
        <w:pStyle w:val="ListParagraph"/>
        <w:numPr>
          <w:ilvl w:val="0"/>
          <w:numId w:val="23"/>
        </w:numPr>
        <w:spacing w:after="0" w:line="240" w:lineRule="auto"/>
        <w:rPr>
          <w:rFonts w:ascii="Arial" w:eastAsia="Arial" w:hAnsi="Arial" w:cs="Arial"/>
          <w:color w:val="333333"/>
          <w:sz w:val="14"/>
          <w:szCs w:val="14"/>
        </w:rPr>
      </w:pPr>
      <w:r w:rsidRPr="00CC7CAC">
        <w:rPr>
          <w:rFonts w:ascii="Arial" w:eastAsia="Arial" w:hAnsi="Arial" w:cs="Arial"/>
          <w:color w:val="333333"/>
          <w:sz w:val="14"/>
          <w:szCs w:val="14"/>
        </w:rPr>
        <w:t xml:space="preserve">If small and minimal contamination </w:t>
      </w:r>
      <w:r w:rsidRPr="00CC7CAC">
        <w:rPr>
          <w:rFonts w:ascii="Arial" w:hAnsi="Arial" w:cs="Arial"/>
          <w:sz w:val="14"/>
          <w:szCs w:val="14"/>
        </w:rPr>
        <w:sym w:font="Wingdings" w:char="F0E0"/>
      </w:r>
      <w:r w:rsidRPr="00CC7CAC">
        <w:rPr>
          <w:rFonts w:ascii="Arial" w:eastAsia="Arial" w:hAnsi="Arial" w:cs="Arial"/>
          <w:color w:val="333333"/>
          <w:sz w:val="14"/>
          <w:szCs w:val="14"/>
        </w:rPr>
        <w:t xml:space="preserve"> primary closure</w:t>
      </w:r>
    </w:p>
    <w:p w14:paraId="4586AFF9" w14:textId="77777777" w:rsidR="00690A7A" w:rsidRPr="00E5267C" w:rsidRDefault="00690A7A" w:rsidP="00690A7A">
      <w:pPr>
        <w:pStyle w:val="ListParagraph"/>
        <w:numPr>
          <w:ilvl w:val="0"/>
          <w:numId w:val="23"/>
        </w:numPr>
        <w:spacing w:after="0" w:line="240" w:lineRule="auto"/>
        <w:rPr>
          <w:rFonts w:ascii="Arial" w:eastAsia="Arial" w:hAnsi="Arial" w:cs="Arial"/>
          <w:color w:val="333333"/>
          <w:sz w:val="14"/>
          <w:szCs w:val="14"/>
        </w:rPr>
      </w:pPr>
      <w:r w:rsidRPr="00CC7CAC">
        <w:rPr>
          <w:rFonts w:ascii="Arial" w:eastAsia="Arial" w:hAnsi="Arial" w:cs="Arial"/>
          <w:color w:val="333333"/>
          <w:sz w:val="14"/>
          <w:szCs w:val="14"/>
        </w:rPr>
        <w:t>If extensive</w:t>
      </w:r>
      <w:r w:rsidRPr="00E5267C">
        <w:rPr>
          <w:rFonts w:ascii="Arial" w:eastAsia="Arial" w:hAnsi="Arial" w:cs="Arial"/>
          <w:color w:val="333333"/>
          <w:sz w:val="14"/>
          <w:szCs w:val="14"/>
        </w:rPr>
        <w:t xml:space="preserve"> with severe contamination (unable to repair) </w:t>
      </w:r>
      <w:r>
        <w:rPr>
          <w:rFonts w:ascii="Arial" w:eastAsia="Arial" w:hAnsi="Arial" w:cs="Arial"/>
          <w:color w:val="333333"/>
          <w:sz w:val="14"/>
          <w:szCs w:val="14"/>
        </w:rPr>
        <w:t>or hemodynamically unstable</w:t>
      </w:r>
      <w:r w:rsidRPr="00E5267C">
        <w:rPr>
          <w:rFonts w:ascii="Arial" w:hAnsi="Arial" w:cs="Arial"/>
          <w:sz w:val="14"/>
          <w:szCs w:val="14"/>
        </w:rPr>
        <w:sym w:font="Wingdings" w:char="F0E0"/>
      </w:r>
    </w:p>
    <w:p w14:paraId="5B19B414" w14:textId="77777777" w:rsidR="00690A7A" w:rsidRPr="00E5267C" w:rsidRDefault="00690A7A" w:rsidP="00690A7A">
      <w:pPr>
        <w:pStyle w:val="ListParagraph"/>
        <w:numPr>
          <w:ilvl w:val="1"/>
          <w:numId w:val="23"/>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Neck – just wash and place drains</w:t>
      </w:r>
    </w:p>
    <w:p w14:paraId="041E4E31" w14:textId="77777777" w:rsidR="00690A7A" w:rsidRPr="00E5267C" w:rsidRDefault="00690A7A" w:rsidP="00690A7A">
      <w:pPr>
        <w:pStyle w:val="ListParagraph"/>
        <w:numPr>
          <w:ilvl w:val="1"/>
          <w:numId w:val="23"/>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Chest – Place chest tubes, cervical esophagostomy, staple distal esophagus, will eventually need esophagectomy</w:t>
      </w:r>
    </w:p>
    <w:p w14:paraId="19AA68F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Retained</w:t>
      </w:r>
      <w:r w:rsidRPr="00E5267C">
        <w:rPr>
          <w:rFonts w:ascii="Arial" w:eastAsia="Arial" w:hAnsi="Arial" w:cs="Arial"/>
          <w:b/>
          <w:color w:val="333333"/>
          <w:sz w:val="14"/>
          <w:szCs w:val="14"/>
        </w:rPr>
        <w:t xml:space="preserve"> hemothorax </w:t>
      </w:r>
      <w:r>
        <w:rPr>
          <w:rFonts w:ascii="Arial" w:eastAsia="Arial" w:hAnsi="Arial" w:cs="Arial"/>
          <w:b/>
          <w:color w:val="333333"/>
          <w:sz w:val="14"/>
          <w:szCs w:val="14"/>
        </w:rPr>
        <w:t xml:space="preserve">= residual hemothorax AFTER thoracostomy tube already placed, </w:t>
      </w:r>
      <w:r w:rsidRPr="00424AE8">
        <w:rPr>
          <w:rFonts w:ascii="Arial" w:eastAsia="Arial" w:hAnsi="Arial" w:cs="Arial"/>
          <w:b/>
          <w:color w:val="333333"/>
          <w:sz w:val="14"/>
          <w:szCs w:val="14"/>
          <w:u w:val="single"/>
        </w:rPr>
        <w:t>only if &gt; 25%</w:t>
      </w:r>
      <w:r>
        <w:rPr>
          <w:rFonts w:ascii="Arial" w:eastAsia="Arial" w:hAnsi="Arial" w:cs="Arial"/>
          <w:b/>
          <w:color w:val="333333"/>
          <w:sz w:val="14"/>
          <w:szCs w:val="14"/>
        </w:rPr>
        <w:t xml:space="preserve"> </w:t>
      </w:r>
      <w:r w:rsidRPr="009F292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E22818">
        <w:rPr>
          <w:rFonts w:ascii="Arial" w:eastAsia="Arial" w:hAnsi="Arial" w:cs="Arial"/>
          <w:b/>
          <w:color w:val="333333"/>
          <w:sz w:val="14"/>
          <w:szCs w:val="14"/>
          <w:u w:val="single"/>
        </w:rPr>
        <w:t>Tx: = VATS drainage is best</w:t>
      </w:r>
      <w:r>
        <w:rPr>
          <w:rFonts w:ascii="Arial" w:eastAsia="Arial" w:hAnsi="Arial" w:cs="Arial"/>
          <w:b/>
          <w:color w:val="333333"/>
          <w:sz w:val="14"/>
          <w:szCs w:val="14"/>
        </w:rPr>
        <w:t>. Should be EARLY, by day 3</w:t>
      </w:r>
    </w:p>
    <w:p w14:paraId="398AC525" w14:textId="77777777" w:rsidR="00690A7A" w:rsidRPr="00424AE8"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424AE8">
        <w:rPr>
          <w:rFonts w:ascii="Arial" w:eastAsia="Arial" w:hAnsi="Arial" w:cs="Arial"/>
          <w:bCs/>
          <w:color w:val="333333"/>
          <w:sz w:val="14"/>
          <w:szCs w:val="14"/>
        </w:rPr>
        <w:t>Don’t place a second thoracostomy tube</w:t>
      </w:r>
    </w:p>
    <w:p w14:paraId="1BB9F35C" w14:textId="77777777" w:rsidR="00690A7A" w:rsidRPr="00424AE8"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424AE8">
        <w:rPr>
          <w:rFonts w:ascii="Arial" w:eastAsia="Arial" w:hAnsi="Arial" w:cs="Arial"/>
          <w:bCs/>
          <w:color w:val="333333"/>
          <w:sz w:val="14"/>
          <w:szCs w:val="14"/>
        </w:rPr>
        <w:t>Don’t use fibrinolytics</w:t>
      </w:r>
    </w:p>
    <w:p w14:paraId="47B9DEDF"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Persistent air leak by POD 3 </w:t>
      </w:r>
      <w:r w:rsidRPr="00E22818">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Need to do VATS at this point</w:t>
      </w:r>
    </w:p>
    <w:p w14:paraId="40A7F1AB" w14:textId="77777777" w:rsidR="00690A7A" w:rsidRDefault="00690A7A" w:rsidP="00690A7A">
      <w:pPr>
        <w:spacing w:after="0" w:line="240" w:lineRule="auto"/>
        <w:rPr>
          <w:rFonts w:ascii="Arial" w:eastAsia="Arial" w:hAnsi="Arial" w:cs="Arial"/>
          <w:b/>
          <w:color w:val="333333"/>
          <w:sz w:val="14"/>
          <w:szCs w:val="14"/>
        </w:rPr>
      </w:pPr>
    </w:p>
    <w:p w14:paraId="05EF131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Open pneumothorax – </w:t>
      </w:r>
      <w:r>
        <w:rPr>
          <w:rFonts w:ascii="Arial" w:eastAsia="Arial" w:hAnsi="Arial" w:cs="Arial"/>
          <w:bCs/>
          <w:color w:val="333333"/>
          <w:sz w:val="14"/>
          <w:szCs w:val="14"/>
        </w:rPr>
        <w:t xml:space="preserve">large chest wall defect leads to direct communication of pleura to environment. If wound is great than </w:t>
      </w:r>
      <w:r>
        <w:rPr>
          <w:rFonts w:ascii="Arial" w:eastAsia="Arial" w:hAnsi="Arial" w:cs="Arial"/>
          <w:b/>
          <w:color w:val="333333"/>
          <w:sz w:val="14"/>
          <w:szCs w:val="14"/>
        </w:rPr>
        <w:t>2/3 diameter trachea</w:t>
      </w:r>
      <w:r w:rsidRPr="00BF33A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during inspiration, air will go into wound instead of airway </w:t>
      </w:r>
      <w:r w:rsidRPr="00BF33A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needs immediate 3 sided occlusive dressing followed by chest tube</w:t>
      </w:r>
      <w:r>
        <w:rPr>
          <w:rFonts w:ascii="Arial" w:eastAsia="Arial" w:hAnsi="Arial" w:cs="Arial"/>
          <w:b/>
          <w:color w:val="333333"/>
          <w:sz w:val="14"/>
          <w:szCs w:val="14"/>
        </w:rPr>
        <w:t xml:space="preserve"> </w:t>
      </w:r>
    </w:p>
    <w:p w14:paraId="3FBC8817" w14:textId="77777777" w:rsidR="00690A7A" w:rsidRDefault="00690A7A" w:rsidP="00690A7A">
      <w:pPr>
        <w:spacing w:after="0" w:line="240" w:lineRule="auto"/>
        <w:rPr>
          <w:rFonts w:ascii="Arial" w:eastAsia="Arial" w:hAnsi="Arial" w:cs="Arial"/>
          <w:b/>
          <w:color w:val="333333"/>
          <w:sz w:val="14"/>
          <w:szCs w:val="14"/>
        </w:rPr>
      </w:pPr>
    </w:p>
    <w:p w14:paraId="3EBDA44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Rib fractures - </w:t>
      </w:r>
      <w:r>
        <w:rPr>
          <w:rFonts w:ascii="Arial" w:eastAsia="Arial" w:hAnsi="Arial" w:cs="Arial"/>
          <w:bCs/>
          <w:color w:val="333333"/>
          <w:sz w:val="14"/>
          <w:szCs w:val="14"/>
        </w:rPr>
        <w:t xml:space="preserve"> </w:t>
      </w:r>
    </w:p>
    <w:p w14:paraId="0C554F42" w14:textId="77777777" w:rsidR="00690A7A" w:rsidRPr="00CC3993"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CC3993">
        <w:rPr>
          <w:rFonts w:ascii="Arial" w:eastAsia="Arial" w:hAnsi="Arial" w:cs="Arial"/>
          <w:b/>
          <w:color w:val="333333"/>
          <w:sz w:val="14"/>
          <w:szCs w:val="14"/>
          <w:u w:val="single"/>
        </w:rPr>
        <w:t xml:space="preserve">epidural </w:t>
      </w:r>
      <w:r w:rsidRPr="00CC3993">
        <w:rPr>
          <w:rFonts w:ascii="Arial" w:eastAsia="Arial" w:hAnsi="Arial" w:cs="Arial"/>
          <w:bCs/>
          <w:color w:val="333333"/>
          <w:sz w:val="14"/>
          <w:szCs w:val="14"/>
        </w:rPr>
        <w:t xml:space="preserve">shown </w:t>
      </w:r>
      <w:r w:rsidRPr="00CC3993">
        <w:rPr>
          <w:rFonts w:ascii="Arial" w:eastAsia="Arial" w:hAnsi="Arial" w:cs="Arial"/>
          <w:b/>
          <w:color w:val="333333"/>
          <w:sz w:val="14"/>
          <w:szCs w:val="14"/>
        </w:rPr>
        <w:t xml:space="preserve">to decreased ventilator days, fewer pulmonary complications, and shortened ICU and hospital length of stay, </w:t>
      </w:r>
      <w:r w:rsidRPr="00CC3993">
        <w:rPr>
          <w:rFonts w:ascii="Arial" w:eastAsia="Arial" w:hAnsi="Arial" w:cs="Arial"/>
          <w:bCs/>
          <w:color w:val="333333"/>
          <w:sz w:val="14"/>
          <w:szCs w:val="14"/>
        </w:rPr>
        <w:t>especially when used in older patients</w:t>
      </w:r>
    </w:p>
    <w:p w14:paraId="3FCE4150" w14:textId="77777777" w:rsidR="00690A7A" w:rsidRPr="00CC3993"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Contraindication to epidural = increased intracranial pressure</w:t>
      </w:r>
    </w:p>
    <w:p w14:paraId="66AC6597" w14:textId="77777777" w:rsidR="00690A7A" w:rsidRPr="00CC3993"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Only indication for surgical fixation really is flail chest or failed medical management</w:t>
      </w:r>
    </w:p>
    <w:p w14:paraId="7EC22F4A" w14:textId="77777777" w:rsidR="00690A7A" w:rsidRPr="00DD769B"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Surgical fixation with flail chest </w:t>
      </w:r>
      <w:r w:rsidRPr="00CC399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reduces </w:t>
      </w:r>
      <w:r w:rsidRPr="00DD769B">
        <w:rPr>
          <w:rFonts w:ascii="Arial" w:eastAsia="Arial" w:hAnsi="Arial" w:cs="Arial"/>
          <w:b/>
          <w:color w:val="333333"/>
          <w:sz w:val="14"/>
          <w:szCs w:val="14"/>
          <w:u w:val="single"/>
        </w:rPr>
        <w:t>PNA</w:t>
      </w:r>
      <w:r>
        <w:rPr>
          <w:rFonts w:ascii="Arial" w:eastAsia="Arial" w:hAnsi="Arial" w:cs="Arial"/>
          <w:b/>
          <w:color w:val="333333"/>
          <w:sz w:val="14"/>
          <w:szCs w:val="14"/>
        </w:rPr>
        <w:t xml:space="preserve">, decrease ICU LOS, </w:t>
      </w:r>
      <w:r w:rsidRPr="00DD769B">
        <w:rPr>
          <w:rFonts w:ascii="Arial" w:eastAsia="Arial" w:hAnsi="Arial" w:cs="Arial"/>
          <w:b/>
          <w:color w:val="333333"/>
          <w:sz w:val="14"/>
          <w:szCs w:val="14"/>
          <w:u w:val="single"/>
        </w:rPr>
        <w:t>ventilation duration</w:t>
      </w:r>
      <w:r>
        <w:rPr>
          <w:rFonts w:ascii="Arial" w:eastAsia="Arial" w:hAnsi="Arial" w:cs="Arial"/>
          <w:b/>
          <w:color w:val="333333"/>
          <w:sz w:val="14"/>
          <w:szCs w:val="14"/>
        </w:rPr>
        <w:t xml:space="preserve">, decreased need for tracheostomy. </w:t>
      </w:r>
    </w:p>
    <w:p w14:paraId="7A9D1720" w14:textId="77777777" w:rsidR="00690A7A" w:rsidRPr="00424AE8"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424AE8">
        <w:rPr>
          <w:rFonts w:ascii="Arial" w:eastAsia="Arial" w:hAnsi="Arial" w:cs="Arial"/>
          <w:b/>
          <w:color w:val="333333"/>
          <w:sz w:val="14"/>
          <w:szCs w:val="14"/>
        </w:rPr>
        <w:t>Surgical rib fixation does NOT decrease mortality</w:t>
      </w:r>
    </w:p>
    <w:p w14:paraId="778D2088" w14:textId="77777777" w:rsidR="00690A7A" w:rsidRPr="00E5267C" w:rsidRDefault="00690A7A" w:rsidP="00690A7A">
      <w:pPr>
        <w:spacing w:after="0" w:line="240" w:lineRule="auto"/>
        <w:rPr>
          <w:rFonts w:ascii="Arial" w:eastAsia="Arial" w:hAnsi="Arial" w:cs="Arial"/>
          <w:color w:val="333333"/>
          <w:sz w:val="14"/>
          <w:szCs w:val="14"/>
        </w:rPr>
      </w:pPr>
    </w:p>
    <w:p w14:paraId="7C25EF9F" w14:textId="77777777" w:rsidR="00690A7A" w:rsidRDefault="00690A7A" w:rsidP="00690A7A">
      <w:pPr>
        <w:spacing w:after="0" w:line="240" w:lineRule="auto"/>
        <w:rPr>
          <w:rFonts w:ascii="Arial" w:eastAsia="Arial" w:hAnsi="Arial" w:cs="Arial"/>
          <w:b/>
          <w:color w:val="333333"/>
          <w:sz w:val="14"/>
          <w:szCs w:val="14"/>
        </w:rPr>
      </w:pPr>
      <w:r w:rsidRPr="00053D7C">
        <w:rPr>
          <w:rFonts w:ascii="Arial" w:eastAsia="Arial" w:hAnsi="Arial" w:cs="Arial"/>
          <w:b/>
          <w:color w:val="333333"/>
          <w:sz w:val="14"/>
          <w:szCs w:val="14"/>
        </w:rPr>
        <w:lastRenderedPageBreak/>
        <w:t>Tracheobronchial injuries = Worsening oxygenation after chest tube placement</w:t>
      </w:r>
      <w:r>
        <w:rPr>
          <w:rFonts w:ascii="Arial" w:eastAsia="Arial" w:hAnsi="Arial" w:cs="Arial"/>
          <w:b/>
          <w:color w:val="333333"/>
          <w:sz w:val="14"/>
          <w:szCs w:val="14"/>
        </w:rPr>
        <w:t xml:space="preserve">. </w:t>
      </w:r>
    </w:p>
    <w:p w14:paraId="5666AE75" w14:textId="77777777" w:rsidR="00690A7A" w:rsidRPr="00424AE8"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Persistent large PTX after 1</w:t>
      </w:r>
      <w:r w:rsidRPr="007E3A44">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chest tube</w:t>
      </w:r>
      <w:r w:rsidRPr="007E3A4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424AE8">
        <w:rPr>
          <w:rFonts w:ascii="Arial" w:eastAsia="Arial" w:hAnsi="Arial" w:cs="Arial"/>
          <w:bCs/>
          <w:color w:val="333333"/>
          <w:sz w:val="14"/>
          <w:szCs w:val="14"/>
        </w:rPr>
        <w:t>place a second anteriorly</w:t>
      </w:r>
      <w:r w:rsidRPr="00424AE8">
        <w:rPr>
          <w:rFonts w:ascii="Arial" w:eastAsia="Arial" w:hAnsi="Arial" w:cs="Arial"/>
          <w:bCs/>
          <w:color w:val="333333"/>
          <w:sz w:val="14"/>
          <w:szCs w:val="14"/>
        </w:rPr>
        <w:sym w:font="Wingdings" w:char="F0E0"/>
      </w:r>
      <w:r w:rsidRPr="00424AE8">
        <w:rPr>
          <w:rFonts w:ascii="Arial" w:eastAsia="Arial" w:hAnsi="Arial" w:cs="Arial"/>
          <w:bCs/>
          <w:color w:val="333333"/>
          <w:sz w:val="14"/>
          <w:szCs w:val="14"/>
        </w:rPr>
        <w:t xml:space="preserve"> if doesn’t respond will need bronchoscopy to check for tracheobronchial injury or mucus plug</w:t>
      </w:r>
    </w:p>
    <w:p w14:paraId="3C3F968C" w14:textId="77777777" w:rsidR="00690A7A" w:rsidRPr="00424AE8" w:rsidRDefault="00690A7A" w:rsidP="00690A7A">
      <w:pPr>
        <w:pStyle w:val="ListParagraph"/>
        <w:numPr>
          <w:ilvl w:val="0"/>
          <w:numId w:val="74"/>
        </w:numPr>
        <w:spacing w:after="0" w:line="240" w:lineRule="auto"/>
        <w:rPr>
          <w:rFonts w:ascii="Arial" w:eastAsia="Arial" w:hAnsi="Arial" w:cs="Arial"/>
          <w:bCs/>
          <w:color w:val="333333"/>
          <w:sz w:val="14"/>
          <w:szCs w:val="14"/>
        </w:rPr>
      </w:pPr>
      <w:r w:rsidRPr="00424AE8">
        <w:rPr>
          <w:rFonts w:ascii="Arial" w:eastAsia="Arial" w:hAnsi="Arial" w:cs="Arial"/>
          <w:bCs/>
          <w:color w:val="333333"/>
          <w:sz w:val="14"/>
          <w:szCs w:val="14"/>
        </w:rPr>
        <w:t>Subcutaneous emphysema</w:t>
      </w:r>
    </w:p>
    <w:p w14:paraId="6E7F3CBE" w14:textId="77777777" w:rsidR="00690A7A" w:rsidRPr="00424AE8" w:rsidRDefault="00690A7A" w:rsidP="00690A7A">
      <w:pPr>
        <w:pStyle w:val="ListParagraph"/>
        <w:numPr>
          <w:ilvl w:val="0"/>
          <w:numId w:val="74"/>
        </w:numPr>
        <w:spacing w:after="0" w:line="240" w:lineRule="auto"/>
        <w:rPr>
          <w:rFonts w:ascii="Arial" w:eastAsia="Arial" w:hAnsi="Arial" w:cs="Arial"/>
          <w:b/>
          <w:color w:val="333333"/>
          <w:sz w:val="14"/>
          <w:szCs w:val="14"/>
          <w:u w:val="single"/>
        </w:rPr>
      </w:pPr>
      <w:r w:rsidRPr="00424AE8">
        <w:rPr>
          <w:rFonts w:ascii="Arial" w:eastAsia="Arial" w:hAnsi="Arial" w:cs="Arial"/>
          <w:b/>
          <w:color w:val="333333"/>
          <w:sz w:val="14"/>
          <w:szCs w:val="14"/>
          <w:u w:val="single"/>
        </w:rPr>
        <w:t>Hemoptysis</w:t>
      </w:r>
    </w:p>
    <w:p w14:paraId="224A3498" w14:textId="77777777" w:rsidR="00690A7A" w:rsidRPr="00424AE8" w:rsidRDefault="00690A7A" w:rsidP="00690A7A">
      <w:pPr>
        <w:pStyle w:val="ListParagraph"/>
        <w:numPr>
          <w:ilvl w:val="0"/>
          <w:numId w:val="74"/>
        </w:numPr>
        <w:spacing w:after="0" w:line="240" w:lineRule="auto"/>
        <w:rPr>
          <w:rFonts w:ascii="Arial" w:eastAsia="Arial" w:hAnsi="Arial" w:cs="Arial"/>
          <w:bCs/>
          <w:color w:val="333333"/>
          <w:sz w:val="14"/>
          <w:szCs w:val="14"/>
        </w:rPr>
      </w:pPr>
      <w:r w:rsidRPr="00424AE8">
        <w:rPr>
          <w:rFonts w:ascii="Arial" w:eastAsia="Arial" w:hAnsi="Arial" w:cs="Arial"/>
          <w:bCs/>
          <w:color w:val="333333"/>
          <w:sz w:val="14"/>
          <w:szCs w:val="14"/>
        </w:rPr>
        <w:t>Pneumomediastinum</w:t>
      </w:r>
    </w:p>
    <w:p w14:paraId="13D07088" w14:textId="77777777" w:rsidR="00690A7A" w:rsidRPr="00424AE8" w:rsidRDefault="00690A7A" w:rsidP="00690A7A">
      <w:pPr>
        <w:pStyle w:val="ListParagraph"/>
        <w:numPr>
          <w:ilvl w:val="0"/>
          <w:numId w:val="26"/>
        </w:numPr>
        <w:spacing w:after="0" w:line="240" w:lineRule="auto"/>
        <w:rPr>
          <w:rFonts w:ascii="Arial" w:eastAsia="Arial" w:hAnsi="Arial" w:cs="Arial"/>
          <w:b/>
          <w:color w:val="333333"/>
          <w:sz w:val="14"/>
          <w:szCs w:val="14"/>
          <w:u w:val="single"/>
        </w:rPr>
      </w:pPr>
      <w:r w:rsidRPr="00424AE8">
        <w:rPr>
          <w:rFonts w:ascii="Arial" w:eastAsia="Arial" w:hAnsi="Arial" w:cs="Arial"/>
          <w:b/>
          <w:color w:val="333333"/>
          <w:sz w:val="14"/>
          <w:szCs w:val="14"/>
          <w:u w:val="single"/>
        </w:rPr>
        <w:t>Large continuous air leak throughout respiratory cycle</w:t>
      </w:r>
    </w:p>
    <w:p w14:paraId="3E79C58F" w14:textId="77777777" w:rsidR="00690A7A" w:rsidRPr="00424AE8" w:rsidRDefault="00690A7A" w:rsidP="00690A7A">
      <w:pPr>
        <w:pStyle w:val="ListParagraph"/>
        <w:numPr>
          <w:ilvl w:val="0"/>
          <w:numId w:val="26"/>
        </w:numPr>
        <w:spacing w:after="0" w:line="240" w:lineRule="auto"/>
        <w:rPr>
          <w:rFonts w:ascii="Arial" w:eastAsia="Arial" w:hAnsi="Arial" w:cs="Arial"/>
          <w:bCs/>
          <w:color w:val="333333"/>
          <w:sz w:val="14"/>
          <w:szCs w:val="14"/>
        </w:rPr>
      </w:pPr>
      <w:r w:rsidRPr="00424AE8">
        <w:rPr>
          <w:rFonts w:ascii="Arial" w:eastAsia="Arial" w:hAnsi="Arial" w:cs="Arial"/>
          <w:bCs/>
          <w:color w:val="333333"/>
          <w:sz w:val="14"/>
          <w:szCs w:val="14"/>
        </w:rPr>
        <w:t>Persistent PTX</w:t>
      </w:r>
    </w:p>
    <w:p w14:paraId="609CC29C"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MC right main stem</w:t>
      </w:r>
    </w:p>
    <w:p w14:paraId="78E2B555" w14:textId="77777777" w:rsidR="00690A7A" w:rsidRPr="00053D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Dx: bronchoscopy</w:t>
      </w:r>
    </w:p>
    <w:p w14:paraId="2C5375D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Indications for surgical repair:</w:t>
      </w:r>
    </w:p>
    <w:p w14:paraId="18DC8B9B" w14:textId="77777777" w:rsidR="00690A7A" w:rsidRPr="00E5267C" w:rsidRDefault="00690A7A" w:rsidP="00690A7A">
      <w:pPr>
        <w:pStyle w:val="ListParagraph"/>
        <w:numPr>
          <w:ilvl w:val="0"/>
          <w:numId w:val="27"/>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Respiratory compromise</w:t>
      </w:r>
    </w:p>
    <w:p w14:paraId="5FE46C42" w14:textId="77777777" w:rsidR="00690A7A" w:rsidRPr="00E5267C" w:rsidRDefault="00690A7A" w:rsidP="00690A7A">
      <w:pPr>
        <w:pStyle w:val="ListParagraph"/>
        <w:numPr>
          <w:ilvl w:val="0"/>
          <w:numId w:val="27"/>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Unable to get lung up</w:t>
      </w:r>
    </w:p>
    <w:p w14:paraId="591A0D98" w14:textId="77777777" w:rsidR="00690A7A" w:rsidRPr="00E5267C" w:rsidRDefault="00690A7A" w:rsidP="00690A7A">
      <w:pPr>
        <w:pStyle w:val="ListParagraph"/>
        <w:numPr>
          <w:ilvl w:val="0"/>
          <w:numId w:val="27"/>
        </w:numPr>
        <w:spacing w:after="0" w:line="240" w:lineRule="auto"/>
        <w:rPr>
          <w:rFonts w:ascii="Arial" w:eastAsia="Arial" w:hAnsi="Arial" w:cs="Arial"/>
          <w:color w:val="333333"/>
          <w:sz w:val="14"/>
          <w:szCs w:val="14"/>
        </w:rPr>
      </w:pPr>
      <w:r>
        <w:rPr>
          <w:rFonts w:ascii="Arial" w:eastAsia="Arial" w:hAnsi="Arial" w:cs="Arial"/>
          <w:color w:val="333333"/>
          <w:sz w:val="14"/>
          <w:szCs w:val="14"/>
        </w:rPr>
        <w:t>3 days</w:t>
      </w:r>
      <w:r w:rsidRPr="00E5267C">
        <w:rPr>
          <w:rFonts w:ascii="Arial" w:eastAsia="Arial" w:hAnsi="Arial" w:cs="Arial"/>
          <w:color w:val="333333"/>
          <w:sz w:val="14"/>
          <w:szCs w:val="14"/>
        </w:rPr>
        <w:t xml:space="preserve"> of persistent air leak</w:t>
      </w:r>
    </w:p>
    <w:p w14:paraId="57887674" w14:textId="77777777" w:rsidR="00690A7A" w:rsidRPr="00E5267C" w:rsidRDefault="00690A7A" w:rsidP="00690A7A">
      <w:pPr>
        <w:pStyle w:val="ListParagraph"/>
        <w:numPr>
          <w:ilvl w:val="0"/>
          <w:numId w:val="27"/>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Injuries &gt; 1/3 the size of the tracheal or bronchial lumen</w:t>
      </w:r>
    </w:p>
    <w:p w14:paraId="2935321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Cervical incision - </w:t>
      </w:r>
      <w:r w:rsidRPr="00B22AF5">
        <w:rPr>
          <w:rFonts w:ascii="Arial" w:eastAsia="Arial" w:hAnsi="Arial" w:cs="Arial"/>
          <w:color w:val="333333"/>
          <w:sz w:val="14"/>
          <w:szCs w:val="14"/>
        </w:rPr>
        <w:t>for trachea</w:t>
      </w:r>
      <w:r>
        <w:rPr>
          <w:rFonts w:ascii="Arial" w:eastAsia="Arial" w:hAnsi="Arial" w:cs="Arial"/>
          <w:color w:val="333333"/>
          <w:sz w:val="14"/>
          <w:szCs w:val="14"/>
        </w:rPr>
        <w:t xml:space="preserve">l injuries above the </w:t>
      </w:r>
      <w:r>
        <w:rPr>
          <w:rFonts w:ascii="Arial" w:eastAsia="Arial" w:hAnsi="Arial" w:cs="Arial"/>
          <w:b/>
          <w:bCs/>
          <w:color w:val="333333"/>
          <w:sz w:val="14"/>
          <w:szCs w:val="14"/>
        </w:rPr>
        <w:t>clavicle</w:t>
      </w:r>
    </w:p>
    <w:p w14:paraId="78D01A36" w14:textId="77777777" w:rsidR="00690A7A" w:rsidRPr="00B22AF5" w:rsidRDefault="00690A7A" w:rsidP="00690A7A">
      <w:pPr>
        <w:spacing w:after="0" w:line="240" w:lineRule="auto"/>
      </w:pPr>
      <w:r>
        <w:rPr>
          <w:rFonts w:ascii="Arial" w:eastAsia="Arial" w:hAnsi="Arial" w:cs="Arial"/>
          <w:b/>
          <w:bCs/>
          <w:color w:val="333333"/>
          <w:sz w:val="14"/>
          <w:szCs w:val="14"/>
        </w:rPr>
        <w:t xml:space="preserve">Median sternotomy – </w:t>
      </w:r>
      <w:r>
        <w:rPr>
          <w:rFonts w:ascii="Arial" w:eastAsia="Arial" w:hAnsi="Arial" w:cs="Arial"/>
          <w:color w:val="333333"/>
          <w:sz w:val="14"/>
          <w:szCs w:val="14"/>
        </w:rPr>
        <w:t>if Injury is from clavicle to 2-3 cm proximal to carina</w:t>
      </w:r>
    </w:p>
    <w:p w14:paraId="628A72BD" w14:textId="77777777" w:rsidR="00690A7A" w:rsidRPr="00B22AF5" w:rsidRDefault="00690A7A" w:rsidP="00690A7A">
      <w:pPr>
        <w:spacing w:after="0" w:line="240" w:lineRule="auto"/>
        <w:rPr>
          <w:rFonts w:ascii="Arial" w:eastAsia="Arial" w:hAnsi="Arial" w:cs="Arial"/>
          <w:b/>
          <w:bCs/>
          <w:color w:val="333333"/>
          <w:sz w:val="14"/>
          <w:szCs w:val="14"/>
        </w:rPr>
      </w:pPr>
      <w:r w:rsidRPr="003727EB">
        <w:rPr>
          <w:rFonts w:ascii="Arial" w:eastAsia="Arial" w:hAnsi="Arial" w:cs="Arial"/>
          <w:b/>
          <w:bCs/>
          <w:color w:val="333333"/>
          <w:sz w:val="14"/>
          <w:szCs w:val="14"/>
          <w:u w:val="single"/>
        </w:rPr>
        <w:t xml:space="preserve">Right </w:t>
      </w:r>
      <w:r>
        <w:rPr>
          <w:rFonts w:ascii="Arial" w:eastAsia="Arial" w:hAnsi="Arial" w:cs="Arial"/>
          <w:b/>
          <w:bCs/>
          <w:color w:val="333333"/>
          <w:sz w:val="14"/>
          <w:szCs w:val="14"/>
          <w:u w:val="single"/>
        </w:rPr>
        <w:t xml:space="preserve">posterolateral </w:t>
      </w:r>
      <w:r w:rsidRPr="003727EB">
        <w:rPr>
          <w:rFonts w:ascii="Arial" w:eastAsia="Arial" w:hAnsi="Arial" w:cs="Arial"/>
          <w:b/>
          <w:bCs/>
          <w:color w:val="333333"/>
          <w:sz w:val="14"/>
          <w:szCs w:val="14"/>
          <w:u w:val="single"/>
        </w:rPr>
        <w:t>thoracotomy</w:t>
      </w:r>
      <w:r w:rsidRPr="00E5267C">
        <w:rPr>
          <w:rFonts w:ascii="Arial" w:eastAsia="Arial" w:hAnsi="Arial" w:cs="Arial"/>
          <w:color w:val="333333"/>
          <w:sz w:val="14"/>
          <w:szCs w:val="14"/>
        </w:rPr>
        <w:t xml:space="preserve"> </w:t>
      </w:r>
      <w:r>
        <w:rPr>
          <w:rFonts w:ascii="Arial" w:eastAsia="Arial" w:hAnsi="Arial" w:cs="Arial"/>
          <w:color w:val="333333"/>
          <w:sz w:val="14"/>
          <w:szCs w:val="14"/>
        </w:rPr>
        <w:t>4</w:t>
      </w:r>
      <w:r w:rsidRPr="003727EB">
        <w:rPr>
          <w:rFonts w:ascii="Arial" w:eastAsia="Arial" w:hAnsi="Arial" w:cs="Arial"/>
          <w:color w:val="333333"/>
          <w:sz w:val="14"/>
          <w:szCs w:val="14"/>
          <w:vertAlign w:val="superscript"/>
        </w:rPr>
        <w:t>th</w:t>
      </w:r>
      <w:r>
        <w:rPr>
          <w:rFonts w:ascii="Arial" w:eastAsia="Arial" w:hAnsi="Arial" w:cs="Arial"/>
          <w:color w:val="333333"/>
          <w:sz w:val="14"/>
          <w:szCs w:val="14"/>
        </w:rPr>
        <w:t>-5</w:t>
      </w:r>
      <w:r w:rsidRPr="003727EB">
        <w:rPr>
          <w:rFonts w:ascii="Arial" w:eastAsia="Arial" w:hAnsi="Arial" w:cs="Arial"/>
          <w:color w:val="333333"/>
          <w:sz w:val="14"/>
          <w:szCs w:val="14"/>
          <w:vertAlign w:val="superscript"/>
        </w:rPr>
        <w:t>th</w:t>
      </w:r>
      <w:r>
        <w:rPr>
          <w:rFonts w:ascii="Arial" w:eastAsia="Arial" w:hAnsi="Arial" w:cs="Arial"/>
          <w:color w:val="333333"/>
          <w:sz w:val="14"/>
          <w:szCs w:val="14"/>
        </w:rPr>
        <w:t xml:space="preserve"> ICS</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for </w:t>
      </w:r>
      <w:r>
        <w:rPr>
          <w:rFonts w:ascii="Arial" w:eastAsia="Arial" w:hAnsi="Arial" w:cs="Arial"/>
          <w:b/>
          <w:bCs/>
          <w:color w:val="333333"/>
          <w:sz w:val="14"/>
          <w:szCs w:val="14"/>
        </w:rPr>
        <w:t>right mainstem, 2-3 cm proximal to carina, and 2-3 cm into left main stem</w:t>
      </w:r>
    </w:p>
    <w:p w14:paraId="7460B6D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Left </w:t>
      </w:r>
      <w:r>
        <w:rPr>
          <w:rFonts w:ascii="Arial" w:eastAsia="Arial" w:hAnsi="Arial" w:cs="Arial"/>
          <w:color w:val="333333"/>
          <w:sz w:val="14"/>
          <w:szCs w:val="14"/>
        </w:rPr>
        <w:t xml:space="preserve">posterolateral </w:t>
      </w:r>
      <w:r w:rsidRPr="00E5267C">
        <w:rPr>
          <w:rFonts w:ascii="Arial" w:eastAsia="Arial" w:hAnsi="Arial" w:cs="Arial"/>
          <w:color w:val="333333"/>
          <w:sz w:val="14"/>
          <w:szCs w:val="14"/>
        </w:rPr>
        <w:t xml:space="preserve">thoracotomy </w:t>
      </w:r>
      <w:r>
        <w:rPr>
          <w:rFonts w:ascii="Arial" w:eastAsia="Arial" w:hAnsi="Arial" w:cs="Arial"/>
          <w:color w:val="333333"/>
          <w:sz w:val="14"/>
          <w:szCs w:val="14"/>
        </w:rPr>
        <w:t>5</w:t>
      </w:r>
      <w:r w:rsidRPr="00B22AF5">
        <w:rPr>
          <w:rFonts w:ascii="Arial" w:eastAsia="Arial" w:hAnsi="Arial" w:cs="Arial"/>
          <w:color w:val="333333"/>
          <w:sz w:val="14"/>
          <w:szCs w:val="14"/>
          <w:vertAlign w:val="superscript"/>
        </w:rPr>
        <w:t>th</w:t>
      </w:r>
      <w:r>
        <w:rPr>
          <w:rFonts w:ascii="Arial" w:eastAsia="Arial" w:hAnsi="Arial" w:cs="Arial"/>
          <w:color w:val="333333"/>
          <w:sz w:val="14"/>
          <w:szCs w:val="14"/>
        </w:rPr>
        <w:t xml:space="preserve"> ICS</w:t>
      </w:r>
      <w:r w:rsidRPr="00E5267C">
        <w:rPr>
          <w:rFonts w:ascii="Arial" w:eastAsia="Arial" w:hAnsi="Arial" w:cs="Arial"/>
          <w:color w:val="333333"/>
          <w:sz w:val="14"/>
          <w:szCs w:val="14"/>
        </w:rPr>
        <w:t xml:space="preserve">- For </w:t>
      </w:r>
      <w:r w:rsidRPr="003727EB">
        <w:rPr>
          <w:rFonts w:ascii="Arial" w:eastAsia="Arial" w:hAnsi="Arial" w:cs="Arial"/>
          <w:b/>
          <w:bCs/>
          <w:color w:val="333333"/>
          <w:sz w:val="14"/>
          <w:szCs w:val="14"/>
        </w:rPr>
        <w:t>left</w:t>
      </w:r>
      <w:r>
        <w:rPr>
          <w:rFonts w:ascii="Arial" w:eastAsia="Arial" w:hAnsi="Arial" w:cs="Arial"/>
          <w:b/>
          <w:bCs/>
          <w:color w:val="333333"/>
          <w:sz w:val="14"/>
          <w:szCs w:val="14"/>
        </w:rPr>
        <w:t xml:space="preserve"> mainstem 2-3 distal to carina </w:t>
      </w:r>
    </w:p>
    <w:p w14:paraId="3D54464E" w14:textId="77777777" w:rsidR="00690A7A" w:rsidRPr="00E5267C" w:rsidRDefault="00690A7A" w:rsidP="00690A7A">
      <w:pPr>
        <w:spacing w:after="0" w:line="240" w:lineRule="auto"/>
        <w:rPr>
          <w:rFonts w:ascii="Arial" w:eastAsia="Arial" w:hAnsi="Arial" w:cs="Arial"/>
          <w:color w:val="333333"/>
          <w:sz w:val="14"/>
          <w:szCs w:val="14"/>
        </w:rPr>
      </w:pPr>
    </w:p>
    <w:p w14:paraId="6519E84A" w14:textId="77777777" w:rsidR="00690A7A" w:rsidRPr="00E5267C" w:rsidRDefault="00690A7A" w:rsidP="00690A7A">
      <w:pPr>
        <w:spacing w:after="0" w:line="240" w:lineRule="auto"/>
        <w:rPr>
          <w:rFonts w:ascii="Arial" w:eastAsia="Arial" w:hAnsi="Arial" w:cs="Arial"/>
          <w:b/>
          <w:color w:val="333333"/>
          <w:sz w:val="14"/>
          <w:szCs w:val="14"/>
        </w:rPr>
      </w:pPr>
      <w:bookmarkStart w:id="23" w:name="_Hlk530839344"/>
      <w:r w:rsidRPr="00E5267C">
        <w:rPr>
          <w:rFonts w:ascii="Arial" w:eastAsia="Arial" w:hAnsi="Arial" w:cs="Arial"/>
          <w:b/>
          <w:color w:val="333333"/>
          <w:sz w:val="14"/>
          <w:szCs w:val="14"/>
        </w:rPr>
        <w:t>Activated clotting time ACT</w:t>
      </w:r>
    </w:p>
    <w:p w14:paraId="2DF1437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Want ACT150-200 sec for routine AC</w:t>
      </w:r>
    </w:p>
    <w:p w14:paraId="1BB4F06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Want ACT &gt;480 for cardiopulmonary bypass</w:t>
      </w:r>
    </w:p>
    <w:p w14:paraId="0776D17F" w14:textId="77777777" w:rsidR="00690A7A" w:rsidRDefault="00690A7A" w:rsidP="00690A7A">
      <w:pPr>
        <w:spacing w:after="0" w:line="240" w:lineRule="auto"/>
        <w:rPr>
          <w:rFonts w:ascii="Arial" w:eastAsia="Arial" w:hAnsi="Arial" w:cs="Arial"/>
          <w:b/>
          <w:color w:val="333333"/>
          <w:sz w:val="14"/>
          <w:szCs w:val="14"/>
        </w:rPr>
      </w:pPr>
    </w:p>
    <w:p w14:paraId="744FAC3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Blunt traumatic aortic injury</w:t>
      </w:r>
    </w:p>
    <w:p w14:paraId="2F8E5A8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location is at ligamentum arteriosum </w:t>
      </w:r>
      <w:r w:rsidRPr="003222BE">
        <w:rPr>
          <w:rFonts w:ascii="Arial" w:eastAsia="Arial" w:hAnsi="Arial" w:cs="Arial"/>
          <w:b/>
          <w:bCs/>
          <w:color w:val="333333"/>
          <w:sz w:val="14"/>
          <w:szCs w:val="14"/>
          <w:u w:val="single"/>
        </w:rPr>
        <w:t>(distal to left subclavian)</w:t>
      </w:r>
    </w:p>
    <w:p w14:paraId="0332B40D" w14:textId="77777777" w:rsidR="00690A7A" w:rsidRDefault="00690A7A" w:rsidP="00690A7A">
      <w:pPr>
        <w:spacing w:after="0" w:line="240" w:lineRule="auto"/>
        <w:rPr>
          <w:rFonts w:ascii="Arial" w:eastAsia="Arial" w:hAnsi="Arial" w:cs="Arial"/>
          <w:b/>
          <w:bCs/>
          <w:color w:val="333333"/>
          <w:sz w:val="14"/>
          <w:szCs w:val="14"/>
        </w:rPr>
      </w:pPr>
      <w:r w:rsidRPr="003222BE">
        <w:rPr>
          <w:rFonts w:ascii="Arial" w:eastAsia="Arial" w:hAnsi="Arial" w:cs="Arial"/>
          <w:b/>
          <w:bCs/>
          <w:color w:val="333333"/>
          <w:sz w:val="14"/>
          <w:szCs w:val="14"/>
        </w:rPr>
        <w:t xml:space="preserve">Treat other life threatening </w:t>
      </w:r>
      <w:r>
        <w:rPr>
          <w:rFonts w:ascii="Arial" w:eastAsia="Arial" w:hAnsi="Arial" w:cs="Arial"/>
          <w:b/>
          <w:bCs/>
          <w:color w:val="333333"/>
          <w:sz w:val="14"/>
          <w:szCs w:val="14"/>
        </w:rPr>
        <w:t>injuries first</w:t>
      </w:r>
    </w:p>
    <w:p w14:paraId="4B31F824" w14:textId="77777777" w:rsidR="00690A7A" w:rsidRPr="00E3490D"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For intervention stent is &gt; than open repair. But if doing open </w:t>
      </w:r>
      <w:r w:rsidRPr="00E3490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3222BE">
        <w:rPr>
          <w:rFonts w:ascii="Arial" w:eastAsia="Arial" w:hAnsi="Arial" w:cs="Arial"/>
          <w:b/>
          <w:bCs/>
          <w:color w:val="333333"/>
          <w:sz w:val="14"/>
          <w:szCs w:val="14"/>
        </w:rPr>
        <w:t>left posterolateral thoracotomy</w:t>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while on left heart bypass,</w:t>
      </w:r>
      <w:r w:rsidRPr="00E5267C">
        <w:rPr>
          <w:rFonts w:ascii="Arial" w:eastAsia="Arial" w:hAnsi="Arial" w:cs="Arial"/>
          <w:color w:val="333333"/>
          <w:sz w:val="14"/>
          <w:szCs w:val="14"/>
        </w:rPr>
        <w:t xml:space="preserve"> with interposition graft</w:t>
      </w:r>
    </w:p>
    <w:p w14:paraId="5709575E" w14:textId="77777777" w:rsidR="00690A7A" w:rsidRPr="00AD78B3" w:rsidRDefault="00690A7A" w:rsidP="00690A7A">
      <w:pPr>
        <w:numPr>
          <w:ilvl w:val="0"/>
          <w:numId w:val="84"/>
        </w:numPr>
        <w:spacing w:after="0" w:line="240" w:lineRule="auto"/>
        <w:rPr>
          <w:rFonts w:ascii="Arial" w:eastAsia="Arial" w:hAnsi="Arial" w:cs="Arial"/>
          <w:bCs/>
          <w:color w:val="333333"/>
          <w:sz w:val="14"/>
          <w:szCs w:val="14"/>
        </w:rPr>
      </w:pPr>
      <w:r w:rsidRPr="00AD78B3">
        <w:rPr>
          <w:rFonts w:ascii="Arial" w:eastAsia="Arial" w:hAnsi="Arial" w:cs="Arial"/>
          <w:b/>
          <w:color w:val="333333"/>
          <w:sz w:val="14"/>
          <w:szCs w:val="14"/>
        </w:rPr>
        <w:t>Grade I:</w:t>
      </w:r>
      <w:r w:rsidRPr="00AD78B3">
        <w:rPr>
          <w:rFonts w:ascii="Arial" w:eastAsia="Arial" w:hAnsi="Arial" w:cs="Arial"/>
          <w:bCs/>
          <w:color w:val="333333"/>
          <w:sz w:val="14"/>
          <w:szCs w:val="14"/>
        </w:rPr>
        <w:t xml:space="preserve"> intimal flap</w:t>
      </w:r>
      <w:r>
        <w:rPr>
          <w:rFonts w:ascii="Arial" w:eastAsia="Arial" w:hAnsi="Arial" w:cs="Arial"/>
          <w:bCs/>
          <w:color w:val="333333"/>
          <w:sz w:val="14"/>
          <w:szCs w:val="14"/>
        </w:rPr>
        <w:t xml:space="preserve">/tear &lt; 1 cm </w:t>
      </w:r>
      <w:r w:rsidRPr="00954A2B">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Tx: </w:t>
      </w:r>
      <w:r w:rsidRPr="00954A2B">
        <w:rPr>
          <w:rFonts w:ascii="Arial" w:eastAsia="Arial" w:hAnsi="Arial" w:cs="Arial"/>
          <w:b/>
          <w:color w:val="333333"/>
          <w:sz w:val="14"/>
          <w:szCs w:val="14"/>
          <w:u w:val="single"/>
        </w:rPr>
        <w:t>Beta blockers</w:t>
      </w:r>
      <w:r>
        <w:rPr>
          <w:rFonts w:ascii="Arial" w:eastAsia="Arial" w:hAnsi="Arial" w:cs="Arial"/>
          <w:bCs/>
          <w:color w:val="333333"/>
          <w:sz w:val="14"/>
          <w:szCs w:val="14"/>
        </w:rPr>
        <w:t>. Impulse control HR &lt;100, BP &lt; 120 systolic</w:t>
      </w:r>
    </w:p>
    <w:p w14:paraId="1C699D46" w14:textId="77777777" w:rsidR="00690A7A" w:rsidRPr="00AD78B3" w:rsidRDefault="00690A7A" w:rsidP="00690A7A">
      <w:pPr>
        <w:numPr>
          <w:ilvl w:val="0"/>
          <w:numId w:val="84"/>
        </w:numPr>
        <w:spacing w:after="0" w:line="240" w:lineRule="auto"/>
        <w:rPr>
          <w:rFonts w:ascii="Arial" w:eastAsia="Arial" w:hAnsi="Arial" w:cs="Arial"/>
          <w:bCs/>
          <w:color w:val="333333"/>
          <w:sz w:val="14"/>
          <w:szCs w:val="14"/>
        </w:rPr>
      </w:pPr>
      <w:r w:rsidRPr="00507FB6">
        <w:rPr>
          <w:rFonts w:ascii="Arial" w:eastAsia="Arial" w:hAnsi="Arial" w:cs="Arial"/>
          <w:b/>
          <w:color w:val="333333"/>
          <w:sz w:val="14"/>
          <w:szCs w:val="14"/>
        </w:rPr>
        <w:t>Grade II:</w:t>
      </w:r>
      <w:r w:rsidRPr="00507FB6">
        <w:rPr>
          <w:rFonts w:ascii="Arial" w:eastAsia="Arial" w:hAnsi="Arial" w:cs="Arial"/>
          <w:bCs/>
          <w:color w:val="333333"/>
          <w:sz w:val="14"/>
          <w:szCs w:val="14"/>
        </w:rPr>
        <w:t xml:space="preserve"> Intimal flap/tear &gt; 1 cm or Intramural hematoma </w:t>
      </w:r>
      <w:r w:rsidRPr="00954A2B">
        <w:rPr>
          <w:rFonts w:ascii="Arial" w:eastAsia="Arial" w:hAnsi="Arial" w:cs="Arial"/>
          <w:bCs/>
          <w:color w:val="333333"/>
          <w:sz w:val="14"/>
          <w:szCs w:val="14"/>
        </w:rPr>
        <w:sym w:font="Wingdings" w:char="F0E0"/>
      </w:r>
      <w:r w:rsidRPr="00507FB6">
        <w:rPr>
          <w:rFonts w:ascii="Arial" w:eastAsia="Arial" w:hAnsi="Arial" w:cs="Arial"/>
          <w:bCs/>
          <w:color w:val="333333"/>
          <w:sz w:val="14"/>
          <w:szCs w:val="14"/>
        </w:rPr>
        <w:t xml:space="preserve"> </w:t>
      </w:r>
      <w:r>
        <w:rPr>
          <w:rFonts w:ascii="Arial" w:eastAsia="Arial" w:hAnsi="Arial" w:cs="Arial"/>
          <w:bCs/>
          <w:color w:val="333333"/>
          <w:sz w:val="14"/>
          <w:szCs w:val="14"/>
        </w:rPr>
        <w:t xml:space="preserve">Tx: </w:t>
      </w:r>
      <w:r w:rsidRPr="00954A2B">
        <w:rPr>
          <w:rFonts w:ascii="Arial" w:eastAsia="Arial" w:hAnsi="Arial" w:cs="Arial"/>
          <w:b/>
          <w:color w:val="333333"/>
          <w:sz w:val="14"/>
          <w:szCs w:val="14"/>
          <w:u w:val="single"/>
        </w:rPr>
        <w:t>Beta blockers</w:t>
      </w:r>
      <w:r>
        <w:rPr>
          <w:rFonts w:ascii="Arial" w:eastAsia="Arial" w:hAnsi="Arial" w:cs="Arial"/>
          <w:bCs/>
          <w:color w:val="333333"/>
          <w:sz w:val="14"/>
          <w:szCs w:val="14"/>
        </w:rPr>
        <w:t>. Impulse control HR &lt;100, BP &lt; 120 systolic. Repeat CTA in 7 days.</w:t>
      </w:r>
    </w:p>
    <w:p w14:paraId="1AC33E07" w14:textId="77777777" w:rsidR="00690A7A" w:rsidRPr="00507FB6" w:rsidRDefault="00690A7A" w:rsidP="00690A7A">
      <w:pPr>
        <w:numPr>
          <w:ilvl w:val="0"/>
          <w:numId w:val="84"/>
        </w:numPr>
        <w:spacing w:after="0" w:line="240" w:lineRule="auto"/>
        <w:rPr>
          <w:rFonts w:ascii="Arial" w:eastAsia="Arial" w:hAnsi="Arial" w:cs="Arial"/>
          <w:bCs/>
          <w:color w:val="333333"/>
          <w:sz w:val="14"/>
          <w:szCs w:val="14"/>
        </w:rPr>
      </w:pPr>
      <w:r w:rsidRPr="00507FB6">
        <w:rPr>
          <w:rFonts w:ascii="Arial" w:eastAsia="Arial" w:hAnsi="Arial" w:cs="Arial"/>
          <w:b/>
          <w:color w:val="333333"/>
          <w:sz w:val="14"/>
          <w:szCs w:val="14"/>
        </w:rPr>
        <w:t>Grade III:</w:t>
      </w:r>
      <w:r w:rsidRPr="00507FB6">
        <w:rPr>
          <w:rFonts w:ascii="Arial" w:eastAsia="Arial" w:hAnsi="Arial" w:cs="Arial"/>
          <w:bCs/>
          <w:color w:val="333333"/>
          <w:sz w:val="14"/>
          <w:szCs w:val="14"/>
        </w:rPr>
        <w:t xml:space="preserve"> pseudoaneurysm </w:t>
      </w:r>
      <w:r w:rsidRPr="00954A2B">
        <w:rPr>
          <w:rFonts w:ascii="Arial" w:eastAsia="Arial" w:hAnsi="Arial" w:cs="Arial"/>
          <w:bCs/>
          <w:color w:val="333333"/>
          <w:sz w:val="14"/>
          <w:szCs w:val="14"/>
        </w:rPr>
        <w:sym w:font="Wingdings" w:char="F0E0"/>
      </w:r>
      <w:r w:rsidRPr="00507FB6">
        <w:rPr>
          <w:rFonts w:ascii="Arial" w:eastAsia="Arial" w:hAnsi="Arial" w:cs="Arial"/>
          <w:bCs/>
          <w:color w:val="333333"/>
          <w:sz w:val="14"/>
          <w:szCs w:val="14"/>
        </w:rPr>
        <w:t xml:space="preserve"> Tx: </w:t>
      </w:r>
      <w:r w:rsidRPr="00507FB6">
        <w:rPr>
          <w:rFonts w:ascii="Arial" w:eastAsia="Arial" w:hAnsi="Arial" w:cs="Arial"/>
          <w:b/>
          <w:color w:val="333333"/>
          <w:sz w:val="14"/>
          <w:szCs w:val="14"/>
        </w:rPr>
        <w:t>endovascular stent</w:t>
      </w:r>
    </w:p>
    <w:p w14:paraId="4F2F63D7" w14:textId="77777777" w:rsidR="00690A7A" w:rsidRPr="00AD78B3" w:rsidRDefault="00690A7A" w:rsidP="00690A7A">
      <w:pPr>
        <w:numPr>
          <w:ilvl w:val="0"/>
          <w:numId w:val="84"/>
        </w:numPr>
        <w:spacing w:after="0" w:line="240" w:lineRule="auto"/>
        <w:rPr>
          <w:rFonts w:ascii="Arial" w:eastAsia="Arial" w:hAnsi="Arial" w:cs="Arial"/>
          <w:bCs/>
          <w:color w:val="333333"/>
          <w:sz w:val="14"/>
          <w:szCs w:val="14"/>
        </w:rPr>
      </w:pPr>
      <w:r w:rsidRPr="00AD78B3">
        <w:rPr>
          <w:rFonts w:ascii="Arial" w:eastAsia="Arial" w:hAnsi="Arial" w:cs="Arial"/>
          <w:b/>
          <w:color w:val="333333"/>
          <w:sz w:val="14"/>
          <w:szCs w:val="14"/>
        </w:rPr>
        <w:t>Grade IV:</w:t>
      </w:r>
      <w:r w:rsidRPr="00AD78B3">
        <w:rPr>
          <w:rFonts w:ascii="Arial" w:eastAsia="Arial" w:hAnsi="Arial" w:cs="Arial"/>
          <w:bCs/>
          <w:color w:val="333333"/>
          <w:sz w:val="14"/>
          <w:szCs w:val="14"/>
        </w:rPr>
        <w:t xml:space="preserve"> rupture/transection</w:t>
      </w:r>
      <w:r>
        <w:rPr>
          <w:rFonts w:ascii="Arial" w:eastAsia="Arial" w:hAnsi="Arial" w:cs="Arial"/>
          <w:bCs/>
          <w:color w:val="333333"/>
          <w:sz w:val="14"/>
          <w:szCs w:val="14"/>
        </w:rPr>
        <w:t xml:space="preserve"> Tx: </w:t>
      </w:r>
      <w:r w:rsidRPr="00954A2B">
        <w:rPr>
          <w:rFonts w:ascii="Arial" w:eastAsia="Arial" w:hAnsi="Arial" w:cs="Arial"/>
          <w:b/>
          <w:color w:val="333333"/>
          <w:sz w:val="14"/>
          <w:szCs w:val="14"/>
        </w:rPr>
        <w:t>endovascular stent</w:t>
      </w:r>
    </w:p>
    <w:p w14:paraId="68160C04" w14:textId="77777777" w:rsidR="00690A7A" w:rsidRPr="00E5267C" w:rsidRDefault="00690A7A" w:rsidP="00690A7A">
      <w:pPr>
        <w:spacing w:after="0" w:line="240" w:lineRule="auto"/>
        <w:rPr>
          <w:rFonts w:ascii="Arial" w:eastAsia="Arial" w:hAnsi="Arial" w:cs="Arial"/>
          <w:b/>
          <w:color w:val="333333"/>
          <w:sz w:val="14"/>
          <w:szCs w:val="14"/>
        </w:rPr>
      </w:pPr>
    </w:p>
    <w:p w14:paraId="30D7D849" w14:textId="77777777" w:rsidR="00690A7A" w:rsidRPr="004653C2" w:rsidRDefault="00690A7A" w:rsidP="00690A7A">
      <w:pPr>
        <w:spacing w:after="0" w:line="240" w:lineRule="auto"/>
        <w:contextualSpacing/>
        <w:rPr>
          <w:rFonts w:ascii="Arial" w:eastAsia="Arial" w:hAnsi="Arial" w:cs="Arial"/>
          <w:b/>
          <w:bCs/>
          <w:color w:val="000000"/>
          <w:sz w:val="14"/>
          <w:szCs w:val="14"/>
          <w:u w:val="single"/>
        </w:rPr>
      </w:pPr>
    </w:p>
    <w:p w14:paraId="63913266"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Best with </w:t>
      </w:r>
      <w:r>
        <w:rPr>
          <w:rFonts w:ascii="Arial" w:eastAsia="Arial" w:hAnsi="Arial" w:cs="Arial"/>
          <w:b/>
          <w:bCs/>
          <w:color w:val="333333"/>
          <w:sz w:val="14"/>
          <w:szCs w:val="14"/>
        </w:rPr>
        <w:t xml:space="preserve">left posterolateral thoracotomy: </w:t>
      </w:r>
      <w:r w:rsidRPr="004653C2">
        <w:rPr>
          <w:rFonts w:ascii="Arial" w:eastAsia="Arial" w:hAnsi="Arial" w:cs="Arial"/>
          <w:color w:val="333333"/>
          <w:sz w:val="14"/>
          <w:szCs w:val="14"/>
        </w:rPr>
        <w:t>left ventricle, left subclavian artery, descending aorta, left pulmonary artery, left lung, left hilum, left internal mammary artery, and distal esophagus are best approached through a left thoracotomy</w:t>
      </w:r>
    </w:p>
    <w:p w14:paraId="544750A4" w14:textId="77777777" w:rsidR="00690A7A" w:rsidRPr="004653C2" w:rsidRDefault="00690A7A" w:rsidP="00690A7A">
      <w:pPr>
        <w:spacing w:after="0" w:line="240" w:lineRule="auto"/>
        <w:contextualSpacing/>
        <w:rPr>
          <w:rFonts w:ascii="Arial" w:eastAsia="Arial" w:hAnsi="Arial" w:cs="Arial"/>
          <w:b/>
          <w:bCs/>
          <w:color w:val="000000"/>
          <w:sz w:val="14"/>
          <w:szCs w:val="14"/>
          <w:u w:val="single"/>
        </w:rPr>
      </w:pPr>
      <w:r>
        <w:rPr>
          <w:rFonts w:ascii="Arial" w:eastAsia="Arial" w:hAnsi="Arial" w:cs="Arial"/>
          <w:b/>
          <w:bCs/>
          <w:color w:val="333333"/>
          <w:sz w:val="14"/>
          <w:szCs w:val="14"/>
          <w:u w:val="single"/>
        </w:rPr>
        <w:t xml:space="preserve">However, </w:t>
      </w:r>
      <w:r w:rsidRPr="004653C2">
        <w:rPr>
          <w:rFonts w:ascii="Arial" w:eastAsia="Arial" w:hAnsi="Arial" w:cs="Arial"/>
          <w:b/>
          <w:bCs/>
          <w:color w:val="000000"/>
          <w:sz w:val="14"/>
          <w:szCs w:val="14"/>
          <w:u w:val="single"/>
        </w:rPr>
        <w:t>Anterior approach is preferred if the patient is being taken in emergent situation.</w:t>
      </w:r>
    </w:p>
    <w:p w14:paraId="4EED7865" w14:textId="77777777" w:rsidR="00690A7A" w:rsidRPr="004653C2" w:rsidRDefault="00690A7A" w:rsidP="00690A7A">
      <w:pPr>
        <w:spacing w:after="0" w:line="240" w:lineRule="auto"/>
        <w:rPr>
          <w:rFonts w:ascii="Arial" w:eastAsia="Arial" w:hAnsi="Arial" w:cs="Arial"/>
          <w:b/>
          <w:bCs/>
          <w:color w:val="333333"/>
          <w:sz w:val="14"/>
          <w:szCs w:val="14"/>
          <w:u w:val="single"/>
        </w:rPr>
      </w:pPr>
    </w:p>
    <w:p w14:paraId="0730AC3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Approach for specific injuries</w:t>
      </w:r>
    </w:p>
    <w:p w14:paraId="714B4E3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Median sternotomy </w:t>
      </w:r>
    </w:p>
    <w:p w14:paraId="7104491A" w14:textId="77777777" w:rsidR="00690A7A" w:rsidRPr="0091762F" w:rsidRDefault="00690A7A" w:rsidP="00690A7A">
      <w:pPr>
        <w:numPr>
          <w:ilvl w:val="0"/>
          <w:numId w:val="28"/>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Heart,</w:t>
      </w:r>
      <w:r w:rsidRPr="00E5267C">
        <w:rPr>
          <w:rFonts w:ascii="Arial" w:eastAsia="Arial" w:hAnsi="Arial" w:cs="Arial"/>
          <w:b/>
          <w:color w:val="333333"/>
          <w:sz w:val="14"/>
          <w:szCs w:val="14"/>
        </w:rPr>
        <w:t xml:space="preserve"> pericardium</w:t>
      </w:r>
      <w:r>
        <w:rPr>
          <w:rFonts w:ascii="Arial" w:eastAsia="Arial" w:hAnsi="Arial" w:cs="Arial"/>
          <w:b/>
          <w:color w:val="333333"/>
          <w:sz w:val="14"/>
          <w:szCs w:val="14"/>
        </w:rPr>
        <w:t>,</w:t>
      </w:r>
    </w:p>
    <w:p w14:paraId="4C756268" w14:textId="77777777" w:rsidR="00690A7A" w:rsidRPr="00BF4A1F" w:rsidRDefault="00690A7A" w:rsidP="00690A7A">
      <w:pPr>
        <w:numPr>
          <w:ilvl w:val="0"/>
          <w:numId w:val="28"/>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Brachiocephalic artery and vein</w:t>
      </w:r>
    </w:p>
    <w:p w14:paraId="4E4D0247" w14:textId="77777777" w:rsidR="00690A7A" w:rsidRPr="0091762F" w:rsidRDefault="00690A7A" w:rsidP="00690A7A">
      <w:pPr>
        <w:numPr>
          <w:ilvl w:val="0"/>
          <w:numId w:val="28"/>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 xml:space="preserve">Proximal right subclavian, proximal left and right common carotid, </w:t>
      </w:r>
    </w:p>
    <w:p w14:paraId="7B5D371B" w14:textId="77777777" w:rsidR="00690A7A" w:rsidRPr="00E5267C" w:rsidRDefault="00690A7A" w:rsidP="00690A7A">
      <w:pPr>
        <w:numPr>
          <w:ilvl w:val="0"/>
          <w:numId w:val="28"/>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ascending aorta,</w:t>
      </w:r>
    </w:p>
    <w:p w14:paraId="4217F46E" w14:textId="77777777" w:rsidR="00690A7A" w:rsidRPr="00E5267C" w:rsidRDefault="00690A7A" w:rsidP="00690A7A">
      <w:pPr>
        <w:numPr>
          <w:ilvl w:val="0"/>
          <w:numId w:val="28"/>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SVC, IVC, </w:t>
      </w:r>
    </w:p>
    <w:p w14:paraId="2C08EFE9" w14:textId="77777777" w:rsidR="00690A7A" w:rsidRPr="00345276" w:rsidRDefault="00690A7A" w:rsidP="00690A7A">
      <w:pPr>
        <w:numPr>
          <w:ilvl w:val="0"/>
          <w:numId w:val="28"/>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main pulm artery </w:t>
      </w:r>
    </w:p>
    <w:p w14:paraId="6DE89037" w14:textId="77777777" w:rsidR="00690A7A" w:rsidRPr="00B11112" w:rsidRDefault="00690A7A" w:rsidP="00690A7A">
      <w:pPr>
        <w:numPr>
          <w:ilvl w:val="0"/>
          <w:numId w:val="28"/>
        </w:numPr>
        <w:spacing w:after="0" w:line="240" w:lineRule="auto"/>
        <w:contextualSpacing/>
        <w:rPr>
          <w:rFonts w:ascii="Arial" w:eastAsia="Arial" w:hAnsi="Arial" w:cs="Arial"/>
          <w:color w:val="000000"/>
          <w:sz w:val="14"/>
          <w:szCs w:val="14"/>
        </w:rPr>
      </w:pPr>
      <w:r>
        <w:rPr>
          <w:rFonts w:ascii="Arial" w:eastAsia="Arial" w:hAnsi="Arial" w:cs="Arial"/>
          <w:b/>
          <w:color w:val="333333"/>
          <w:sz w:val="14"/>
          <w:szCs w:val="14"/>
        </w:rPr>
        <w:t>Poor choice for lung or esophagus</w:t>
      </w:r>
    </w:p>
    <w:p w14:paraId="0DF16E44" w14:textId="77777777" w:rsidR="00690A7A" w:rsidRDefault="00690A7A" w:rsidP="00690A7A">
      <w:pPr>
        <w:spacing w:after="0" w:line="240" w:lineRule="auto"/>
        <w:contextualSpacing/>
        <w:rPr>
          <w:rFonts w:ascii="Arial" w:eastAsia="Arial" w:hAnsi="Arial" w:cs="Arial"/>
          <w:color w:val="000000"/>
          <w:sz w:val="14"/>
          <w:szCs w:val="14"/>
        </w:rPr>
      </w:pPr>
    </w:p>
    <w:p w14:paraId="021FE9EB" w14:textId="77777777" w:rsidR="00690A7A" w:rsidRDefault="00690A7A" w:rsidP="00690A7A">
      <w:p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Proximal left subclavian: (need trap door incision, divide left 2</w:t>
      </w:r>
      <w:r w:rsidRPr="00E5267C">
        <w:rPr>
          <w:rFonts w:ascii="Arial" w:eastAsia="Arial" w:hAnsi="Arial" w:cs="Arial"/>
          <w:color w:val="000000"/>
          <w:sz w:val="14"/>
          <w:szCs w:val="14"/>
          <w:vertAlign w:val="superscript"/>
        </w:rPr>
        <w:t>nd</w:t>
      </w:r>
      <w:r w:rsidRPr="00E5267C">
        <w:rPr>
          <w:rFonts w:ascii="Arial" w:eastAsia="Arial" w:hAnsi="Arial" w:cs="Arial"/>
          <w:color w:val="000000"/>
          <w:sz w:val="14"/>
          <w:szCs w:val="14"/>
        </w:rPr>
        <w:t xml:space="preserve"> intercostal space and elevate 1</w:t>
      </w:r>
      <w:r w:rsidRPr="00E5267C">
        <w:rPr>
          <w:rFonts w:ascii="Arial" w:eastAsia="Arial" w:hAnsi="Arial" w:cs="Arial"/>
          <w:color w:val="000000"/>
          <w:sz w:val="14"/>
          <w:szCs w:val="14"/>
          <w:vertAlign w:val="superscript"/>
        </w:rPr>
        <w:t>st</w:t>
      </w:r>
      <w:r w:rsidRPr="00E5267C">
        <w:rPr>
          <w:rFonts w:ascii="Arial" w:eastAsia="Arial" w:hAnsi="Arial" w:cs="Arial"/>
          <w:color w:val="000000"/>
          <w:sz w:val="14"/>
          <w:szCs w:val="14"/>
        </w:rPr>
        <w:t xml:space="preserve"> and 2</w:t>
      </w:r>
      <w:r w:rsidRPr="00E5267C">
        <w:rPr>
          <w:rFonts w:ascii="Arial" w:eastAsia="Arial" w:hAnsi="Arial" w:cs="Arial"/>
          <w:color w:val="000000"/>
          <w:sz w:val="14"/>
          <w:szCs w:val="14"/>
          <w:vertAlign w:val="superscript"/>
        </w:rPr>
        <w:t>nd</w:t>
      </w:r>
      <w:r w:rsidRPr="00E5267C">
        <w:rPr>
          <w:rFonts w:ascii="Arial" w:eastAsia="Arial" w:hAnsi="Arial" w:cs="Arial"/>
          <w:color w:val="000000"/>
          <w:sz w:val="14"/>
          <w:szCs w:val="14"/>
        </w:rPr>
        <w:t xml:space="preserve"> rib)</w:t>
      </w:r>
    </w:p>
    <w:p w14:paraId="1D5D8D3A" w14:textId="77777777" w:rsidR="00690A7A" w:rsidRPr="00BF4A1F" w:rsidRDefault="00690A7A" w:rsidP="00690A7A">
      <w:pPr>
        <w:pStyle w:val="ListParagraph"/>
        <w:numPr>
          <w:ilvl w:val="0"/>
          <w:numId w:val="28"/>
        </w:num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Needs </w:t>
      </w:r>
      <w:r w:rsidRPr="00B11112">
        <w:rPr>
          <w:rFonts w:ascii="Arial" w:eastAsia="Arial" w:hAnsi="Arial" w:cs="Arial"/>
          <w:b/>
          <w:bCs/>
          <w:color w:val="000000"/>
          <w:sz w:val="14"/>
          <w:szCs w:val="14"/>
          <w:u w:val="single"/>
        </w:rPr>
        <w:t>left anterolateral thoracotomy</w:t>
      </w:r>
      <w:r>
        <w:rPr>
          <w:rFonts w:ascii="Arial" w:eastAsia="Arial" w:hAnsi="Arial" w:cs="Arial"/>
          <w:b/>
          <w:bCs/>
          <w:color w:val="000000"/>
          <w:sz w:val="14"/>
          <w:szCs w:val="14"/>
        </w:rPr>
        <w:t xml:space="preserve"> at the </w:t>
      </w:r>
      <w:r w:rsidRPr="00B11112">
        <w:rPr>
          <w:rFonts w:ascii="Arial" w:eastAsia="Arial" w:hAnsi="Arial" w:cs="Arial"/>
          <w:b/>
          <w:bCs/>
          <w:color w:val="000000"/>
          <w:sz w:val="14"/>
          <w:szCs w:val="14"/>
          <w:u w:val="single"/>
        </w:rPr>
        <w:t>third intercostal space</w:t>
      </w:r>
      <w:r>
        <w:rPr>
          <w:rFonts w:ascii="Arial" w:eastAsia="Arial" w:hAnsi="Arial" w:cs="Arial"/>
          <w:b/>
          <w:bCs/>
          <w:color w:val="000000"/>
          <w:sz w:val="14"/>
          <w:szCs w:val="14"/>
        </w:rPr>
        <w:t xml:space="preserve">, </w:t>
      </w:r>
      <w:r w:rsidRPr="00B81E54">
        <w:rPr>
          <w:rFonts w:ascii="Arial" w:eastAsia="Arial" w:hAnsi="Arial" w:cs="Arial"/>
          <w:b/>
          <w:bCs/>
          <w:color w:val="000000"/>
          <w:sz w:val="14"/>
          <w:szCs w:val="14"/>
          <w:u w:val="single"/>
        </w:rPr>
        <w:t>supraclavicular incision</w:t>
      </w:r>
      <w:r>
        <w:rPr>
          <w:rFonts w:ascii="Arial" w:eastAsia="Arial" w:hAnsi="Arial" w:cs="Arial"/>
          <w:b/>
          <w:bCs/>
          <w:color w:val="000000"/>
          <w:sz w:val="14"/>
          <w:szCs w:val="14"/>
        </w:rPr>
        <w:t>, and partial sternotomy</w:t>
      </w:r>
    </w:p>
    <w:p w14:paraId="28FFAE09" w14:textId="77777777" w:rsidR="00690A7A" w:rsidRPr="00345276" w:rsidRDefault="00690A7A" w:rsidP="00690A7A">
      <w:pPr>
        <w:pStyle w:val="ListParagraph"/>
        <w:numPr>
          <w:ilvl w:val="0"/>
          <w:numId w:val="28"/>
        </w:numPr>
        <w:spacing w:after="0" w:line="240" w:lineRule="auto"/>
        <w:rPr>
          <w:rFonts w:ascii="Arial" w:eastAsia="Arial" w:hAnsi="Arial" w:cs="Arial"/>
          <w:color w:val="000000"/>
          <w:sz w:val="14"/>
          <w:szCs w:val="14"/>
        </w:rPr>
      </w:pPr>
      <w:r>
        <w:rPr>
          <w:rFonts w:ascii="Arial" w:eastAsia="Arial" w:hAnsi="Arial" w:cs="Arial"/>
          <w:b/>
          <w:bCs/>
          <w:color w:val="000000"/>
          <w:sz w:val="14"/>
          <w:szCs w:val="14"/>
        </w:rPr>
        <w:t>Distal control through supraclavicular approach</w:t>
      </w:r>
    </w:p>
    <w:p w14:paraId="73C45014" w14:textId="77777777" w:rsidR="00690A7A" w:rsidRDefault="00690A7A" w:rsidP="00690A7A">
      <w:pPr>
        <w:spacing w:after="0" w:line="240" w:lineRule="auto"/>
        <w:rPr>
          <w:rFonts w:ascii="Arial" w:eastAsia="Arial" w:hAnsi="Arial" w:cs="Arial"/>
          <w:color w:val="000000"/>
          <w:sz w:val="14"/>
          <w:szCs w:val="14"/>
        </w:rPr>
      </w:pPr>
    </w:p>
    <w:p w14:paraId="4D41140A"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Left anterolateral = ED thoracotomy</w:t>
      </w:r>
    </w:p>
    <w:p w14:paraId="54AA9860" w14:textId="77777777" w:rsidR="00690A7A" w:rsidRDefault="00690A7A" w:rsidP="00690A7A">
      <w:pPr>
        <w:spacing w:after="0" w:line="240" w:lineRule="auto"/>
        <w:rPr>
          <w:rFonts w:ascii="Arial" w:eastAsia="Arial" w:hAnsi="Arial" w:cs="Arial"/>
          <w:color w:val="000000"/>
          <w:sz w:val="14"/>
          <w:szCs w:val="14"/>
        </w:rPr>
      </w:pPr>
      <w:r w:rsidRPr="006F0D91">
        <w:rPr>
          <w:rFonts w:ascii="Arial" w:eastAsia="Arial" w:hAnsi="Arial" w:cs="Arial"/>
          <w:b/>
          <w:color w:val="333333"/>
          <w:sz w:val="14"/>
          <w:szCs w:val="14"/>
          <w:u w:val="single"/>
        </w:rPr>
        <w:t>A right anterior thoracotomy is relatively rarely used in trauma.</w:t>
      </w:r>
    </w:p>
    <w:p w14:paraId="2FA4856D" w14:textId="77777777" w:rsidR="00690A7A" w:rsidRDefault="00690A7A" w:rsidP="00690A7A">
      <w:pPr>
        <w:spacing w:after="0" w:line="240" w:lineRule="auto"/>
        <w:rPr>
          <w:rFonts w:ascii="Arial" w:eastAsia="Arial" w:hAnsi="Arial" w:cs="Arial"/>
          <w:color w:val="000000"/>
          <w:sz w:val="14"/>
          <w:szCs w:val="14"/>
        </w:rPr>
      </w:pPr>
      <w:r w:rsidRPr="00345276">
        <w:rPr>
          <w:rFonts w:ascii="Arial" w:eastAsia="Arial" w:hAnsi="Arial" w:cs="Arial"/>
          <w:b/>
          <w:bCs/>
          <w:color w:val="000000"/>
          <w:sz w:val="14"/>
          <w:szCs w:val="14"/>
        </w:rPr>
        <w:t>Right posterolateral thoracotomy</w:t>
      </w:r>
      <w:r w:rsidRPr="00345276">
        <w:rPr>
          <w:rFonts w:ascii="Arial" w:eastAsia="Arial" w:hAnsi="Arial" w:cs="Arial"/>
          <w:color w:val="000000"/>
          <w:sz w:val="14"/>
          <w:szCs w:val="14"/>
        </w:rPr>
        <w:t xml:space="preserve"> is performed in a lateral position.</w:t>
      </w:r>
    </w:p>
    <w:p w14:paraId="559F6550" w14:textId="77777777" w:rsidR="00690A7A" w:rsidRDefault="00690A7A" w:rsidP="00690A7A">
      <w:pPr>
        <w:pStyle w:val="ListParagraph"/>
        <w:numPr>
          <w:ilvl w:val="0"/>
          <w:numId w:val="2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Right lung including hilum, diaphragm, </w:t>
      </w:r>
      <w:r w:rsidRPr="006F0D91">
        <w:rPr>
          <w:rFonts w:ascii="Arial" w:eastAsia="Arial" w:hAnsi="Arial" w:cs="Arial"/>
          <w:b/>
          <w:bCs/>
          <w:color w:val="000000"/>
          <w:sz w:val="14"/>
          <w:szCs w:val="14"/>
        </w:rPr>
        <w:t>trachea</w:t>
      </w:r>
      <w:r>
        <w:rPr>
          <w:rFonts w:ascii="Arial" w:eastAsia="Arial" w:hAnsi="Arial" w:cs="Arial"/>
          <w:color w:val="000000"/>
          <w:sz w:val="14"/>
          <w:szCs w:val="14"/>
        </w:rPr>
        <w:t xml:space="preserve">, right bronchus, proximal left bronchus, </w:t>
      </w:r>
      <w:r w:rsidRPr="006F0D91">
        <w:rPr>
          <w:rFonts w:ascii="Arial" w:eastAsia="Arial" w:hAnsi="Arial" w:cs="Arial"/>
          <w:b/>
          <w:bCs/>
          <w:color w:val="000000"/>
          <w:sz w:val="14"/>
          <w:szCs w:val="14"/>
        </w:rPr>
        <w:t>mid</w:t>
      </w:r>
      <w:r>
        <w:rPr>
          <w:rFonts w:ascii="Arial" w:eastAsia="Arial" w:hAnsi="Arial" w:cs="Arial"/>
          <w:color w:val="000000"/>
          <w:sz w:val="14"/>
          <w:szCs w:val="14"/>
        </w:rPr>
        <w:t>-esophagus</w:t>
      </w:r>
    </w:p>
    <w:p w14:paraId="5EFE892C" w14:textId="77777777" w:rsidR="00690A7A" w:rsidRDefault="00690A7A" w:rsidP="00690A7A">
      <w:pPr>
        <w:spacing w:after="0" w:line="240" w:lineRule="auto"/>
        <w:rPr>
          <w:rFonts w:ascii="Arial" w:eastAsia="Arial" w:hAnsi="Arial" w:cs="Arial"/>
          <w:color w:val="000000"/>
          <w:sz w:val="14"/>
          <w:szCs w:val="14"/>
        </w:rPr>
      </w:pPr>
      <w:r w:rsidRPr="00345276">
        <w:rPr>
          <w:rFonts w:ascii="Arial" w:eastAsia="Arial" w:hAnsi="Arial" w:cs="Arial"/>
          <w:b/>
          <w:bCs/>
          <w:color w:val="000000"/>
          <w:sz w:val="14"/>
          <w:szCs w:val="14"/>
        </w:rPr>
        <w:t>Left posterolateral thoracotomy</w:t>
      </w:r>
      <w:r w:rsidRPr="00345276">
        <w:rPr>
          <w:rFonts w:ascii="Arial" w:eastAsia="Arial" w:hAnsi="Arial" w:cs="Arial"/>
          <w:color w:val="000000"/>
          <w:sz w:val="14"/>
          <w:szCs w:val="14"/>
        </w:rPr>
        <w:t xml:space="preserve"> is performed in a lateral position</w:t>
      </w:r>
    </w:p>
    <w:p w14:paraId="65E15864" w14:textId="77777777" w:rsidR="00690A7A" w:rsidRPr="006F0D91" w:rsidRDefault="00690A7A" w:rsidP="00690A7A">
      <w:pPr>
        <w:pStyle w:val="ListParagraph"/>
        <w:numPr>
          <w:ilvl w:val="0"/>
          <w:numId w:val="28"/>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Left lung and hilum, </w:t>
      </w:r>
      <w:r w:rsidRPr="006F0D91">
        <w:rPr>
          <w:rFonts w:ascii="Arial" w:eastAsia="Arial" w:hAnsi="Arial" w:cs="Arial"/>
          <w:b/>
          <w:bCs/>
          <w:color w:val="000000"/>
          <w:sz w:val="14"/>
          <w:szCs w:val="14"/>
        </w:rPr>
        <w:t>aortic arch</w:t>
      </w:r>
      <w:r>
        <w:rPr>
          <w:rFonts w:ascii="Arial" w:eastAsia="Arial" w:hAnsi="Arial" w:cs="Arial"/>
          <w:color w:val="000000"/>
          <w:sz w:val="14"/>
          <w:szCs w:val="14"/>
        </w:rPr>
        <w:t xml:space="preserve">, </w:t>
      </w:r>
      <w:r w:rsidRPr="006F0D91">
        <w:rPr>
          <w:rFonts w:ascii="Arial" w:eastAsia="Arial" w:hAnsi="Arial" w:cs="Arial"/>
          <w:b/>
          <w:bCs/>
          <w:color w:val="000000"/>
          <w:sz w:val="14"/>
          <w:szCs w:val="14"/>
        </w:rPr>
        <w:t>descending thoracic aorta</w:t>
      </w:r>
      <w:r>
        <w:rPr>
          <w:rFonts w:ascii="Arial" w:eastAsia="Arial" w:hAnsi="Arial" w:cs="Arial"/>
          <w:color w:val="000000"/>
          <w:sz w:val="14"/>
          <w:szCs w:val="14"/>
        </w:rPr>
        <w:t xml:space="preserve">, diaphragm, </w:t>
      </w:r>
      <w:r w:rsidRPr="006F0D91">
        <w:rPr>
          <w:rFonts w:ascii="Arial" w:eastAsia="Arial" w:hAnsi="Arial" w:cs="Arial"/>
          <w:b/>
          <w:bCs/>
          <w:color w:val="000000"/>
          <w:sz w:val="14"/>
          <w:szCs w:val="14"/>
        </w:rPr>
        <w:t>distal thoracic esophagus</w:t>
      </w:r>
    </w:p>
    <w:p w14:paraId="1108D464" w14:textId="77777777" w:rsidR="00690A7A" w:rsidRPr="003A4BE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Distal right subclavian artery</w:t>
      </w:r>
      <w:r w:rsidRPr="00E5267C">
        <w:rPr>
          <w:rFonts w:ascii="Arial" w:eastAsia="Arial" w:hAnsi="Arial" w:cs="Arial"/>
          <w:b/>
          <w:color w:val="333333"/>
          <w:sz w:val="14"/>
          <w:szCs w:val="14"/>
        </w:rPr>
        <w:t xml:space="preserve"> – Mid clavicular incision, resection of medial clavicle</w:t>
      </w:r>
    </w:p>
    <w:p w14:paraId="1AC8AE90" w14:textId="77777777" w:rsidR="00690A7A" w:rsidRDefault="00690A7A" w:rsidP="00690A7A">
      <w:pPr>
        <w:spacing w:after="0" w:line="240" w:lineRule="auto"/>
        <w:rPr>
          <w:rFonts w:ascii="Arial" w:eastAsia="Arial" w:hAnsi="Arial" w:cs="Arial"/>
          <w:b/>
          <w:color w:val="333333"/>
          <w:sz w:val="14"/>
          <w:szCs w:val="14"/>
        </w:rPr>
      </w:pPr>
    </w:p>
    <w:p w14:paraId="1FDD809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Lung injury bleeding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perform pulmonary tractotomy with stapler</w:t>
      </w:r>
    </w:p>
    <w:p w14:paraId="0F99DB4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Anterior pelvic fracture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venous bleed</w:t>
      </w:r>
    </w:p>
    <w:p w14:paraId="1C7DC06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Posterior pelvic fracture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arterial bleed</w:t>
      </w:r>
    </w:p>
    <w:p w14:paraId="1F4C180D" w14:textId="77777777" w:rsidR="00690A7A" w:rsidRDefault="00690A7A" w:rsidP="00690A7A">
      <w:pPr>
        <w:spacing w:after="0" w:line="240" w:lineRule="auto"/>
        <w:rPr>
          <w:rFonts w:ascii="Arial" w:eastAsia="Arial" w:hAnsi="Arial" w:cs="Arial"/>
          <w:b/>
          <w:color w:val="333333"/>
          <w:sz w:val="14"/>
          <w:szCs w:val="14"/>
        </w:rPr>
      </w:pPr>
    </w:p>
    <w:p w14:paraId="4543674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Diaphragm injury </w:t>
      </w:r>
      <w:r w:rsidRPr="00CA590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repair with non-absorbable suture, usually no mesh needed</w:t>
      </w:r>
    </w:p>
    <w:p w14:paraId="45DD6C8D" w14:textId="77777777" w:rsidR="00690A7A" w:rsidRDefault="00690A7A" w:rsidP="00690A7A">
      <w:pPr>
        <w:spacing w:after="0" w:line="240" w:lineRule="auto"/>
        <w:rPr>
          <w:rFonts w:ascii="Arial" w:eastAsia="Arial" w:hAnsi="Arial" w:cs="Arial"/>
          <w:b/>
          <w:color w:val="333333"/>
          <w:sz w:val="14"/>
          <w:szCs w:val="14"/>
        </w:rPr>
      </w:pPr>
    </w:p>
    <w:p w14:paraId="5A9A36B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Cardiac tamponade</w:t>
      </w:r>
      <w:r>
        <w:rPr>
          <w:rFonts w:ascii="Arial" w:eastAsia="Arial" w:hAnsi="Arial" w:cs="Arial"/>
          <w:bCs/>
          <w:color w:val="333333"/>
          <w:sz w:val="14"/>
          <w:szCs w:val="14"/>
        </w:rPr>
        <w:t xml:space="preserve"> – JVD, hypotension, muffled heart sounds</w:t>
      </w:r>
    </w:p>
    <w:p w14:paraId="6930D32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FAST – best to dx in trauma bay</w:t>
      </w:r>
    </w:p>
    <w:p w14:paraId="112086FC" w14:textId="77777777" w:rsidR="00690A7A" w:rsidRPr="00C86668"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If US positive and patient is hemodynamically normal</w:t>
      </w:r>
      <w:r w:rsidRPr="00C86668">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pericardial window to confirm diagnosis, if positive </w:t>
      </w:r>
      <w:r w:rsidRPr="00C86668">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median sternotomy</w:t>
      </w:r>
    </w:p>
    <w:p w14:paraId="27E73DE7" w14:textId="77777777" w:rsidR="00690A7A" w:rsidRPr="00FB231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US positive and unstable </w:t>
      </w:r>
      <w:r w:rsidRPr="00FB231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rPr>
        <w:t>no need for further diagnosis. No need for pericardial window or any imaging</w:t>
      </w:r>
      <w:r w:rsidRPr="009C1AC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Median sternotomy</w:t>
      </w:r>
    </w:p>
    <w:p w14:paraId="6D3E7DEA" w14:textId="77777777" w:rsidR="00690A7A" w:rsidRPr="001932CD"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Rarely will you ever choose pericardiocentesis to temporize, unless the facility does not have the capabilities to perform median sternotomy</w:t>
      </w:r>
    </w:p>
    <w:p w14:paraId="1171604A" w14:textId="77777777" w:rsidR="00690A7A" w:rsidRDefault="00690A7A" w:rsidP="00690A7A">
      <w:pPr>
        <w:spacing w:after="0" w:line="240" w:lineRule="auto"/>
        <w:rPr>
          <w:rFonts w:ascii="Arial" w:eastAsia="Arial" w:hAnsi="Arial" w:cs="Arial"/>
          <w:bCs/>
          <w:color w:val="333333"/>
          <w:sz w:val="14"/>
          <w:szCs w:val="14"/>
        </w:rPr>
      </w:pPr>
    </w:p>
    <w:p w14:paraId="4587A81C" w14:textId="77777777" w:rsidR="00690A7A" w:rsidRDefault="00690A7A" w:rsidP="00690A7A">
      <w:pPr>
        <w:spacing w:after="0" w:line="240" w:lineRule="auto"/>
        <w:rPr>
          <w:rFonts w:ascii="Arial" w:eastAsia="Arial" w:hAnsi="Arial" w:cs="Arial"/>
          <w:b/>
          <w:color w:val="333333"/>
          <w:sz w:val="14"/>
          <w:szCs w:val="14"/>
        </w:rPr>
      </w:pPr>
      <w:r w:rsidRPr="001932CD">
        <w:rPr>
          <w:rFonts w:ascii="Arial" w:eastAsia="Arial" w:hAnsi="Arial" w:cs="Arial"/>
          <w:b/>
          <w:color w:val="333333"/>
          <w:sz w:val="14"/>
          <w:szCs w:val="14"/>
        </w:rPr>
        <w:t xml:space="preserve">Any patient with a </w:t>
      </w:r>
      <w:r w:rsidRPr="001932CD">
        <w:rPr>
          <w:rFonts w:ascii="Arial" w:eastAsia="Arial" w:hAnsi="Arial" w:cs="Arial"/>
          <w:b/>
          <w:color w:val="333333"/>
          <w:sz w:val="14"/>
          <w:szCs w:val="14"/>
          <w:u w:val="single"/>
        </w:rPr>
        <w:t>penetrating injury</w:t>
      </w:r>
      <w:r w:rsidRPr="001932CD">
        <w:rPr>
          <w:rFonts w:ascii="Arial" w:eastAsia="Arial" w:hAnsi="Arial" w:cs="Arial"/>
          <w:b/>
          <w:color w:val="333333"/>
          <w:sz w:val="14"/>
          <w:szCs w:val="14"/>
        </w:rPr>
        <w:t xml:space="preserve"> to chest</w:t>
      </w:r>
      <w:r>
        <w:rPr>
          <w:rFonts w:ascii="Arial" w:eastAsia="Arial" w:hAnsi="Arial" w:cs="Arial"/>
          <w:b/>
          <w:color w:val="333333"/>
          <w:sz w:val="14"/>
          <w:szCs w:val="14"/>
        </w:rPr>
        <w:t xml:space="preserve"> and pericardial fluid on US </w:t>
      </w:r>
      <w:r w:rsidRPr="001932C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mandates operative intervention, will need a pericardial window or median sternotomy</w:t>
      </w:r>
    </w:p>
    <w:p w14:paraId="004920FA" w14:textId="77777777" w:rsidR="00690A7A" w:rsidRDefault="00690A7A" w:rsidP="00690A7A">
      <w:pPr>
        <w:spacing w:after="0" w:line="240" w:lineRule="auto"/>
        <w:rPr>
          <w:rFonts w:ascii="Arial" w:eastAsia="Arial" w:hAnsi="Arial" w:cs="Arial"/>
          <w:color w:val="333333"/>
          <w:sz w:val="14"/>
          <w:szCs w:val="14"/>
        </w:rPr>
      </w:pPr>
    </w:p>
    <w:p w14:paraId="1082D264" w14:textId="77777777" w:rsidR="00690A7A" w:rsidRDefault="00690A7A" w:rsidP="00690A7A">
      <w:pPr>
        <w:spacing w:after="0" w:line="240" w:lineRule="auto"/>
        <w:rPr>
          <w:rFonts w:ascii="Arial" w:eastAsia="Arial" w:hAnsi="Arial" w:cs="Arial"/>
          <w:color w:val="333333"/>
          <w:sz w:val="14"/>
          <w:szCs w:val="14"/>
        </w:rPr>
      </w:pPr>
      <w:r w:rsidRPr="00EF1AB3">
        <w:rPr>
          <w:rFonts w:ascii="Arial" w:eastAsia="Arial" w:hAnsi="Arial" w:cs="Arial"/>
          <w:b/>
          <w:bCs/>
          <w:color w:val="333333"/>
          <w:sz w:val="14"/>
          <w:szCs w:val="14"/>
        </w:rPr>
        <w:lastRenderedPageBreak/>
        <w:t>Morel-Lavallée</w:t>
      </w:r>
      <w:r>
        <w:rPr>
          <w:rFonts w:ascii="Arial" w:eastAsia="Arial" w:hAnsi="Arial" w:cs="Arial"/>
          <w:b/>
          <w:bCs/>
          <w:color w:val="333333"/>
          <w:sz w:val="14"/>
          <w:szCs w:val="14"/>
        </w:rPr>
        <w:t xml:space="preserve"> – </w:t>
      </w:r>
      <w:r>
        <w:rPr>
          <w:rFonts w:ascii="Arial" w:eastAsia="Arial" w:hAnsi="Arial" w:cs="Arial"/>
          <w:color w:val="333333"/>
          <w:sz w:val="14"/>
          <w:szCs w:val="14"/>
        </w:rPr>
        <w:t xml:space="preserve">closed degloving injury, when skin and subq separate from fascia. </w:t>
      </w:r>
    </w:p>
    <w:p w14:paraId="05CE095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The space fills with serous/bloody fluid</w:t>
      </w:r>
    </w:p>
    <w:p w14:paraId="4C48391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Will see </w:t>
      </w:r>
      <w:r>
        <w:rPr>
          <w:rFonts w:ascii="Arial" w:eastAsia="Arial" w:hAnsi="Arial" w:cs="Arial"/>
          <w:b/>
          <w:bCs/>
          <w:color w:val="333333"/>
          <w:sz w:val="14"/>
          <w:szCs w:val="14"/>
        </w:rPr>
        <w:t>internal debris</w:t>
      </w:r>
      <w:r>
        <w:rPr>
          <w:rFonts w:ascii="Arial" w:eastAsia="Arial" w:hAnsi="Arial" w:cs="Arial"/>
          <w:color w:val="333333"/>
          <w:sz w:val="14"/>
          <w:szCs w:val="14"/>
        </w:rPr>
        <w:t xml:space="preserve"> in the collection on imaging = fat globules</w:t>
      </w:r>
    </w:p>
    <w:p w14:paraId="09C3943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small </w:t>
      </w:r>
      <w:r w:rsidRPr="00EF1AB3">
        <w:rPr>
          <w:rFonts w:ascii="Arial" w:eastAsia="Arial" w:hAnsi="Arial" w:cs="Arial"/>
          <w:color w:val="333333"/>
          <w:sz w:val="14"/>
          <w:szCs w:val="14"/>
        </w:rPr>
        <w:sym w:font="Wingdings" w:char="F0E0"/>
      </w:r>
      <w:r>
        <w:rPr>
          <w:rFonts w:ascii="Arial" w:eastAsia="Arial" w:hAnsi="Arial" w:cs="Arial"/>
          <w:color w:val="333333"/>
          <w:sz w:val="14"/>
          <w:szCs w:val="14"/>
        </w:rPr>
        <w:t xml:space="preserve"> compression</w:t>
      </w:r>
    </w:p>
    <w:p w14:paraId="2F18B727"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Large, failed medical management, skin necrosis </w:t>
      </w:r>
      <w:r w:rsidRPr="00EF1AB3">
        <w:rPr>
          <w:rFonts w:ascii="Arial" w:eastAsia="Arial" w:hAnsi="Arial" w:cs="Arial"/>
          <w:color w:val="333333"/>
          <w:sz w:val="14"/>
          <w:szCs w:val="14"/>
        </w:rPr>
        <w:sym w:font="Wingdings" w:char="F0E0"/>
      </w:r>
      <w:r>
        <w:rPr>
          <w:rFonts w:ascii="Arial" w:eastAsia="Arial" w:hAnsi="Arial" w:cs="Arial"/>
          <w:color w:val="333333"/>
          <w:sz w:val="14"/>
          <w:szCs w:val="14"/>
        </w:rPr>
        <w:t xml:space="preserve"> percutaneous aspiration then </w:t>
      </w:r>
      <w:r>
        <w:rPr>
          <w:rFonts w:ascii="Arial" w:eastAsia="Arial" w:hAnsi="Arial" w:cs="Arial"/>
          <w:b/>
          <w:bCs/>
          <w:color w:val="333333"/>
          <w:sz w:val="14"/>
          <w:szCs w:val="14"/>
        </w:rPr>
        <w:t>compression</w:t>
      </w:r>
      <w:r>
        <w:rPr>
          <w:rFonts w:ascii="Arial" w:eastAsia="Arial" w:hAnsi="Arial" w:cs="Arial"/>
          <w:color w:val="333333"/>
          <w:sz w:val="14"/>
          <w:szCs w:val="14"/>
        </w:rPr>
        <w:t xml:space="preserve"> (very important)</w:t>
      </w:r>
    </w:p>
    <w:p w14:paraId="6237121B" w14:textId="77777777" w:rsidR="00690A7A" w:rsidRPr="00E5267C" w:rsidRDefault="00690A7A" w:rsidP="00690A7A">
      <w:pPr>
        <w:spacing w:after="0" w:line="240" w:lineRule="auto"/>
        <w:rPr>
          <w:rFonts w:ascii="Arial" w:eastAsia="Arial" w:hAnsi="Arial" w:cs="Arial"/>
          <w:color w:val="333333"/>
          <w:sz w:val="14"/>
          <w:szCs w:val="14"/>
        </w:rPr>
      </w:pPr>
    </w:p>
    <w:p w14:paraId="75BE85D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Duodenal trauma</w:t>
      </w:r>
    </w:p>
    <w:p w14:paraId="2920DEB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blunt</w:t>
      </w:r>
    </w:p>
    <w:p w14:paraId="6D0C33FE"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Usually, CT with oral contrast is best for diagnosis</w:t>
      </w:r>
    </w:p>
    <w:p w14:paraId="0833959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location for tears – 2</w:t>
      </w:r>
      <w:r w:rsidRPr="00E5267C">
        <w:rPr>
          <w:rFonts w:ascii="Arial" w:eastAsia="Arial" w:hAnsi="Arial" w:cs="Arial"/>
          <w:color w:val="333333"/>
          <w:sz w:val="14"/>
          <w:szCs w:val="14"/>
          <w:vertAlign w:val="superscript"/>
        </w:rPr>
        <w:t>nd</w:t>
      </w:r>
    </w:p>
    <w:p w14:paraId="3DFF186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location for hematoma – 3</w:t>
      </w:r>
      <w:r w:rsidRPr="00E5267C">
        <w:rPr>
          <w:rFonts w:ascii="Arial" w:eastAsia="Arial" w:hAnsi="Arial" w:cs="Arial"/>
          <w:color w:val="333333"/>
          <w:sz w:val="14"/>
          <w:szCs w:val="14"/>
          <w:vertAlign w:val="superscript"/>
        </w:rPr>
        <w:t>rd</w:t>
      </w:r>
    </w:p>
    <w:p w14:paraId="7E56F622" w14:textId="77777777" w:rsidR="00690A7A" w:rsidRPr="00E5267C" w:rsidRDefault="00690A7A" w:rsidP="00690A7A">
      <w:pPr>
        <w:spacing w:after="0" w:line="240" w:lineRule="auto"/>
        <w:rPr>
          <w:rFonts w:ascii="Arial" w:eastAsia="Arial" w:hAnsi="Arial" w:cs="Arial"/>
          <w:sz w:val="14"/>
          <w:szCs w:val="14"/>
        </w:rPr>
      </w:pPr>
      <w:r>
        <w:rPr>
          <w:noProof/>
        </w:rPr>
        <w:drawing>
          <wp:anchor distT="0" distB="0" distL="114300" distR="114300" simplePos="0" relativeHeight="251666432" behindDoc="1" locked="0" layoutInCell="1" allowOverlap="1" wp14:anchorId="34D25F9A" wp14:editId="05AA57D6">
            <wp:simplePos x="0" y="0"/>
            <wp:positionH relativeFrom="column">
              <wp:posOffset>4600575</wp:posOffset>
            </wp:positionH>
            <wp:positionV relativeFrom="paragraph">
              <wp:posOffset>33020</wp:posOffset>
            </wp:positionV>
            <wp:extent cx="2257425" cy="2417445"/>
            <wp:effectExtent l="0" t="0" r="0" b="1905"/>
            <wp:wrapTight wrapText="bothSides">
              <wp:wrapPolygon edited="0">
                <wp:start x="0" y="0"/>
                <wp:lineTo x="0" y="21447"/>
                <wp:lineTo x="21327" y="21447"/>
                <wp:lineTo x="2132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screen">
                      <a:extLst>
                        <a:ext uri="{28A0092B-C50C-407E-A947-70E740481C1C}">
                          <a14:useLocalDpi xmlns:a14="http://schemas.microsoft.com/office/drawing/2010/main"/>
                        </a:ext>
                      </a:extLst>
                    </a:blip>
                    <a:stretch>
                      <a:fillRect/>
                    </a:stretch>
                  </pic:blipFill>
                  <pic:spPr>
                    <a:xfrm>
                      <a:off x="0" y="0"/>
                      <a:ext cx="2257425" cy="2417445"/>
                    </a:xfrm>
                    <a:prstGeom prst="rect">
                      <a:avLst/>
                    </a:prstGeom>
                  </pic:spPr>
                </pic:pic>
              </a:graphicData>
            </a:graphic>
          </wp:anchor>
        </w:drawing>
      </w:r>
      <w:r w:rsidRPr="00E5267C">
        <w:rPr>
          <w:rFonts w:ascii="Arial" w:eastAsia="Arial" w:hAnsi="Arial" w:cs="Arial"/>
          <w:b/>
          <w:color w:val="333333"/>
          <w:sz w:val="14"/>
          <w:szCs w:val="14"/>
          <w:u w:val="single"/>
        </w:rPr>
        <w:t xml:space="preserve">Retroperitoneal air or leak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non-op, abx, NPO, NGT</w:t>
      </w:r>
    </w:p>
    <w:p w14:paraId="692D7FB1" w14:textId="77777777" w:rsidR="00690A7A" w:rsidRDefault="00690A7A" w:rsidP="00690A7A">
      <w:pPr>
        <w:spacing w:after="0" w:line="240" w:lineRule="auto"/>
        <w:rPr>
          <w:rFonts w:ascii="Arial" w:eastAsia="Arial" w:hAnsi="Arial" w:cs="Arial"/>
          <w:b/>
          <w:sz w:val="14"/>
          <w:szCs w:val="14"/>
          <w:u w:val="single"/>
        </w:rPr>
      </w:pPr>
      <w:r w:rsidRPr="00E5267C">
        <w:rPr>
          <w:rFonts w:ascii="Arial" w:eastAsia="Arial" w:hAnsi="Arial" w:cs="Arial"/>
          <w:sz w:val="14"/>
          <w:szCs w:val="14"/>
        </w:rPr>
        <w:t xml:space="preserve">Do Kocher maneuver for: </w:t>
      </w:r>
      <w:r w:rsidRPr="00E5267C">
        <w:rPr>
          <w:rFonts w:ascii="Arial" w:eastAsia="Arial" w:hAnsi="Arial" w:cs="Arial"/>
          <w:b/>
          <w:sz w:val="14"/>
          <w:szCs w:val="14"/>
          <w:u w:val="single"/>
        </w:rPr>
        <w:t>RUQ bile staining, suc</w:t>
      </w:r>
      <w:r>
        <w:rPr>
          <w:rFonts w:ascii="Arial" w:eastAsia="Arial" w:hAnsi="Arial" w:cs="Arial"/>
          <w:b/>
          <w:sz w:val="14"/>
          <w:szCs w:val="14"/>
          <w:u w:val="single"/>
        </w:rPr>
        <w:t>c</w:t>
      </w:r>
      <w:r w:rsidRPr="00E5267C">
        <w:rPr>
          <w:rFonts w:ascii="Arial" w:eastAsia="Arial" w:hAnsi="Arial" w:cs="Arial"/>
          <w:b/>
          <w:sz w:val="14"/>
          <w:szCs w:val="14"/>
          <w:u w:val="single"/>
        </w:rPr>
        <w:t>us drainage, fat necrosis, paraduodenal hematoma (found intra op)</w:t>
      </w:r>
    </w:p>
    <w:p w14:paraId="1188A78F" w14:textId="77777777" w:rsidR="00690A7A" w:rsidRDefault="00690A7A" w:rsidP="00690A7A">
      <w:pPr>
        <w:spacing w:after="0" w:line="240" w:lineRule="auto"/>
        <w:rPr>
          <w:rFonts w:ascii="Arial" w:eastAsia="Arial" w:hAnsi="Arial" w:cs="Arial"/>
          <w:b/>
          <w:sz w:val="14"/>
          <w:szCs w:val="14"/>
          <w:u w:val="single"/>
        </w:rPr>
      </w:pPr>
      <w:r>
        <w:rPr>
          <w:rFonts w:ascii="Arial" w:eastAsia="Arial" w:hAnsi="Arial" w:cs="Arial"/>
          <w:b/>
          <w:sz w:val="14"/>
          <w:szCs w:val="14"/>
          <w:u w:val="single"/>
        </w:rPr>
        <w:t xml:space="preserve">Duodenal hematomas are managed non-op, TPN, NPO for up to 14 days! If more </w:t>
      </w:r>
      <w:r w:rsidRPr="00007B97">
        <w:rPr>
          <w:rFonts w:ascii="Arial" w:eastAsia="Arial" w:hAnsi="Arial" w:cs="Arial"/>
          <w:b/>
          <w:sz w:val="14"/>
          <w:szCs w:val="14"/>
          <w:u w:val="single"/>
        </w:rPr>
        <w:sym w:font="Wingdings" w:char="F0E0"/>
      </w:r>
      <w:r>
        <w:rPr>
          <w:rFonts w:ascii="Arial" w:eastAsia="Arial" w:hAnsi="Arial" w:cs="Arial"/>
          <w:b/>
          <w:sz w:val="14"/>
          <w:szCs w:val="14"/>
          <w:u w:val="single"/>
        </w:rPr>
        <w:t xml:space="preserve"> OR</w:t>
      </w:r>
    </w:p>
    <w:p w14:paraId="4290CEE6" w14:textId="77777777" w:rsidR="00690A7A" w:rsidRPr="00E5267C" w:rsidRDefault="00690A7A" w:rsidP="00690A7A">
      <w:pPr>
        <w:spacing w:after="0" w:line="240" w:lineRule="auto"/>
        <w:rPr>
          <w:rFonts w:ascii="Arial" w:eastAsia="Arial" w:hAnsi="Arial" w:cs="Arial"/>
          <w:sz w:val="14"/>
          <w:szCs w:val="14"/>
        </w:rPr>
      </w:pPr>
      <w:r>
        <w:rPr>
          <w:rFonts w:ascii="Arial" w:eastAsia="Arial" w:hAnsi="Arial" w:cs="Arial"/>
          <w:b/>
          <w:sz w:val="14"/>
          <w:szCs w:val="14"/>
          <w:u w:val="single"/>
        </w:rPr>
        <w:t>Usually for duodenal injuries, the initial operation is just damage control, and definitive surgery will follow</w:t>
      </w:r>
    </w:p>
    <w:p w14:paraId="485E1F00" w14:textId="77777777" w:rsidR="00690A7A" w:rsidRDefault="00690A7A" w:rsidP="00690A7A">
      <w:pPr>
        <w:spacing w:after="0" w:line="240" w:lineRule="auto"/>
        <w:rPr>
          <w:rFonts w:ascii="Arial" w:eastAsia="Arial" w:hAnsi="Arial" w:cs="Arial"/>
          <w:sz w:val="14"/>
          <w:szCs w:val="14"/>
        </w:rPr>
      </w:pPr>
      <w:r w:rsidRPr="00E5267C">
        <w:rPr>
          <w:rFonts w:ascii="Arial" w:eastAsia="Arial" w:hAnsi="Arial" w:cs="Arial"/>
          <w:sz w:val="14"/>
          <w:szCs w:val="14"/>
        </w:rPr>
        <w:t>Most of them 80%--&gt; primary repair</w:t>
      </w:r>
    </w:p>
    <w:p w14:paraId="5DD82DD9" w14:textId="77777777" w:rsidR="00690A7A" w:rsidRDefault="00690A7A" w:rsidP="00690A7A">
      <w:pPr>
        <w:spacing w:after="0" w:line="240" w:lineRule="auto"/>
        <w:rPr>
          <w:rFonts w:ascii="Arial" w:eastAsia="Arial" w:hAnsi="Arial" w:cs="Arial"/>
          <w:sz w:val="14"/>
          <w:szCs w:val="14"/>
        </w:rPr>
      </w:pPr>
      <w:r w:rsidRPr="00E5267C">
        <w:rPr>
          <w:rFonts w:ascii="Arial" w:eastAsia="Arial" w:hAnsi="Arial" w:cs="Arial"/>
          <w:sz w:val="14"/>
          <w:szCs w:val="14"/>
        </w:rPr>
        <w:t xml:space="preserve">If laceration is through and through (ant and post) </w:t>
      </w:r>
      <w:r w:rsidRPr="00E5267C">
        <w:rPr>
          <w:rFonts w:ascii="Arial" w:eastAsia="Arial" w:hAnsi="Arial" w:cs="Arial"/>
          <w:sz w:val="14"/>
          <w:szCs w:val="14"/>
        </w:rPr>
        <w:sym w:font="Wingdings" w:char="F0E0"/>
      </w:r>
      <w:r w:rsidRPr="00E5267C">
        <w:rPr>
          <w:rFonts w:ascii="Arial" w:eastAsia="Arial" w:hAnsi="Arial" w:cs="Arial"/>
          <w:sz w:val="14"/>
          <w:szCs w:val="14"/>
        </w:rPr>
        <w:t xml:space="preserve"> needs resection</w:t>
      </w:r>
    </w:p>
    <w:p w14:paraId="4963B86C" w14:textId="77777777" w:rsidR="00690A7A" w:rsidRDefault="00690A7A" w:rsidP="00690A7A">
      <w:pPr>
        <w:spacing w:after="0" w:line="240" w:lineRule="auto"/>
        <w:rPr>
          <w:rFonts w:ascii="Arial" w:eastAsia="Arial" w:hAnsi="Arial" w:cs="Arial"/>
          <w:sz w:val="14"/>
          <w:szCs w:val="14"/>
        </w:rPr>
      </w:pPr>
      <w:r w:rsidRPr="00B93A9E">
        <w:rPr>
          <w:rFonts w:ascii="Arial" w:eastAsia="Arial" w:hAnsi="Arial" w:cs="Arial"/>
          <w:b/>
          <w:bCs/>
          <w:sz w:val="14"/>
          <w:szCs w:val="14"/>
        </w:rPr>
        <w:t>If Grade II</w:t>
      </w:r>
      <w:r>
        <w:rPr>
          <w:rFonts w:ascii="Arial" w:eastAsia="Arial" w:hAnsi="Arial" w:cs="Arial"/>
          <w:sz w:val="14"/>
          <w:szCs w:val="14"/>
        </w:rPr>
        <w:t>, &lt; 50% circumference for all</w:t>
      </w:r>
      <w:r w:rsidRPr="00B93A9E">
        <w:rPr>
          <w:rFonts w:ascii="Arial" w:eastAsia="Arial" w:hAnsi="Arial" w:cs="Arial"/>
          <w:sz w:val="14"/>
          <w:szCs w:val="14"/>
        </w:rPr>
        <w:sym w:font="Wingdings" w:char="F0E0"/>
      </w:r>
    </w:p>
    <w:p w14:paraId="11A6D1DE" w14:textId="77777777" w:rsidR="00690A7A" w:rsidRPr="00F50EC0" w:rsidRDefault="00690A7A" w:rsidP="00690A7A">
      <w:pPr>
        <w:pStyle w:val="ListParagraph"/>
        <w:numPr>
          <w:ilvl w:val="0"/>
          <w:numId w:val="28"/>
        </w:numPr>
        <w:spacing w:after="0" w:line="240" w:lineRule="auto"/>
        <w:rPr>
          <w:rFonts w:ascii="Arial" w:eastAsia="Arial" w:hAnsi="Arial" w:cs="Arial"/>
          <w:b/>
          <w:bCs/>
          <w:sz w:val="14"/>
          <w:szCs w:val="14"/>
        </w:rPr>
      </w:pPr>
      <w:r>
        <w:rPr>
          <w:rFonts w:ascii="Arial" w:eastAsia="Arial" w:hAnsi="Arial" w:cs="Arial"/>
          <w:b/>
          <w:bCs/>
          <w:sz w:val="14"/>
          <w:szCs w:val="14"/>
        </w:rPr>
        <w:t xml:space="preserve">#1 choice is </w:t>
      </w:r>
      <w:r w:rsidRPr="00F50EC0">
        <w:rPr>
          <w:rFonts w:ascii="Arial" w:eastAsia="Arial" w:hAnsi="Arial" w:cs="Arial"/>
          <w:b/>
          <w:bCs/>
          <w:sz w:val="14"/>
          <w:szCs w:val="14"/>
        </w:rPr>
        <w:t xml:space="preserve">transverse primary repair </w:t>
      </w:r>
    </w:p>
    <w:p w14:paraId="47CDE1D4" w14:textId="77777777" w:rsidR="00690A7A" w:rsidRPr="00357706"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sz w:val="14"/>
          <w:szCs w:val="14"/>
        </w:rPr>
        <w:t xml:space="preserve">If tension free repair is not possible </w:t>
      </w:r>
      <w:r>
        <w:rPr>
          <w:rFonts w:ascii="Arial" w:eastAsia="Arial" w:hAnsi="Arial" w:cs="Arial"/>
          <w:b/>
          <w:bCs/>
          <w:sz w:val="14"/>
          <w:szCs w:val="14"/>
        </w:rPr>
        <w:t>(reduces lumen &lt;50%)</w:t>
      </w:r>
      <w:r>
        <w:rPr>
          <w:rFonts w:ascii="Arial" w:eastAsia="Arial" w:hAnsi="Arial" w:cs="Arial"/>
          <w:sz w:val="14"/>
          <w:szCs w:val="14"/>
        </w:rPr>
        <w:t xml:space="preserve"> do </w:t>
      </w:r>
      <w:r w:rsidRPr="00B93A9E">
        <w:rPr>
          <w:rFonts w:ascii="Arial" w:eastAsia="Arial" w:hAnsi="Arial" w:cs="Arial"/>
          <w:b/>
          <w:bCs/>
          <w:sz w:val="14"/>
          <w:szCs w:val="14"/>
        </w:rPr>
        <w:t xml:space="preserve">duodenoduodenostomy </w:t>
      </w:r>
    </w:p>
    <w:p w14:paraId="405D53FD" w14:textId="77777777" w:rsidR="00690A7A"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b/>
          <w:bCs/>
          <w:sz w:val="14"/>
          <w:szCs w:val="14"/>
        </w:rPr>
        <w:t xml:space="preserve">If you can’t do above bc of tension then </w:t>
      </w:r>
      <w:r w:rsidRPr="004E12CD">
        <w:rPr>
          <w:rFonts w:ascii="Arial" w:eastAsia="Arial" w:hAnsi="Arial" w:cs="Arial"/>
          <w:b/>
          <w:bCs/>
          <w:sz w:val="14"/>
          <w:szCs w:val="14"/>
        </w:rPr>
        <w:sym w:font="Wingdings" w:char="F0E0"/>
      </w:r>
      <w:r w:rsidRPr="00B93A9E">
        <w:rPr>
          <w:rFonts w:ascii="Arial" w:eastAsia="Arial" w:hAnsi="Arial" w:cs="Arial"/>
          <w:b/>
          <w:bCs/>
          <w:sz w:val="14"/>
          <w:szCs w:val="14"/>
        </w:rPr>
        <w:t xml:space="preserve"> </w:t>
      </w:r>
      <w:r>
        <w:rPr>
          <w:rFonts w:ascii="Arial" w:eastAsia="Arial" w:hAnsi="Arial" w:cs="Arial"/>
          <w:b/>
          <w:bCs/>
          <w:sz w:val="14"/>
          <w:szCs w:val="14"/>
        </w:rPr>
        <w:t xml:space="preserve">Roux-en-y </w:t>
      </w:r>
      <w:r w:rsidRPr="00B93A9E">
        <w:rPr>
          <w:rFonts w:ascii="Arial" w:eastAsia="Arial" w:hAnsi="Arial" w:cs="Arial"/>
          <w:b/>
          <w:bCs/>
          <w:sz w:val="14"/>
          <w:szCs w:val="14"/>
        </w:rPr>
        <w:t>duodenojejunostomy</w:t>
      </w:r>
      <w:r>
        <w:rPr>
          <w:rFonts w:ascii="Arial" w:eastAsia="Arial" w:hAnsi="Arial" w:cs="Arial"/>
          <w:b/>
          <w:bCs/>
          <w:sz w:val="14"/>
          <w:szCs w:val="14"/>
        </w:rPr>
        <w:t xml:space="preserve"> over the injury</w:t>
      </w:r>
    </w:p>
    <w:p w14:paraId="576BDFCF" w14:textId="77777777" w:rsidR="00690A7A" w:rsidRDefault="00690A7A" w:rsidP="00690A7A">
      <w:pPr>
        <w:spacing w:after="0" w:line="240" w:lineRule="auto"/>
        <w:rPr>
          <w:rFonts w:ascii="Arial" w:eastAsia="Arial" w:hAnsi="Arial" w:cs="Arial"/>
          <w:sz w:val="14"/>
          <w:szCs w:val="14"/>
        </w:rPr>
      </w:pPr>
      <w:r w:rsidRPr="00B93A9E">
        <w:rPr>
          <w:rFonts w:ascii="Arial" w:eastAsia="Arial" w:hAnsi="Arial" w:cs="Arial"/>
          <w:b/>
          <w:bCs/>
          <w:sz w:val="14"/>
          <w:szCs w:val="14"/>
        </w:rPr>
        <w:t>If grade III</w:t>
      </w:r>
      <w:r w:rsidRPr="00E5267C">
        <w:rPr>
          <w:rFonts w:ascii="Arial" w:eastAsia="Arial" w:hAnsi="Arial" w:cs="Arial"/>
          <w:sz w:val="14"/>
          <w:szCs w:val="14"/>
        </w:rPr>
        <w:t xml:space="preserve"> </w:t>
      </w:r>
      <w:r w:rsidRPr="00B93A9E">
        <w:rPr>
          <w:rFonts w:ascii="Arial" w:eastAsia="Arial" w:hAnsi="Arial" w:cs="Arial"/>
          <w:b/>
          <w:bCs/>
          <w:sz w:val="14"/>
          <w:szCs w:val="14"/>
        </w:rPr>
        <w:t>&gt; 50% circumference 1</w:t>
      </w:r>
      <w:r w:rsidRPr="00B93A9E">
        <w:rPr>
          <w:rFonts w:ascii="Arial" w:eastAsia="Arial" w:hAnsi="Arial" w:cs="Arial"/>
          <w:b/>
          <w:bCs/>
          <w:sz w:val="14"/>
          <w:szCs w:val="14"/>
          <w:vertAlign w:val="superscript"/>
        </w:rPr>
        <w:t>st</w:t>
      </w:r>
      <w:r w:rsidRPr="00B93A9E">
        <w:rPr>
          <w:rFonts w:ascii="Arial" w:eastAsia="Arial" w:hAnsi="Arial" w:cs="Arial"/>
          <w:b/>
          <w:bCs/>
          <w:sz w:val="14"/>
          <w:szCs w:val="14"/>
        </w:rPr>
        <w:t>, 3</w:t>
      </w:r>
      <w:r w:rsidRPr="00B93A9E">
        <w:rPr>
          <w:rFonts w:ascii="Arial" w:eastAsia="Arial" w:hAnsi="Arial" w:cs="Arial"/>
          <w:b/>
          <w:bCs/>
          <w:sz w:val="14"/>
          <w:szCs w:val="14"/>
          <w:vertAlign w:val="superscript"/>
        </w:rPr>
        <w:t>rd</w:t>
      </w:r>
      <w:r w:rsidRPr="00B93A9E">
        <w:rPr>
          <w:rFonts w:ascii="Arial" w:eastAsia="Arial" w:hAnsi="Arial" w:cs="Arial"/>
          <w:b/>
          <w:bCs/>
          <w:sz w:val="14"/>
          <w:szCs w:val="14"/>
        </w:rPr>
        <w:t>, 4</w:t>
      </w:r>
      <w:r w:rsidRPr="00B93A9E">
        <w:rPr>
          <w:rFonts w:ascii="Arial" w:eastAsia="Arial" w:hAnsi="Arial" w:cs="Arial"/>
          <w:b/>
          <w:bCs/>
          <w:sz w:val="14"/>
          <w:szCs w:val="14"/>
          <w:vertAlign w:val="superscript"/>
        </w:rPr>
        <w:t>th</w:t>
      </w:r>
      <w:r w:rsidRPr="00B93A9E">
        <w:rPr>
          <w:rFonts w:ascii="Arial" w:eastAsia="Arial" w:hAnsi="Arial" w:cs="Arial"/>
          <w:b/>
          <w:bCs/>
          <w:sz w:val="14"/>
          <w:szCs w:val="14"/>
        </w:rPr>
        <w:t xml:space="preserve"> du</w:t>
      </w:r>
      <w:r>
        <w:rPr>
          <w:rFonts w:ascii="Arial" w:eastAsia="Arial" w:hAnsi="Arial" w:cs="Arial"/>
          <w:b/>
          <w:bCs/>
          <w:sz w:val="14"/>
          <w:szCs w:val="14"/>
        </w:rPr>
        <w:t xml:space="preserve">o OR </w:t>
      </w:r>
      <w:r w:rsidRPr="00357706">
        <w:rPr>
          <w:rFonts w:ascii="Arial" w:eastAsia="Arial" w:hAnsi="Arial" w:cs="Arial"/>
          <w:b/>
          <w:bCs/>
          <w:sz w:val="14"/>
          <w:szCs w:val="14"/>
          <w:u w:val="single"/>
        </w:rPr>
        <w:t>2</w:t>
      </w:r>
      <w:r w:rsidRPr="00357706">
        <w:rPr>
          <w:rFonts w:ascii="Arial" w:eastAsia="Arial" w:hAnsi="Arial" w:cs="Arial"/>
          <w:b/>
          <w:bCs/>
          <w:sz w:val="14"/>
          <w:szCs w:val="14"/>
          <w:u w:val="single"/>
          <w:vertAlign w:val="superscript"/>
        </w:rPr>
        <w:t>nd</w:t>
      </w:r>
      <w:r w:rsidRPr="00357706">
        <w:rPr>
          <w:rFonts w:ascii="Arial" w:eastAsia="Arial" w:hAnsi="Arial" w:cs="Arial"/>
          <w:b/>
          <w:bCs/>
          <w:sz w:val="14"/>
          <w:szCs w:val="14"/>
          <w:u w:val="single"/>
        </w:rPr>
        <w:t xml:space="preserve"> portion 50-75%</w:t>
      </w:r>
      <w:r w:rsidRPr="00E5267C">
        <w:rPr>
          <w:rFonts w:ascii="Arial" w:eastAsia="Arial" w:hAnsi="Arial" w:cs="Arial"/>
          <w:sz w:val="14"/>
          <w:szCs w:val="14"/>
        </w:rPr>
        <w:sym w:font="Wingdings" w:char="F0E0"/>
      </w:r>
      <w:r w:rsidRPr="00E5267C">
        <w:rPr>
          <w:rFonts w:ascii="Arial" w:eastAsia="Arial" w:hAnsi="Arial" w:cs="Arial"/>
          <w:sz w:val="14"/>
          <w:szCs w:val="14"/>
        </w:rPr>
        <w:t xml:space="preserve"> </w:t>
      </w:r>
    </w:p>
    <w:p w14:paraId="6075EC4D" w14:textId="77777777" w:rsidR="00690A7A" w:rsidRPr="00F50EC0" w:rsidRDefault="00690A7A" w:rsidP="00690A7A">
      <w:pPr>
        <w:pStyle w:val="ListParagraph"/>
        <w:numPr>
          <w:ilvl w:val="0"/>
          <w:numId w:val="28"/>
        </w:numPr>
        <w:spacing w:after="0" w:line="240" w:lineRule="auto"/>
        <w:rPr>
          <w:rFonts w:ascii="Arial" w:eastAsia="Arial" w:hAnsi="Arial" w:cs="Arial"/>
          <w:b/>
          <w:bCs/>
          <w:sz w:val="14"/>
          <w:szCs w:val="14"/>
        </w:rPr>
      </w:pPr>
      <w:r>
        <w:rPr>
          <w:rFonts w:ascii="Arial" w:eastAsia="Arial" w:hAnsi="Arial" w:cs="Arial"/>
          <w:b/>
          <w:bCs/>
          <w:sz w:val="14"/>
          <w:szCs w:val="14"/>
        </w:rPr>
        <w:t xml:space="preserve">#1 choice is </w:t>
      </w:r>
      <w:r w:rsidRPr="00F50EC0">
        <w:rPr>
          <w:rFonts w:ascii="Arial" w:eastAsia="Arial" w:hAnsi="Arial" w:cs="Arial"/>
          <w:b/>
          <w:bCs/>
          <w:sz w:val="14"/>
          <w:szCs w:val="14"/>
        </w:rPr>
        <w:t>transverse primary repair</w:t>
      </w:r>
      <w:r>
        <w:rPr>
          <w:rFonts w:ascii="Arial" w:eastAsia="Arial" w:hAnsi="Arial" w:cs="Arial"/>
          <w:b/>
          <w:bCs/>
          <w:sz w:val="14"/>
          <w:szCs w:val="14"/>
        </w:rPr>
        <w:t>, often cannot do this here</w:t>
      </w:r>
    </w:p>
    <w:p w14:paraId="26F73997" w14:textId="77777777" w:rsidR="00690A7A" w:rsidRPr="00357706"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sz w:val="14"/>
          <w:szCs w:val="14"/>
        </w:rPr>
        <w:t xml:space="preserve">If tension free repair is not possible do </w:t>
      </w:r>
      <w:r w:rsidRPr="00B93A9E">
        <w:rPr>
          <w:rFonts w:ascii="Arial" w:eastAsia="Arial" w:hAnsi="Arial" w:cs="Arial"/>
          <w:b/>
          <w:bCs/>
          <w:sz w:val="14"/>
          <w:szCs w:val="14"/>
        </w:rPr>
        <w:t xml:space="preserve">duodenoduodenostomy </w:t>
      </w:r>
    </w:p>
    <w:p w14:paraId="756913BE" w14:textId="77777777" w:rsidR="00690A7A" w:rsidRPr="00AF48A0"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b/>
          <w:bCs/>
          <w:sz w:val="14"/>
          <w:szCs w:val="14"/>
        </w:rPr>
        <w:t xml:space="preserve">If you can’t do above bc of tension then </w:t>
      </w:r>
      <w:r w:rsidRPr="004E12CD">
        <w:rPr>
          <w:rFonts w:ascii="Arial" w:eastAsia="Arial" w:hAnsi="Arial" w:cs="Arial"/>
          <w:b/>
          <w:bCs/>
          <w:sz w:val="14"/>
          <w:szCs w:val="14"/>
        </w:rPr>
        <w:sym w:font="Wingdings" w:char="F0E0"/>
      </w:r>
      <w:r w:rsidRPr="00B93A9E">
        <w:rPr>
          <w:rFonts w:ascii="Arial" w:eastAsia="Arial" w:hAnsi="Arial" w:cs="Arial"/>
          <w:b/>
          <w:bCs/>
          <w:sz w:val="14"/>
          <w:szCs w:val="14"/>
        </w:rPr>
        <w:t xml:space="preserve"> </w:t>
      </w:r>
      <w:r>
        <w:rPr>
          <w:rFonts w:ascii="Arial" w:eastAsia="Arial" w:hAnsi="Arial" w:cs="Arial"/>
          <w:b/>
          <w:bCs/>
          <w:sz w:val="14"/>
          <w:szCs w:val="14"/>
        </w:rPr>
        <w:t xml:space="preserve">Roux-en-y </w:t>
      </w:r>
      <w:r w:rsidRPr="00B93A9E">
        <w:rPr>
          <w:rFonts w:ascii="Arial" w:eastAsia="Arial" w:hAnsi="Arial" w:cs="Arial"/>
          <w:b/>
          <w:bCs/>
          <w:sz w:val="14"/>
          <w:szCs w:val="14"/>
        </w:rPr>
        <w:t>duodenojejunostomy</w:t>
      </w:r>
      <w:r>
        <w:rPr>
          <w:rFonts w:ascii="Arial" w:eastAsia="Arial" w:hAnsi="Arial" w:cs="Arial"/>
          <w:b/>
          <w:bCs/>
          <w:sz w:val="14"/>
          <w:szCs w:val="14"/>
        </w:rPr>
        <w:t xml:space="preserve"> over the injury or close the duodenum laceration and do it proximal to injury</w:t>
      </w:r>
    </w:p>
    <w:p w14:paraId="5B276193" w14:textId="77777777" w:rsidR="00690A7A" w:rsidRPr="0094662B"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b/>
          <w:bCs/>
          <w:sz w:val="14"/>
          <w:szCs w:val="14"/>
          <w:u w:val="single"/>
        </w:rPr>
        <w:t>If injury is in the 1</w:t>
      </w:r>
      <w:r w:rsidRPr="00AF48A0">
        <w:rPr>
          <w:rFonts w:ascii="Arial" w:eastAsia="Arial" w:hAnsi="Arial" w:cs="Arial"/>
          <w:b/>
          <w:bCs/>
          <w:sz w:val="14"/>
          <w:szCs w:val="14"/>
          <w:u w:val="single"/>
          <w:vertAlign w:val="superscript"/>
        </w:rPr>
        <w:t>st</w:t>
      </w:r>
      <w:r>
        <w:rPr>
          <w:rFonts w:ascii="Arial" w:eastAsia="Arial" w:hAnsi="Arial" w:cs="Arial"/>
          <w:b/>
          <w:bCs/>
          <w:sz w:val="14"/>
          <w:szCs w:val="14"/>
          <w:u w:val="single"/>
        </w:rPr>
        <w:t xml:space="preserve"> or proximal 2</w:t>
      </w:r>
      <w:r w:rsidRPr="00AF48A0">
        <w:rPr>
          <w:rFonts w:ascii="Arial" w:eastAsia="Arial" w:hAnsi="Arial" w:cs="Arial"/>
          <w:b/>
          <w:bCs/>
          <w:sz w:val="14"/>
          <w:szCs w:val="14"/>
          <w:u w:val="single"/>
          <w:vertAlign w:val="superscript"/>
        </w:rPr>
        <w:t>nd</w:t>
      </w:r>
      <w:r>
        <w:rPr>
          <w:rFonts w:ascii="Arial" w:eastAsia="Arial" w:hAnsi="Arial" w:cs="Arial"/>
          <w:b/>
          <w:bCs/>
          <w:sz w:val="14"/>
          <w:szCs w:val="14"/>
          <w:u w:val="single"/>
        </w:rPr>
        <w:t xml:space="preserve"> portion of duodenum can do antrectomy (include lacerated bowel) staple distal to injury so ampulla is in distal end and do gastrojejunostomy</w:t>
      </w:r>
    </w:p>
    <w:p w14:paraId="10D7207E" w14:textId="77777777" w:rsidR="00690A7A" w:rsidRPr="0094662B" w:rsidRDefault="00690A7A" w:rsidP="00690A7A">
      <w:pPr>
        <w:spacing w:after="0" w:line="240" w:lineRule="auto"/>
        <w:rPr>
          <w:rFonts w:ascii="Arial" w:eastAsia="Arial" w:hAnsi="Arial" w:cs="Arial"/>
          <w:b/>
          <w:bCs/>
          <w:sz w:val="14"/>
          <w:szCs w:val="14"/>
        </w:rPr>
      </w:pPr>
      <w:r w:rsidRPr="0094662B">
        <w:rPr>
          <w:rFonts w:ascii="Arial" w:eastAsia="Arial" w:hAnsi="Arial" w:cs="Arial"/>
          <w:b/>
          <w:bCs/>
          <w:sz w:val="14"/>
          <w:szCs w:val="14"/>
        </w:rPr>
        <w:t>If Grade IV but ampulla or CBD not involved, only &gt;75% D2 treat like grade III</w:t>
      </w:r>
    </w:p>
    <w:p w14:paraId="28063E51" w14:textId="77777777" w:rsidR="00690A7A" w:rsidRPr="00944E55" w:rsidRDefault="00690A7A" w:rsidP="00690A7A">
      <w:pPr>
        <w:spacing w:after="0" w:line="240" w:lineRule="auto"/>
        <w:rPr>
          <w:rFonts w:ascii="Arial" w:eastAsia="Arial" w:hAnsi="Arial" w:cs="Arial"/>
          <w:b/>
          <w:bCs/>
          <w:sz w:val="14"/>
          <w:szCs w:val="14"/>
        </w:rPr>
      </w:pPr>
      <w:r>
        <w:rPr>
          <w:rFonts w:ascii="Arial" w:eastAsia="Arial" w:hAnsi="Arial" w:cs="Arial"/>
          <w:b/>
          <w:bCs/>
          <w:sz w:val="14"/>
          <w:szCs w:val="14"/>
        </w:rPr>
        <w:t xml:space="preserve">If grade IV D2 &gt;75% and involving ampulla or CBD </w:t>
      </w:r>
    </w:p>
    <w:p w14:paraId="12917A47" w14:textId="77777777" w:rsidR="00690A7A" w:rsidRPr="0094662B" w:rsidRDefault="00690A7A" w:rsidP="00690A7A">
      <w:pPr>
        <w:pStyle w:val="ListParagraph"/>
        <w:numPr>
          <w:ilvl w:val="0"/>
          <w:numId w:val="28"/>
        </w:numPr>
        <w:spacing w:after="0" w:line="240" w:lineRule="auto"/>
        <w:rPr>
          <w:rFonts w:ascii="Arial" w:eastAsia="Arial" w:hAnsi="Arial" w:cs="Arial"/>
          <w:b/>
          <w:sz w:val="14"/>
          <w:szCs w:val="14"/>
        </w:rPr>
      </w:pPr>
      <w:r>
        <w:rPr>
          <w:rFonts w:ascii="Arial" w:eastAsia="Arial" w:hAnsi="Arial" w:cs="Arial"/>
          <w:b/>
          <w:sz w:val="14"/>
          <w:szCs w:val="14"/>
        </w:rPr>
        <w:t>Initial operation is almost always damage control, save the patient’s life</w:t>
      </w:r>
    </w:p>
    <w:p w14:paraId="720CA8E4" w14:textId="77777777" w:rsidR="00690A7A" w:rsidRPr="00B2097A"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sz w:val="14"/>
          <w:szCs w:val="14"/>
        </w:rPr>
        <w:t>Complex reconstruction vs whipple</w:t>
      </w:r>
    </w:p>
    <w:p w14:paraId="6AB82E62" w14:textId="77777777" w:rsidR="00690A7A"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sz w:val="14"/>
          <w:szCs w:val="14"/>
        </w:rPr>
        <w:t xml:space="preserve">Avoid pyloric exclusion if possible </w:t>
      </w:r>
    </w:p>
    <w:p w14:paraId="36D853AC" w14:textId="77777777" w:rsidR="00690A7A" w:rsidRDefault="00690A7A" w:rsidP="00690A7A">
      <w:pPr>
        <w:pStyle w:val="ListParagraph"/>
        <w:numPr>
          <w:ilvl w:val="0"/>
          <w:numId w:val="28"/>
        </w:numPr>
        <w:spacing w:after="0" w:line="240" w:lineRule="auto"/>
        <w:rPr>
          <w:rFonts w:ascii="Arial" w:eastAsia="Arial" w:hAnsi="Arial" w:cs="Arial"/>
          <w:bCs/>
          <w:sz w:val="14"/>
          <w:szCs w:val="14"/>
        </w:rPr>
      </w:pPr>
      <w:r w:rsidRPr="00F77E87">
        <w:rPr>
          <w:rFonts w:ascii="Arial" w:eastAsia="Arial" w:hAnsi="Arial" w:cs="Arial"/>
          <w:bCs/>
          <w:sz w:val="14"/>
          <w:szCs w:val="14"/>
        </w:rPr>
        <w:t>jejunal serosal patch, pyloric exclusion (oversew pylorus through gastrostomy), gastroJ, feeding tube</w:t>
      </w:r>
    </w:p>
    <w:p w14:paraId="240EC0CF" w14:textId="77777777" w:rsidR="00690A7A" w:rsidRDefault="00690A7A" w:rsidP="00690A7A">
      <w:pPr>
        <w:spacing w:after="0" w:line="240" w:lineRule="auto"/>
        <w:rPr>
          <w:rFonts w:ascii="Arial" w:eastAsia="Arial" w:hAnsi="Arial" w:cs="Arial"/>
          <w:b/>
          <w:sz w:val="14"/>
          <w:szCs w:val="14"/>
        </w:rPr>
      </w:pPr>
      <w:r>
        <w:rPr>
          <w:rFonts w:ascii="Arial" w:eastAsia="Arial" w:hAnsi="Arial" w:cs="Arial"/>
          <w:b/>
          <w:sz w:val="14"/>
          <w:szCs w:val="14"/>
        </w:rPr>
        <w:t xml:space="preserve">Grade V </w:t>
      </w:r>
    </w:p>
    <w:p w14:paraId="65077813" w14:textId="77777777" w:rsidR="00690A7A" w:rsidRPr="0094662B" w:rsidRDefault="00690A7A" w:rsidP="00690A7A">
      <w:pPr>
        <w:pStyle w:val="ListParagraph"/>
        <w:numPr>
          <w:ilvl w:val="0"/>
          <w:numId w:val="28"/>
        </w:numPr>
        <w:spacing w:after="0" w:line="240" w:lineRule="auto"/>
        <w:rPr>
          <w:rFonts w:ascii="Arial" w:eastAsia="Arial" w:hAnsi="Arial" w:cs="Arial"/>
          <w:b/>
          <w:sz w:val="14"/>
          <w:szCs w:val="14"/>
        </w:rPr>
      </w:pPr>
      <w:r>
        <w:rPr>
          <w:rFonts w:ascii="Arial" w:eastAsia="Arial" w:hAnsi="Arial" w:cs="Arial"/>
          <w:b/>
          <w:sz w:val="14"/>
          <w:szCs w:val="14"/>
        </w:rPr>
        <w:t>Initial operation is almost always damage control, save the patient’s life</w:t>
      </w:r>
    </w:p>
    <w:p w14:paraId="6A96578D" w14:textId="77777777" w:rsidR="00690A7A" w:rsidRPr="00F50EC0" w:rsidRDefault="00690A7A" w:rsidP="00690A7A">
      <w:pPr>
        <w:spacing w:after="0" w:line="240" w:lineRule="auto"/>
        <w:rPr>
          <w:rFonts w:ascii="Arial" w:eastAsia="Arial" w:hAnsi="Arial" w:cs="Arial"/>
          <w:bCs/>
          <w:sz w:val="14"/>
          <w:szCs w:val="14"/>
        </w:rPr>
      </w:pPr>
      <w:r>
        <w:rPr>
          <w:rFonts w:ascii="Arial" w:eastAsia="Arial" w:hAnsi="Arial" w:cs="Arial"/>
          <w:bCs/>
          <w:sz w:val="14"/>
          <w:szCs w:val="14"/>
        </w:rPr>
        <w:t>Triple tube decompression with duodenostomy tubes no longer supported</w:t>
      </w:r>
    </w:p>
    <w:p w14:paraId="24A9B695" w14:textId="77777777" w:rsidR="00690A7A" w:rsidRDefault="00690A7A" w:rsidP="00690A7A">
      <w:pPr>
        <w:spacing w:after="0" w:line="240" w:lineRule="auto"/>
        <w:rPr>
          <w:rFonts w:ascii="Arial" w:eastAsia="Arial" w:hAnsi="Arial" w:cs="Arial"/>
          <w:b/>
          <w:sz w:val="14"/>
          <w:szCs w:val="14"/>
          <w:u w:val="single"/>
        </w:rPr>
      </w:pPr>
    </w:p>
    <w:p w14:paraId="1DCE3D5C" w14:textId="77777777" w:rsidR="00690A7A" w:rsidRDefault="00690A7A" w:rsidP="00690A7A">
      <w:pPr>
        <w:spacing w:after="0" w:line="240" w:lineRule="auto"/>
        <w:rPr>
          <w:rFonts w:ascii="Arial" w:eastAsia="Arial" w:hAnsi="Arial" w:cs="Arial"/>
          <w:b/>
          <w:sz w:val="14"/>
          <w:szCs w:val="14"/>
          <w:u w:val="single"/>
        </w:rPr>
      </w:pPr>
      <w:r>
        <w:rPr>
          <w:noProof/>
        </w:rPr>
        <w:drawing>
          <wp:anchor distT="0" distB="0" distL="114300" distR="114300" simplePos="0" relativeHeight="251692032" behindDoc="1" locked="0" layoutInCell="1" allowOverlap="1" wp14:anchorId="72F86BC1" wp14:editId="3F4AC21A">
            <wp:simplePos x="0" y="0"/>
            <wp:positionH relativeFrom="column">
              <wp:posOffset>3675017</wp:posOffset>
            </wp:positionH>
            <wp:positionV relativeFrom="paragraph">
              <wp:posOffset>104140</wp:posOffset>
            </wp:positionV>
            <wp:extent cx="3183255" cy="1444625"/>
            <wp:effectExtent l="0" t="0" r="0" b="3175"/>
            <wp:wrapTight wrapText="bothSides">
              <wp:wrapPolygon edited="0">
                <wp:start x="0" y="0"/>
                <wp:lineTo x="0" y="21363"/>
                <wp:lineTo x="21458" y="21363"/>
                <wp:lineTo x="21458"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screen">
                      <a:extLst>
                        <a:ext uri="{28A0092B-C50C-407E-A947-70E740481C1C}">
                          <a14:useLocalDpi xmlns:a14="http://schemas.microsoft.com/office/drawing/2010/main"/>
                        </a:ext>
                      </a:extLst>
                    </a:blip>
                    <a:stretch>
                      <a:fillRect/>
                    </a:stretch>
                  </pic:blipFill>
                  <pic:spPr>
                    <a:xfrm>
                      <a:off x="0" y="0"/>
                      <a:ext cx="3183255" cy="1444625"/>
                    </a:xfrm>
                    <a:prstGeom prst="rect">
                      <a:avLst/>
                    </a:prstGeom>
                  </pic:spPr>
                </pic:pic>
              </a:graphicData>
            </a:graphic>
            <wp14:sizeRelH relativeFrom="page">
              <wp14:pctWidth>0</wp14:pctWidth>
            </wp14:sizeRelH>
            <wp14:sizeRelV relativeFrom="page">
              <wp14:pctHeight>0</wp14:pctHeight>
            </wp14:sizeRelV>
          </wp:anchor>
        </w:drawing>
      </w:r>
      <w:r w:rsidRPr="00F96616">
        <w:rPr>
          <w:rFonts w:ascii="Arial" w:eastAsia="Arial" w:hAnsi="Arial" w:cs="Arial"/>
          <w:b/>
          <w:sz w:val="14"/>
          <w:szCs w:val="14"/>
          <w:u w:val="single"/>
        </w:rPr>
        <w:t>Destructive injuries to the duodenopancreatic complex often require pancreaticoduodenectomy</w:t>
      </w:r>
      <w:r>
        <w:rPr>
          <w:rFonts w:ascii="Arial" w:eastAsia="Arial" w:hAnsi="Arial" w:cs="Arial"/>
          <w:b/>
          <w:sz w:val="14"/>
          <w:szCs w:val="14"/>
          <w:u w:val="single"/>
        </w:rPr>
        <w:t xml:space="preserve">. </w:t>
      </w:r>
    </w:p>
    <w:p w14:paraId="0C14B3FD" w14:textId="77777777" w:rsidR="00690A7A" w:rsidRPr="00F96616" w:rsidRDefault="00690A7A" w:rsidP="00690A7A">
      <w:pPr>
        <w:pStyle w:val="ListParagraph"/>
        <w:numPr>
          <w:ilvl w:val="0"/>
          <w:numId w:val="28"/>
        </w:numPr>
        <w:spacing w:after="0" w:line="240" w:lineRule="auto"/>
        <w:rPr>
          <w:rFonts w:ascii="Arial" w:eastAsia="Arial" w:hAnsi="Arial" w:cs="Arial"/>
          <w:b/>
          <w:sz w:val="14"/>
          <w:szCs w:val="14"/>
          <w:u w:val="single"/>
        </w:rPr>
      </w:pPr>
      <w:r w:rsidRPr="00F96616">
        <w:rPr>
          <w:rFonts w:ascii="Arial" w:eastAsia="Arial" w:hAnsi="Arial" w:cs="Arial"/>
          <w:b/>
          <w:sz w:val="14"/>
          <w:szCs w:val="14"/>
          <w:u w:val="single"/>
        </w:rPr>
        <w:t>For the First operation just place drains</w:t>
      </w:r>
    </w:p>
    <w:p w14:paraId="1149A1EB" w14:textId="77777777" w:rsidR="00690A7A" w:rsidRPr="00F96616" w:rsidRDefault="00690A7A" w:rsidP="00690A7A">
      <w:pPr>
        <w:pStyle w:val="ListParagraph"/>
        <w:numPr>
          <w:ilvl w:val="0"/>
          <w:numId w:val="28"/>
        </w:numPr>
        <w:spacing w:after="0" w:line="240" w:lineRule="auto"/>
        <w:rPr>
          <w:rFonts w:ascii="Arial" w:eastAsia="Arial" w:hAnsi="Arial" w:cs="Arial"/>
          <w:b/>
          <w:sz w:val="14"/>
          <w:szCs w:val="14"/>
          <w:u w:val="single"/>
        </w:rPr>
      </w:pPr>
      <w:r w:rsidRPr="00F96616">
        <w:rPr>
          <w:rFonts w:ascii="Arial" w:eastAsia="Arial" w:hAnsi="Arial" w:cs="Arial"/>
          <w:b/>
          <w:sz w:val="14"/>
          <w:szCs w:val="14"/>
          <w:u w:val="single"/>
        </w:rPr>
        <w:t>Never do whipple on first trauma operation</w:t>
      </w:r>
    </w:p>
    <w:p w14:paraId="50D55FE7" w14:textId="77777777" w:rsidR="00690A7A" w:rsidRDefault="00690A7A" w:rsidP="00690A7A">
      <w:pPr>
        <w:spacing w:after="0" w:line="240" w:lineRule="auto"/>
        <w:rPr>
          <w:rFonts w:ascii="Arial" w:eastAsia="Arial" w:hAnsi="Arial" w:cs="Arial"/>
          <w:bCs/>
          <w:sz w:val="14"/>
          <w:szCs w:val="14"/>
        </w:rPr>
      </w:pPr>
      <w:r w:rsidRPr="00F96616">
        <w:rPr>
          <w:rFonts w:ascii="Arial" w:eastAsia="Arial" w:hAnsi="Arial" w:cs="Arial"/>
          <w:bCs/>
          <w:sz w:val="14"/>
          <w:szCs w:val="14"/>
        </w:rPr>
        <w:t>Lateral tube duodenostomy may be helpful in patients who leak after a duodenal repair breaks down but should not be used at the initial surgery</w:t>
      </w:r>
    </w:p>
    <w:p w14:paraId="24CD0F37" w14:textId="77777777" w:rsidR="00690A7A" w:rsidRPr="00F96616" w:rsidRDefault="00690A7A" w:rsidP="00690A7A">
      <w:pPr>
        <w:spacing w:after="0" w:line="240" w:lineRule="auto"/>
        <w:rPr>
          <w:rFonts w:ascii="Arial" w:eastAsia="Arial" w:hAnsi="Arial" w:cs="Arial"/>
          <w:bCs/>
          <w:sz w:val="14"/>
          <w:szCs w:val="14"/>
        </w:rPr>
      </w:pPr>
      <w:r w:rsidRPr="00F96616">
        <w:rPr>
          <w:rFonts w:ascii="Arial" w:eastAsia="Arial" w:hAnsi="Arial" w:cs="Arial"/>
          <w:b/>
          <w:sz w:val="14"/>
          <w:szCs w:val="14"/>
        </w:rPr>
        <w:t>Pyloric exclusion and gastrojejunostomy</w:t>
      </w:r>
      <w:r w:rsidRPr="00F96616">
        <w:rPr>
          <w:rFonts w:ascii="Arial" w:eastAsia="Arial" w:hAnsi="Arial" w:cs="Arial"/>
          <w:bCs/>
          <w:sz w:val="14"/>
          <w:szCs w:val="14"/>
        </w:rPr>
        <w:t xml:space="preserve"> </w:t>
      </w:r>
      <w:r>
        <w:rPr>
          <w:rFonts w:ascii="Arial" w:eastAsia="Arial" w:hAnsi="Arial" w:cs="Arial"/>
          <w:bCs/>
          <w:sz w:val="14"/>
          <w:szCs w:val="14"/>
        </w:rPr>
        <w:t xml:space="preserve">– typically used in duodenal repairs with </w:t>
      </w:r>
      <w:r>
        <w:rPr>
          <w:rFonts w:ascii="Arial" w:eastAsia="Arial" w:hAnsi="Arial" w:cs="Arial"/>
          <w:b/>
          <w:sz w:val="14"/>
          <w:szCs w:val="14"/>
        </w:rPr>
        <w:t xml:space="preserve">pancreatic injury. </w:t>
      </w:r>
      <w:r>
        <w:rPr>
          <w:rFonts w:ascii="Arial" w:eastAsia="Arial" w:hAnsi="Arial" w:cs="Arial"/>
          <w:bCs/>
          <w:sz w:val="14"/>
          <w:szCs w:val="14"/>
        </w:rPr>
        <w:t>P</w:t>
      </w:r>
      <w:r w:rsidRPr="00F96616">
        <w:rPr>
          <w:rFonts w:ascii="Arial" w:eastAsia="Arial" w:hAnsi="Arial" w:cs="Arial"/>
          <w:bCs/>
          <w:sz w:val="14"/>
          <w:szCs w:val="14"/>
        </w:rPr>
        <w:t>ancreatic injury may cause breakdown of the duodenal repair (the sutures may dissolve from the pancreatic fluid). The diversion of the gastric contents permits adequate drainage of the area without development of a lateral duodenal fistula that is unlikely to heal.</w:t>
      </w:r>
    </w:p>
    <w:p w14:paraId="69CD72D7" w14:textId="77777777" w:rsidR="00690A7A" w:rsidRPr="00E5267C" w:rsidRDefault="00690A7A" w:rsidP="00690A7A">
      <w:pPr>
        <w:spacing w:after="0" w:line="240" w:lineRule="auto"/>
        <w:rPr>
          <w:rFonts w:ascii="Arial" w:eastAsia="Arial" w:hAnsi="Arial" w:cs="Arial"/>
          <w:b/>
          <w:sz w:val="14"/>
          <w:szCs w:val="14"/>
          <w:u w:val="single"/>
        </w:rPr>
      </w:pPr>
    </w:p>
    <w:p w14:paraId="09BB9559" w14:textId="77777777" w:rsidR="00690A7A" w:rsidRDefault="00690A7A" w:rsidP="00690A7A">
      <w:pPr>
        <w:spacing w:after="0" w:line="240" w:lineRule="auto"/>
        <w:rPr>
          <w:rFonts w:ascii="Arial" w:eastAsia="Arial" w:hAnsi="Arial" w:cs="Arial"/>
          <w:b/>
          <w:sz w:val="14"/>
          <w:szCs w:val="14"/>
        </w:rPr>
      </w:pPr>
      <w:r w:rsidRPr="00E5267C">
        <w:rPr>
          <w:rFonts w:ascii="Arial" w:eastAsia="Arial" w:hAnsi="Arial" w:cs="Arial"/>
          <w:b/>
          <w:sz w:val="14"/>
          <w:szCs w:val="14"/>
        </w:rPr>
        <w:t>Small bowel trauma</w:t>
      </w:r>
    </w:p>
    <w:p w14:paraId="7C5D38BE" w14:textId="77777777" w:rsidR="00690A7A" w:rsidRDefault="00690A7A" w:rsidP="00690A7A">
      <w:pPr>
        <w:spacing w:after="0" w:line="240" w:lineRule="auto"/>
        <w:rPr>
          <w:rFonts w:ascii="Arial" w:eastAsia="Arial" w:hAnsi="Arial" w:cs="Arial"/>
          <w:b/>
          <w:sz w:val="14"/>
          <w:szCs w:val="14"/>
        </w:rPr>
      </w:pPr>
      <w:r>
        <w:rPr>
          <w:rFonts w:ascii="Arial" w:eastAsia="Arial" w:hAnsi="Arial" w:cs="Arial"/>
          <w:b/>
          <w:sz w:val="14"/>
          <w:szCs w:val="14"/>
        </w:rPr>
        <w:t>MC penetrating</w:t>
      </w:r>
    </w:p>
    <w:p w14:paraId="1F56C0D2" w14:textId="77777777" w:rsidR="00690A7A" w:rsidRPr="009A644D" w:rsidRDefault="00690A7A" w:rsidP="00690A7A">
      <w:pPr>
        <w:spacing w:after="0" w:line="240" w:lineRule="auto"/>
        <w:rPr>
          <w:rFonts w:ascii="Arial" w:eastAsia="Arial" w:hAnsi="Arial" w:cs="Arial"/>
          <w:b/>
          <w:sz w:val="14"/>
          <w:szCs w:val="14"/>
        </w:rPr>
      </w:pPr>
      <w:r>
        <w:rPr>
          <w:noProof/>
        </w:rPr>
        <w:drawing>
          <wp:anchor distT="0" distB="0" distL="114300" distR="114300" simplePos="0" relativeHeight="251697152" behindDoc="0" locked="0" layoutInCell="1" allowOverlap="1" wp14:anchorId="32052402" wp14:editId="0A431BEC">
            <wp:simplePos x="0" y="0"/>
            <wp:positionH relativeFrom="column">
              <wp:posOffset>3752850</wp:posOffset>
            </wp:positionH>
            <wp:positionV relativeFrom="paragraph">
              <wp:posOffset>53975</wp:posOffset>
            </wp:positionV>
            <wp:extent cx="3105150" cy="248221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screen">
                      <a:extLst>
                        <a:ext uri="{28A0092B-C50C-407E-A947-70E740481C1C}">
                          <a14:useLocalDpi xmlns:a14="http://schemas.microsoft.com/office/drawing/2010/main"/>
                        </a:ext>
                      </a:extLst>
                    </a:blip>
                    <a:stretch>
                      <a:fillRect/>
                    </a:stretch>
                  </pic:blipFill>
                  <pic:spPr>
                    <a:xfrm>
                      <a:off x="0" y="0"/>
                      <a:ext cx="3105150" cy="248221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b/>
          <w:sz w:val="14"/>
          <w:szCs w:val="14"/>
        </w:rPr>
        <w:t>MC organ injured in penetrating trauma</w:t>
      </w:r>
    </w:p>
    <w:p w14:paraId="5E2FEC10" w14:textId="77777777" w:rsidR="00690A7A" w:rsidRDefault="00690A7A" w:rsidP="00690A7A">
      <w:pPr>
        <w:spacing w:after="0" w:line="240" w:lineRule="auto"/>
        <w:rPr>
          <w:rFonts w:ascii="Arial" w:eastAsia="Arial" w:hAnsi="Arial" w:cs="Arial"/>
          <w:sz w:val="14"/>
          <w:szCs w:val="14"/>
        </w:rPr>
      </w:pPr>
      <w:r w:rsidRPr="00E5267C">
        <w:rPr>
          <w:rFonts w:ascii="Arial" w:eastAsia="Arial" w:hAnsi="Arial" w:cs="Arial"/>
          <w:sz w:val="14"/>
          <w:szCs w:val="14"/>
        </w:rPr>
        <w:t xml:space="preserve">&gt;50% laceration or </w:t>
      </w:r>
      <w:r w:rsidRPr="00E5267C">
        <w:rPr>
          <w:rFonts w:ascii="Arial" w:eastAsia="Arial" w:hAnsi="Arial" w:cs="Arial"/>
          <w:b/>
          <w:sz w:val="14"/>
          <w:szCs w:val="14"/>
          <w:u w:val="single"/>
        </w:rPr>
        <w:t>lumen &lt;50% needs resection</w:t>
      </w:r>
    </w:p>
    <w:p w14:paraId="6F800F5B" w14:textId="77777777" w:rsidR="00690A7A" w:rsidRDefault="00690A7A" w:rsidP="00690A7A">
      <w:pPr>
        <w:spacing w:after="0" w:line="240" w:lineRule="auto"/>
        <w:rPr>
          <w:rFonts w:ascii="Arial" w:eastAsia="Arial" w:hAnsi="Arial" w:cs="Arial"/>
          <w:sz w:val="14"/>
          <w:szCs w:val="14"/>
        </w:rPr>
      </w:pPr>
      <w:r>
        <w:rPr>
          <w:rFonts w:ascii="Arial" w:eastAsia="Arial" w:hAnsi="Arial" w:cs="Arial"/>
          <w:sz w:val="14"/>
          <w:szCs w:val="14"/>
        </w:rPr>
        <w:t>Injury grading = small bowel = colon = rectum = all the same</w:t>
      </w:r>
    </w:p>
    <w:p w14:paraId="1EDA0554" w14:textId="77777777" w:rsidR="00690A7A" w:rsidRDefault="00690A7A" w:rsidP="00690A7A">
      <w:pPr>
        <w:spacing w:after="0" w:line="240" w:lineRule="auto"/>
        <w:rPr>
          <w:rFonts w:ascii="Arial" w:eastAsia="Arial" w:hAnsi="Arial" w:cs="Arial"/>
          <w:sz w:val="14"/>
          <w:szCs w:val="14"/>
        </w:rPr>
      </w:pPr>
      <w:r>
        <w:rPr>
          <w:rFonts w:ascii="Arial" w:eastAsia="Arial" w:hAnsi="Arial" w:cs="Arial"/>
          <w:b/>
          <w:bCs/>
          <w:sz w:val="14"/>
          <w:szCs w:val="14"/>
          <w:u w:val="single"/>
        </w:rPr>
        <w:t>Blunt hollow viscus injury</w:t>
      </w:r>
      <w:r>
        <w:rPr>
          <w:rFonts w:ascii="Arial" w:eastAsia="Arial" w:hAnsi="Arial" w:cs="Arial"/>
          <w:sz w:val="14"/>
          <w:szCs w:val="14"/>
        </w:rPr>
        <w:t xml:space="preserve"> – easily missed bowel injury. CT scan findings may show free fluid, mesenteric stranding or hematoma, bowel wall thickening</w:t>
      </w:r>
    </w:p>
    <w:p w14:paraId="2D0B3751" w14:textId="77777777" w:rsidR="00690A7A" w:rsidRPr="009A644D"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b/>
          <w:bCs/>
          <w:sz w:val="14"/>
          <w:szCs w:val="14"/>
          <w:u w:val="single"/>
        </w:rPr>
        <w:t>You have 2 choices. Either exploratory laparotomy or observe</w:t>
      </w:r>
    </w:p>
    <w:p w14:paraId="2255E310" w14:textId="77777777" w:rsidR="00690A7A" w:rsidRPr="00DD769B" w:rsidRDefault="00690A7A" w:rsidP="00690A7A">
      <w:pPr>
        <w:pStyle w:val="ListParagraph"/>
        <w:numPr>
          <w:ilvl w:val="0"/>
          <w:numId w:val="28"/>
        </w:numPr>
        <w:spacing w:after="0" w:line="240" w:lineRule="auto"/>
        <w:rPr>
          <w:rFonts w:ascii="Arial" w:eastAsia="Arial" w:hAnsi="Arial" w:cs="Arial"/>
          <w:sz w:val="14"/>
          <w:szCs w:val="14"/>
        </w:rPr>
      </w:pPr>
      <w:r>
        <w:rPr>
          <w:rFonts w:ascii="Arial" w:eastAsia="Arial" w:hAnsi="Arial" w:cs="Arial"/>
          <w:b/>
          <w:bCs/>
          <w:sz w:val="14"/>
          <w:szCs w:val="14"/>
          <w:u w:val="single"/>
        </w:rPr>
        <w:t>The decision to operate is based on CT scan findings, graph on the right ------------------</w:t>
      </w:r>
      <w:r w:rsidRPr="00DD769B">
        <w:rPr>
          <w:rFonts w:ascii="Arial" w:eastAsia="Arial" w:hAnsi="Arial" w:cs="Arial"/>
          <w:b/>
          <w:bCs/>
          <w:sz w:val="14"/>
          <w:szCs w:val="14"/>
          <w:u w:val="single"/>
        </w:rPr>
        <w:sym w:font="Wingdings" w:char="F0E0"/>
      </w:r>
    </w:p>
    <w:p w14:paraId="53F49EF9" w14:textId="77777777" w:rsidR="00690A7A" w:rsidRPr="00E5267C" w:rsidRDefault="00690A7A" w:rsidP="00690A7A">
      <w:pPr>
        <w:spacing w:after="0" w:line="240" w:lineRule="auto"/>
        <w:rPr>
          <w:rFonts w:ascii="Arial" w:eastAsia="Arial" w:hAnsi="Arial" w:cs="Arial"/>
          <w:sz w:val="14"/>
          <w:szCs w:val="14"/>
        </w:rPr>
      </w:pPr>
    </w:p>
    <w:p w14:paraId="6A839F34" w14:textId="77777777" w:rsidR="00690A7A" w:rsidRDefault="00690A7A" w:rsidP="00690A7A">
      <w:pPr>
        <w:spacing w:after="0" w:line="240" w:lineRule="auto"/>
        <w:rPr>
          <w:rFonts w:ascii="Arial" w:eastAsia="Arial" w:hAnsi="Arial" w:cs="Arial"/>
          <w:b/>
          <w:sz w:val="14"/>
          <w:szCs w:val="14"/>
        </w:rPr>
      </w:pPr>
      <w:r w:rsidRPr="00E5267C">
        <w:rPr>
          <w:rFonts w:ascii="Arial" w:eastAsia="Arial" w:hAnsi="Arial" w:cs="Arial"/>
          <w:b/>
          <w:sz w:val="14"/>
          <w:szCs w:val="14"/>
        </w:rPr>
        <w:t>Colon Trauma</w:t>
      </w:r>
    </w:p>
    <w:p w14:paraId="567F8B8B" w14:textId="77777777" w:rsidR="00690A7A" w:rsidRDefault="00690A7A" w:rsidP="00690A7A">
      <w:pPr>
        <w:spacing w:after="0" w:line="240" w:lineRule="auto"/>
        <w:rPr>
          <w:rFonts w:ascii="Arial" w:eastAsia="Arial" w:hAnsi="Arial" w:cs="Arial"/>
          <w:b/>
          <w:sz w:val="14"/>
          <w:szCs w:val="14"/>
        </w:rPr>
      </w:pPr>
      <w:r>
        <w:rPr>
          <w:rFonts w:ascii="Arial" w:eastAsia="Arial" w:hAnsi="Arial" w:cs="Arial"/>
          <w:b/>
          <w:sz w:val="14"/>
          <w:szCs w:val="14"/>
        </w:rPr>
        <w:t>MC penetrating</w:t>
      </w:r>
    </w:p>
    <w:p w14:paraId="761944C9" w14:textId="77777777" w:rsidR="00690A7A" w:rsidRPr="00DD769B" w:rsidRDefault="00690A7A" w:rsidP="00690A7A">
      <w:pPr>
        <w:spacing w:after="0" w:line="240" w:lineRule="auto"/>
        <w:rPr>
          <w:rFonts w:ascii="Arial" w:eastAsia="Arial" w:hAnsi="Arial" w:cs="Arial"/>
          <w:sz w:val="14"/>
          <w:szCs w:val="14"/>
        </w:rPr>
      </w:pPr>
      <w:r w:rsidRPr="00DD769B">
        <w:rPr>
          <w:rFonts w:ascii="Arial" w:eastAsia="Arial" w:hAnsi="Arial" w:cs="Arial"/>
          <w:b/>
          <w:bCs/>
          <w:sz w:val="14"/>
          <w:szCs w:val="14"/>
        </w:rPr>
        <w:t>Destructive colon injury is defined as</w:t>
      </w:r>
      <w:r w:rsidRPr="00E5267C">
        <w:rPr>
          <w:rFonts w:ascii="Arial" w:eastAsia="Arial" w:hAnsi="Arial" w:cs="Arial"/>
          <w:sz w:val="14"/>
          <w:szCs w:val="14"/>
        </w:rPr>
        <w:t xml:space="preserve"> = &gt;50% laceration or </w:t>
      </w:r>
      <w:r w:rsidRPr="00E5267C">
        <w:rPr>
          <w:rFonts w:ascii="Arial" w:eastAsia="Arial" w:hAnsi="Arial" w:cs="Arial"/>
          <w:b/>
          <w:sz w:val="14"/>
          <w:szCs w:val="14"/>
        </w:rPr>
        <w:t>colon devascularization</w:t>
      </w:r>
      <w:r w:rsidRPr="00E5267C">
        <w:rPr>
          <w:rFonts w:ascii="Arial" w:eastAsia="Arial" w:hAnsi="Arial" w:cs="Arial"/>
          <w:sz w:val="14"/>
          <w:szCs w:val="14"/>
        </w:rPr>
        <w:t xml:space="preserve"> = need segmental resection</w:t>
      </w:r>
    </w:p>
    <w:p w14:paraId="4270C56F" w14:textId="77777777" w:rsidR="00690A7A" w:rsidRPr="00E5267C" w:rsidRDefault="00690A7A" w:rsidP="00690A7A">
      <w:pPr>
        <w:spacing w:after="0" w:line="240" w:lineRule="auto"/>
        <w:rPr>
          <w:rFonts w:ascii="Arial" w:eastAsia="Arial" w:hAnsi="Arial" w:cs="Arial"/>
          <w:sz w:val="14"/>
          <w:szCs w:val="14"/>
        </w:rPr>
      </w:pPr>
      <w:r w:rsidRPr="00E5267C">
        <w:rPr>
          <w:rFonts w:ascii="Arial" w:eastAsia="Arial" w:hAnsi="Arial" w:cs="Arial"/>
          <w:b/>
          <w:sz w:val="14"/>
          <w:szCs w:val="14"/>
        </w:rPr>
        <w:t>Right and transverse colon</w:t>
      </w:r>
      <w:r w:rsidRPr="00E5267C">
        <w:rPr>
          <w:rFonts w:ascii="Arial" w:eastAsia="Arial" w:hAnsi="Arial" w:cs="Arial"/>
          <w:sz w:val="14"/>
          <w:szCs w:val="14"/>
        </w:rPr>
        <w:t xml:space="preserve"> treated like small bowel. Primary repair unless destructive, then you would resect. </w:t>
      </w:r>
      <w:r w:rsidRPr="00E5267C">
        <w:rPr>
          <w:rFonts w:ascii="Arial" w:eastAsia="Arial" w:hAnsi="Arial" w:cs="Arial"/>
          <w:b/>
          <w:sz w:val="14"/>
          <w:szCs w:val="14"/>
        </w:rPr>
        <w:t>Don’t need diversion</w:t>
      </w:r>
    </w:p>
    <w:p w14:paraId="7B531B3F" w14:textId="77777777" w:rsidR="00690A7A" w:rsidRPr="00E5267C" w:rsidRDefault="00690A7A" w:rsidP="00690A7A">
      <w:pPr>
        <w:spacing w:after="0" w:line="240" w:lineRule="auto"/>
        <w:rPr>
          <w:rFonts w:ascii="Arial" w:eastAsia="Arial" w:hAnsi="Arial" w:cs="Arial"/>
          <w:sz w:val="14"/>
          <w:szCs w:val="14"/>
        </w:rPr>
      </w:pPr>
      <w:r w:rsidRPr="00E5267C">
        <w:rPr>
          <w:rFonts w:ascii="Arial" w:eastAsia="Arial" w:hAnsi="Arial" w:cs="Arial"/>
          <w:b/>
          <w:sz w:val="14"/>
          <w:szCs w:val="14"/>
        </w:rPr>
        <w:t xml:space="preserve">Left colon- </w:t>
      </w:r>
      <w:r w:rsidRPr="00E5267C">
        <w:rPr>
          <w:rFonts w:ascii="Arial" w:eastAsia="Arial" w:hAnsi="Arial" w:cs="Arial"/>
          <w:sz w:val="14"/>
          <w:szCs w:val="14"/>
        </w:rPr>
        <w:t xml:space="preserve">Primary repair </w:t>
      </w:r>
      <w:r w:rsidRPr="00E5267C">
        <w:rPr>
          <w:rFonts w:ascii="Arial" w:eastAsia="Arial" w:hAnsi="Arial" w:cs="Arial"/>
          <w:b/>
          <w:sz w:val="14"/>
          <w:szCs w:val="14"/>
        </w:rPr>
        <w:t xml:space="preserve">without diversion </w:t>
      </w:r>
      <w:r w:rsidRPr="00E5267C">
        <w:rPr>
          <w:rFonts w:ascii="Arial" w:eastAsia="Arial" w:hAnsi="Arial" w:cs="Arial"/>
          <w:sz w:val="14"/>
          <w:szCs w:val="14"/>
        </w:rPr>
        <w:t>for all non-destructive injury</w:t>
      </w:r>
    </w:p>
    <w:bookmarkEnd w:id="23"/>
    <w:p w14:paraId="3E493D9E"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If left colectomy</w:t>
      </w:r>
      <w:r>
        <w:rPr>
          <w:rFonts w:ascii="Arial" w:eastAsia="Arial" w:hAnsi="Arial" w:cs="Arial"/>
          <w:b/>
          <w:color w:val="333333"/>
          <w:sz w:val="14"/>
          <w:szCs w:val="14"/>
        </w:rPr>
        <w:t xml:space="preserve"> (sigmoid too)</w:t>
      </w:r>
      <w:r w:rsidRPr="00E5267C">
        <w:rPr>
          <w:rFonts w:ascii="Arial" w:eastAsia="Arial" w:hAnsi="Arial" w:cs="Arial"/>
          <w:b/>
          <w:color w:val="333333"/>
          <w:sz w:val="14"/>
          <w:szCs w:val="14"/>
        </w:rPr>
        <w:t xml:space="preserve"> indicated, </w:t>
      </w:r>
      <w:r w:rsidRPr="00E5267C">
        <w:rPr>
          <w:rFonts w:ascii="Arial" w:eastAsia="Arial" w:hAnsi="Arial" w:cs="Arial"/>
          <w:b/>
          <w:color w:val="333333"/>
          <w:sz w:val="14"/>
          <w:szCs w:val="14"/>
          <w:u w:val="single"/>
        </w:rPr>
        <w:t>diverting ileostomy</w:t>
      </w:r>
      <w:r>
        <w:rPr>
          <w:rFonts w:ascii="Arial" w:eastAsia="Arial" w:hAnsi="Arial" w:cs="Arial"/>
          <w:b/>
          <w:color w:val="333333"/>
          <w:sz w:val="14"/>
          <w:szCs w:val="14"/>
          <w:u w:val="single"/>
        </w:rPr>
        <w:t xml:space="preserve"> or Hartmann’s</w:t>
      </w:r>
      <w:r w:rsidRPr="00E5267C">
        <w:rPr>
          <w:rFonts w:ascii="Arial" w:eastAsia="Arial" w:hAnsi="Arial" w:cs="Arial"/>
          <w:b/>
          <w:color w:val="333333"/>
          <w:sz w:val="14"/>
          <w:szCs w:val="14"/>
          <w:u w:val="single"/>
        </w:rPr>
        <w:t xml:space="preserve"> indicated </w:t>
      </w:r>
      <w:r>
        <w:rPr>
          <w:rFonts w:ascii="Arial" w:eastAsia="Arial" w:hAnsi="Arial" w:cs="Arial"/>
          <w:b/>
          <w:color w:val="333333"/>
          <w:sz w:val="14"/>
          <w:szCs w:val="14"/>
          <w:u w:val="single"/>
        </w:rPr>
        <w:t xml:space="preserve">only if </w:t>
      </w:r>
      <w:r w:rsidRPr="00E5267C">
        <w:rPr>
          <w:rFonts w:ascii="Arial" w:eastAsia="Arial" w:hAnsi="Arial" w:cs="Arial"/>
          <w:b/>
          <w:color w:val="333333"/>
          <w:sz w:val="14"/>
          <w:szCs w:val="14"/>
          <w:u w:val="single"/>
        </w:rPr>
        <w:t>for:</w:t>
      </w:r>
    </w:p>
    <w:p w14:paraId="1ACDA873" w14:textId="77777777" w:rsidR="00690A7A" w:rsidRPr="002D327A"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Unstable (defined as SBP &lt;90), at any point in time EVEN IF IT WAS PRE-OP, transient, or now resolved.</w:t>
      </w:r>
    </w:p>
    <w:p w14:paraId="5EC3F348"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Peritonitis (SEVERE gross/fecal c</w:t>
      </w:r>
      <w:r w:rsidRPr="00E5267C">
        <w:rPr>
          <w:rFonts w:ascii="Arial" w:eastAsia="Arial" w:hAnsi="Arial" w:cs="Arial"/>
          <w:b/>
          <w:color w:val="333333"/>
          <w:sz w:val="14"/>
          <w:szCs w:val="14"/>
          <w:u w:val="single"/>
        </w:rPr>
        <w:t>ontamination</w:t>
      </w:r>
      <w:r>
        <w:rPr>
          <w:rFonts w:ascii="Arial" w:eastAsia="Arial" w:hAnsi="Arial" w:cs="Arial"/>
          <w:b/>
          <w:color w:val="333333"/>
          <w:sz w:val="14"/>
          <w:szCs w:val="14"/>
          <w:u w:val="single"/>
        </w:rPr>
        <w:t>)</w:t>
      </w:r>
    </w:p>
    <w:p w14:paraId="1E58F124" w14:textId="77777777" w:rsidR="00690A7A" w:rsidRPr="00E5267C"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NEVER DO PRIMARY REPAIR or anastomosis IF HEMODYNAMICALLY UNSTABLE/SHOCK</w:t>
      </w:r>
      <w:r w:rsidRPr="00115EA0">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keep in discontinuity and come back later</w:t>
      </w:r>
    </w:p>
    <w:p w14:paraId="5527BFB4" w14:textId="77777777" w:rsidR="00690A7A" w:rsidRPr="00E5267C" w:rsidRDefault="00690A7A" w:rsidP="00690A7A">
      <w:pPr>
        <w:spacing w:after="0" w:line="240" w:lineRule="auto"/>
        <w:rPr>
          <w:rFonts w:ascii="Arial" w:eastAsia="Arial" w:hAnsi="Arial" w:cs="Arial"/>
          <w:b/>
          <w:color w:val="333333"/>
          <w:sz w:val="14"/>
          <w:szCs w:val="14"/>
        </w:rPr>
      </w:pPr>
    </w:p>
    <w:p w14:paraId="70F23D1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Rectal trauma</w:t>
      </w:r>
    </w:p>
    <w:p w14:paraId="181FBB36"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Upper rectum = </w:t>
      </w:r>
      <w:r w:rsidRPr="00E5267C">
        <w:rPr>
          <w:rFonts w:ascii="Arial" w:eastAsia="Arial" w:hAnsi="Arial" w:cs="Arial"/>
          <w:b/>
          <w:color w:val="333333"/>
          <w:sz w:val="14"/>
          <w:szCs w:val="14"/>
        </w:rPr>
        <w:t xml:space="preserve">Intraperitoneal </w:t>
      </w:r>
      <w:r>
        <w:rPr>
          <w:rFonts w:ascii="Arial" w:eastAsia="Arial" w:hAnsi="Arial" w:cs="Arial"/>
          <w:b/>
          <w:color w:val="333333"/>
          <w:sz w:val="14"/>
          <w:szCs w:val="14"/>
        </w:rPr>
        <w:t>= treated like colon injuries</w:t>
      </w:r>
    </w:p>
    <w:p w14:paraId="145DBE4B"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if non-destructive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primary repair without diversion </w:t>
      </w:r>
    </w:p>
    <w:p w14:paraId="6B59F525" w14:textId="77777777" w:rsidR="00690A7A" w:rsidRPr="00EA7810"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If performing LAR for destructive injury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 xml:space="preserve">diverting </w:t>
      </w:r>
      <w:r>
        <w:rPr>
          <w:rFonts w:ascii="Arial" w:eastAsia="Arial" w:hAnsi="Arial" w:cs="Arial"/>
          <w:b/>
          <w:color w:val="333333"/>
          <w:sz w:val="14"/>
          <w:szCs w:val="14"/>
          <w:u w:val="single"/>
        </w:rPr>
        <w:t>LOOP</w:t>
      </w:r>
      <w:r w:rsidRPr="00E5267C">
        <w:rPr>
          <w:rFonts w:ascii="Arial" w:eastAsia="Arial" w:hAnsi="Arial" w:cs="Arial"/>
          <w:b/>
          <w:color w:val="333333"/>
          <w:sz w:val="14"/>
          <w:szCs w:val="14"/>
          <w:u w:val="single"/>
        </w:rPr>
        <w:t xml:space="preserve"> colostomy </w:t>
      </w:r>
      <w:r>
        <w:rPr>
          <w:rFonts w:ascii="Arial" w:eastAsia="Arial" w:hAnsi="Arial" w:cs="Arial"/>
          <w:b/>
          <w:color w:val="333333"/>
          <w:sz w:val="14"/>
          <w:szCs w:val="14"/>
          <w:u w:val="single"/>
        </w:rPr>
        <w:t>indicated if any below</w:t>
      </w:r>
    </w:p>
    <w:p w14:paraId="751E8B98" w14:textId="77777777" w:rsidR="00690A7A" w:rsidRPr="002D327A" w:rsidRDefault="00690A7A" w:rsidP="00690A7A">
      <w:pPr>
        <w:pStyle w:val="ListParagraph"/>
        <w:numPr>
          <w:ilvl w:val="1"/>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lastRenderedPageBreak/>
        <w:t>Unstable (defined as SBP &lt;90), at any point in time EVEN IF IT WAS PRE-OP, transient, or now resolved.</w:t>
      </w:r>
    </w:p>
    <w:p w14:paraId="2FDE2980" w14:textId="77777777" w:rsidR="00690A7A" w:rsidRPr="00E5267C" w:rsidRDefault="00690A7A" w:rsidP="00690A7A">
      <w:pPr>
        <w:pStyle w:val="ListParagraph"/>
        <w:numPr>
          <w:ilvl w:val="1"/>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Peritonitis (Severe gross/fecal c</w:t>
      </w:r>
      <w:r w:rsidRPr="00E5267C">
        <w:rPr>
          <w:rFonts w:ascii="Arial" w:eastAsia="Arial" w:hAnsi="Arial" w:cs="Arial"/>
          <w:b/>
          <w:color w:val="333333"/>
          <w:sz w:val="14"/>
          <w:szCs w:val="14"/>
          <w:u w:val="single"/>
        </w:rPr>
        <w:t>ontamination</w:t>
      </w:r>
      <w:r>
        <w:rPr>
          <w:rFonts w:ascii="Arial" w:eastAsia="Arial" w:hAnsi="Arial" w:cs="Arial"/>
          <w:b/>
          <w:color w:val="333333"/>
          <w:sz w:val="14"/>
          <w:szCs w:val="14"/>
          <w:u w:val="single"/>
        </w:rPr>
        <w:t>)</w:t>
      </w:r>
    </w:p>
    <w:p w14:paraId="78EAE0E6" w14:textId="77777777" w:rsidR="00690A7A" w:rsidRDefault="00690A7A" w:rsidP="00690A7A">
      <w:pPr>
        <w:pStyle w:val="ListParagraph"/>
        <w:numPr>
          <w:ilvl w:val="1"/>
          <w:numId w:val="28"/>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Significant comorbidities </w:t>
      </w:r>
    </w:p>
    <w:p w14:paraId="65C2C9BE"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If </w:t>
      </w:r>
      <w:r>
        <w:rPr>
          <w:rFonts w:ascii="Arial" w:eastAsia="Arial" w:hAnsi="Arial" w:cs="Arial"/>
          <w:b/>
          <w:color w:val="333333"/>
          <w:sz w:val="14"/>
          <w:szCs w:val="14"/>
        </w:rPr>
        <w:t xml:space="preserve">destructive and </w:t>
      </w:r>
      <w:r w:rsidRPr="00E5267C">
        <w:rPr>
          <w:rFonts w:ascii="Arial" w:eastAsia="Arial" w:hAnsi="Arial" w:cs="Arial"/>
          <w:b/>
          <w:color w:val="333333"/>
          <w:sz w:val="14"/>
          <w:szCs w:val="14"/>
        </w:rPr>
        <w:t>in shock place end colostomy</w:t>
      </w:r>
      <w:r>
        <w:rPr>
          <w:rFonts w:ascii="Arial" w:eastAsia="Arial" w:hAnsi="Arial" w:cs="Arial"/>
          <w:b/>
          <w:color w:val="333333"/>
          <w:sz w:val="14"/>
          <w:szCs w:val="14"/>
        </w:rPr>
        <w:t xml:space="preserve"> (Hartmann’s)</w:t>
      </w:r>
    </w:p>
    <w:p w14:paraId="7CC27754"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For all extraperitoneal</w:t>
      </w:r>
    </w:p>
    <w:p w14:paraId="4B68D4A4" w14:textId="77777777" w:rsidR="00690A7A" w:rsidRPr="00EA7810"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color w:val="333333"/>
          <w:sz w:val="14"/>
          <w:szCs w:val="14"/>
        </w:rPr>
        <w:t>Just do diverting colostomy, don’t try to repair it</w:t>
      </w:r>
    </w:p>
    <w:p w14:paraId="0FB26CA0" w14:textId="77777777" w:rsidR="00690A7A" w:rsidRPr="00EA7810"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color w:val="333333"/>
          <w:sz w:val="14"/>
          <w:szCs w:val="14"/>
        </w:rPr>
        <w:t>Never do presacral drainage</w:t>
      </w:r>
    </w:p>
    <w:p w14:paraId="4AFDEFD2"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color w:val="333333"/>
          <w:sz w:val="14"/>
          <w:szCs w:val="14"/>
        </w:rPr>
        <w:t>Never do distal rectal wash out</w:t>
      </w:r>
    </w:p>
    <w:p w14:paraId="0AE61FE3" w14:textId="77777777" w:rsidR="00690A7A" w:rsidRPr="00E5267C" w:rsidRDefault="00690A7A" w:rsidP="00690A7A">
      <w:pPr>
        <w:spacing w:after="0" w:line="240" w:lineRule="auto"/>
        <w:rPr>
          <w:rFonts w:ascii="Arial" w:eastAsia="Arial" w:hAnsi="Arial" w:cs="Arial"/>
          <w:b/>
          <w:color w:val="333333"/>
          <w:sz w:val="14"/>
          <w:szCs w:val="14"/>
        </w:rPr>
      </w:pPr>
    </w:p>
    <w:p w14:paraId="3961FDB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Splenic injury</w:t>
      </w:r>
    </w:p>
    <w:p w14:paraId="7F4F1C6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If unstable BP &lt;90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OR</w:t>
      </w:r>
    </w:p>
    <w:p w14:paraId="1902CF0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Transient responder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IR embolization</w:t>
      </w:r>
    </w:p>
    <w:p w14:paraId="1BCE01F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Active contrast or pseudoaneurysm in stable patient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IR embolization</w:t>
      </w:r>
    </w:p>
    <w:p w14:paraId="492E04D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CI to splenic salvage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head injury, unstable</w:t>
      </w:r>
    </w:p>
    <w:p w14:paraId="057CC17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Fluid collection late after splenectomy = pancreatic injury (high in amylase)</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PC drainage only</w:t>
      </w:r>
    </w:p>
    <w:p w14:paraId="1E15BFE7" w14:textId="77777777" w:rsidR="00690A7A" w:rsidRPr="00E5267C" w:rsidRDefault="00690A7A" w:rsidP="00690A7A">
      <w:pPr>
        <w:spacing w:after="0" w:line="240" w:lineRule="auto"/>
        <w:rPr>
          <w:rFonts w:ascii="Arial" w:eastAsia="Arial" w:hAnsi="Arial" w:cs="Arial"/>
          <w:b/>
          <w:color w:val="333333"/>
          <w:sz w:val="14"/>
          <w:szCs w:val="14"/>
        </w:rPr>
      </w:pPr>
    </w:p>
    <w:p w14:paraId="436FCF1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Liver injury</w:t>
      </w:r>
    </w:p>
    <w:p w14:paraId="3367AA53"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blunt</w:t>
      </w:r>
    </w:p>
    <w:p w14:paraId="2AFE024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Active contrast or pseudoaneurysm in </w:t>
      </w:r>
      <w:r w:rsidRPr="00E5267C">
        <w:rPr>
          <w:rFonts w:ascii="Arial" w:eastAsia="Arial" w:hAnsi="Arial" w:cs="Arial"/>
          <w:b/>
          <w:color w:val="333333"/>
          <w:sz w:val="14"/>
          <w:szCs w:val="14"/>
          <w:u w:val="single"/>
        </w:rPr>
        <w:t xml:space="preserve">stable or transient responder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sidRPr="00E5267C">
        <w:rPr>
          <w:rFonts w:ascii="Arial" w:eastAsia="Arial" w:hAnsi="Arial" w:cs="Arial"/>
          <w:b/>
          <w:color w:val="333333"/>
          <w:sz w:val="14"/>
          <w:szCs w:val="14"/>
        </w:rPr>
        <w:t>angioembolization</w:t>
      </w:r>
    </w:p>
    <w:p w14:paraId="6DA931C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Fluid collection later after liver injury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PC drainage</w:t>
      </w:r>
    </w:p>
    <w:p w14:paraId="0EE6B785" w14:textId="77777777" w:rsidR="00690A7A" w:rsidRPr="00E5267C" w:rsidRDefault="00690A7A" w:rsidP="00690A7A">
      <w:pPr>
        <w:spacing w:after="0" w:line="240" w:lineRule="auto"/>
        <w:rPr>
          <w:rFonts w:ascii="Arial" w:eastAsia="Arial" w:hAnsi="Arial" w:cs="Arial"/>
          <w:b/>
          <w:color w:val="333333"/>
          <w:sz w:val="14"/>
          <w:szCs w:val="14"/>
        </w:rPr>
      </w:pPr>
      <w:r>
        <w:rPr>
          <w:noProof/>
        </w:rPr>
        <w:drawing>
          <wp:anchor distT="0" distB="0" distL="114300" distR="114300" simplePos="0" relativeHeight="251667456" behindDoc="1" locked="0" layoutInCell="1" allowOverlap="1" wp14:anchorId="4B92F33E" wp14:editId="5F8A6870">
            <wp:simplePos x="0" y="0"/>
            <wp:positionH relativeFrom="column">
              <wp:posOffset>4777559</wp:posOffset>
            </wp:positionH>
            <wp:positionV relativeFrom="paragraph">
              <wp:posOffset>12882</wp:posOffset>
            </wp:positionV>
            <wp:extent cx="2081213" cy="2217293"/>
            <wp:effectExtent l="0" t="0" r="0" b="0"/>
            <wp:wrapTight wrapText="bothSides">
              <wp:wrapPolygon edited="0">
                <wp:start x="0" y="0"/>
                <wp:lineTo x="0" y="21346"/>
                <wp:lineTo x="21356" y="21346"/>
                <wp:lineTo x="2135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screen">
                      <a:extLst>
                        <a:ext uri="{28A0092B-C50C-407E-A947-70E740481C1C}">
                          <a14:useLocalDpi xmlns:a14="http://schemas.microsoft.com/office/drawing/2010/main"/>
                        </a:ext>
                      </a:extLst>
                    </a:blip>
                    <a:stretch>
                      <a:fillRect/>
                    </a:stretch>
                  </pic:blipFill>
                  <pic:spPr>
                    <a:xfrm>
                      <a:off x="0" y="0"/>
                      <a:ext cx="2081213" cy="2217293"/>
                    </a:xfrm>
                    <a:prstGeom prst="rect">
                      <a:avLst/>
                    </a:prstGeom>
                  </pic:spPr>
                </pic:pic>
              </a:graphicData>
            </a:graphic>
          </wp:anchor>
        </w:drawing>
      </w:r>
    </w:p>
    <w:p w14:paraId="441B2D4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Pancreatic </w:t>
      </w:r>
      <w:r>
        <w:rPr>
          <w:rFonts w:ascii="Arial" w:eastAsia="Arial" w:hAnsi="Arial" w:cs="Arial"/>
          <w:b/>
          <w:color w:val="333333"/>
          <w:sz w:val="14"/>
          <w:szCs w:val="14"/>
        </w:rPr>
        <w:t>trauma</w:t>
      </w:r>
    </w:p>
    <w:p w14:paraId="61A4CCF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penetrating</w:t>
      </w:r>
    </w:p>
    <w:p w14:paraId="0A58073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main duct disrupted left of SM vessels (Grade III) </w:t>
      </w:r>
      <w:r w:rsidRPr="0032417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distal pancreatectomy</w:t>
      </w:r>
    </w:p>
    <w:p w14:paraId="6E19502C" w14:textId="77777777" w:rsidR="00690A7A" w:rsidRPr="003C1126"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If main duct disrupted to</w:t>
      </w:r>
      <w:r w:rsidRPr="0032417D">
        <w:rPr>
          <w:rFonts w:ascii="Arial" w:eastAsia="Arial" w:hAnsi="Arial" w:cs="Arial"/>
          <w:b/>
          <w:color w:val="333333"/>
          <w:sz w:val="14"/>
          <w:szCs w:val="14"/>
        </w:rPr>
        <w:t xml:space="preserve"> right of </w:t>
      </w:r>
      <w:r>
        <w:rPr>
          <w:rFonts w:ascii="Arial" w:eastAsia="Arial" w:hAnsi="Arial" w:cs="Arial"/>
          <w:b/>
          <w:color w:val="333333"/>
          <w:sz w:val="14"/>
          <w:szCs w:val="14"/>
        </w:rPr>
        <w:t xml:space="preserve">SM </w:t>
      </w:r>
      <w:r w:rsidRPr="0032417D">
        <w:rPr>
          <w:rFonts w:ascii="Arial" w:eastAsia="Arial" w:hAnsi="Arial" w:cs="Arial"/>
          <w:b/>
          <w:color w:val="333333"/>
          <w:sz w:val="14"/>
          <w:szCs w:val="14"/>
        </w:rPr>
        <w:t>vessels</w:t>
      </w:r>
      <w:r>
        <w:rPr>
          <w:rFonts w:ascii="Arial" w:eastAsia="Arial" w:hAnsi="Arial" w:cs="Arial"/>
          <w:b/>
          <w:color w:val="333333"/>
          <w:sz w:val="14"/>
          <w:szCs w:val="14"/>
        </w:rPr>
        <w:t xml:space="preserve"> (Grade IV), </w:t>
      </w:r>
      <w:r>
        <w:rPr>
          <w:rFonts w:ascii="Arial" w:eastAsia="Arial" w:hAnsi="Arial" w:cs="Arial"/>
          <w:b/>
          <w:color w:val="333333"/>
          <w:sz w:val="14"/>
          <w:szCs w:val="14"/>
          <w:u w:val="single"/>
        </w:rPr>
        <w:t xml:space="preserve">without </w:t>
      </w:r>
      <w:r w:rsidRPr="0032417D">
        <w:rPr>
          <w:rFonts w:ascii="Arial" w:eastAsia="Arial" w:hAnsi="Arial" w:cs="Arial"/>
          <w:b/>
          <w:color w:val="333333"/>
          <w:sz w:val="14"/>
          <w:szCs w:val="14"/>
          <w:u w:val="single"/>
        </w:rPr>
        <w:t>major pancreatic head disruption</w:t>
      </w:r>
      <w:r>
        <w:rPr>
          <w:rFonts w:ascii="Arial" w:eastAsia="Arial" w:hAnsi="Arial" w:cs="Arial"/>
          <w:b/>
          <w:color w:val="333333"/>
          <w:sz w:val="14"/>
          <w:szCs w:val="14"/>
          <w:u w:val="single"/>
        </w:rPr>
        <w:t xml:space="preserve"> AND without duodenum injury</w:t>
      </w:r>
      <w:r w:rsidRPr="0032417D">
        <w:rPr>
          <w:rFonts w:ascii="Arial" w:eastAsia="Arial" w:hAnsi="Arial" w:cs="Arial"/>
          <w:b/>
          <w:color w:val="333333"/>
          <w:sz w:val="14"/>
          <w:szCs w:val="14"/>
        </w:rPr>
        <w:t xml:space="preserve"> is best managed </w:t>
      </w:r>
      <w:r>
        <w:rPr>
          <w:rFonts w:ascii="Arial" w:eastAsia="Arial" w:hAnsi="Arial" w:cs="Arial"/>
          <w:b/>
          <w:color w:val="333333"/>
          <w:sz w:val="14"/>
          <w:szCs w:val="14"/>
          <w:u w:val="single"/>
        </w:rPr>
        <w:t xml:space="preserve">DISTAL PANCREATECTOMY!!! +/- </w:t>
      </w:r>
      <w:r w:rsidRPr="003C1126">
        <w:rPr>
          <w:rFonts w:ascii="Arial" w:eastAsia="Arial" w:hAnsi="Arial" w:cs="Arial"/>
          <w:b/>
          <w:color w:val="333333"/>
          <w:sz w:val="14"/>
          <w:szCs w:val="14"/>
          <w:u w:val="single"/>
        </w:rPr>
        <w:t xml:space="preserve"> pancreatiojejunostomy</w:t>
      </w:r>
    </w:p>
    <w:p w14:paraId="5C25929B" w14:textId="77777777" w:rsidR="00690A7A" w:rsidRPr="0032417D"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major pancreatic head injury (Grade V) or severe pancreatic head and duodenal injury </w:t>
      </w:r>
      <w:r w:rsidRPr="0032417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initially place drains, will need whipple</w:t>
      </w:r>
    </w:p>
    <w:p w14:paraId="2876306F"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If there is bleeding behind pancreas and can’t get to it</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transect</w:t>
      </w:r>
      <w:r>
        <w:rPr>
          <w:rFonts w:ascii="Arial" w:eastAsia="Arial" w:hAnsi="Arial" w:cs="Arial"/>
          <w:b/>
          <w:color w:val="333333"/>
          <w:sz w:val="14"/>
          <w:szCs w:val="14"/>
          <w:u w:val="single"/>
        </w:rPr>
        <w:t xml:space="preserve"> neck of</w:t>
      </w:r>
      <w:r w:rsidRPr="00E5267C">
        <w:rPr>
          <w:rFonts w:ascii="Arial" w:eastAsia="Arial" w:hAnsi="Arial" w:cs="Arial"/>
          <w:b/>
          <w:color w:val="333333"/>
          <w:sz w:val="14"/>
          <w:szCs w:val="14"/>
          <w:u w:val="single"/>
        </w:rPr>
        <w:t xml:space="preserve"> pancreas, requires distal pancreatectomy</w:t>
      </w:r>
    </w:p>
    <w:p w14:paraId="592CC9E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there is concern for </w:t>
      </w:r>
      <w:r>
        <w:rPr>
          <w:rFonts w:ascii="Arial" w:eastAsia="Arial" w:hAnsi="Arial" w:cs="Arial"/>
          <w:b/>
          <w:color w:val="333333"/>
          <w:sz w:val="14"/>
          <w:szCs w:val="14"/>
        </w:rPr>
        <w:t xml:space="preserve">ductal injury </w:t>
      </w:r>
      <w:r w:rsidRPr="007E5F2A">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ERCP or MRCP</w:t>
      </w:r>
    </w:p>
    <w:p w14:paraId="264B3409" w14:textId="77777777" w:rsidR="00690A7A" w:rsidRPr="007E5F2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Always place drains inra-op, and can remove when amylase level is less than serum</w:t>
      </w:r>
    </w:p>
    <w:p w14:paraId="2E17F3D2" w14:textId="77777777" w:rsidR="00690A7A" w:rsidRDefault="00690A7A" w:rsidP="00690A7A">
      <w:pPr>
        <w:spacing w:after="0" w:line="240" w:lineRule="auto"/>
        <w:rPr>
          <w:rFonts w:ascii="Arial" w:eastAsia="Arial" w:hAnsi="Arial" w:cs="Arial"/>
          <w:b/>
          <w:color w:val="333333"/>
          <w:sz w:val="14"/>
          <w:szCs w:val="14"/>
        </w:rPr>
      </w:pPr>
      <w:r w:rsidRPr="0063384F">
        <w:rPr>
          <w:rFonts w:ascii="Arial" w:eastAsia="Arial" w:hAnsi="Arial" w:cs="Arial"/>
          <w:bCs/>
          <w:color w:val="333333"/>
          <w:sz w:val="14"/>
          <w:szCs w:val="14"/>
        </w:rPr>
        <w:t>If treated non-</w:t>
      </w:r>
      <w:r>
        <w:rPr>
          <w:rFonts w:ascii="Arial" w:eastAsia="Arial" w:hAnsi="Arial" w:cs="Arial"/>
          <w:bCs/>
          <w:color w:val="333333"/>
          <w:sz w:val="14"/>
          <w:szCs w:val="14"/>
        </w:rPr>
        <w:t>op and find</w:t>
      </w:r>
      <w:r w:rsidRPr="0063384F">
        <w:rPr>
          <w:rFonts w:ascii="Arial" w:eastAsia="Arial" w:hAnsi="Arial" w:cs="Arial"/>
          <w:bCs/>
          <w:color w:val="333333"/>
          <w:sz w:val="14"/>
          <w:szCs w:val="14"/>
        </w:rPr>
        <w:t xml:space="preserve"> peripancreatic fluid collection</w:t>
      </w:r>
      <w:r>
        <w:rPr>
          <w:rFonts w:ascii="Arial" w:eastAsia="Arial" w:hAnsi="Arial" w:cs="Arial"/>
          <w:bCs/>
          <w:color w:val="333333"/>
          <w:sz w:val="14"/>
          <w:szCs w:val="14"/>
        </w:rPr>
        <w:t xml:space="preserve">, may have </w:t>
      </w:r>
      <w:r w:rsidRPr="0063384F">
        <w:rPr>
          <w:rFonts w:ascii="Arial" w:eastAsia="Arial" w:hAnsi="Arial" w:cs="Arial"/>
          <w:bCs/>
          <w:color w:val="333333"/>
          <w:sz w:val="14"/>
          <w:szCs w:val="14"/>
        </w:rPr>
        <w:t>duct injury</w:t>
      </w:r>
      <w:r>
        <w:rPr>
          <w:rFonts w:ascii="Arial" w:eastAsia="Arial" w:hAnsi="Arial" w:cs="Arial"/>
          <w:bCs/>
          <w:color w:val="333333"/>
          <w:sz w:val="14"/>
          <w:szCs w:val="14"/>
        </w:rPr>
        <w:t>,</w:t>
      </w:r>
      <w:r w:rsidRPr="0063384F">
        <w:rPr>
          <w:rFonts w:ascii="Arial" w:eastAsia="Arial" w:hAnsi="Arial" w:cs="Arial"/>
          <w:bCs/>
          <w:color w:val="333333"/>
          <w:sz w:val="14"/>
          <w:szCs w:val="14"/>
        </w:rPr>
        <w:t xml:space="preserve"> </w:t>
      </w:r>
      <w:r w:rsidRPr="0063384F">
        <w:rPr>
          <w:rFonts w:ascii="Arial" w:eastAsia="Arial" w:hAnsi="Arial" w:cs="Arial"/>
          <w:b/>
          <w:color w:val="333333"/>
          <w:sz w:val="14"/>
          <w:szCs w:val="14"/>
        </w:rPr>
        <w:t>Do ERCP</w:t>
      </w:r>
      <w:r w:rsidRPr="0063384F">
        <w:rPr>
          <w:rFonts w:ascii="Arial" w:eastAsia="Arial" w:hAnsi="Arial" w:cs="Arial"/>
          <w:bCs/>
          <w:color w:val="333333"/>
          <w:sz w:val="14"/>
          <w:szCs w:val="14"/>
        </w:rPr>
        <w:t xml:space="preserve"> instead to diagnose duct injury and </w:t>
      </w:r>
      <w:r w:rsidRPr="0063384F">
        <w:rPr>
          <w:rFonts w:ascii="Arial" w:eastAsia="Arial" w:hAnsi="Arial" w:cs="Arial"/>
          <w:b/>
          <w:color w:val="333333"/>
          <w:sz w:val="14"/>
          <w:szCs w:val="14"/>
        </w:rPr>
        <w:t>temporize with stent</w:t>
      </w:r>
    </w:p>
    <w:p w14:paraId="67F17BC1" w14:textId="77777777" w:rsidR="00690A7A" w:rsidRPr="0063384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Need Cattell to evaluate head, need Mattox to see tail</w:t>
      </w:r>
    </w:p>
    <w:p w14:paraId="36258B5B" w14:textId="77777777" w:rsidR="00690A7A" w:rsidRPr="00E5267C" w:rsidRDefault="00690A7A" w:rsidP="00690A7A">
      <w:pPr>
        <w:spacing w:after="0" w:line="240" w:lineRule="auto"/>
        <w:rPr>
          <w:rFonts w:ascii="Arial" w:eastAsia="Arial" w:hAnsi="Arial" w:cs="Arial"/>
          <w:b/>
          <w:color w:val="333333"/>
          <w:sz w:val="14"/>
          <w:szCs w:val="14"/>
          <w:u w:val="single"/>
        </w:rPr>
      </w:pPr>
    </w:p>
    <w:p w14:paraId="595FFFA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Above the knee popliteal access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posterolateral Sartorius</w:t>
      </w:r>
    </w:p>
    <w:p w14:paraId="52DF31C2"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Below the knee popliteal access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posterolateral gastrocnemius (medial head)</w:t>
      </w:r>
    </w:p>
    <w:p w14:paraId="5784D0FE" w14:textId="77777777" w:rsidR="00690A7A" w:rsidRDefault="00690A7A" w:rsidP="00690A7A">
      <w:pPr>
        <w:spacing w:after="0" w:line="240" w:lineRule="auto"/>
        <w:rPr>
          <w:rFonts w:ascii="Arial" w:eastAsia="Arial" w:hAnsi="Arial" w:cs="Arial"/>
          <w:color w:val="333333"/>
          <w:sz w:val="14"/>
          <w:szCs w:val="14"/>
        </w:rPr>
      </w:pPr>
    </w:p>
    <w:p w14:paraId="1D52813C" w14:textId="77777777" w:rsidR="00690A7A" w:rsidRPr="00241085" w:rsidRDefault="00690A7A" w:rsidP="00690A7A">
      <w:pPr>
        <w:spacing w:after="0" w:line="240" w:lineRule="auto"/>
        <w:rPr>
          <w:rFonts w:ascii="Arial" w:eastAsia="Arial" w:hAnsi="Arial" w:cs="Arial"/>
          <w:b/>
          <w:color w:val="333333"/>
          <w:sz w:val="14"/>
          <w:szCs w:val="14"/>
        </w:rPr>
      </w:pPr>
      <w:r w:rsidRPr="00241085">
        <w:rPr>
          <w:rFonts w:ascii="Arial" w:eastAsia="Arial" w:hAnsi="Arial" w:cs="Arial"/>
          <w:b/>
          <w:color w:val="333333"/>
          <w:sz w:val="14"/>
          <w:szCs w:val="14"/>
        </w:rPr>
        <w:t xml:space="preserve">Leg compartments: </w:t>
      </w:r>
    </w:p>
    <w:p w14:paraId="01348FED" w14:textId="77777777" w:rsidR="00690A7A" w:rsidRPr="00241085" w:rsidRDefault="00690A7A" w:rsidP="00690A7A">
      <w:pPr>
        <w:spacing w:after="0" w:line="240" w:lineRule="auto"/>
        <w:rPr>
          <w:rFonts w:ascii="Arial" w:eastAsia="Arial" w:hAnsi="Arial" w:cs="Arial"/>
          <w:color w:val="333333"/>
          <w:sz w:val="14"/>
          <w:szCs w:val="14"/>
        </w:rPr>
      </w:pPr>
      <w:r w:rsidRPr="00241085">
        <w:rPr>
          <w:rFonts w:ascii="Arial" w:eastAsia="Arial" w:hAnsi="Arial" w:cs="Arial"/>
          <w:color w:val="333333"/>
          <w:sz w:val="14"/>
          <w:szCs w:val="14"/>
        </w:rPr>
        <w:t xml:space="preserve">Anterior - </w:t>
      </w:r>
      <w:r w:rsidRPr="00241085">
        <w:rPr>
          <w:rFonts w:ascii="Arial" w:eastAsia="Arial" w:hAnsi="Arial" w:cs="Arial"/>
          <w:b/>
          <w:color w:val="333333"/>
          <w:sz w:val="14"/>
          <w:szCs w:val="14"/>
        </w:rPr>
        <w:t>anterior tibial artery, deep peroneal nerve</w:t>
      </w:r>
      <w:r w:rsidRPr="00241085">
        <w:rPr>
          <w:rFonts w:ascii="Arial" w:eastAsia="Arial" w:hAnsi="Arial" w:cs="Arial"/>
          <w:color w:val="333333"/>
          <w:sz w:val="14"/>
          <w:szCs w:val="14"/>
        </w:rPr>
        <w:t xml:space="preserve"> (dorsiflexion, sensation between first two toes) </w:t>
      </w:r>
    </w:p>
    <w:p w14:paraId="58822241" w14:textId="77777777" w:rsidR="00690A7A" w:rsidRPr="00241085" w:rsidRDefault="00690A7A" w:rsidP="00690A7A">
      <w:pPr>
        <w:spacing w:after="0" w:line="240" w:lineRule="auto"/>
        <w:rPr>
          <w:rFonts w:ascii="Arial" w:eastAsia="Arial" w:hAnsi="Arial" w:cs="Arial"/>
          <w:color w:val="333333"/>
          <w:sz w:val="14"/>
          <w:szCs w:val="14"/>
        </w:rPr>
      </w:pPr>
      <w:r w:rsidRPr="00241085">
        <w:rPr>
          <w:rFonts w:ascii="Arial" w:eastAsia="Arial" w:hAnsi="Arial" w:cs="Arial"/>
          <w:color w:val="333333"/>
          <w:sz w:val="14"/>
          <w:szCs w:val="14"/>
        </w:rPr>
        <w:t xml:space="preserve">Lateral: </w:t>
      </w:r>
      <w:r w:rsidRPr="00241085">
        <w:rPr>
          <w:rFonts w:ascii="Arial" w:eastAsia="Arial" w:hAnsi="Arial" w:cs="Arial"/>
          <w:b/>
          <w:color w:val="333333"/>
          <w:sz w:val="14"/>
          <w:szCs w:val="14"/>
        </w:rPr>
        <w:t>superficial peroneal nerve</w:t>
      </w:r>
      <w:r w:rsidRPr="00241085">
        <w:rPr>
          <w:rFonts w:ascii="Arial" w:eastAsia="Arial" w:hAnsi="Arial" w:cs="Arial"/>
          <w:color w:val="333333"/>
          <w:sz w:val="14"/>
          <w:szCs w:val="14"/>
        </w:rPr>
        <w:t xml:space="preserve"> (eversion, lateral foot sensation)</w:t>
      </w:r>
    </w:p>
    <w:p w14:paraId="1369096F" w14:textId="77777777" w:rsidR="00690A7A" w:rsidRPr="00241085" w:rsidRDefault="00690A7A" w:rsidP="00690A7A">
      <w:pPr>
        <w:spacing w:after="0" w:line="240" w:lineRule="auto"/>
        <w:rPr>
          <w:rFonts w:ascii="Arial" w:eastAsia="Arial" w:hAnsi="Arial" w:cs="Arial"/>
          <w:color w:val="333333"/>
          <w:sz w:val="14"/>
          <w:szCs w:val="14"/>
        </w:rPr>
      </w:pPr>
      <w:r w:rsidRPr="00241085">
        <w:rPr>
          <w:rFonts w:ascii="Arial" w:eastAsia="Arial" w:hAnsi="Arial" w:cs="Arial"/>
          <w:color w:val="333333"/>
          <w:sz w:val="14"/>
          <w:szCs w:val="14"/>
        </w:rPr>
        <w:t xml:space="preserve">Deep posterior: </w:t>
      </w:r>
      <w:r w:rsidRPr="00241085">
        <w:rPr>
          <w:rFonts w:ascii="Arial" w:eastAsia="Arial" w:hAnsi="Arial" w:cs="Arial"/>
          <w:b/>
          <w:color w:val="333333"/>
          <w:sz w:val="14"/>
          <w:szCs w:val="14"/>
        </w:rPr>
        <w:t>Posterior tibial artery</w:t>
      </w:r>
      <w:r w:rsidRPr="00241085">
        <w:rPr>
          <w:rFonts w:ascii="Arial" w:eastAsia="Arial" w:hAnsi="Arial" w:cs="Arial"/>
          <w:color w:val="333333"/>
          <w:sz w:val="14"/>
          <w:szCs w:val="14"/>
        </w:rPr>
        <w:t xml:space="preserve">, </w:t>
      </w:r>
      <w:r w:rsidRPr="00241085">
        <w:rPr>
          <w:rFonts w:ascii="Arial" w:eastAsia="Arial" w:hAnsi="Arial" w:cs="Arial"/>
          <w:b/>
          <w:color w:val="333333"/>
          <w:sz w:val="14"/>
          <w:szCs w:val="14"/>
        </w:rPr>
        <w:t>peroneal artery</w:t>
      </w:r>
      <w:r w:rsidRPr="00241085">
        <w:rPr>
          <w:rFonts w:ascii="Arial" w:eastAsia="Arial" w:hAnsi="Arial" w:cs="Arial"/>
          <w:color w:val="333333"/>
          <w:sz w:val="14"/>
          <w:szCs w:val="14"/>
        </w:rPr>
        <w:t xml:space="preserve">, </w:t>
      </w:r>
      <w:r w:rsidRPr="00241085">
        <w:rPr>
          <w:rFonts w:ascii="Arial" w:eastAsia="Arial" w:hAnsi="Arial" w:cs="Arial"/>
          <w:b/>
          <w:color w:val="333333"/>
          <w:sz w:val="14"/>
          <w:szCs w:val="14"/>
        </w:rPr>
        <w:t>tibial nerve</w:t>
      </w:r>
      <w:r w:rsidRPr="00241085">
        <w:rPr>
          <w:rFonts w:ascii="Arial" w:eastAsia="Arial" w:hAnsi="Arial" w:cs="Arial"/>
          <w:color w:val="333333"/>
          <w:sz w:val="14"/>
          <w:szCs w:val="14"/>
        </w:rPr>
        <w:t xml:space="preserve"> (plantar flexion)</w:t>
      </w:r>
    </w:p>
    <w:p w14:paraId="3F9BA2E4" w14:textId="77777777" w:rsidR="00690A7A" w:rsidRDefault="00690A7A" w:rsidP="00690A7A">
      <w:pPr>
        <w:spacing w:after="0" w:line="240" w:lineRule="auto"/>
        <w:rPr>
          <w:rFonts w:ascii="Arial" w:eastAsia="Arial" w:hAnsi="Arial" w:cs="Arial"/>
          <w:color w:val="333333"/>
          <w:sz w:val="14"/>
          <w:szCs w:val="14"/>
        </w:rPr>
      </w:pPr>
      <w:r w:rsidRPr="00241085">
        <w:rPr>
          <w:rFonts w:ascii="Arial" w:eastAsia="Arial" w:hAnsi="Arial" w:cs="Arial"/>
          <w:color w:val="333333"/>
          <w:sz w:val="14"/>
          <w:szCs w:val="14"/>
        </w:rPr>
        <w:t xml:space="preserve">Superficial posterior: </w:t>
      </w:r>
      <w:r w:rsidRPr="00241085">
        <w:rPr>
          <w:rFonts w:ascii="Arial" w:eastAsia="Arial" w:hAnsi="Arial" w:cs="Arial"/>
          <w:b/>
          <w:color w:val="333333"/>
          <w:sz w:val="14"/>
          <w:szCs w:val="14"/>
        </w:rPr>
        <w:t>sural nerv</w:t>
      </w:r>
      <w:r w:rsidRPr="00241085">
        <w:rPr>
          <w:rFonts w:ascii="Arial" w:eastAsia="Arial" w:hAnsi="Arial" w:cs="Arial"/>
          <w:color w:val="333333"/>
          <w:sz w:val="14"/>
          <w:szCs w:val="14"/>
        </w:rPr>
        <w:t>e</w:t>
      </w:r>
    </w:p>
    <w:p w14:paraId="50C4EE2D" w14:textId="77777777" w:rsidR="00690A7A" w:rsidRDefault="00690A7A" w:rsidP="00690A7A">
      <w:pPr>
        <w:spacing w:after="0" w:line="240" w:lineRule="auto"/>
        <w:rPr>
          <w:rFonts w:ascii="Arial" w:eastAsia="Arial" w:hAnsi="Arial" w:cs="Arial"/>
          <w:color w:val="333333"/>
          <w:sz w:val="14"/>
          <w:szCs w:val="14"/>
        </w:rPr>
      </w:pPr>
    </w:p>
    <w:p w14:paraId="2DF21D06" w14:textId="77777777" w:rsidR="00690A7A" w:rsidRPr="00C437FF"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Compartment pressure &gt; 30 mmHg suggests compartment syndrome</w:t>
      </w:r>
    </w:p>
    <w:p w14:paraId="3C503F81"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Lateral incision 4-5 cm lateral to tibia and in between fibula </w:t>
      </w:r>
      <w:r w:rsidRPr="00E96E88">
        <w:rPr>
          <w:rFonts w:ascii="Arial" w:eastAsia="Arial" w:hAnsi="Arial" w:cs="Arial"/>
          <w:color w:val="333333"/>
          <w:sz w:val="14"/>
          <w:szCs w:val="14"/>
        </w:rPr>
        <w:sym w:font="Wingdings" w:char="F0E0"/>
      </w:r>
      <w:r>
        <w:rPr>
          <w:rFonts w:ascii="Arial" w:eastAsia="Arial" w:hAnsi="Arial" w:cs="Arial"/>
          <w:color w:val="333333"/>
          <w:sz w:val="14"/>
          <w:szCs w:val="14"/>
        </w:rPr>
        <w:t xml:space="preserve"> opens anterior and lateral compartments</w:t>
      </w:r>
    </w:p>
    <w:p w14:paraId="6DA106E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Medial incision 2-3 cm medial to tibia </w:t>
      </w:r>
      <w:r w:rsidRPr="00E0484B">
        <w:rPr>
          <w:rFonts w:ascii="Arial" w:eastAsia="Arial" w:hAnsi="Arial" w:cs="Arial"/>
          <w:color w:val="333333"/>
          <w:sz w:val="14"/>
          <w:szCs w:val="14"/>
        </w:rPr>
        <w:sym w:font="Wingdings" w:char="F0E0"/>
      </w:r>
      <w:r>
        <w:rPr>
          <w:rFonts w:ascii="Arial" w:eastAsia="Arial" w:hAnsi="Arial" w:cs="Arial"/>
          <w:color w:val="333333"/>
          <w:sz w:val="14"/>
          <w:szCs w:val="14"/>
        </w:rPr>
        <w:t xml:space="preserve"> opens both posterior compartments. </w:t>
      </w:r>
    </w:p>
    <w:p w14:paraId="55930AAF"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sidRPr="00E0484B">
        <w:rPr>
          <w:rFonts w:ascii="Arial" w:eastAsia="Arial" w:hAnsi="Arial" w:cs="Arial"/>
          <w:color w:val="333333"/>
          <w:sz w:val="14"/>
          <w:szCs w:val="14"/>
        </w:rPr>
        <w:t>Need to make sure to take soleus off of tibia to open deep posterior compartment</w:t>
      </w:r>
    </w:p>
    <w:p w14:paraId="050DC71A" w14:textId="77777777" w:rsidR="00690A7A" w:rsidRPr="00E0484B"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Incise gastrocnemius for superficial posterior compartment</w:t>
      </w:r>
    </w:p>
    <w:p w14:paraId="7C9BD6A8" w14:textId="77777777" w:rsidR="00690A7A" w:rsidRDefault="00690A7A" w:rsidP="00690A7A">
      <w:pPr>
        <w:spacing w:after="0" w:line="240" w:lineRule="auto"/>
        <w:rPr>
          <w:rFonts w:ascii="Arial" w:eastAsia="Arial" w:hAnsi="Arial" w:cs="Arial"/>
          <w:color w:val="333333"/>
          <w:sz w:val="14"/>
          <w:szCs w:val="14"/>
        </w:rPr>
      </w:pPr>
      <w:r w:rsidRPr="00EF4273">
        <w:rPr>
          <w:rFonts w:ascii="Arial" w:eastAsia="Arial" w:hAnsi="Arial" w:cs="Arial"/>
          <w:b/>
          <w:bCs/>
          <w:color w:val="333333"/>
          <w:sz w:val="14"/>
          <w:szCs w:val="14"/>
        </w:rPr>
        <w:t>Superficial peroneal nerve</w:t>
      </w:r>
      <w:r w:rsidRPr="00E5267C">
        <w:rPr>
          <w:rFonts w:ascii="Arial" w:eastAsia="Arial" w:hAnsi="Arial" w:cs="Arial"/>
          <w:color w:val="333333"/>
          <w:sz w:val="14"/>
          <w:szCs w:val="14"/>
        </w:rPr>
        <w:t xml:space="preserve"> </w:t>
      </w:r>
      <w:r>
        <w:rPr>
          <w:rFonts w:ascii="Arial" w:eastAsia="Arial" w:hAnsi="Arial" w:cs="Arial"/>
          <w:color w:val="333333"/>
          <w:sz w:val="14"/>
          <w:szCs w:val="14"/>
        </w:rPr>
        <w:t>MC nerve injured in fasciotomy at the</w:t>
      </w:r>
      <w:r w:rsidRPr="00E5267C">
        <w:rPr>
          <w:rFonts w:ascii="Arial" w:eastAsia="Arial" w:hAnsi="Arial" w:cs="Arial"/>
          <w:color w:val="333333"/>
          <w:sz w:val="14"/>
          <w:szCs w:val="14"/>
        </w:rPr>
        <w:t xml:space="preserve"> lateral fasciotomy site (decreased eversion)</w:t>
      </w:r>
    </w:p>
    <w:p w14:paraId="0186DD4D" w14:textId="77777777" w:rsidR="00690A7A" w:rsidRDefault="00690A7A" w:rsidP="00690A7A">
      <w:pPr>
        <w:spacing w:after="0" w:line="240" w:lineRule="auto"/>
        <w:rPr>
          <w:rFonts w:ascii="Arial" w:eastAsia="Arial" w:hAnsi="Arial" w:cs="Arial"/>
          <w:b/>
          <w:color w:val="333333"/>
          <w:sz w:val="14"/>
          <w:szCs w:val="14"/>
          <w:u w:val="single"/>
        </w:rPr>
      </w:pPr>
    </w:p>
    <w:p w14:paraId="2DE4869A" w14:textId="77777777" w:rsidR="00690A7A" w:rsidRPr="00E337CB"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Gustilo classification for open fractures</w:t>
      </w:r>
    </w:p>
    <w:p w14:paraId="330C7B31" w14:textId="77777777" w:rsidR="00690A7A" w:rsidRDefault="00690A7A" w:rsidP="00690A7A">
      <w:pPr>
        <w:spacing w:after="0" w:line="240" w:lineRule="auto"/>
        <w:rPr>
          <w:rFonts w:ascii="Arial" w:eastAsia="Arial" w:hAnsi="Arial" w:cs="Arial"/>
          <w:b/>
          <w:color w:val="333333"/>
          <w:sz w:val="14"/>
          <w:szCs w:val="14"/>
          <w:u w:val="single"/>
        </w:rPr>
      </w:pPr>
    </w:p>
    <w:p w14:paraId="00DEE374" w14:textId="77777777" w:rsidR="00690A7A" w:rsidRDefault="00690A7A" w:rsidP="00690A7A">
      <w:pPr>
        <w:spacing w:after="0" w:line="240" w:lineRule="auto"/>
        <w:rPr>
          <w:rFonts w:ascii="Arial" w:eastAsia="Arial" w:hAnsi="Arial" w:cs="Arial"/>
          <w:b/>
          <w:color w:val="333333"/>
          <w:sz w:val="14"/>
          <w:szCs w:val="14"/>
          <w:u w:val="single"/>
        </w:rPr>
      </w:pPr>
      <w:r>
        <w:rPr>
          <w:noProof/>
        </w:rPr>
        <w:drawing>
          <wp:inline distT="0" distB="0" distL="0" distR="0" wp14:anchorId="5BD58580" wp14:editId="296F6029">
            <wp:extent cx="3067050" cy="1391641"/>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screen">
                      <a:extLst>
                        <a:ext uri="{28A0092B-C50C-407E-A947-70E740481C1C}">
                          <a14:useLocalDpi xmlns:a14="http://schemas.microsoft.com/office/drawing/2010/main"/>
                        </a:ext>
                      </a:extLst>
                    </a:blip>
                    <a:stretch>
                      <a:fillRect/>
                    </a:stretch>
                  </pic:blipFill>
                  <pic:spPr>
                    <a:xfrm>
                      <a:off x="0" y="0"/>
                      <a:ext cx="3077801" cy="1396519"/>
                    </a:xfrm>
                    <a:prstGeom prst="rect">
                      <a:avLst/>
                    </a:prstGeom>
                  </pic:spPr>
                </pic:pic>
              </a:graphicData>
            </a:graphic>
          </wp:inline>
        </w:drawing>
      </w:r>
    </w:p>
    <w:p w14:paraId="01C89068" w14:textId="77777777" w:rsidR="00690A7A" w:rsidRDefault="00690A7A" w:rsidP="00690A7A">
      <w:pPr>
        <w:spacing w:after="0" w:line="240" w:lineRule="auto"/>
        <w:rPr>
          <w:rFonts w:ascii="Arial" w:eastAsia="Arial" w:hAnsi="Arial" w:cs="Arial"/>
          <w:b/>
          <w:color w:val="333333"/>
          <w:sz w:val="14"/>
          <w:szCs w:val="14"/>
          <w:u w:val="single"/>
        </w:rPr>
      </w:pPr>
    </w:p>
    <w:p w14:paraId="0658848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Type I and Type II </w:t>
      </w:r>
      <w:r w:rsidRPr="008663E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ancef</w:t>
      </w:r>
    </w:p>
    <w:p w14:paraId="0CE189E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Type III </w:t>
      </w:r>
      <w:r w:rsidRPr="008663E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Ancef + gentamicin or ceftriaxone monotherapy</w:t>
      </w:r>
    </w:p>
    <w:p w14:paraId="43746215" w14:textId="77777777" w:rsidR="00690A7A" w:rsidRPr="00D90671"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Farm injury</w:t>
      </w:r>
      <w:r>
        <w:rPr>
          <w:rFonts w:ascii="Arial" w:eastAsia="Arial" w:hAnsi="Arial" w:cs="Arial"/>
          <w:b/>
          <w:color w:val="333333"/>
          <w:sz w:val="14"/>
          <w:szCs w:val="14"/>
        </w:rPr>
        <w:t xml:space="preserve"> </w:t>
      </w:r>
      <w:r w:rsidRPr="008663E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automatically </w:t>
      </w:r>
      <w:r>
        <w:rPr>
          <w:rFonts w:ascii="Arial" w:eastAsia="Arial" w:hAnsi="Arial" w:cs="Arial"/>
          <w:b/>
          <w:color w:val="333333"/>
          <w:sz w:val="14"/>
          <w:szCs w:val="14"/>
        </w:rPr>
        <w:t>Type IIIA injury</w:t>
      </w:r>
      <w:r w:rsidRPr="008663E3">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to add </w:t>
      </w:r>
      <w:r w:rsidRPr="00D90671">
        <w:rPr>
          <w:rFonts w:ascii="Arial" w:eastAsia="Arial" w:hAnsi="Arial" w:cs="Arial"/>
          <w:b/>
          <w:color w:val="333333"/>
          <w:sz w:val="14"/>
          <w:szCs w:val="14"/>
        </w:rPr>
        <w:t xml:space="preserve">flagyl here. </w:t>
      </w:r>
      <w:r w:rsidRPr="00D90671">
        <w:rPr>
          <w:rFonts w:ascii="Arial" w:eastAsia="Arial" w:hAnsi="Arial" w:cs="Arial"/>
          <w:b/>
          <w:color w:val="333333"/>
          <w:sz w:val="14"/>
          <w:szCs w:val="14"/>
        </w:rPr>
        <w:sym w:font="Wingdings" w:char="F0E0"/>
      </w:r>
      <w:r w:rsidRPr="00D90671">
        <w:rPr>
          <w:rFonts w:ascii="Arial" w:eastAsia="Arial" w:hAnsi="Arial" w:cs="Arial"/>
          <w:b/>
          <w:color w:val="333333"/>
          <w:sz w:val="14"/>
          <w:szCs w:val="14"/>
        </w:rPr>
        <w:t xml:space="preserve"> ancef + gent + flagyl or ceftriaxone + flagyl</w:t>
      </w:r>
    </w:p>
    <w:p w14:paraId="62E38BBA" w14:textId="77777777" w:rsidR="00690A7A" w:rsidRDefault="00690A7A" w:rsidP="00690A7A">
      <w:pPr>
        <w:spacing w:after="0" w:line="240" w:lineRule="auto"/>
        <w:rPr>
          <w:rFonts w:ascii="Arial" w:eastAsia="Arial" w:hAnsi="Arial" w:cs="Arial"/>
          <w:b/>
          <w:color w:val="333333"/>
          <w:sz w:val="14"/>
          <w:szCs w:val="14"/>
        </w:rPr>
      </w:pPr>
    </w:p>
    <w:p w14:paraId="4E7445F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Primary Amputation (= no attempt for limb salvage) for mangled extremity can be performed in only one situation:</w:t>
      </w:r>
    </w:p>
    <w:p w14:paraId="5DAD2E68" w14:textId="77777777" w:rsidR="00690A7A" w:rsidRPr="00E0484B"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H</w:t>
      </w:r>
      <w:r w:rsidRPr="00E0484B">
        <w:rPr>
          <w:rFonts w:ascii="Arial" w:eastAsia="Arial" w:hAnsi="Arial" w:cs="Arial"/>
          <w:b/>
          <w:color w:val="333333"/>
          <w:sz w:val="14"/>
          <w:szCs w:val="14"/>
        </w:rPr>
        <w:t xml:space="preserve">emodynamically unstable </w:t>
      </w:r>
      <w:r>
        <w:rPr>
          <w:rFonts w:ascii="Arial" w:eastAsia="Arial" w:hAnsi="Arial" w:cs="Arial"/>
          <w:b/>
          <w:color w:val="333333"/>
          <w:sz w:val="14"/>
          <w:szCs w:val="14"/>
        </w:rPr>
        <w:t xml:space="preserve">with multiple injuries is only indication </w:t>
      </w:r>
      <w:r w:rsidRPr="00E337C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Do not attempt limb salvage in this situation for mangled extremity </w:t>
      </w:r>
      <w:r w:rsidRPr="00E337C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straight to amputation.</w:t>
      </w:r>
    </w:p>
    <w:p w14:paraId="57DA3A86" w14:textId="77777777" w:rsidR="00690A7A" w:rsidRPr="00E337CB" w:rsidRDefault="00690A7A" w:rsidP="00690A7A">
      <w:pPr>
        <w:spacing w:after="0" w:line="240" w:lineRule="auto"/>
        <w:rPr>
          <w:rFonts w:ascii="Arial" w:eastAsia="Arial" w:hAnsi="Arial" w:cs="Arial"/>
          <w:b/>
          <w:color w:val="333333"/>
          <w:sz w:val="14"/>
          <w:szCs w:val="14"/>
          <w:u w:val="single"/>
        </w:rPr>
      </w:pPr>
      <w:r w:rsidRPr="00E337CB">
        <w:rPr>
          <w:rFonts w:ascii="Arial" w:eastAsia="Arial" w:hAnsi="Arial" w:cs="Arial"/>
          <w:b/>
          <w:color w:val="333333"/>
          <w:sz w:val="14"/>
          <w:szCs w:val="14"/>
        </w:rPr>
        <w:t xml:space="preserve">Gustilo </w:t>
      </w:r>
      <w:r>
        <w:rPr>
          <w:rFonts w:ascii="Arial" w:eastAsia="Arial" w:hAnsi="Arial" w:cs="Arial"/>
          <w:b/>
          <w:color w:val="333333"/>
          <w:sz w:val="14"/>
          <w:szCs w:val="14"/>
        </w:rPr>
        <w:t>fracture pattern, loss of sensation,</w:t>
      </w:r>
      <w:r w:rsidRPr="00E337CB">
        <w:rPr>
          <w:rFonts w:ascii="Arial" w:eastAsia="Arial" w:hAnsi="Arial" w:cs="Arial"/>
          <w:b/>
          <w:color w:val="333333"/>
          <w:sz w:val="14"/>
          <w:szCs w:val="14"/>
        </w:rPr>
        <w:t xml:space="preserve"> </w:t>
      </w:r>
      <w:r>
        <w:rPr>
          <w:rFonts w:ascii="Arial" w:eastAsia="Arial" w:hAnsi="Arial" w:cs="Arial"/>
          <w:b/>
          <w:color w:val="333333"/>
          <w:sz w:val="14"/>
          <w:szCs w:val="14"/>
          <w:u w:val="single"/>
        </w:rPr>
        <w:t>number of vessels injured</w:t>
      </w:r>
      <w:r>
        <w:rPr>
          <w:rFonts w:ascii="Arial" w:eastAsia="Arial" w:hAnsi="Arial" w:cs="Arial"/>
          <w:b/>
          <w:color w:val="333333"/>
          <w:sz w:val="14"/>
          <w:szCs w:val="14"/>
        </w:rPr>
        <w:t xml:space="preserve">, nerve injured, or any scoring system </w:t>
      </w:r>
      <w:r w:rsidRPr="00E337C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Should not alter decision making for primary amputation. Studies show that this does not matter.</w:t>
      </w:r>
    </w:p>
    <w:p w14:paraId="6A041259" w14:textId="77777777" w:rsidR="00690A7A" w:rsidRPr="00E5267C" w:rsidRDefault="00690A7A" w:rsidP="00690A7A">
      <w:pPr>
        <w:spacing w:after="0" w:line="240" w:lineRule="auto"/>
        <w:rPr>
          <w:rFonts w:ascii="Arial" w:eastAsia="Arial" w:hAnsi="Arial" w:cs="Arial"/>
          <w:color w:val="333333"/>
          <w:sz w:val="14"/>
          <w:szCs w:val="14"/>
        </w:rPr>
      </w:pPr>
    </w:p>
    <w:p w14:paraId="3940E13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IVC – primary repair if &lt;50%. Otherwise need saphenous vein or synthetic patch</w:t>
      </w:r>
    </w:p>
    <w:p w14:paraId="090C9848" w14:textId="77777777" w:rsidR="00690A7A" w:rsidRPr="00E5267C" w:rsidRDefault="00690A7A" w:rsidP="00690A7A">
      <w:pPr>
        <w:spacing w:after="0" w:line="240" w:lineRule="auto"/>
        <w:rPr>
          <w:rFonts w:ascii="Arial" w:eastAsia="Arial" w:hAnsi="Arial" w:cs="Arial"/>
          <w:color w:val="333333"/>
          <w:sz w:val="14"/>
          <w:szCs w:val="14"/>
        </w:rPr>
      </w:pPr>
    </w:p>
    <w:p w14:paraId="433AB67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Ureter </w:t>
      </w:r>
      <w:r>
        <w:rPr>
          <w:rFonts w:ascii="Arial" w:eastAsia="Arial" w:hAnsi="Arial" w:cs="Arial"/>
          <w:b/>
          <w:color w:val="333333"/>
          <w:sz w:val="14"/>
          <w:szCs w:val="14"/>
        </w:rPr>
        <w:t>injury</w:t>
      </w:r>
    </w:p>
    <w:p w14:paraId="3E76781A" w14:textId="77777777" w:rsidR="00690A7A"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color w:val="333333"/>
          <w:sz w:val="14"/>
          <w:szCs w:val="14"/>
        </w:rPr>
        <w:t xml:space="preserve">MCC </w:t>
      </w:r>
      <w:r w:rsidRPr="00D22BD1">
        <w:rPr>
          <w:rFonts w:ascii="Arial" w:eastAsia="Arial" w:hAnsi="Arial" w:cs="Arial"/>
          <w:b/>
          <w:bCs/>
          <w:color w:val="333333"/>
          <w:sz w:val="14"/>
          <w:szCs w:val="14"/>
          <w:u w:val="single"/>
        </w:rPr>
        <w:t>penetrating</w:t>
      </w:r>
    </w:p>
    <w:p w14:paraId="61EA4FDD" w14:textId="77777777" w:rsidR="00690A7A" w:rsidRPr="00D90671" w:rsidRDefault="00690A7A" w:rsidP="00690A7A">
      <w:pPr>
        <w:spacing w:after="0" w:line="240" w:lineRule="auto"/>
        <w:rPr>
          <w:rFonts w:ascii="Arial" w:eastAsia="Arial" w:hAnsi="Arial" w:cs="Arial"/>
          <w:color w:val="333333"/>
          <w:sz w:val="14"/>
          <w:szCs w:val="14"/>
        </w:rPr>
      </w:pPr>
      <w:r w:rsidRPr="00D22BD1">
        <w:rPr>
          <w:rFonts w:ascii="Arial" w:eastAsia="Arial" w:hAnsi="Arial" w:cs="Arial"/>
          <w:color w:val="333333"/>
          <w:sz w:val="14"/>
          <w:szCs w:val="14"/>
        </w:rPr>
        <w:t>Best diagnosed with</w:t>
      </w:r>
      <w:r>
        <w:rPr>
          <w:rFonts w:ascii="Arial" w:eastAsia="Arial" w:hAnsi="Arial" w:cs="Arial"/>
          <w:b/>
          <w:bCs/>
          <w:color w:val="333333"/>
          <w:sz w:val="14"/>
          <w:szCs w:val="14"/>
          <w:u w:val="single"/>
        </w:rPr>
        <w:t xml:space="preserve"> CT with DELAYED phase</w:t>
      </w:r>
      <w:r>
        <w:rPr>
          <w:rFonts w:ascii="Arial" w:eastAsia="Arial" w:hAnsi="Arial" w:cs="Arial"/>
          <w:color w:val="333333"/>
          <w:sz w:val="14"/>
          <w:szCs w:val="14"/>
        </w:rPr>
        <w:t xml:space="preserve"> or IVP</w:t>
      </w:r>
    </w:p>
    <w:p w14:paraId="7506C9FE"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Hematuria not a reliable indicator</w:t>
      </w:r>
    </w:p>
    <w:p w14:paraId="20800704"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Blood supply </w:t>
      </w:r>
      <w:r w:rsidRPr="009618C7">
        <w:rPr>
          <w:rFonts w:ascii="Arial" w:eastAsia="Arial" w:hAnsi="Arial" w:cs="Arial"/>
          <w:b/>
          <w:bCs/>
          <w:color w:val="333333"/>
          <w:sz w:val="14"/>
          <w:szCs w:val="14"/>
        </w:rPr>
        <w:t>medially upper 2/3, laterally lower 1/3</w:t>
      </w:r>
    </w:p>
    <w:p w14:paraId="6A99F41A"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Any injury with electrocautery needs debridement prior to repair</w:t>
      </w:r>
    </w:p>
    <w:p w14:paraId="2F366682" w14:textId="77777777" w:rsidR="00690A7A" w:rsidRPr="003E4DC7"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If GSW blast injury causes ureter injury </w:t>
      </w:r>
      <w:r w:rsidRPr="00BD107C">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all of these need to be debrided to healthy tissue first</w:t>
      </w:r>
    </w:p>
    <w:p w14:paraId="550753A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w:t>
      </w:r>
      <w:r w:rsidRPr="009618C7">
        <w:rPr>
          <w:rFonts w:ascii="Arial" w:eastAsia="Arial" w:hAnsi="Arial" w:cs="Arial"/>
          <w:b/>
          <w:color w:val="333333"/>
          <w:sz w:val="14"/>
          <w:szCs w:val="14"/>
        </w:rPr>
        <w:t>partial transection</w:t>
      </w:r>
      <w:r>
        <w:rPr>
          <w:rFonts w:ascii="Arial" w:eastAsia="Arial" w:hAnsi="Arial" w:cs="Arial"/>
          <w:b/>
          <w:color w:val="333333"/>
          <w:sz w:val="14"/>
          <w:szCs w:val="14"/>
        </w:rPr>
        <w:t xml:space="preserve"> &lt;50%, or hematoma/contusion </w:t>
      </w:r>
      <w:r w:rsidRPr="003E4DC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just place stent</w:t>
      </w:r>
    </w:p>
    <w:p w14:paraId="15202F7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&gt;50% transection or complete transection but has &lt; 2 cm devascularization </w:t>
      </w:r>
      <w:r w:rsidRPr="003E4DC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Debride, spatulate, then primary repair over stent.</w:t>
      </w:r>
    </w:p>
    <w:p w14:paraId="0ECAACC0" w14:textId="77777777" w:rsidR="00690A7A" w:rsidRPr="008434BF"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For all upper and middle</w:t>
      </w:r>
    </w:p>
    <w:p w14:paraId="1051E92A" w14:textId="77777777" w:rsidR="00690A7A" w:rsidRPr="009618C7" w:rsidRDefault="00690A7A" w:rsidP="00690A7A">
      <w:pPr>
        <w:spacing w:after="0" w:line="240" w:lineRule="auto"/>
        <w:rPr>
          <w:rFonts w:ascii="Arial" w:eastAsia="Arial" w:hAnsi="Arial" w:cs="Arial"/>
          <w:b/>
          <w:bCs/>
          <w:color w:val="333333"/>
          <w:sz w:val="14"/>
          <w:szCs w:val="14"/>
        </w:rPr>
      </w:pPr>
      <w:r w:rsidRPr="009618C7">
        <w:rPr>
          <w:rFonts w:ascii="Arial" w:eastAsia="Arial" w:hAnsi="Arial" w:cs="Arial"/>
          <w:b/>
          <w:bCs/>
          <w:color w:val="333333"/>
          <w:sz w:val="14"/>
          <w:szCs w:val="14"/>
        </w:rPr>
        <w:t xml:space="preserve">If complete transection &gt; 2 cm </w:t>
      </w:r>
      <w:r>
        <w:rPr>
          <w:rFonts w:ascii="Arial" w:eastAsia="Arial" w:hAnsi="Arial" w:cs="Arial"/>
          <w:b/>
          <w:bCs/>
          <w:color w:val="333333"/>
          <w:sz w:val="14"/>
          <w:szCs w:val="14"/>
        </w:rPr>
        <w:t xml:space="preserve">and </w:t>
      </w:r>
      <w:r w:rsidRPr="009618C7">
        <w:rPr>
          <w:rFonts w:ascii="Arial" w:eastAsia="Arial" w:hAnsi="Arial" w:cs="Arial"/>
          <w:b/>
          <w:bCs/>
          <w:color w:val="333333"/>
          <w:sz w:val="14"/>
          <w:szCs w:val="14"/>
        </w:rPr>
        <w:t>can’t do primary repair:</w:t>
      </w:r>
    </w:p>
    <w:p w14:paraId="316AB891"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Upper and middle 1/3 (above pelvic brim</w:t>
      </w:r>
      <w:r>
        <w:rPr>
          <w:rFonts w:ascii="Arial" w:eastAsia="Arial" w:hAnsi="Arial" w:cs="Arial"/>
          <w:color w:val="333333"/>
          <w:sz w:val="14"/>
          <w:szCs w:val="14"/>
        </w:rPr>
        <w:t>/</w:t>
      </w:r>
      <w:r w:rsidRPr="008434BF">
        <w:rPr>
          <w:rFonts w:ascii="Arial" w:eastAsia="Arial" w:hAnsi="Arial" w:cs="Arial"/>
          <w:b/>
          <w:bCs/>
          <w:color w:val="333333"/>
          <w:sz w:val="14"/>
          <w:szCs w:val="14"/>
          <w:u w:val="single"/>
        </w:rPr>
        <w:t>proximal to iliac vessels)</w:t>
      </w:r>
      <w:r w:rsidRPr="008434BF">
        <w:rPr>
          <w:rFonts w:ascii="Arial" w:eastAsia="Arial" w:hAnsi="Arial" w:cs="Arial"/>
          <w:b/>
          <w:bCs/>
          <w:color w:val="333333"/>
          <w:sz w:val="14"/>
          <w:szCs w:val="14"/>
          <w:u w:val="single"/>
        </w:rPr>
        <w:sym w:font="Wingdings" w:char="F0E0"/>
      </w:r>
      <w:r>
        <w:rPr>
          <w:rFonts w:ascii="Arial" w:eastAsia="Arial" w:hAnsi="Arial" w:cs="Arial"/>
          <w:color w:val="333333"/>
          <w:sz w:val="14"/>
          <w:szCs w:val="14"/>
        </w:rPr>
        <w:t xml:space="preserve"> </w:t>
      </w:r>
    </w:p>
    <w:p w14:paraId="66375104" w14:textId="77777777" w:rsidR="00690A7A" w:rsidRDefault="00690A7A" w:rsidP="00690A7A">
      <w:pPr>
        <w:pStyle w:val="ListParagraph"/>
        <w:numPr>
          <w:ilvl w:val="1"/>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If not able to repair in the acute setting (</w:t>
      </w:r>
      <w:r w:rsidRPr="00DD4AEB">
        <w:rPr>
          <w:rFonts w:ascii="Arial" w:eastAsia="Arial" w:hAnsi="Arial" w:cs="Arial"/>
          <w:b/>
          <w:bCs/>
          <w:color w:val="333333"/>
          <w:sz w:val="14"/>
          <w:szCs w:val="14"/>
        </w:rPr>
        <w:t>unstable</w:t>
      </w:r>
      <w:r>
        <w:rPr>
          <w:rFonts w:ascii="Arial" w:eastAsia="Arial" w:hAnsi="Arial" w:cs="Arial"/>
          <w:b/>
          <w:bCs/>
          <w:color w:val="333333"/>
          <w:sz w:val="14"/>
          <w:szCs w:val="14"/>
        </w:rPr>
        <w:t xml:space="preserve"> and doing damage control)</w:t>
      </w:r>
      <w:r>
        <w:rPr>
          <w:rFonts w:ascii="Arial" w:eastAsia="Arial" w:hAnsi="Arial" w:cs="Arial"/>
          <w:color w:val="333333"/>
          <w:sz w:val="14"/>
          <w:szCs w:val="14"/>
        </w:rPr>
        <w:t xml:space="preserve"> then needs staged repair.</w:t>
      </w:r>
      <w:r w:rsidRPr="00E5267C">
        <w:rPr>
          <w:rFonts w:ascii="Arial" w:eastAsia="Arial" w:hAnsi="Arial" w:cs="Arial"/>
          <w:color w:val="333333"/>
          <w:sz w:val="14"/>
          <w:szCs w:val="14"/>
        </w:rPr>
        <w:t xml:space="preserve"> </w:t>
      </w:r>
      <w:r w:rsidRPr="009618C7">
        <w:rPr>
          <w:rFonts w:ascii="Arial" w:eastAsia="Arial" w:hAnsi="Arial" w:cs="Arial"/>
          <w:b/>
          <w:bCs/>
          <w:color w:val="333333"/>
          <w:sz w:val="14"/>
          <w:szCs w:val="14"/>
          <w:u w:val="single"/>
        </w:rPr>
        <w:t>ligate both ends of ureter then percutaneous nephrostomy</w:t>
      </w:r>
      <w:r>
        <w:rPr>
          <w:rFonts w:ascii="Arial" w:eastAsia="Arial" w:hAnsi="Arial" w:cs="Arial"/>
          <w:b/>
          <w:bCs/>
          <w:color w:val="333333"/>
          <w:sz w:val="14"/>
          <w:szCs w:val="14"/>
          <w:u w:val="single"/>
        </w:rPr>
        <w:t xml:space="preserve"> tubes</w:t>
      </w:r>
      <w:r w:rsidRPr="00E5267C">
        <w:rPr>
          <w:rFonts w:ascii="Arial" w:eastAsia="Arial" w:hAnsi="Arial" w:cs="Arial"/>
          <w:color w:val="333333"/>
          <w:sz w:val="14"/>
          <w:szCs w:val="14"/>
        </w:rPr>
        <w:t xml:space="preserve">. Will </w:t>
      </w:r>
      <w:r>
        <w:rPr>
          <w:rFonts w:ascii="Arial" w:eastAsia="Arial" w:hAnsi="Arial" w:cs="Arial"/>
          <w:color w:val="333333"/>
          <w:sz w:val="14"/>
          <w:szCs w:val="14"/>
        </w:rPr>
        <w:t xml:space="preserve">ultimately </w:t>
      </w:r>
      <w:r w:rsidRPr="00E5267C">
        <w:rPr>
          <w:rFonts w:ascii="Arial" w:eastAsia="Arial" w:hAnsi="Arial" w:cs="Arial"/>
          <w:color w:val="333333"/>
          <w:sz w:val="14"/>
          <w:szCs w:val="14"/>
        </w:rPr>
        <w:t>need transureteroureterostomy or ileal conduit</w:t>
      </w:r>
    </w:p>
    <w:p w14:paraId="732BE516" w14:textId="77777777" w:rsidR="00690A7A" w:rsidRPr="008434BF" w:rsidRDefault="00690A7A" w:rsidP="00690A7A">
      <w:pPr>
        <w:pStyle w:val="ListParagraph"/>
        <w:numPr>
          <w:ilvl w:val="1"/>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stable can do transureterouretorostomy </w:t>
      </w:r>
    </w:p>
    <w:p w14:paraId="760066A3" w14:textId="77777777" w:rsidR="00690A7A" w:rsidRPr="00BD107C" w:rsidRDefault="00690A7A" w:rsidP="00690A7A">
      <w:pPr>
        <w:spacing w:after="0" w:line="240" w:lineRule="auto"/>
        <w:rPr>
          <w:rFonts w:ascii="Arial" w:eastAsia="Arial" w:hAnsi="Arial" w:cs="Arial"/>
          <w:color w:val="333333"/>
          <w:sz w:val="14"/>
          <w:szCs w:val="14"/>
        </w:rPr>
      </w:pPr>
    </w:p>
    <w:p w14:paraId="086E7FEB"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Lower 1/3 (below pelvic bri</w:t>
      </w:r>
      <w:r>
        <w:rPr>
          <w:rFonts w:ascii="Arial" w:eastAsia="Arial" w:hAnsi="Arial" w:cs="Arial"/>
          <w:color w:val="333333"/>
          <w:sz w:val="14"/>
          <w:szCs w:val="14"/>
        </w:rPr>
        <w:t>m/distal to iliac vessels</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p>
    <w:p w14:paraId="122E01DD" w14:textId="77777777" w:rsidR="00690A7A" w:rsidRDefault="00690A7A" w:rsidP="00690A7A">
      <w:pPr>
        <w:pStyle w:val="ListParagraph"/>
        <w:numPr>
          <w:ilvl w:val="1"/>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Re-implant into bladder if it is within 2 cm of the bladder. If &gt; than 2 cm do primary repair</w:t>
      </w:r>
    </w:p>
    <w:p w14:paraId="0A0A2433" w14:textId="77777777" w:rsidR="00690A7A" w:rsidRPr="004641B3" w:rsidRDefault="00690A7A" w:rsidP="00690A7A">
      <w:pPr>
        <w:pStyle w:val="ListParagraph"/>
        <w:numPr>
          <w:ilvl w:val="1"/>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If can’t reach</w:t>
      </w:r>
      <w:r w:rsidRPr="005425E2">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rPr>
        <w:t>using psoas hitch</w:t>
      </w:r>
      <w:r w:rsidRPr="00D22BD1">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mobilize bladder and suture bladder to iliopsoas fascia above the iliac vessels</w:t>
      </w:r>
    </w:p>
    <w:p w14:paraId="421B72BF" w14:textId="77777777" w:rsidR="00690A7A" w:rsidRPr="004641B3" w:rsidRDefault="00690A7A" w:rsidP="00690A7A">
      <w:pPr>
        <w:pStyle w:val="ListParagraph"/>
        <w:numPr>
          <w:ilvl w:val="1"/>
          <w:numId w:val="28"/>
        </w:numPr>
        <w:spacing w:after="0" w:line="240" w:lineRule="auto"/>
        <w:rPr>
          <w:rFonts w:ascii="Arial" w:eastAsia="Arial" w:hAnsi="Arial" w:cs="Arial"/>
          <w:color w:val="333333"/>
          <w:sz w:val="14"/>
          <w:szCs w:val="14"/>
        </w:rPr>
      </w:pPr>
      <w:r w:rsidRPr="004641B3">
        <w:rPr>
          <w:rFonts w:ascii="Arial" w:eastAsia="Arial" w:hAnsi="Arial" w:cs="Arial"/>
          <w:color w:val="333333"/>
          <w:sz w:val="14"/>
          <w:szCs w:val="14"/>
        </w:rPr>
        <w:t>If still can’t reach with psoas hitch</w:t>
      </w:r>
      <w:r w:rsidRPr="004641B3">
        <w:rPr>
          <w:rFonts w:ascii="Arial" w:eastAsia="Arial" w:hAnsi="Arial" w:cs="Arial"/>
          <w:color w:val="333333"/>
          <w:sz w:val="14"/>
          <w:szCs w:val="14"/>
        </w:rPr>
        <w:sym w:font="Wingdings" w:char="F0E0"/>
      </w:r>
      <w:r>
        <w:rPr>
          <w:rFonts w:ascii="Arial" w:eastAsia="Arial" w:hAnsi="Arial" w:cs="Arial"/>
          <w:color w:val="333333"/>
          <w:sz w:val="14"/>
          <w:szCs w:val="14"/>
        </w:rPr>
        <w:t xml:space="preserve">then do </w:t>
      </w:r>
      <w:r>
        <w:rPr>
          <w:rFonts w:ascii="Arial" w:eastAsia="Arial" w:hAnsi="Arial" w:cs="Arial"/>
          <w:b/>
          <w:bCs/>
          <w:color w:val="333333"/>
          <w:sz w:val="14"/>
          <w:szCs w:val="14"/>
        </w:rPr>
        <w:t xml:space="preserve">Boari flap </w:t>
      </w:r>
      <w:r w:rsidRPr="004641B3">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color w:val="333333"/>
          <w:sz w:val="14"/>
          <w:szCs w:val="14"/>
        </w:rPr>
        <w:t>anchor base of flap to psoas. Take 4 cm wide flap from bladder and tunnel ureter through flap</w:t>
      </w:r>
    </w:p>
    <w:p w14:paraId="320DE866" w14:textId="77777777" w:rsidR="00690A7A" w:rsidRDefault="00690A7A" w:rsidP="00690A7A">
      <w:pPr>
        <w:spacing w:after="0" w:line="240" w:lineRule="auto"/>
        <w:rPr>
          <w:rFonts w:ascii="Arial" w:eastAsia="Arial" w:hAnsi="Arial" w:cs="Arial"/>
          <w:b/>
          <w:bCs/>
          <w:color w:val="333333"/>
          <w:sz w:val="14"/>
          <w:szCs w:val="14"/>
        </w:rPr>
      </w:pPr>
      <w:r w:rsidRPr="009618C7">
        <w:rPr>
          <w:rFonts w:ascii="Arial" w:eastAsia="Arial" w:hAnsi="Arial" w:cs="Arial"/>
          <w:b/>
          <w:bCs/>
          <w:color w:val="333333"/>
          <w:sz w:val="14"/>
          <w:szCs w:val="14"/>
        </w:rPr>
        <w:t>If complete transection and &lt; 2 cm</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primary repair unless</w:t>
      </w:r>
      <w:r>
        <w:rPr>
          <w:rFonts w:ascii="Arial" w:eastAsia="Arial" w:hAnsi="Arial" w:cs="Arial"/>
          <w:color w:val="333333"/>
          <w:sz w:val="14"/>
          <w:szCs w:val="14"/>
        </w:rPr>
        <w:t xml:space="preserve"> it is in</w:t>
      </w:r>
      <w:r w:rsidRPr="00E5267C">
        <w:rPr>
          <w:rFonts w:ascii="Arial" w:eastAsia="Arial" w:hAnsi="Arial" w:cs="Arial"/>
          <w:color w:val="333333"/>
          <w:sz w:val="14"/>
          <w:szCs w:val="14"/>
        </w:rPr>
        <w:t xml:space="preserve"> lower 1/3 then reimplant bladder</w:t>
      </w:r>
      <w:r>
        <w:rPr>
          <w:rFonts w:ascii="Arial" w:eastAsia="Arial" w:hAnsi="Arial" w:cs="Arial"/>
          <w:color w:val="333333"/>
          <w:sz w:val="14"/>
          <w:szCs w:val="14"/>
        </w:rPr>
        <w:t xml:space="preserve"> </w:t>
      </w:r>
      <w:r>
        <w:rPr>
          <w:rFonts w:ascii="Arial" w:eastAsia="Arial" w:hAnsi="Arial" w:cs="Arial"/>
          <w:b/>
          <w:bCs/>
          <w:color w:val="333333"/>
          <w:sz w:val="14"/>
          <w:szCs w:val="14"/>
        </w:rPr>
        <w:t>(ureteroneocystostomy)</w:t>
      </w:r>
    </w:p>
    <w:p w14:paraId="5A9950D1"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Iatrogenic</w:t>
      </w:r>
      <w:r>
        <w:rPr>
          <w:rFonts w:ascii="Arial" w:eastAsia="Arial" w:hAnsi="Arial" w:cs="Arial"/>
          <w:color w:val="333333"/>
          <w:sz w:val="14"/>
          <w:szCs w:val="14"/>
        </w:rPr>
        <w:t xml:space="preserve"> injury during </w:t>
      </w:r>
      <w:r>
        <w:rPr>
          <w:rFonts w:ascii="Arial" w:eastAsia="Arial" w:hAnsi="Arial" w:cs="Arial"/>
          <w:b/>
          <w:bCs/>
          <w:color w:val="333333"/>
          <w:sz w:val="14"/>
          <w:szCs w:val="14"/>
        </w:rPr>
        <w:t>LAR, APR, gynecologic/sarcoma</w:t>
      </w:r>
      <w:r>
        <w:rPr>
          <w:rFonts w:ascii="Arial" w:eastAsia="Arial" w:hAnsi="Arial" w:cs="Arial"/>
          <w:color w:val="333333"/>
          <w:sz w:val="14"/>
          <w:szCs w:val="14"/>
        </w:rPr>
        <w:t xml:space="preserve"> surgery </w:t>
      </w:r>
      <w:r w:rsidRPr="009618C7">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rPr>
        <w:t xml:space="preserve">By definition they are lower 1/3 </w:t>
      </w:r>
      <w:r w:rsidRPr="009618C7">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ureterocystostomy</w:t>
      </w:r>
    </w:p>
    <w:p w14:paraId="46BE51DE"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Missed injury:</w:t>
      </w:r>
    </w:p>
    <w:p w14:paraId="0E5799BA" w14:textId="77777777" w:rsidR="00690A7A"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found &lt; 7 days from injury </w:t>
      </w:r>
      <w:r w:rsidRPr="00693D38">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Go to OR</w:t>
      </w:r>
    </w:p>
    <w:p w14:paraId="51B13382" w14:textId="77777777" w:rsidR="00690A7A" w:rsidRPr="00693D38"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any abscess, urinoma, fistula or &gt; 7 days </w:t>
      </w:r>
      <w:r w:rsidRPr="00693D38">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Nephrostomy tube and try to place stent</w:t>
      </w:r>
    </w:p>
    <w:p w14:paraId="1611F23F" w14:textId="77777777" w:rsidR="00690A7A" w:rsidRPr="00E5267C" w:rsidRDefault="00690A7A" w:rsidP="00690A7A">
      <w:pPr>
        <w:spacing w:after="0" w:line="240" w:lineRule="auto"/>
        <w:rPr>
          <w:rFonts w:ascii="Arial" w:eastAsia="Arial" w:hAnsi="Arial" w:cs="Arial"/>
          <w:color w:val="333333"/>
          <w:sz w:val="14"/>
          <w:szCs w:val="14"/>
        </w:rPr>
      </w:pPr>
    </w:p>
    <w:p w14:paraId="4987239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Renal trauma</w:t>
      </w:r>
    </w:p>
    <w:p w14:paraId="606C52D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MCC blunt</w:t>
      </w:r>
    </w:p>
    <w:p w14:paraId="36B38BF4" w14:textId="77777777" w:rsidR="00690A7A" w:rsidRDefault="00690A7A" w:rsidP="00690A7A">
      <w:pPr>
        <w:spacing w:after="0" w:line="240" w:lineRule="auto"/>
        <w:rPr>
          <w:rFonts w:ascii="Arial" w:eastAsia="Arial" w:hAnsi="Arial" w:cs="Arial"/>
          <w:bCs/>
          <w:color w:val="333333"/>
          <w:sz w:val="14"/>
          <w:szCs w:val="14"/>
        </w:rPr>
      </w:pPr>
      <w:r w:rsidRPr="007E3E89">
        <w:rPr>
          <w:rFonts w:ascii="Arial" w:eastAsia="Arial" w:hAnsi="Arial" w:cs="Arial"/>
          <w:bCs/>
          <w:color w:val="333333"/>
          <w:sz w:val="14"/>
          <w:szCs w:val="14"/>
        </w:rPr>
        <w:t>Does not always have hematuria</w:t>
      </w:r>
    </w:p>
    <w:p w14:paraId="210CD4CD" w14:textId="77777777" w:rsidR="00690A7A" w:rsidRPr="007E3E89"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patient is </w:t>
      </w:r>
      <w:r>
        <w:rPr>
          <w:rFonts w:ascii="Arial" w:eastAsia="Arial" w:hAnsi="Arial" w:cs="Arial"/>
          <w:b/>
          <w:color w:val="333333"/>
          <w:sz w:val="14"/>
          <w:szCs w:val="14"/>
        </w:rPr>
        <w:t>unstable</w:t>
      </w:r>
      <w:r>
        <w:rPr>
          <w:rFonts w:ascii="Arial" w:eastAsia="Arial" w:hAnsi="Arial" w:cs="Arial"/>
          <w:bCs/>
          <w:color w:val="333333"/>
          <w:sz w:val="14"/>
          <w:szCs w:val="14"/>
        </w:rPr>
        <w:t xml:space="preserve"> proceed directly to the OR</w:t>
      </w:r>
    </w:p>
    <w:p w14:paraId="044C890E" w14:textId="77777777" w:rsidR="00690A7A"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color w:val="333333"/>
          <w:sz w:val="14"/>
          <w:szCs w:val="14"/>
        </w:rPr>
        <w:t xml:space="preserve">Non-op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cortical, collection system disruption, </w:t>
      </w:r>
      <w:r w:rsidRPr="00C22B0D">
        <w:rPr>
          <w:rFonts w:ascii="Arial" w:eastAsia="Arial" w:hAnsi="Arial" w:cs="Arial"/>
          <w:b/>
          <w:bCs/>
          <w:color w:val="333333"/>
          <w:sz w:val="14"/>
          <w:szCs w:val="14"/>
          <w:u w:val="single"/>
        </w:rPr>
        <w:t>urine extravasation</w:t>
      </w:r>
    </w:p>
    <w:p w14:paraId="073283A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Grade I-IV</w:t>
      </w:r>
      <w:r w:rsidRPr="007E3E89">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rPr>
        <w:t>If blunt, all of these are managed non-op in stable patient</w:t>
      </w:r>
    </w:p>
    <w:p w14:paraId="37F06B0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Most Urine extravasation is managed by observation. If persistent or sepsis </w:t>
      </w:r>
      <w:r w:rsidRPr="00C22B0D">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nephrostomy tube</w:t>
      </w:r>
    </w:p>
    <w:p w14:paraId="1D473747"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In the OR:</w:t>
      </w:r>
    </w:p>
    <w:p w14:paraId="50204DB3" w14:textId="77777777" w:rsidR="00690A7A" w:rsidRPr="007E3E89" w:rsidRDefault="00690A7A" w:rsidP="00690A7A">
      <w:pPr>
        <w:pStyle w:val="ListParagraph"/>
        <w:numPr>
          <w:ilvl w:val="0"/>
          <w:numId w:val="28"/>
        </w:numPr>
        <w:spacing w:after="0" w:line="240" w:lineRule="auto"/>
        <w:rPr>
          <w:rFonts w:ascii="Arial" w:eastAsia="Arial" w:hAnsi="Arial" w:cs="Arial"/>
          <w:color w:val="333333"/>
          <w:sz w:val="14"/>
          <w:szCs w:val="14"/>
        </w:rPr>
      </w:pPr>
      <w:r w:rsidRPr="007E3E89">
        <w:rPr>
          <w:rFonts w:ascii="Arial" w:eastAsia="Arial" w:hAnsi="Arial" w:cs="Arial"/>
          <w:color w:val="333333"/>
          <w:sz w:val="14"/>
          <w:szCs w:val="14"/>
        </w:rPr>
        <w:t xml:space="preserve">If blunt, hemodynamically stable, with no previous imaging, found a non-expanding hematoma in zone II around kidney </w:t>
      </w:r>
      <w:r w:rsidRPr="007E3E89">
        <w:rPr>
          <w:rFonts w:ascii="Arial" w:eastAsia="Arial" w:hAnsi="Arial" w:cs="Arial"/>
          <w:color w:val="333333"/>
          <w:sz w:val="14"/>
          <w:szCs w:val="14"/>
        </w:rPr>
        <w:sym w:font="Wingdings" w:char="F0E0"/>
      </w:r>
      <w:r w:rsidRPr="007E3E89">
        <w:rPr>
          <w:rFonts w:ascii="Arial" w:eastAsia="Arial" w:hAnsi="Arial" w:cs="Arial"/>
          <w:color w:val="333333"/>
          <w:sz w:val="14"/>
          <w:szCs w:val="14"/>
        </w:rPr>
        <w:t xml:space="preserve"> do not explore</w:t>
      </w:r>
    </w:p>
    <w:p w14:paraId="02519AA2" w14:textId="77777777" w:rsidR="00690A7A" w:rsidRPr="007E3E89" w:rsidRDefault="00690A7A" w:rsidP="00690A7A">
      <w:pPr>
        <w:pStyle w:val="ListParagraph"/>
        <w:numPr>
          <w:ilvl w:val="0"/>
          <w:numId w:val="28"/>
        </w:numPr>
        <w:spacing w:after="0" w:line="240" w:lineRule="auto"/>
        <w:rPr>
          <w:rFonts w:ascii="Arial" w:eastAsia="Arial" w:hAnsi="Arial" w:cs="Arial"/>
          <w:color w:val="333333"/>
          <w:sz w:val="14"/>
          <w:szCs w:val="14"/>
        </w:rPr>
      </w:pPr>
      <w:r w:rsidRPr="007E3E89">
        <w:rPr>
          <w:rFonts w:ascii="Arial" w:eastAsia="Arial" w:hAnsi="Arial" w:cs="Arial"/>
          <w:color w:val="333333"/>
          <w:sz w:val="14"/>
          <w:szCs w:val="14"/>
        </w:rPr>
        <w:t xml:space="preserve">If penetrating without pre-op imaging, peri-nephric hematoma </w:t>
      </w:r>
      <w:r w:rsidRPr="007E3E89">
        <w:rPr>
          <w:rFonts w:ascii="Arial" w:eastAsia="Arial" w:hAnsi="Arial" w:cs="Arial"/>
          <w:b/>
          <w:bCs/>
          <w:color w:val="333333"/>
          <w:sz w:val="14"/>
          <w:szCs w:val="14"/>
        </w:rPr>
        <w:t>ALL mandate exploration</w:t>
      </w:r>
    </w:p>
    <w:p w14:paraId="0FA5DAB9" w14:textId="77777777" w:rsidR="00690A7A" w:rsidRPr="007E3E89" w:rsidRDefault="00690A7A" w:rsidP="00690A7A">
      <w:pPr>
        <w:spacing w:after="0" w:line="240" w:lineRule="auto"/>
        <w:rPr>
          <w:rFonts w:ascii="Arial" w:eastAsia="Arial" w:hAnsi="Arial" w:cs="Arial"/>
          <w:b/>
          <w:bCs/>
          <w:color w:val="333333"/>
          <w:sz w:val="14"/>
          <w:szCs w:val="14"/>
          <w:u w:val="single"/>
        </w:rPr>
      </w:pPr>
      <w:r w:rsidRPr="00E5267C">
        <w:rPr>
          <w:rFonts w:ascii="Arial" w:hAnsi="Arial" w:cs="Arial"/>
          <w:noProof/>
          <w:sz w:val="14"/>
          <w:szCs w:val="14"/>
        </w:rPr>
        <w:drawing>
          <wp:anchor distT="0" distB="0" distL="114300" distR="114300" simplePos="0" relativeHeight="251702272" behindDoc="0" locked="0" layoutInCell="1" allowOverlap="1" wp14:anchorId="30C8C483" wp14:editId="2127913C">
            <wp:simplePos x="0" y="0"/>
            <wp:positionH relativeFrom="column">
              <wp:posOffset>3807829</wp:posOffset>
            </wp:positionH>
            <wp:positionV relativeFrom="paragraph">
              <wp:posOffset>26834</wp:posOffset>
            </wp:positionV>
            <wp:extent cx="3050540" cy="1623695"/>
            <wp:effectExtent l="0" t="0" r="0" b="0"/>
            <wp:wrapThrough wrapText="bothSides">
              <wp:wrapPolygon edited="0">
                <wp:start x="0" y="0"/>
                <wp:lineTo x="0" y="21287"/>
                <wp:lineTo x="21447" y="21287"/>
                <wp:lineTo x="21447" y="0"/>
                <wp:lineTo x="0" y="0"/>
              </wp:wrapPolygon>
            </wp:wrapThrough>
            <wp:docPr id="15" name="Picture 15" descr="http://www.scielo.br/img/revistas/ibju/v29n2/2a02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ielo.br/img/revistas/ibju/v29n2/2a02t1.gif"/>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3050540" cy="1623695"/>
                    </a:xfrm>
                    <a:prstGeom prst="rect">
                      <a:avLst/>
                    </a:prstGeom>
                    <a:noFill/>
                    <a:ln>
                      <a:noFill/>
                    </a:ln>
                  </pic:spPr>
                </pic:pic>
              </a:graphicData>
            </a:graphic>
          </wp:anchor>
        </w:drawing>
      </w:r>
      <w:r>
        <w:rPr>
          <w:rFonts w:ascii="Arial" w:eastAsia="Arial" w:hAnsi="Arial" w:cs="Arial"/>
          <w:b/>
          <w:bCs/>
          <w:color w:val="333333"/>
          <w:sz w:val="14"/>
          <w:szCs w:val="14"/>
        </w:rPr>
        <w:t xml:space="preserve">Surgery is mandated for vascular, renal pedicle or shattered injury. </w:t>
      </w:r>
      <w:r w:rsidRPr="007E3E89">
        <w:rPr>
          <w:rFonts w:ascii="Arial" w:eastAsia="Arial" w:hAnsi="Arial" w:cs="Arial"/>
          <w:b/>
          <w:bCs/>
          <w:color w:val="333333"/>
          <w:sz w:val="14"/>
          <w:szCs w:val="14"/>
          <w:u w:val="single"/>
        </w:rPr>
        <w:t>Grade V</w:t>
      </w:r>
    </w:p>
    <w:p w14:paraId="68C4A29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Pseudoaneurysm and active contrast extravasation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treat with angio interventions (stent, embolize)</w:t>
      </w:r>
    </w:p>
    <w:p w14:paraId="5A9E0186"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Indications for OR: </w:t>
      </w:r>
      <w:r w:rsidRPr="00E5267C">
        <w:rPr>
          <w:rFonts w:ascii="Arial" w:eastAsia="Arial" w:hAnsi="Arial" w:cs="Arial"/>
          <w:b/>
          <w:color w:val="333333"/>
          <w:sz w:val="14"/>
          <w:szCs w:val="14"/>
          <w:u w:val="single"/>
        </w:rPr>
        <w:t>ongoing renal hemorrhage in unstable patient</w:t>
      </w:r>
      <w:r>
        <w:rPr>
          <w:rFonts w:ascii="Arial" w:eastAsia="Arial" w:hAnsi="Arial" w:cs="Arial"/>
          <w:b/>
          <w:color w:val="333333"/>
          <w:sz w:val="14"/>
          <w:szCs w:val="14"/>
          <w:u w:val="single"/>
        </w:rPr>
        <w:t xml:space="preserve"> and Grade V</w:t>
      </w:r>
    </w:p>
    <w:p w14:paraId="7AAD51E2"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In OR get control of hilum 1st</w:t>
      </w:r>
    </w:p>
    <w:p w14:paraId="662B53F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Blunt intraop stable hematoma : leave</w:t>
      </w:r>
    </w:p>
    <w:p w14:paraId="2742321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Penetrating intraop stable hematoma: explore</w:t>
      </w:r>
    </w:p>
    <w:p w14:paraId="31881E4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Intra-op expanding or bleeding hematoma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open</w:t>
      </w:r>
    </w:p>
    <w:p w14:paraId="4DFF6589" w14:textId="77777777" w:rsidR="00690A7A" w:rsidRPr="00E5267C" w:rsidRDefault="00690A7A" w:rsidP="00690A7A">
      <w:pPr>
        <w:spacing w:after="0" w:line="240" w:lineRule="auto"/>
        <w:rPr>
          <w:rFonts w:ascii="Arial" w:eastAsia="Arial" w:hAnsi="Arial" w:cs="Arial"/>
          <w:color w:val="333333"/>
          <w:sz w:val="14"/>
          <w:szCs w:val="14"/>
        </w:rPr>
      </w:pPr>
    </w:p>
    <w:p w14:paraId="59E7126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Bladder – MCC blunt</w:t>
      </w:r>
    </w:p>
    <w:p w14:paraId="10B91CB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Urethra – MCC blunt</w:t>
      </w:r>
    </w:p>
    <w:p w14:paraId="289017B0" w14:textId="77777777" w:rsidR="00690A7A" w:rsidRDefault="00690A7A" w:rsidP="00690A7A">
      <w:pPr>
        <w:spacing w:after="0" w:line="240" w:lineRule="auto"/>
        <w:rPr>
          <w:rFonts w:ascii="Arial" w:eastAsia="Arial" w:hAnsi="Arial" w:cs="Arial"/>
          <w:b/>
          <w:color w:val="333333"/>
          <w:sz w:val="14"/>
          <w:szCs w:val="14"/>
        </w:rPr>
      </w:pPr>
    </w:p>
    <w:p w14:paraId="3AE9880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Retroperitoneal hematoma management</w:t>
      </w:r>
    </w:p>
    <w:p w14:paraId="2C14BDF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Zone 1 Central (medial to psoas)</w:t>
      </w:r>
    </w:p>
    <w:p w14:paraId="32C7F6B5" w14:textId="77777777" w:rsidR="00690A7A" w:rsidRPr="009A7EC4" w:rsidRDefault="00690A7A" w:rsidP="00690A7A">
      <w:pPr>
        <w:pStyle w:val="ListParagraph"/>
        <w:numPr>
          <w:ilvl w:val="0"/>
          <w:numId w:val="28"/>
        </w:numPr>
        <w:spacing w:after="0" w:line="240" w:lineRule="auto"/>
        <w:rPr>
          <w:rFonts w:ascii="Arial" w:eastAsia="Arial" w:hAnsi="Arial" w:cs="Arial"/>
          <w:b/>
          <w:color w:val="333333"/>
          <w:sz w:val="14"/>
          <w:szCs w:val="14"/>
        </w:rPr>
      </w:pPr>
      <w:r w:rsidRPr="00BE1A2D">
        <w:rPr>
          <w:rFonts w:ascii="Arial" w:eastAsia="Arial" w:hAnsi="Arial" w:cs="Arial"/>
          <w:bCs/>
          <w:color w:val="333333"/>
          <w:sz w:val="14"/>
          <w:szCs w:val="14"/>
        </w:rPr>
        <w:t>Potential for injuries:</w:t>
      </w:r>
      <w:r>
        <w:rPr>
          <w:rFonts w:ascii="Arial" w:eastAsia="Arial" w:hAnsi="Arial" w:cs="Arial"/>
          <w:bCs/>
          <w:color w:val="333333"/>
          <w:sz w:val="14"/>
          <w:szCs w:val="14"/>
        </w:rPr>
        <w:t xml:space="preserve"> </w:t>
      </w:r>
      <w:r w:rsidRPr="00BE1A2D">
        <w:rPr>
          <w:rFonts w:ascii="Arial" w:eastAsia="Arial" w:hAnsi="Arial" w:cs="Arial"/>
          <w:b/>
          <w:color w:val="333333"/>
          <w:sz w:val="14"/>
          <w:szCs w:val="14"/>
        </w:rPr>
        <w:t>pancreas, duodenum, aorta, IVC.</w:t>
      </w:r>
      <w:r>
        <w:rPr>
          <w:rFonts w:ascii="Arial" w:eastAsia="Arial" w:hAnsi="Arial" w:cs="Arial"/>
          <w:bCs/>
          <w:color w:val="333333"/>
          <w:sz w:val="14"/>
          <w:szCs w:val="14"/>
        </w:rPr>
        <w:t xml:space="preserve"> </w:t>
      </w:r>
    </w:p>
    <w:p w14:paraId="3C505904" w14:textId="77777777" w:rsidR="00690A7A" w:rsidRPr="009A7EC4"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Explore all blunt and penetrating</w:t>
      </w:r>
    </w:p>
    <w:p w14:paraId="7173D16E" w14:textId="77777777" w:rsidR="00690A7A" w:rsidRPr="009A7EC4"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Divided into two areas:</w:t>
      </w:r>
    </w:p>
    <w:p w14:paraId="03366725" w14:textId="77777777" w:rsidR="00690A7A" w:rsidRDefault="00690A7A" w:rsidP="00690A7A">
      <w:pPr>
        <w:pStyle w:val="ListParagraph"/>
        <w:numPr>
          <w:ilvl w:val="1"/>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Supramesocolic Zone 1:</w:t>
      </w:r>
      <w:r>
        <w:rPr>
          <w:rFonts w:ascii="Arial" w:eastAsia="Arial" w:hAnsi="Arial" w:cs="Arial"/>
          <w:bCs/>
          <w:color w:val="333333"/>
          <w:sz w:val="14"/>
          <w:szCs w:val="14"/>
        </w:rPr>
        <w:t xml:space="preserve">  </w:t>
      </w:r>
      <w:r w:rsidRPr="00BE1A2D">
        <w:rPr>
          <w:rFonts w:ascii="Arial" w:eastAsia="Arial" w:hAnsi="Arial" w:cs="Arial"/>
          <w:b/>
          <w:color w:val="333333"/>
          <w:sz w:val="14"/>
          <w:szCs w:val="14"/>
        </w:rPr>
        <w:t>Supra-renal aorta, celiac, renal vessels, proximal SMA</w:t>
      </w:r>
    </w:p>
    <w:p w14:paraId="591FA56C" w14:textId="77777777" w:rsidR="00690A7A" w:rsidRPr="00DB27D8" w:rsidRDefault="00690A7A" w:rsidP="00690A7A">
      <w:pPr>
        <w:pStyle w:val="ListParagraph"/>
        <w:numPr>
          <w:ilvl w:val="2"/>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Proximal </w:t>
      </w:r>
      <w:r w:rsidRPr="00BE1A2D">
        <w:rPr>
          <w:rFonts w:ascii="Arial" w:eastAsia="Arial" w:hAnsi="Arial" w:cs="Arial"/>
          <w:b/>
          <w:color w:val="333333"/>
          <w:sz w:val="14"/>
          <w:szCs w:val="14"/>
          <w:u w:val="single"/>
        </w:rPr>
        <w:t>aortic</w:t>
      </w:r>
      <w:r>
        <w:rPr>
          <w:rFonts w:ascii="Arial" w:eastAsia="Arial" w:hAnsi="Arial" w:cs="Arial"/>
          <w:b/>
          <w:color w:val="333333"/>
          <w:sz w:val="14"/>
          <w:szCs w:val="14"/>
        </w:rPr>
        <w:t xml:space="preserve"> control: </w:t>
      </w:r>
      <w:r>
        <w:rPr>
          <w:rFonts w:ascii="Arial" w:eastAsia="Arial" w:hAnsi="Arial" w:cs="Arial"/>
          <w:bCs/>
          <w:color w:val="333333"/>
          <w:sz w:val="14"/>
          <w:szCs w:val="14"/>
        </w:rPr>
        <w:t xml:space="preserve">at abdominal </w:t>
      </w:r>
      <w:r w:rsidRPr="00BE1A2D">
        <w:rPr>
          <w:rFonts w:ascii="Arial" w:eastAsia="Arial" w:hAnsi="Arial" w:cs="Arial"/>
          <w:b/>
          <w:color w:val="333333"/>
          <w:sz w:val="14"/>
          <w:szCs w:val="14"/>
          <w:u w:val="single"/>
        </w:rPr>
        <w:t>diaphragmatic hiatus</w:t>
      </w:r>
      <w:r>
        <w:rPr>
          <w:rFonts w:ascii="Arial" w:eastAsia="Arial" w:hAnsi="Arial" w:cs="Arial"/>
          <w:b/>
          <w:color w:val="333333"/>
          <w:sz w:val="14"/>
          <w:szCs w:val="14"/>
          <w:u w:val="single"/>
        </w:rPr>
        <w:t xml:space="preserve"> (</w:t>
      </w:r>
      <w:r>
        <w:rPr>
          <w:rFonts w:ascii="Arial" w:eastAsia="Arial" w:hAnsi="Arial" w:cs="Arial"/>
          <w:bCs/>
          <w:color w:val="333333"/>
          <w:sz w:val="14"/>
          <w:szCs w:val="14"/>
        </w:rPr>
        <w:t xml:space="preserve">Need </w:t>
      </w:r>
      <w:r w:rsidRPr="00BE1A2D">
        <w:rPr>
          <w:rFonts w:ascii="Arial" w:eastAsia="Arial" w:hAnsi="Arial" w:cs="Arial"/>
          <w:b/>
          <w:color w:val="333333"/>
          <w:sz w:val="14"/>
          <w:szCs w:val="14"/>
          <w:u w:val="single"/>
        </w:rPr>
        <w:t>left thoracotomy</w:t>
      </w:r>
      <w:r>
        <w:rPr>
          <w:rFonts w:ascii="Arial" w:eastAsia="Arial" w:hAnsi="Arial" w:cs="Arial"/>
          <w:bCs/>
          <w:color w:val="333333"/>
          <w:sz w:val="14"/>
          <w:szCs w:val="14"/>
        </w:rPr>
        <w:t xml:space="preserve"> if hematoma is at the level of diaphragm) then</w:t>
      </w:r>
    </w:p>
    <w:p w14:paraId="2E19F5CE" w14:textId="77777777" w:rsidR="00690A7A" w:rsidRPr="00BE1A2D" w:rsidRDefault="00690A7A" w:rsidP="00690A7A">
      <w:pPr>
        <w:pStyle w:val="ListParagraph"/>
        <w:numPr>
          <w:ilvl w:val="2"/>
          <w:numId w:val="28"/>
        </w:numPr>
        <w:spacing w:after="0" w:line="240" w:lineRule="auto"/>
        <w:rPr>
          <w:rFonts w:ascii="Arial" w:eastAsia="Arial" w:hAnsi="Arial" w:cs="Arial"/>
          <w:b/>
          <w:color w:val="333333"/>
          <w:sz w:val="14"/>
          <w:szCs w:val="14"/>
        </w:rPr>
      </w:pPr>
      <w:r>
        <w:rPr>
          <w:noProof/>
        </w:rPr>
        <w:drawing>
          <wp:anchor distT="0" distB="0" distL="114300" distR="114300" simplePos="0" relativeHeight="251665408" behindDoc="1" locked="0" layoutInCell="1" allowOverlap="1" wp14:anchorId="05FB74C1" wp14:editId="1ABACE4E">
            <wp:simplePos x="0" y="0"/>
            <wp:positionH relativeFrom="page">
              <wp:posOffset>5715164</wp:posOffset>
            </wp:positionH>
            <wp:positionV relativeFrom="paragraph">
              <wp:posOffset>195641</wp:posOffset>
            </wp:positionV>
            <wp:extent cx="1909445" cy="1724025"/>
            <wp:effectExtent l="0" t="0" r="0" b="9525"/>
            <wp:wrapTight wrapText="bothSides">
              <wp:wrapPolygon edited="0">
                <wp:start x="0" y="0"/>
                <wp:lineTo x="0" y="21481"/>
                <wp:lineTo x="21334" y="21481"/>
                <wp:lineTo x="2133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screen">
                      <a:extLst>
                        <a:ext uri="{28A0092B-C50C-407E-A947-70E740481C1C}">
                          <a14:useLocalDpi xmlns:a14="http://schemas.microsoft.com/office/drawing/2010/main"/>
                        </a:ext>
                      </a:extLst>
                    </a:blip>
                    <a:stretch>
                      <a:fillRect/>
                    </a:stretch>
                  </pic:blipFill>
                  <pic:spPr>
                    <a:xfrm>
                      <a:off x="0" y="0"/>
                      <a:ext cx="1909445" cy="1724025"/>
                    </a:xfrm>
                    <a:prstGeom prst="rect">
                      <a:avLst/>
                    </a:prstGeom>
                  </pic:spPr>
                </pic:pic>
              </a:graphicData>
            </a:graphic>
          </wp:anchor>
        </w:drawing>
      </w:r>
      <w:r w:rsidRPr="00BE1A2D">
        <w:rPr>
          <w:rFonts w:ascii="Arial" w:eastAsia="Arial" w:hAnsi="Arial" w:cs="Arial"/>
          <w:b/>
          <w:color w:val="333333"/>
          <w:sz w:val="14"/>
          <w:szCs w:val="14"/>
          <w:u w:val="single"/>
        </w:rPr>
        <w:t>Mattox maneuver</w:t>
      </w:r>
      <w:r>
        <w:rPr>
          <w:rFonts w:ascii="Arial" w:eastAsia="Arial" w:hAnsi="Arial" w:cs="Arial"/>
          <w:b/>
          <w:color w:val="333333"/>
          <w:sz w:val="14"/>
          <w:szCs w:val="14"/>
          <w:u w:val="single"/>
        </w:rPr>
        <w:t xml:space="preserve"> (left medial visceral rotation)</w:t>
      </w:r>
      <w:r>
        <w:rPr>
          <w:rFonts w:ascii="Arial" w:eastAsia="Arial" w:hAnsi="Arial" w:cs="Arial"/>
          <w:bCs/>
          <w:color w:val="333333"/>
          <w:sz w:val="14"/>
          <w:szCs w:val="14"/>
        </w:rPr>
        <w:t xml:space="preserve"> for exposure (mobilize l</w:t>
      </w:r>
      <w:r w:rsidRPr="00850190">
        <w:rPr>
          <w:rFonts w:ascii="Arial" w:eastAsia="Arial" w:hAnsi="Arial" w:cs="Arial"/>
          <w:bCs/>
          <w:color w:val="333333"/>
          <w:sz w:val="14"/>
          <w:szCs w:val="14"/>
        </w:rPr>
        <w:t>eft colon, left kidney, spleen, and tail of the</w:t>
      </w:r>
      <w:r>
        <w:rPr>
          <w:rFonts w:ascii="Arial" w:eastAsia="Arial" w:hAnsi="Arial" w:cs="Arial"/>
          <w:bCs/>
          <w:color w:val="333333"/>
          <w:sz w:val="14"/>
          <w:szCs w:val="14"/>
        </w:rPr>
        <w:t xml:space="preserve"> </w:t>
      </w:r>
      <w:r w:rsidRPr="00850190">
        <w:rPr>
          <w:rFonts w:ascii="Arial" w:eastAsia="Arial" w:hAnsi="Arial" w:cs="Arial"/>
          <w:bCs/>
          <w:color w:val="333333"/>
          <w:sz w:val="14"/>
          <w:szCs w:val="14"/>
        </w:rPr>
        <w:t>pancreas toward the midline</w:t>
      </w:r>
      <w:r>
        <w:rPr>
          <w:rFonts w:ascii="Arial" w:eastAsia="Arial" w:hAnsi="Arial" w:cs="Arial"/>
          <w:bCs/>
          <w:color w:val="333333"/>
          <w:sz w:val="14"/>
          <w:szCs w:val="14"/>
        </w:rPr>
        <w:t>)</w:t>
      </w:r>
    </w:p>
    <w:p w14:paraId="34F7BAF3" w14:textId="77777777" w:rsidR="00690A7A" w:rsidRDefault="00690A7A" w:rsidP="00690A7A">
      <w:pPr>
        <w:pStyle w:val="ListParagraph"/>
        <w:numPr>
          <w:ilvl w:val="1"/>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Inframesocolic Zone 1: Infra-renal aorta, infra-hepatic IVC</w:t>
      </w:r>
    </w:p>
    <w:p w14:paraId="1ECBD153" w14:textId="77777777" w:rsidR="00690A7A" w:rsidRPr="00DB27D8" w:rsidRDefault="00690A7A" w:rsidP="00690A7A">
      <w:pPr>
        <w:pStyle w:val="ListParagraph"/>
        <w:numPr>
          <w:ilvl w:val="2"/>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Proximal </w:t>
      </w:r>
      <w:r>
        <w:rPr>
          <w:rFonts w:ascii="Arial" w:eastAsia="Arial" w:hAnsi="Arial" w:cs="Arial"/>
          <w:b/>
          <w:color w:val="333333"/>
          <w:sz w:val="14"/>
          <w:szCs w:val="14"/>
          <w:u w:val="single"/>
        </w:rPr>
        <w:t>aortic control</w:t>
      </w:r>
      <w:r>
        <w:rPr>
          <w:rFonts w:ascii="Arial" w:eastAsia="Arial" w:hAnsi="Arial" w:cs="Arial"/>
          <w:bCs/>
          <w:color w:val="333333"/>
          <w:sz w:val="14"/>
          <w:szCs w:val="14"/>
        </w:rPr>
        <w:t xml:space="preserve"> (If needed) – </w:t>
      </w:r>
      <w:r>
        <w:rPr>
          <w:rFonts w:ascii="Arial" w:eastAsia="Arial" w:hAnsi="Arial" w:cs="Arial"/>
          <w:b/>
          <w:color w:val="333333"/>
          <w:sz w:val="14"/>
          <w:szCs w:val="14"/>
        </w:rPr>
        <w:t>infra-renal aorta</w:t>
      </w:r>
      <w:r>
        <w:rPr>
          <w:rFonts w:ascii="Arial" w:eastAsia="Arial" w:hAnsi="Arial" w:cs="Arial"/>
          <w:bCs/>
          <w:color w:val="333333"/>
          <w:sz w:val="14"/>
          <w:szCs w:val="14"/>
        </w:rPr>
        <w:t xml:space="preserve">, just below the </w:t>
      </w:r>
      <w:r>
        <w:rPr>
          <w:rFonts w:ascii="Arial" w:eastAsia="Arial" w:hAnsi="Arial" w:cs="Arial"/>
          <w:b/>
          <w:color w:val="333333"/>
          <w:sz w:val="14"/>
          <w:szCs w:val="14"/>
        </w:rPr>
        <w:t>left renal vein</w:t>
      </w:r>
      <w:r>
        <w:rPr>
          <w:rFonts w:ascii="Arial" w:eastAsia="Arial" w:hAnsi="Arial" w:cs="Arial"/>
          <w:bCs/>
          <w:color w:val="333333"/>
          <w:sz w:val="14"/>
          <w:szCs w:val="14"/>
        </w:rPr>
        <w:t xml:space="preserve"> </w:t>
      </w:r>
    </w:p>
    <w:p w14:paraId="0C2A16DA" w14:textId="77777777" w:rsidR="00690A7A" w:rsidRDefault="00690A7A" w:rsidP="00690A7A">
      <w:pPr>
        <w:pStyle w:val="ListParagraph"/>
        <w:numPr>
          <w:ilvl w:val="2"/>
          <w:numId w:val="2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(same exposure as AAA) at the </w:t>
      </w:r>
      <w:r>
        <w:rPr>
          <w:rFonts w:ascii="Arial" w:eastAsia="Arial" w:hAnsi="Arial" w:cs="Arial"/>
          <w:b/>
          <w:color w:val="333333"/>
          <w:sz w:val="14"/>
          <w:szCs w:val="14"/>
        </w:rPr>
        <w:t>base of transverse mesocolon. TV colon up, SB to the right</w:t>
      </w:r>
    </w:p>
    <w:p w14:paraId="45BB576D" w14:textId="77777777" w:rsidR="00690A7A" w:rsidRPr="003A0578" w:rsidRDefault="00690A7A" w:rsidP="00690A7A">
      <w:pPr>
        <w:pStyle w:val="ListParagraph"/>
        <w:numPr>
          <w:ilvl w:val="2"/>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Proximal IVC control </w:t>
      </w:r>
      <w:r>
        <w:rPr>
          <w:rFonts w:ascii="Arial" w:eastAsia="Arial" w:hAnsi="Arial" w:cs="Arial"/>
          <w:bCs/>
          <w:color w:val="333333"/>
          <w:sz w:val="14"/>
          <w:szCs w:val="14"/>
        </w:rPr>
        <w:t xml:space="preserve">(if needed) – </w:t>
      </w:r>
      <w:r>
        <w:rPr>
          <w:rFonts w:ascii="Arial" w:eastAsia="Arial" w:hAnsi="Arial" w:cs="Arial"/>
          <w:b/>
          <w:color w:val="333333"/>
          <w:sz w:val="14"/>
          <w:szCs w:val="14"/>
        </w:rPr>
        <w:t>just below renal veins</w:t>
      </w:r>
      <w:r>
        <w:rPr>
          <w:rFonts w:ascii="Arial" w:eastAsia="Arial" w:hAnsi="Arial" w:cs="Arial"/>
          <w:bCs/>
          <w:color w:val="333333"/>
          <w:sz w:val="14"/>
          <w:szCs w:val="14"/>
        </w:rPr>
        <w:t xml:space="preserve">, </w:t>
      </w:r>
    </w:p>
    <w:p w14:paraId="3F15CD36" w14:textId="77777777" w:rsidR="00690A7A" w:rsidRPr="007E7DD5" w:rsidRDefault="00690A7A" w:rsidP="00690A7A">
      <w:pPr>
        <w:pStyle w:val="ListParagraph"/>
        <w:numPr>
          <w:ilvl w:val="2"/>
          <w:numId w:val="28"/>
        </w:numPr>
        <w:spacing w:after="0" w:line="240" w:lineRule="auto"/>
        <w:rPr>
          <w:rFonts w:ascii="Arial" w:eastAsia="Arial" w:hAnsi="Arial" w:cs="Arial"/>
          <w:b/>
          <w:color w:val="333333"/>
          <w:sz w:val="14"/>
          <w:szCs w:val="14"/>
        </w:rPr>
      </w:pPr>
      <w:r w:rsidRPr="003A0578">
        <w:rPr>
          <w:rFonts w:ascii="Arial" w:eastAsia="Arial" w:hAnsi="Arial" w:cs="Arial"/>
          <w:b/>
          <w:color w:val="333333"/>
          <w:sz w:val="14"/>
          <w:szCs w:val="14"/>
          <w:u w:val="single"/>
        </w:rPr>
        <w:t>Cattell maneuver</w:t>
      </w:r>
      <w:r>
        <w:rPr>
          <w:rFonts w:ascii="Arial" w:eastAsia="Arial" w:hAnsi="Arial" w:cs="Arial"/>
          <w:b/>
          <w:color w:val="333333"/>
          <w:sz w:val="14"/>
          <w:szCs w:val="14"/>
        </w:rPr>
        <w:t xml:space="preserve"> </w:t>
      </w:r>
      <w:r>
        <w:rPr>
          <w:rFonts w:ascii="Arial" w:eastAsia="Arial" w:hAnsi="Arial" w:cs="Arial"/>
          <w:bCs/>
          <w:color w:val="333333"/>
          <w:sz w:val="14"/>
          <w:szCs w:val="14"/>
        </w:rPr>
        <w:t>for exposure</w:t>
      </w:r>
    </w:p>
    <w:p w14:paraId="426E5793" w14:textId="77777777" w:rsidR="00690A7A" w:rsidRDefault="00690A7A" w:rsidP="00690A7A">
      <w:pPr>
        <w:spacing w:after="0" w:line="240" w:lineRule="auto"/>
        <w:rPr>
          <w:rFonts w:ascii="Arial" w:eastAsia="Arial" w:hAnsi="Arial" w:cs="Arial"/>
          <w:b/>
          <w:color w:val="333333"/>
          <w:sz w:val="14"/>
          <w:szCs w:val="14"/>
        </w:rPr>
      </w:pPr>
    </w:p>
    <w:p w14:paraId="1E227CC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Zone 2 Flank (lateral to psoas)</w:t>
      </w:r>
    </w:p>
    <w:p w14:paraId="2C19474B"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Potential for injury: </w:t>
      </w:r>
      <w:r>
        <w:rPr>
          <w:rFonts w:ascii="Arial" w:eastAsia="Arial" w:hAnsi="Arial" w:cs="Arial"/>
          <w:b/>
          <w:color w:val="333333"/>
          <w:sz w:val="14"/>
          <w:szCs w:val="14"/>
        </w:rPr>
        <w:t>kidney, ureter, or colon</w:t>
      </w:r>
    </w:p>
    <w:p w14:paraId="60D0C4C9"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sidRPr="007E7DD5">
        <w:rPr>
          <w:rFonts w:ascii="Arial" w:eastAsia="Arial" w:hAnsi="Arial" w:cs="Arial"/>
          <w:b/>
          <w:color w:val="333333"/>
          <w:sz w:val="14"/>
          <w:szCs w:val="14"/>
          <w:u w:val="single"/>
        </w:rPr>
        <w:t>Explore for penetrating, leave for blunt</w:t>
      </w:r>
      <w:r>
        <w:rPr>
          <w:rFonts w:ascii="Arial" w:eastAsia="Arial" w:hAnsi="Arial" w:cs="Arial"/>
          <w:b/>
          <w:color w:val="333333"/>
          <w:sz w:val="14"/>
          <w:szCs w:val="14"/>
          <w:u w:val="single"/>
        </w:rPr>
        <w:t xml:space="preserve"> (except expanding/pulsatile perirenal or colon hematoma)</w:t>
      </w:r>
    </w:p>
    <w:p w14:paraId="441A4A3B" w14:textId="77777777" w:rsidR="00690A7A" w:rsidRPr="00E20EC2"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Need </w:t>
      </w:r>
      <w:r>
        <w:rPr>
          <w:rFonts w:ascii="Arial" w:eastAsia="Arial" w:hAnsi="Arial" w:cs="Arial"/>
          <w:b/>
          <w:color w:val="333333"/>
          <w:sz w:val="14"/>
          <w:szCs w:val="14"/>
        </w:rPr>
        <w:t xml:space="preserve">Mattox/Cattel </w:t>
      </w:r>
      <w:r>
        <w:rPr>
          <w:rFonts w:ascii="Arial" w:eastAsia="Arial" w:hAnsi="Arial" w:cs="Arial"/>
          <w:bCs/>
          <w:color w:val="333333"/>
          <w:sz w:val="14"/>
          <w:szCs w:val="14"/>
        </w:rPr>
        <w:t>for exposure</w:t>
      </w:r>
    </w:p>
    <w:p w14:paraId="3F9E92E6" w14:textId="77777777" w:rsidR="00690A7A" w:rsidRPr="00E20EC2"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Aortic control</w:t>
      </w:r>
      <w:r>
        <w:rPr>
          <w:rFonts w:ascii="Arial" w:eastAsia="Arial" w:hAnsi="Arial" w:cs="Arial"/>
          <w:bCs/>
          <w:color w:val="333333"/>
          <w:sz w:val="14"/>
          <w:szCs w:val="14"/>
        </w:rPr>
        <w:t xml:space="preserve"> is at </w:t>
      </w:r>
      <w:r>
        <w:rPr>
          <w:rFonts w:ascii="Arial" w:eastAsia="Arial" w:hAnsi="Arial" w:cs="Arial"/>
          <w:b/>
          <w:color w:val="333333"/>
          <w:sz w:val="14"/>
          <w:szCs w:val="14"/>
        </w:rPr>
        <w:t>diaphragmatic hiatus</w:t>
      </w:r>
    </w:p>
    <w:p w14:paraId="417656C0" w14:textId="77777777" w:rsidR="00690A7A" w:rsidRPr="00E20EC2"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IVC control</w:t>
      </w:r>
      <w:r>
        <w:rPr>
          <w:rFonts w:ascii="Arial" w:eastAsia="Arial" w:hAnsi="Arial" w:cs="Arial"/>
          <w:bCs/>
          <w:color w:val="333333"/>
          <w:sz w:val="14"/>
          <w:szCs w:val="14"/>
        </w:rPr>
        <w:t xml:space="preserve"> after </w:t>
      </w:r>
      <w:r>
        <w:rPr>
          <w:rFonts w:ascii="Arial" w:eastAsia="Arial" w:hAnsi="Arial" w:cs="Arial"/>
          <w:b/>
          <w:color w:val="333333"/>
          <w:sz w:val="14"/>
          <w:szCs w:val="14"/>
        </w:rPr>
        <w:t>Cattell</w:t>
      </w:r>
    </w:p>
    <w:p w14:paraId="73EACB61" w14:textId="77777777" w:rsidR="00690A7A" w:rsidRPr="00E20EC2"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Retrohepatic hematoma</w:t>
      </w:r>
      <w:r>
        <w:rPr>
          <w:rFonts w:ascii="Arial" w:eastAsia="Arial" w:hAnsi="Arial" w:cs="Arial"/>
          <w:bCs/>
          <w:color w:val="333333"/>
          <w:sz w:val="14"/>
          <w:szCs w:val="14"/>
        </w:rPr>
        <w:t xml:space="preserve"> – </w:t>
      </w:r>
      <w:r>
        <w:rPr>
          <w:rFonts w:ascii="Arial" w:eastAsia="Arial" w:hAnsi="Arial" w:cs="Arial"/>
          <w:b/>
          <w:color w:val="333333"/>
          <w:sz w:val="14"/>
          <w:szCs w:val="14"/>
        </w:rPr>
        <w:t>LEAVE ALL blunt and penetrating.</w:t>
      </w:r>
      <w:r>
        <w:rPr>
          <w:rFonts w:ascii="Arial" w:eastAsia="Arial" w:hAnsi="Arial" w:cs="Arial"/>
          <w:bCs/>
          <w:color w:val="333333"/>
          <w:sz w:val="14"/>
          <w:szCs w:val="14"/>
        </w:rPr>
        <w:t xml:space="preserve"> Unless ruptured, expanding, or pulsatile</w:t>
      </w:r>
    </w:p>
    <w:p w14:paraId="11893AF5" w14:textId="77777777" w:rsidR="00690A7A" w:rsidRDefault="00690A7A" w:rsidP="00690A7A">
      <w:pPr>
        <w:spacing w:after="0" w:line="240" w:lineRule="auto"/>
        <w:rPr>
          <w:rFonts w:ascii="Arial" w:eastAsia="Arial" w:hAnsi="Arial" w:cs="Arial"/>
          <w:b/>
          <w:color w:val="333333"/>
          <w:sz w:val="14"/>
          <w:szCs w:val="14"/>
          <w:u w:val="single"/>
        </w:rPr>
      </w:pPr>
    </w:p>
    <w:p w14:paraId="58A7801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Zone 3 Pelvis</w:t>
      </w:r>
    </w:p>
    <w:p w14:paraId="2CE94626" w14:textId="77777777" w:rsidR="00690A7A" w:rsidRPr="00E20EC2"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Penetrating</w:t>
      </w:r>
      <w:r>
        <w:rPr>
          <w:rFonts w:ascii="Arial" w:eastAsia="Arial" w:hAnsi="Arial" w:cs="Arial"/>
          <w:bCs/>
          <w:color w:val="333333"/>
          <w:sz w:val="14"/>
          <w:szCs w:val="14"/>
        </w:rPr>
        <w:t xml:space="preserve"> – generally explore, although IR embolization may be indicated</w:t>
      </w:r>
    </w:p>
    <w:p w14:paraId="0C34F334" w14:textId="77777777" w:rsidR="00690A7A" w:rsidRDefault="00690A7A" w:rsidP="00690A7A">
      <w:pPr>
        <w:pStyle w:val="ListParagraph"/>
        <w:numPr>
          <w:ilvl w:val="1"/>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Vascular control at aortic bifurcation </w:t>
      </w:r>
      <w:r>
        <w:rPr>
          <w:rFonts w:ascii="Arial" w:eastAsia="Arial" w:hAnsi="Arial" w:cs="Arial"/>
          <w:bCs/>
          <w:color w:val="333333"/>
          <w:sz w:val="14"/>
          <w:szCs w:val="14"/>
        </w:rPr>
        <w:t xml:space="preserve">and junction of </w:t>
      </w:r>
      <w:r>
        <w:rPr>
          <w:rFonts w:ascii="Arial" w:eastAsia="Arial" w:hAnsi="Arial" w:cs="Arial"/>
          <w:b/>
          <w:color w:val="333333"/>
          <w:sz w:val="14"/>
          <w:szCs w:val="14"/>
        </w:rPr>
        <w:t>iliac veins with IVC</w:t>
      </w:r>
    </w:p>
    <w:p w14:paraId="6662CBBC" w14:textId="77777777" w:rsidR="00690A7A" w:rsidRPr="00E20EC2"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Pelvic fractures (</w:t>
      </w:r>
      <w:r>
        <w:rPr>
          <w:rFonts w:ascii="Arial" w:eastAsia="Arial" w:hAnsi="Arial" w:cs="Arial"/>
          <w:b/>
          <w:color w:val="333333"/>
          <w:sz w:val="14"/>
          <w:szCs w:val="14"/>
          <w:u w:val="single"/>
        </w:rPr>
        <w:t>Blunt)</w:t>
      </w:r>
      <w:r>
        <w:rPr>
          <w:rFonts w:ascii="Arial" w:eastAsia="Arial" w:hAnsi="Arial" w:cs="Arial"/>
          <w:bCs/>
          <w:color w:val="333333"/>
          <w:sz w:val="14"/>
          <w:szCs w:val="14"/>
          <w:u w:val="single"/>
        </w:rPr>
        <w:t xml:space="preserve"> </w:t>
      </w:r>
      <w:r>
        <w:rPr>
          <w:rFonts w:ascii="Arial" w:eastAsia="Arial" w:hAnsi="Arial" w:cs="Arial"/>
          <w:bCs/>
          <w:color w:val="333333"/>
          <w:sz w:val="14"/>
          <w:szCs w:val="14"/>
        </w:rPr>
        <w:t xml:space="preserve">– </w:t>
      </w:r>
      <w:r>
        <w:rPr>
          <w:rFonts w:ascii="Arial" w:eastAsia="Arial" w:hAnsi="Arial" w:cs="Arial"/>
          <w:b/>
          <w:color w:val="333333"/>
          <w:sz w:val="14"/>
          <w:szCs w:val="14"/>
        </w:rPr>
        <w:t>leave hematomas alone,</w:t>
      </w:r>
      <w:r>
        <w:rPr>
          <w:rFonts w:ascii="Arial" w:eastAsia="Arial" w:hAnsi="Arial" w:cs="Arial"/>
          <w:bCs/>
          <w:color w:val="333333"/>
          <w:sz w:val="14"/>
          <w:szCs w:val="14"/>
        </w:rPr>
        <w:t xml:space="preserve"> pelvic stabilization and IR embolization</w:t>
      </w:r>
    </w:p>
    <w:p w14:paraId="772ECDD3" w14:textId="77777777" w:rsidR="00690A7A" w:rsidRDefault="00690A7A" w:rsidP="00690A7A">
      <w:pPr>
        <w:spacing w:after="0" w:line="240" w:lineRule="auto"/>
        <w:rPr>
          <w:rFonts w:ascii="Arial" w:eastAsia="Arial" w:hAnsi="Arial" w:cs="Arial"/>
          <w:b/>
          <w:color w:val="333333"/>
          <w:sz w:val="14"/>
          <w:szCs w:val="14"/>
        </w:rPr>
      </w:pPr>
    </w:p>
    <w:p w14:paraId="599B126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Mattox maneuver</w:t>
      </w:r>
      <w:r>
        <w:rPr>
          <w:rFonts w:ascii="Arial" w:eastAsia="Arial" w:hAnsi="Arial" w:cs="Arial"/>
          <w:bCs/>
          <w:color w:val="333333"/>
          <w:sz w:val="14"/>
          <w:szCs w:val="14"/>
        </w:rPr>
        <w:t>: spleen, pancreas, and left colon. Good for</w:t>
      </w:r>
      <w:r>
        <w:rPr>
          <w:rFonts w:ascii="Arial" w:eastAsia="Arial" w:hAnsi="Arial" w:cs="Arial"/>
          <w:b/>
          <w:color w:val="333333"/>
          <w:sz w:val="14"/>
          <w:szCs w:val="14"/>
        </w:rPr>
        <w:t xml:space="preserve"> aortic, left renal, left ureter, and left iliac vessel exposure</w:t>
      </w:r>
    </w:p>
    <w:p w14:paraId="2D1D27D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Cattell maneuver:</w:t>
      </w:r>
      <w:r>
        <w:rPr>
          <w:rFonts w:ascii="Arial" w:eastAsia="Arial" w:hAnsi="Arial" w:cs="Arial"/>
          <w:bCs/>
          <w:color w:val="333333"/>
          <w:sz w:val="14"/>
          <w:szCs w:val="14"/>
        </w:rPr>
        <w:t xml:space="preserve"> duodenum and right colon. </w:t>
      </w:r>
      <w:r>
        <w:rPr>
          <w:rFonts w:ascii="Arial" w:eastAsia="Arial" w:hAnsi="Arial" w:cs="Arial"/>
          <w:b/>
          <w:color w:val="333333"/>
          <w:sz w:val="14"/>
          <w:szCs w:val="14"/>
        </w:rPr>
        <w:t>Good for Suprarenal infrahepatic IVC, right renal, and right iliac vessel exposure</w:t>
      </w:r>
    </w:p>
    <w:p w14:paraId="528D848C" w14:textId="77777777" w:rsidR="00690A7A" w:rsidRDefault="00690A7A" w:rsidP="00690A7A">
      <w:pPr>
        <w:spacing w:after="0" w:line="240" w:lineRule="auto"/>
        <w:rPr>
          <w:rFonts w:ascii="Arial" w:eastAsia="Arial" w:hAnsi="Arial" w:cs="Arial"/>
          <w:b/>
          <w:color w:val="333333"/>
          <w:sz w:val="14"/>
          <w:szCs w:val="14"/>
        </w:rPr>
      </w:pPr>
    </w:p>
    <w:p w14:paraId="1A22BFDC" w14:textId="77777777" w:rsidR="00690A7A" w:rsidRPr="004C685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bleeding from hepatic veins (retro-hepatic IVC) and can’t stop it </w:t>
      </w:r>
      <w:r w:rsidRPr="004C685A">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take down triangular, falciform, and </w:t>
      </w:r>
      <w:r>
        <w:rPr>
          <w:rFonts w:ascii="Arial" w:eastAsia="Arial" w:hAnsi="Arial" w:cs="Arial"/>
          <w:b/>
          <w:color w:val="333333"/>
          <w:sz w:val="14"/>
          <w:szCs w:val="14"/>
          <w:u w:val="single"/>
        </w:rPr>
        <w:t>right</w:t>
      </w:r>
      <w:r>
        <w:rPr>
          <w:rFonts w:ascii="Arial" w:eastAsia="Arial" w:hAnsi="Arial" w:cs="Arial"/>
          <w:b/>
          <w:color w:val="333333"/>
          <w:sz w:val="14"/>
          <w:szCs w:val="14"/>
        </w:rPr>
        <w:t xml:space="preserve"> coronary ligament and perform kocher for direct packing of IVC</w:t>
      </w:r>
    </w:p>
    <w:p w14:paraId="42271BF6" w14:textId="77777777" w:rsidR="00690A7A" w:rsidRDefault="00690A7A" w:rsidP="00690A7A">
      <w:pPr>
        <w:spacing w:after="0" w:line="240" w:lineRule="auto"/>
        <w:rPr>
          <w:rFonts w:ascii="Arial" w:eastAsia="Arial" w:hAnsi="Arial" w:cs="Arial"/>
          <w:b/>
          <w:color w:val="333333"/>
          <w:sz w:val="14"/>
          <w:szCs w:val="14"/>
        </w:rPr>
      </w:pPr>
    </w:p>
    <w:p w14:paraId="71687951"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Distal IVC and iliac vein has difficult exposure due to </w:t>
      </w:r>
      <w:r>
        <w:rPr>
          <w:rFonts w:ascii="Arial" w:eastAsia="Arial" w:hAnsi="Arial" w:cs="Arial"/>
          <w:b/>
          <w:color w:val="333333"/>
          <w:sz w:val="14"/>
          <w:szCs w:val="14"/>
          <w:u w:val="single"/>
        </w:rPr>
        <w:t>right iliac artery, sometimes have to ligate this to expose, then primary repair it</w:t>
      </w:r>
    </w:p>
    <w:p w14:paraId="5003072B"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Can ligate infra-renal IVC (spares kidneys) but not supra-renal IVC, will need fasciotomy</w:t>
      </w:r>
    </w:p>
    <w:p w14:paraId="1F36E87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SMV, left renal vein close to IVC, can be ligated if unstable, prefer to repair</w:t>
      </w:r>
    </w:p>
    <w:p w14:paraId="18801F8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Can ligate radial or ulnar artery, anterior tibial/posterior tibial arteries (one must be present)</w:t>
      </w:r>
    </w:p>
    <w:p w14:paraId="0645534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Can ligate subclavian artery!!</w:t>
      </w:r>
    </w:p>
    <w:p w14:paraId="2C98CC9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Never ligate and always try to repair these arteries: i</w:t>
      </w:r>
      <w:r w:rsidRPr="00617EB7">
        <w:rPr>
          <w:rFonts w:ascii="Arial" w:eastAsia="Arial" w:hAnsi="Arial" w:cs="Arial"/>
          <w:bCs/>
          <w:color w:val="333333"/>
          <w:sz w:val="14"/>
          <w:szCs w:val="14"/>
        </w:rPr>
        <w:t>nnominate, brachial, superior mesenteric, proper hepatic, iliac, femoral, and popliteal arteries and the aorta</w:t>
      </w:r>
    </w:p>
    <w:p w14:paraId="7CECC797" w14:textId="77777777" w:rsidR="00690A7A" w:rsidRDefault="00690A7A" w:rsidP="00690A7A">
      <w:pPr>
        <w:spacing w:after="0" w:line="240" w:lineRule="auto"/>
        <w:rPr>
          <w:rFonts w:ascii="Arial" w:eastAsia="Arial" w:hAnsi="Arial" w:cs="Arial"/>
          <w:bCs/>
          <w:color w:val="333333"/>
          <w:sz w:val="14"/>
          <w:szCs w:val="14"/>
        </w:rPr>
      </w:pPr>
    </w:p>
    <w:p w14:paraId="22B1E1C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Vascular shunt (damage control)</w:t>
      </w:r>
    </w:p>
    <w:p w14:paraId="1D2FFEFE"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Do not require anticoagulation</w:t>
      </w:r>
    </w:p>
    <w:p w14:paraId="55560C5F" w14:textId="77777777" w:rsidR="00690A7A" w:rsidRPr="00952B80"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Should return to the OR ASAP. &lt;6 hours decreases complications</w:t>
      </w:r>
    </w:p>
    <w:p w14:paraId="612577E5" w14:textId="77777777" w:rsidR="00690A7A" w:rsidRPr="00E5267C" w:rsidRDefault="00690A7A" w:rsidP="00690A7A">
      <w:pPr>
        <w:spacing w:after="0" w:line="240" w:lineRule="auto"/>
        <w:rPr>
          <w:rFonts w:ascii="Arial" w:eastAsia="Arial" w:hAnsi="Arial" w:cs="Arial"/>
          <w:b/>
          <w:color w:val="333333"/>
          <w:sz w:val="14"/>
          <w:szCs w:val="14"/>
        </w:rPr>
      </w:pPr>
    </w:p>
    <w:p w14:paraId="75756EC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Button battery ingestion</w:t>
      </w:r>
    </w:p>
    <w:p w14:paraId="3528637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Emergent evaluation and </w:t>
      </w:r>
      <w:r>
        <w:rPr>
          <w:rFonts w:ascii="Arial" w:eastAsia="Arial" w:hAnsi="Arial" w:cs="Arial"/>
          <w:b/>
          <w:color w:val="333333"/>
          <w:sz w:val="14"/>
          <w:szCs w:val="14"/>
          <w:u w:val="single"/>
        </w:rPr>
        <w:t>X-ray</w:t>
      </w:r>
      <w:r>
        <w:rPr>
          <w:rFonts w:ascii="Arial" w:eastAsia="Arial" w:hAnsi="Arial" w:cs="Arial"/>
          <w:b/>
          <w:color w:val="333333"/>
          <w:sz w:val="14"/>
          <w:szCs w:val="14"/>
        </w:rPr>
        <w:t xml:space="preserve"> for all below:</w:t>
      </w:r>
    </w:p>
    <w:p w14:paraId="697BF66F"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EF3B3B">
        <w:rPr>
          <w:rFonts w:ascii="Arial" w:eastAsia="Arial" w:hAnsi="Arial" w:cs="Arial"/>
          <w:bCs/>
          <w:color w:val="333333"/>
          <w:sz w:val="14"/>
          <w:szCs w:val="14"/>
          <w:u w:val="single"/>
        </w:rPr>
        <w:t>&lt;</w:t>
      </w:r>
      <w:r w:rsidRPr="00EF3B3B">
        <w:rPr>
          <w:rFonts w:ascii="Arial" w:eastAsia="Arial" w:hAnsi="Arial" w:cs="Arial"/>
          <w:bCs/>
          <w:color w:val="333333"/>
          <w:sz w:val="14"/>
          <w:szCs w:val="14"/>
        </w:rPr>
        <w:t xml:space="preserve"> 12 years old</w:t>
      </w:r>
    </w:p>
    <w:p w14:paraId="53AA015A"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Button batter &gt; 1.2 cm or unknown size</w:t>
      </w:r>
    </w:p>
    <w:p w14:paraId="3C02AB4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&gt; 12 years old, only a </w:t>
      </w:r>
      <w:r>
        <w:rPr>
          <w:rFonts w:ascii="Arial" w:eastAsia="Arial" w:hAnsi="Arial" w:cs="Arial"/>
          <w:b/>
          <w:color w:val="333333"/>
          <w:sz w:val="14"/>
          <w:szCs w:val="14"/>
        </w:rPr>
        <w:t>SINGLE</w:t>
      </w:r>
      <w:r>
        <w:rPr>
          <w:rFonts w:ascii="Arial" w:eastAsia="Arial" w:hAnsi="Arial" w:cs="Arial"/>
          <w:bCs/>
          <w:color w:val="333333"/>
          <w:sz w:val="14"/>
          <w:szCs w:val="14"/>
        </w:rPr>
        <w:t xml:space="preserve"> battery ingested </w:t>
      </w:r>
      <w:r w:rsidRPr="00EF3B3B">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no need for X-ray. OK to DC with</w:t>
      </w:r>
      <w:r>
        <w:rPr>
          <w:rFonts w:ascii="Arial" w:eastAsia="Arial" w:hAnsi="Arial" w:cs="Arial"/>
          <w:b/>
          <w:color w:val="333333"/>
          <w:sz w:val="14"/>
          <w:szCs w:val="14"/>
        </w:rPr>
        <w:t xml:space="preserve"> outpatient follow up</w:t>
      </w:r>
    </w:p>
    <w:p w14:paraId="4D722EAB" w14:textId="77777777" w:rsidR="00690A7A" w:rsidRPr="00385281"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Battery in the esophagus </w:t>
      </w:r>
      <w:r>
        <w:rPr>
          <w:rFonts w:ascii="Arial" w:eastAsia="Arial" w:hAnsi="Arial" w:cs="Arial"/>
          <w:bCs/>
          <w:color w:val="333333"/>
          <w:sz w:val="14"/>
          <w:szCs w:val="14"/>
        </w:rPr>
        <w:t xml:space="preserve"> </w:t>
      </w:r>
      <w:r w:rsidRPr="00385281">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emergent endoscopy and removal</w:t>
      </w:r>
    </w:p>
    <w:p w14:paraId="3075287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Battery in stomach</w:t>
      </w:r>
    </w:p>
    <w:p w14:paraId="199E4EF9"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385281">
        <w:rPr>
          <w:rFonts w:ascii="Arial" w:eastAsia="Arial" w:hAnsi="Arial" w:cs="Arial"/>
          <w:b/>
          <w:color w:val="333333"/>
          <w:sz w:val="14"/>
          <w:szCs w:val="14"/>
        </w:rPr>
        <w:t>All symptomatic patients need endoscopic removal of button battery</w:t>
      </w:r>
      <w:r w:rsidRPr="00385281">
        <w:rPr>
          <w:rFonts w:ascii="Arial" w:eastAsia="Arial" w:hAnsi="Arial" w:cs="Arial"/>
          <w:bCs/>
          <w:color w:val="333333"/>
          <w:sz w:val="14"/>
          <w:szCs w:val="14"/>
        </w:rPr>
        <w:t xml:space="preserve"> </w:t>
      </w:r>
    </w:p>
    <w:p w14:paraId="694875F4"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asymptomatic, but &lt; 5 years old or battery &gt; 20 mm </w:t>
      </w:r>
      <w:r w:rsidRPr="00385281">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endoscopic removal</w:t>
      </w:r>
    </w:p>
    <w:p w14:paraId="1BE20721" w14:textId="77777777" w:rsidR="00690A7A" w:rsidRPr="00385281"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Rest of asymptomatic </w:t>
      </w:r>
      <w:r w:rsidRPr="00385281">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follow up X-ray in 24-48 hours</w:t>
      </w:r>
    </w:p>
    <w:p w14:paraId="49384FA2" w14:textId="77777777" w:rsidR="00690A7A" w:rsidRPr="00385281"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battery is past the stomach </w:t>
      </w:r>
      <w:r w:rsidRPr="00385281">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observation</w:t>
      </w:r>
    </w:p>
    <w:p w14:paraId="1053E11B" w14:textId="77777777" w:rsidR="00690A7A" w:rsidRPr="00EF3B3B" w:rsidRDefault="00690A7A" w:rsidP="00690A7A">
      <w:pPr>
        <w:spacing w:after="0" w:line="240" w:lineRule="auto"/>
        <w:rPr>
          <w:rFonts w:ascii="Arial" w:eastAsia="Arial" w:hAnsi="Arial" w:cs="Arial"/>
          <w:bCs/>
          <w:color w:val="333333"/>
          <w:sz w:val="14"/>
          <w:szCs w:val="14"/>
        </w:rPr>
      </w:pPr>
    </w:p>
    <w:p w14:paraId="7CEF87D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Critical care</w:t>
      </w:r>
    </w:p>
    <w:p w14:paraId="0C3A7A47"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Right shift on O2 curve – High CO2, 2.3 BPG,, low pH, </w:t>
      </w:r>
      <w:r>
        <w:rPr>
          <w:rFonts w:ascii="Arial" w:eastAsia="Arial" w:hAnsi="Arial" w:cs="Arial"/>
          <w:b/>
          <w:color w:val="333333"/>
          <w:sz w:val="14"/>
          <w:szCs w:val="14"/>
          <w:u w:val="single"/>
        </w:rPr>
        <w:t>methemoglobinemia</w:t>
      </w:r>
    </w:p>
    <w:p w14:paraId="3A71BA5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Left shift = </w:t>
      </w:r>
      <w:r>
        <w:rPr>
          <w:rFonts w:ascii="Arial" w:eastAsia="Arial" w:hAnsi="Arial" w:cs="Arial"/>
          <w:b/>
          <w:color w:val="333333"/>
          <w:sz w:val="14"/>
          <w:szCs w:val="14"/>
        </w:rPr>
        <w:t>carbon monoxide poisoning, fetal hgb</w:t>
      </w:r>
    </w:p>
    <w:p w14:paraId="3806F041" w14:textId="77777777" w:rsidR="00690A7A" w:rsidRDefault="00690A7A" w:rsidP="00690A7A">
      <w:pPr>
        <w:spacing w:after="0" w:line="240" w:lineRule="auto"/>
        <w:rPr>
          <w:rFonts w:ascii="Arial" w:eastAsia="Arial" w:hAnsi="Arial" w:cs="Arial"/>
          <w:b/>
          <w:color w:val="333333"/>
          <w:sz w:val="14"/>
          <w:szCs w:val="14"/>
        </w:rPr>
      </w:pPr>
    </w:p>
    <w:p w14:paraId="7D3BB41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Sepsis fluid recommendations is 30!! ml/kg in the first 3 hours</w:t>
      </w:r>
    </w:p>
    <w:p w14:paraId="7679E02D" w14:textId="77777777" w:rsidR="00690A7A" w:rsidRDefault="00690A7A" w:rsidP="00690A7A">
      <w:pPr>
        <w:spacing w:after="0" w:line="240" w:lineRule="auto"/>
        <w:rPr>
          <w:rFonts w:ascii="Arial" w:eastAsia="Arial" w:hAnsi="Arial" w:cs="Arial"/>
          <w:b/>
          <w:color w:val="333333"/>
          <w:sz w:val="14"/>
          <w:szCs w:val="14"/>
        </w:rPr>
      </w:pPr>
    </w:p>
    <w:p w14:paraId="3C9A132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Pulse pressure variation or Stroke volume variation– If 13-15% strongly associated with volume responsiveness</w:t>
      </w:r>
    </w:p>
    <w:p w14:paraId="7DDDECA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Patient needs to be mechanically ventilated, on a controlled mode</w:t>
      </w:r>
    </w:p>
    <w:p w14:paraId="45CBA31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No spontaneous breathes</w:t>
      </w:r>
    </w:p>
    <w:p w14:paraId="303BC79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Must be in sinus rhythm </w:t>
      </w:r>
    </w:p>
    <w:p w14:paraId="00642AAC" w14:textId="77777777" w:rsidR="00690A7A" w:rsidRDefault="00690A7A" w:rsidP="00690A7A">
      <w:pPr>
        <w:spacing w:after="0" w:line="240" w:lineRule="auto"/>
        <w:rPr>
          <w:rFonts w:ascii="Arial" w:eastAsia="Arial" w:hAnsi="Arial" w:cs="Arial"/>
          <w:bCs/>
          <w:color w:val="333333"/>
          <w:sz w:val="14"/>
          <w:szCs w:val="14"/>
        </w:rPr>
      </w:pPr>
    </w:p>
    <w:p w14:paraId="1DC5BAEA"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Inferior Vena Cava</w:t>
      </w:r>
      <w:r>
        <w:rPr>
          <w:rFonts w:ascii="Arial" w:eastAsia="Arial" w:hAnsi="Arial" w:cs="Arial"/>
          <w:bCs/>
          <w:color w:val="333333"/>
          <w:sz w:val="14"/>
          <w:szCs w:val="14"/>
        </w:rPr>
        <w:t xml:space="preserve"> – Ultrasound to assess volume responsiveness</w:t>
      </w:r>
    </w:p>
    <w:p w14:paraId="45A05FDA"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Can be done if intubated or not</w:t>
      </w:r>
    </w:p>
    <w:p w14:paraId="348A02F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Performed in subxiphoid location</w:t>
      </w:r>
    </w:p>
    <w:p w14:paraId="2D9F9BBD"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Measure IVC diameter 2 cm below hepatic veins</w:t>
      </w:r>
    </w:p>
    <w:p w14:paraId="5F266060" w14:textId="77777777" w:rsidR="00690A7A" w:rsidRPr="0064299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Diameter </w:t>
      </w:r>
      <w:r>
        <w:rPr>
          <w:rFonts w:ascii="Arial" w:eastAsia="Arial" w:hAnsi="Arial" w:cs="Arial"/>
          <w:b/>
          <w:color w:val="333333"/>
          <w:sz w:val="14"/>
          <w:szCs w:val="14"/>
        </w:rPr>
        <w:t>&lt; 2 cm,</w:t>
      </w:r>
      <w:r>
        <w:rPr>
          <w:rFonts w:ascii="Arial" w:eastAsia="Arial" w:hAnsi="Arial" w:cs="Arial"/>
          <w:bCs/>
          <w:color w:val="333333"/>
          <w:sz w:val="14"/>
          <w:szCs w:val="14"/>
        </w:rPr>
        <w:t xml:space="preserve"> or compressibility of 12% if intubated, 25-50 if spontaneously breathing</w:t>
      </w:r>
      <w:r w:rsidRPr="0064299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indicates volume responsiveness</w:t>
      </w:r>
    </w:p>
    <w:p w14:paraId="5E4C1DFC" w14:textId="77777777" w:rsidR="00690A7A" w:rsidRPr="00E5267C" w:rsidRDefault="00690A7A" w:rsidP="00690A7A">
      <w:pPr>
        <w:spacing w:after="0" w:line="240" w:lineRule="auto"/>
        <w:rPr>
          <w:rFonts w:ascii="Arial" w:eastAsia="Arial" w:hAnsi="Arial" w:cs="Arial"/>
          <w:b/>
          <w:color w:val="333333"/>
          <w:sz w:val="14"/>
          <w:szCs w:val="14"/>
        </w:rPr>
      </w:pPr>
    </w:p>
    <w:p w14:paraId="292747F5"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Milrinone</w:t>
      </w:r>
      <w:r w:rsidRPr="0080545C">
        <w:rPr>
          <w:rFonts w:ascii="Arial" w:eastAsia="Arial" w:hAnsi="Arial" w:cs="Arial"/>
          <w:b/>
          <w:bCs/>
          <w:color w:val="333333"/>
          <w:sz w:val="14"/>
          <w:szCs w:val="14"/>
        </w:rPr>
        <w:t xml:space="preserve"> inhibits cAMP phosphodiesterase</w:t>
      </w:r>
      <w:r w:rsidRPr="0080545C">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increases cAMP</w:t>
      </w:r>
      <w:r w:rsidRPr="0080545C">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increases Ca </w:t>
      </w:r>
      <w:r w:rsidRPr="0080545C">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increases myocardial contraction</w:t>
      </w:r>
    </w:p>
    <w:p w14:paraId="63003BB2"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Also. is a pulmonary vasodilator</w:t>
      </w:r>
    </w:p>
    <w:p w14:paraId="1AFF16A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Digoxin – inhibits Na/K transporter</w:t>
      </w:r>
    </w:p>
    <w:p w14:paraId="4713AE5F"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Dopamine – comes in premixed bag</w:t>
      </w:r>
    </w:p>
    <w:p w14:paraId="59155FD5"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Low 1-5 </w:t>
      </w:r>
      <w:r w:rsidRPr="0080545C">
        <w:rPr>
          <w:rFonts w:ascii="Arial" w:eastAsia="Arial" w:hAnsi="Arial" w:cs="Arial"/>
          <w:color w:val="333333"/>
          <w:sz w:val="14"/>
          <w:szCs w:val="14"/>
        </w:rPr>
        <w:sym w:font="Wingdings" w:char="F0E0"/>
      </w:r>
      <w:r>
        <w:rPr>
          <w:rFonts w:ascii="Arial" w:eastAsia="Arial" w:hAnsi="Arial" w:cs="Arial"/>
          <w:color w:val="333333"/>
          <w:sz w:val="14"/>
          <w:szCs w:val="14"/>
        </w:rPr>
        <w:t xml:space="preserve"> renal dopamine receptors</w:t>
      </w:r>
    </w:p>
    <w:p w14:paraId="240A48BF"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Medium 5-10 </w:t>
      </w:r>
      <w:r w:rsidRPr="0080545C">
        <w:rPr>
          <w:rFonts w:ascii="Arial" w:eastAsia="Arial" w:hAnsi="Arial" w:cs="Arial"/>
          <w:color w:val="333333"/>
          <w:sz w:val="14"/>
          <w:szCs w:val="14"/>
        </w:rPr>
        <w:sym w:font="Wingdings" w:char="F0E0"/>
      </w:r>
      <w:r>
        <w:rPr>
          <w:rFonts w:ascii="Arial" w:eastAsia="Arial" w:hAnsi="Arial" w:cs="Arial"/>
          <w:color w:val="333333"/>
          <w:sz w:val="14"/>
          <w:szCs w:val="14"/>
        </w:rPr>
        <w:t xml:space="preserve"> B1 and B2 (inotrope)</w:t>
      </w:r>
    </w:p>
    <w:p w14:paraId="39957D1C"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High 10-15 </w:t>
      </w:r>
      <w:r w:rsidRPr="0080545C">
        <w:rPr>
          <w:rFonts w:ascii="Arial" w:eastAsia="Arial" w:hAnsi="Arial" w:cs="Arial"/>
          <w:color w:val="333333"/>
          <w:sz w:val="14"/>
          <w:szCs w:val="14"/>
        </w:rPr>
        <w:sym w:font="Wingdings" w:char="F0E0"/>
      </w:r>
      <w:r>
        <w:rPr>
          <w:rFonts w:ascii="Arial" w:eastAsia="Arial" w:hAnsi="Arial" w:cs="Arial"/>
          <w:color w:val="333333"/>
          <w:sz w:val="14"/>
          <w:szCs w:val="14"/>
        </w:rPr>
        <w:t xml:space="preserve"> A1</w:t>
      </w:r>
    </w:p>
    <w:p w14:paraId="36ED7E14"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Phenylephrine can cause reflex </w:t>
      </w:r>
      <w:r>
        <w:rPr>
          <w:rFonts w:ascii="Arial" w:eastAsia="Arial" w:hAnsi="Arial" w:cs="Arial"/>
          <w:b/>
          <w:bCs/>
          <w:color w:val="333333"/>
          <w:sz w:val="14"/>
          <w:szCs w:val="14"/>
        </w:rPr>
        <w:t>bradycardia</w:t>
      </w:r>
      <w:r>
        <w:rPr>
          <w:rFonts w:ascii="Arial" w:eastAsia="Arial" w:hAnsi="Arial" w:cs="Arial"/>
          <w:color w:val="333333"/>
          <w:sz w:val="14"/>
          <w:szCs w:val="14"/>
        </w:rPr>
        <w:t xml:space="preserve"> when tone is lacking </w:t>
      </w:r>
      <w:r w:rsidRPr="00747044">
        <w:rPr>
          <w:rFonts w:ascii="Arial" w:eastAsia="Arial" w:hAnsi="Arial" w:cs="Arial"/>
          <w:color w:val="333333"/>
          <w:sz w:val="14"/>
          <w:szCs w:val="14"/>
        </w:rPr>
        <w:sym w:font="Wingdings" w:char="F0E0"/>
      </w:r>
      <w:r>
        <w:rPr>
          <w:rFonts w:ascii="Arial" w:eastAsia="Arial" w:hAnsi="Arial" w:cs="Arial"/>
          <w:color w:val="333333"/>
          <w:sz w:val="14"/>
          <w:szCs w:val="14"/>
        </w:rPr>
        <w:t xml:space="preserve"> spinal cord injury patients</w:t>
      </w:r>
    </w:p>
    <w:p w14:paraId="500A961D" w14:textId="77777777" w:rsidR="00690A7A" w:rsidRPr="00747044"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Vasopressin – V1 vascular, V2 renal, V3 endothelial</w:t>
      </w:r>
    </w:p>
    <w:p w14:paraId="412DB00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Arginine is precursor to nitric oxide, NO</w:t>
      </w:r>
    </w:p>
    <w:p w14:paraId="10C5C532"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IABP inflates on T, deflates on P</w:t>
      </w:r>
    </w:p>
    <w:p w14:paraId="0E2AD6CD" w14:textId="77777777" w:rsidR="00690A7A" w:rsidRDefault="00690A7A" w:rsidP="00690A7A">
      <w:pPr>
        <w:spacing w:after="0" w:line="240" w:lineRule="auto"/>
        <w:rPr>
          <w:rFonts w:ascii="Arial" w:eastAsia="Arial" w:hAnsi="Arial" w:cs="Arial"/>
          <w:color w:val="333333"/>
          <w:sz w:val="14"/>
          <w:szCs w:val="14"/>
        </w:rPr>
      </w:pPr>
    </w:p>
    <w:p w14:paraId="1C7F1C77"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Hypothermia protocol (Targeted temperature management)</w:t>
      </w:r>
    </w:p>
    <w:p w14:paraId="5373B83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Best evidence to use with “out of hospital cardiac arrest” who show up with Vfib or Vtach</w:t>
      </w:r>
    </w:p>
    <w:p w14:paraId="196F6F5A" w14:textId="77777777" w:rsidR="00690A7A" w:rsidRDefault="00690A7A" w:rsidP="00690A7A">
      <w:pPr>
        <w:spacing w:after="0" w:line="240" w:lineRule="auto"/>
        <w:rPr>
          <w:rFonts w:ascii="Arial" w:eastAsia="Arial" w:hAnsi="Arial" w:cs="Arial"/>
          <w:color w:val="333333"/>
          <w:sz w:val="14"/>
          <w:szCs w:val="14"/>
        </w:rPr>
      </w:pPr>
      <w:r w:rsidRPr="00B02CBA">
        <w:rPr>
          <w:rFonts w:ascii="Arial" w:eastAsia="Arial" w:hAnsi="Arial" w:cs="Arial"/>
          <w:color w:val="333333"/>
          <w:sz w:val="14"/>
          <w:szCs w:val="14"/>
        </w:rPr>
        <w:t>In hospital cardiac</w:t>
      </w:r>
      <w:r>
        <w:rPr>
          <w:rFonts w:ascii="Arial" w:eastAsia="Arial" w:hAnsi="Arial" w:cs="Arial"/>
          <w:color w:val="333333"/>
          <w:sz w:val="14"/>
          <w:szCs w:val="14"/>
        </w:rPr>
        <w:t xml:space="preserve"> arrest is controversial </w:t>
      </w:r>
    </w:p>
    <w:p w14:paraId="630F80D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Target temperature 32 – 36 degrees Celsius for 24-72 hours then gradual rewarming</w:t>
      </w:r>
    </w:p>
    <w:p w14:paraId="64CEE4AA" w14:textId="77777777" w:rsidR="00690A7A" w:rsidRPr="00B02CB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Improves neurologic outcome</w:t>
      </w:r>
    </w:p>
    <w:p w14:paraId="702733CF" w14:textId="77777777" w:rsidR="00690A7A" w:rsidRDefault="00690A7A" w:rsidP="00690A7A">
      <w:pPr>
        <w:spacing w:after="0" w:line="240" w:lineRule="auto"/>
        <w:rPr>
          <w:rFonts w:ascii="Arial" w:eastAsia="Arial" w:hAnsi="Arial" w:cs="Arial"/>
          <w:color w:val="333333"/>
          <w:sz w:val="14"/>
          <w:szCs w:val="14"/>
        </w:rPr>
      </w:pPr>
    </w:p>
    <w:p w14:paraId="2AFB752D"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Successful extubation:</w:t>
      </w:r>
    </w:p>
    <w:p w14:paraId="0BCB0542" w14:textId="77777777" w:rsidR="00690A7A" w:rsidRPr="00253D34"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Spontaneous breathing trial with pressure of 5-8 cm H2O for at least </w:t>
      </w:r>
      <w:r>
        <w:rPr>
          <w:rFonts w:ascii="Arial" w:eastAsia="Arial" w:hAnsi="Arial" w:cs="Arial"/>
          <w:b/>
          <w:bCs/>
          <w:color w:val="333333"/>
          <w:sz w:val="14"/>
          <w:szCs w:val="14"/>
          <w:u w:val="single"/>
        </w:rPr>
        <w:t>30 minutes and max of 2 hours</w:t>
      </w:r>
    </w:p>
    <w:p w14:paraId="06957A84" w14:textId="77777777" w:rsidR="00690A7A"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Can use noninvasive ventilation</w:t>
      </w:r>
    </w:p>
    <w:p w14:paraId="2F89BCA5" w14:textId="77777777" w:rsidR="00690A7A" w:rsidRDefault="00690A7A" w:rsidP="00690A7A">
      <w:pPr>
        <w:pStyle w:val="ListParagraph"/>
        <w:numPr>
          <w:ilvl w:val="0"/>
          <w:numId w:val="28"/>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Steroids if negative cuff leak</w:t>
      </w:r>
    </w:p>
    <w:p w14:paraId="5216E39A" w14:textId="77777777" w:rsidR="00690A7A" w:rsidRPr="00E5267C" w:rsidRDefault="00690A7A" w:rsidP="00690A7A">
      <w:pPr>
        <w:spacing w:after="0" w:line="240" w:lineRule="auto"/>
        <w:rPr>
          <w:rFonts w:ascii="Arial" w:eastAsia="Arial" w:hAnsi="Arial" w:cs="Arial"/>
          <w:color w:val="333333"/>
          <w:sz w:val="14"/>
          <w:szCs w:val="14"/>
        </w:rPr>
      </w:pPr>
    </w:p>
    <w:p w14:paraId="532666BB"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Dead space</w:t>
      </w:r>
    </w:p>
    <w:p w14:paraId="03400155"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V=ventilation, Q=perfusion</w:t>
      </w:r>
    </w:p>
    <w:p w14:paraId="497FD4D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Lung ventilated but not perfused</w:t>
      </w:r>
    </w:p>
    <w:p w14:paraId="481560C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MCC of increased dead space </w:t>
      </w:r>
      <w:r w:rsidRPr="00E5267C">
        <w:rPr>
          <w:rFonts w:ascii="Arial" w:eastAsia="Arial" w:hAnsi="Arial" w:cs="Arial"/>
          <w:b/>
          <w:color w:val="333333"/>
          <w:sz w:val="14"/>
          <w:szCs w:val="14"/>
          <w:u w:val="single"/>
        </w:rPr>
        <w:t>(increased V/Q)</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excessive PEEP (due to capillary compression)</w:t>
      </w:r>
    </w:p>
    <w:p w14:paraId="772F6C6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Also PE, pulm HTN</w:t>
      </w:r>
    </w:p>
    <w:p w14:paraId="715E22F3"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Increased dead space = </w:t>
      </w:r>
      <w:r w:rsidRPr="00E5267C">
        <w:rPr>
          <w:rFonts w:ascii="Arial" w:eastAsia="Arial" w:hAnsi="Arial" w:cs="Arial"/>
          <w:b/>
          <w:color w:val="333333"/>
          <w:sz w:val="14"/>
          <w:szCs w:val="14"/>
        </w:rPr>
        <w:t>increased PcO2</w:t>
      </w:r>
    </w:p>
    <w:p w14:paraId="436FB066" w14:textId="77777777" w:rsidR="00690A7A" w:rsidRPr="00E5267C" w:rsidRDefault="00690A7A" w:rsidP="00690A7A">
      <w:pPr>
        <w:spacing w:after="0" w:line="240" w:lineRule="auto"/>
        <w:rPr>
          <w:rFonts w:ascii="Arial" w:eastAsia="Arial" w:hAnsi="Arial" w:cs="Arial"/>
          <w:color w:val="000000"/>
          <w:sz w:val="14"/>
          <w:szCs w:val="14"/>
        </w:rPr>
      </w:pPr>
    </w:p>
    <w:p w14:paraId="2ECF1717"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Shunt</w:t>
      </w:r>
    </w:p>
    <w:p w14:paraId="59B5A59F"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Poor ventilation, good perfusion</w:t>
      </w:r>
    </w:p>
    <w:p w14:paraId="289F9D8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333333"/>
          <w:sz w:val="14"/>
          <w:szCs w:val="14"/>
        </w:rPr>
        <w:lastRenderedPageBreak/>
        <w:t xml:space="preserve">MCC of shunt </w:t>
      </w:r>
      <w:r w:rsidRPr="00E5267C">
        <w:rPr>
          <w:rFonts w:ascii="Arial" w:eastAsia="Arial" w:hAnsi="Arial" w:cs="Arial"/>
          <w:b/>
          <w:color w:val="333333"/>
          <w:sz w:val="14"/>
          <w:szCs w:val="14"/>
          <w:u w:val="single"/>
        </w:rPr>
        <w:t>(decreased V/Q)</w:t>
      </w:r>
      <w:r w:rsidRPr="00E5267C">
        <w:rPr>
          <w:rFonts w:ascii="Arial" w:eastAsia="Arial" w:hAnsi="Arial" w:cs="Arial"/>
          <w:b/>
          <w:color w:val="333333"/>
          <w:sz w:val="14"/>
          <w:szCs w:val="14"/>
        </w:rPr>
        <w:t xml:space="preserve"> = atelectasis</w:t>
      </w:r>
    </w:p>
    <w:p w14:paraId="0E6C0D6E"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Also mucus plug, ARDS</w:t>
      </w:r>
    </w:p>
    <w:p w14:paraId="624BFB5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Shunt causes </w:t>
      </w:r>
      <w:r w:rsidRPr="00E5267C">
        <w:rPr>
          <w:rFonts w:ascii="Arial" w:eastAsia="Arial" w:hAnsi="Arial" w:cs="Arial"/>
          <w:b/>
          <w:color w:val="333333"/>
          <w:sz w:val="14"/>
          <w:szCs w:val="14"/>
        </w:rPr>
        <w:t>Hypoxia</w:t>
      </w:r>
    </w:p>
    <w:p w14:paraId="17F541C6" w14:textId="77777777" w:rsidR="00690A7A" w:rsidRDefault="00690A7A" w:rsidP="00690A7A">
      <w:pPr>
        <w:spacing w:after="0" w:line="240" w:lineRule="auto"/>
        <w:rPr>
          <w:rFonts w:ascii="Arial" w:eastAsia="Arial" w:hAnsi="Arial" w:cs="Arial"/>
          <w:b/>
          <w:color w:val="333333"/>
          <w:sz w:val="14"/>
          <w:szCs w:val="14"/>
        </w:rPr>
      </w:pPr>
    </w:p>
    <w:p w14:paraId="36E8F942" w14:textId="77777777" w:rsidR="00690A7A" w:rsidRPr="00C169E5" w:rsidRDefault="00690A7A" w:rsidP="00690A7A">
      <w:pPr>
        <w:spacing w:after="0" w:line="240" w:lineRule="auto"/>
        <w:rPr>
          <w:rFonts w:ascii="Arial" w:eastAsia="Arial" w:hAnsi="Arial" w:cs="Arial"/>
          <w:b/>
          <w:color w:val="333333"/>
          <w:sz w:val="14"/>
          <w:szCs w:val="14"/>
        </w:rPr>
      </w:pPr>
      <w:r w:rsidRPr="00C169E5">
        <w:rPr>
          <w:rFonts w:ascii="Arial" w:eastAsia="Arial" w:hAnsi="Arial" w:cs="Arial"/>
          <w:b/>
          <w:color w:val="333333"/>
          <w:sz w:val="14"/>
          <w:szCs w:val="14"/>
        </w:rPr>
        <w:t xml:space="preserve">ARDS </w:t>
      </w:r>
    </w:p>
    <w:p w14:paraId="22AF38E3" w14:textId="77777777" w:rsidR="00690A7A" w:rsidRPr="00C169E5" w:rsidRDefault="00690A7A" w:rsidP="00690A7A">
      <w:pPr>
        <w:spacing w:after="0" w:line="240" w:lineRule="auto"/>
        <w:rPr>
          <w:rFonts w:ascii="Arial" w:eastAsia="Arial" w:hAnsi="Arial" w:cs="Arial"/>
          <w:b/>
          <w:color w:val="333333"/>
          <w:sz w:val="14"/>
          <w:szCs w:val="14"/>
        </w:rPr>
      </w:pPr>
      <w:r w:rsidRPr="00C169E5">
        <w:rPr>
          <w:rFonts w:ascii="Arial" w:eastAsia="Arial" w:hAnsi="Arial" w:cs="Arial"/>
          <w:b/>
          <w:color w:val="333333"/>
          <w:sz w:val="14"/>
          <w:szCs w:val="14"/>
          <w:u w:val="single"/>
        </w:rPr>
        <w:t>Increases A-a gradient</w:t>
      </w:r>
      <w:r w:rsidRPr="00C169E5">
        <w:rPr>
          <w:rFonts w:ascii="Arial" w:eastAsia="Arial" w:hAnsi="Arial" w:cs="Arial"/>
          <w:b/>
          <w:color w:val="333333"/>
          <w:sz w:val="14"/>
          <w:szCs w:val="14"/>
        </w:rPr>
        <w:t xml:space="preserve">, increased pulmonary shunt </w:t>
      </w:r>
      <w:r w:rsidRPr="00C169E5">
        <w:rPr>
          <w:rFonts w:ascii="Arial" w:eastAsia="Arial" w:hAnsi="Arial" w:cs="Arial"/>
          <w:b/>
          <w:color w:val="333333"/>
          <w:sz w:val="14"/>
          <w:szCs w:val="14"/>
        </w:rPr>
        <w:sym w:font="Wingdings" w:char="F0E0"/>
      </w:r>
      <w:r w:rsidRPr="00C169E5">
        <w:rPr>
          <w:rFonts w:ascii="Arial" w:eastAsia="Arial" w:hAnsi="Arial" w:cs="Arial"/>
          <w:b/>
          <w:color w:val="333333"/>
          <w:sz w:val="14"/>
          <w:szCs w:val="14"/>
        </w:rPr>
        <w:t xml:space="preserve"> Low V/Q</w:t>
      </w:r>
    </w:p>
    <w:p w14:paraId="37262320" w14:textId="77777777" w:rsidR="00690A7A" w:rsidRPr="00C169E5" w:rsidRDefault="00690A7A" w:rsidP="00690A7A">
      <w:pPr>
        <w:spacing w:after="0" w:line="240" w:lineRule="auto"/>
        <w:rPr>
          <w:rFonts w:ascii="Arial" w:eastAsia="Arial" w:hAnsi="Arial" w:cs="Arial"/>
          <w:color w:val="333333"/>
          <w:sz w:val="14"/>
          <w:szCs w:val="14"/>
        </w:rPr>
      </w:pPr>
      <w:r w:rsidRPr="00C169E5">
        <w:rPr>
          <w:rFonts w:ascii="Arial" w:eastAsia="Arial" w:hAnsi="Arial" w:cs="Arial"/>
          <w:color w:val="333333"/>
          <w:sz w:val="14"/>
          <w:szCs w:val="14"/>
        </w:rPr>
        <w:t>Conservative fluid improve</w:t>
      </w:r>
      <w:r>
        <w:rPr>
          <w:rFonts w:ascii="Arial" w:eastAsia="Arial" w:hAnsi="Arial" w:cs="Arial"/>
          <w:color w:val="333333"/>
          <w:sz w:val="14"/>
          <w:szCs w:val="14"/>
        </w:rPr>
        <w:t>s</w:t>
      </w:r>
      <w:r w:rsidRPr="00C169E5">
        <w:rPr>
          <w:rFonts w:ascii="Arial" w:eastAsia="Arial" w:hAnsi="Arial" w:cs="Arial"/>
          <w:color w:val="333333"/>
          <w:sz w:val="14"/>
          <w:szCs w:val="14"/>
        </w:rPr>
        <w:t xml:space="preserve"> ventilator free and ICU days, not mortality</w:t>
      </w:r>
    </w:p>
    <w:p w14:paraId="4D1E411D"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D</w:t>
      </w:r>
      <w:r w:rsidRPr="00C169E5">
        <w:rPr>
          <w:rFonts w:ascii="Arial" w:eastAsia="Arial" w:hAnsi="Arial" w:cs="Arial"/>
          <w:color w:val="333333"/>
          <w:sz w:val="14"/>
          <w:szCs w:val="14"/>
        </w:rPr>
        <w:t xml:space="preserve">ecrease barotrauma by keeping </w:t>
      </w:r>
      <w:r w:rsidRPr="00E424B4">
        <w:rPr>
          <w:rFonts w:ascii="Arial" w:eastAsia="Arial" w:hAnsi="Arial" w:cs="Arial"/>
          <w:b/>
          <w:bCs/>
          <w:color w:val="333333"/>
          <w:sz w:val="14"/>
          <w:szCs w:val="14"/>
        </w:rPr>
        <w:t>plateau</w:t>
      </w:r>
      <w:r w:rsidRPr="00C169E5">
        <w:rPr>
          <w:rFonts w:ascii="Arial" w:eastAsia="Arial" w:hAnsi="Arial" w:cs="Arial"/>
          <w:color w:val="333333"/>
          <w:sz w:val="14"/>
          <w:szCs w:val="14"/>
        </w:rPr>
        <w:t xml:space="preserve"> pressure &lt; 30</w:t>
      </w:r>
    </w:p>
    <w:p w14:paraId="1CB4E21C" w14:textId="77777777" w:rsidR="00690A7A" w:rsidRPr="00C169E5"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ARDSNET </w:t>
      </w:r>
      <w:r w:rsidRPr="00615B50">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sidRPr="00615B50">
        <w:rPr>
          <w:rFonts w:ascii="Arial" w:eastAsia="Arial" w:hAnsi="Arial" w:cs="Arial"/>
          <w:b/>
          <w:bCs/>
          <w:color w:val="333333"/>
          <w:sz w:val="14"/>
          <w:szCs w:val="14"/>
        </w:rPr>
        <w:t>Permissive hypercapnia, maintaining pH &gt; 7.20</w:t>
      </w:r>
    </w:p>
    <w:p w14:paraId="62530737" w14:textId="77777777" w:rsidR="00690A7A" w:rsidRPr="00E424B4" w:rsidRDefault="00690A7A" w:rsidP="00690A7A">
      <w:pPr>
        <w:spacing w:after="0" w:line="240" w:lineRule="auto"/>
        <w:rPr>
          <w:rFonts w:ascii="Arial" w:eastAsia="Arial" w:hAnsi="Arial" w:cs="Arial"/>
          <w:bCs/>
          <w:color w:val="333333"/>
          <w:sz w:val="14"/>
          <w:szCs w:val="14"/>
        </w:rPr>
      </w:pPr>
      <w:r w:rsidRPr="00E424B4">
        <w:rPr>
          <w:rFonts w:ascii="Arial" w:eastAsia="Arial" w:hAnsi="Arial" w:cs="Arial"/>
          <w:b/>
          <w:color w:val="333333"/>
          <w:sz w:val="14"/>
          <w:szCs w:val="14"/>
        </w:rPr>
        <w:t>Increase inspiratory time</w:t>
      </w:r>
      <w:r w:rsidRPr="00E424B4">
        <w:rPr>
          <w:rFonts w:ascii="Arial" w:eastAsia="Arial" w:hAnsi="Arial" w:cs="Arial"/>
          <w:bCs/>
          <w:color w:val="333333"/>
          <w:sz w:val="14"/>
          <w:szCs w:val="14"/>
        </w:rPr>
        <w:t xml:space="preserve"> rather than expiratory to improve oxygenation</w:t>
      </w:r>
    </w:p>
    <w:p w14:paraId="2648A7EB" w14:textId="77777777" w:rsidR="00690A7A" w:rsidRPr="00E424B4" w:rsidRDefault="00690A7A" w:rsidP="00690A7A">
      <w:pPr>
        <w:spacing w:after="0" w:line="240" w:lineRule="auto"/>
        <w:rPr>
          <w:rFonts w:ascii="Arial" w:eastAsia="Arial" w:hAnsi="Arial" w:cs="Arial"/>
          <w:bCs/>
          <w:color w:val="333333"/>
          <w:sz w:val="14"/>
          <w:szCs w:val="14"/>
        </w:rPr>
      </w:pPr>
      <w:r w:rsidRPr="00E424B4">
        <w:rPr>
          <w:rFonts w:ascii="Arial" w:eastAsia="Arial" w:hAnsi="Arial" w:cs="Arial"/>
          <w:bCs/>
          <w:color w:val="333333"/>
          <w:sz w:val="14"/>
          <w:szCs w:val="14"/>
        </w:rPr>
        <w:t>High frequency oscillatory ventilation, not shown to improve outcomes!! may worsen outcomes!!!!!!</w:t>
      </w:r>
    </w:p>
    <w:p w14:paraId="4C5E9B2B" w14:textId="77777777" w:rsidR="00690A7A" w:rsidRPr="00C169E5" w:rsidRDefault="00690A7A" w:rsidP="00690A7A">
      <w:pPr>
        <w:spacing w:after="0" w:line="240" w:lineRule="auto"/>
        <w:rPr>
          <w:rFonts w:ascii="Arial" w:eastAsia="Arial" w:hAnsi="Arial" w:cs="Arial"/>
          <w:b/>
          <w:color w:val="333333"/>
          <w:sz w:val="14"/>
          <w:szCs w:val="14"/>
        </w:rPr>
      </w:pPr>
      <w:r w:rsidRPr="00C169E5">
        <w:rPr>
          <w:rFonts w:ascii="Arial" w:eastAsia="Arial" w:hAnsi="Arial" w:cs="Arial"/>
          <w:b/>
          <w:color w:val="333333"/>
          <w:sz w:val="14"/>
          <w:szCs w:val="14"/>
        </w:rPr>
        <w:t xml:space="preserve">Decreases mortality: </w:t>
      </w:r>
    </w:p>
    <w:p w14:paraId="64738E52" w14:textId="77777777" w:rsidR="00690A7A" w:rsidRPr="00C169E5" w:rsidRDefault="00690A7A" w:rsidP="00690A7A">
      <w:pPr>
        <w:numPr>
          <w:ilvl w:val="0"/>
          <w:numId w:val="53"/>
        </w:numPr>
        <w:spacing w:after="0" w:line="240" w:lineRule="auto"/>
        <w:contextualSpacing/>
        <w:rPr>
          <w:rFonts w:ascii="Arial" w:eastAsia="Arial" w:hAnsi="Arial" w:cs="Arial"/>
          <w:color w:val="000000"/>
          <w:sz w:val="14"/>
          <w:szCs w:val="14"/>
        </w:rPr>
      </w:pPr>
      <w:r w:rsidRPr="00C169E5">
        <w:rPr>
          <w:rFonts w:ascii="Arial" w:eastAsia="Arial" w:hAnsi="Arial" w:cs="Arial"/>
          <w:color w:val="333333"/>
          <w:sz w:val="14"/>
          <w:szCs w:val="14"/>
        </w:rPr>
        <w:t>Low TV</w:t>
      </w:r>
      <w:r>
        <w:rPr>
          <w:rFonts w:ascii="Arial" w:eastAsia="Arial" w:hAnsi="Arial" w:cs="Arial"/>
          <w:color w:val="333333"/>
          <w:sz w:val="14"/>
          <w:szCs w:val="14"/>
        </w:rPr>
        <w:t xml:space="preserve"> </w:t>
      </w:r>
      <w:r w:rsidRPr="00945691">
        <w:rPr>
          <w:rFonts w:ascii="Arial" w:eastAsia="Arial" w:hAnsi="Arial" w:cs="Arial"/>
          <w:b/>
          <w:bCs/>
          <w:color w:val="333333"/>
          <w:sz w:val="14"/>
          <w:szCs w:val="14"/>
        </w:rPr>
        <w:t>usually 6</w:t>
      </w:r>
      <w:r>
        <w:rPr>
          <w:rFonts w:ascii="Arial" w:eastAsia="Arial" w:hAnsi="Arial" w:cs="Arial"/>
          <w:color w:val="333333"/>
          <w:sz w:val="14"/>
          <w:szCs w:val="14"/>
        </w:rPr>
        <w:t xml:space="preserve"> but</w:t>
      </w:r>
      <w:r w:rsidRPr="00C169E5">
        <w:rPr>
          <w:rFonts w:ascii="Arial" w:eastAsia="Arial" w:hAnsi="Arial" w:cs="Arial"/>
          <w:color w:val="333333"/>
          <w:sz w:val="14"/>
          <w:szCs w:val="14"/>
        </w:rPr>
        <w:t xml:space="preserve"> </w:t>
      </w:r>
      <w:r>
        <w:rPr>
          <w:rFonts w:ascii="Arial" w:eastAsia="Arial" w:hAnsi="Arial" w:cs="Arial"/>
          <w:color w:val="333333"/>
          <w:sz w:val="14"/>
          <w:szCs w:val="14"/>
        </w:rPr>
        <w:t xml:space="preserve">4-8 </w:t>
      </w:r>
      <w:r w:rsidRPr="00C169E5">
        <w:rPr>
          <w:rFonts w:ascii="Arial" w:eastAsia="Arial" w:hAnsi="Arial" w:cs="Arial"/>
          <w:color w:val="333333"/>
          <w:sz w:val="14"/>
          <w:szCs w:val="14"/>
        </w:rPr>
        <w:t>cc/kg</w:t>
      </w:r>
      <w:r>
        <w:rPr>
          <w:rFonts w:ascii="Arial" w:eastAsia="Arial" w:hAnsi="Arial" w:cs="Arial"/>
          <w:color w:val="333333"/>
          <w:sz w:val="14"/>
          <w:szCs w:val="14"/>
        </w:rPr>
        <w:t xml:space="preserve"> is okay, of predicted body weight</w:t>
      </w:r>
    </w:p>
    <w:p w14:paraId="4027C77D" w14:textId="77777777" w:rsidR="00690A7A" w:rsidRPr="00C169E5" w:rsidRDefault="00690A7A" w:rsidP="00690A7A">
      <w:pPr>
        <w:numPr>
          <w:ilvl w:val="0"/>
          <w:numId w:val="53"/>
        </w:numPr>
        <w:spacing w:after="0" w:line="240" w:lineRule="auto"/>
        <w:contextualSpacing/>
        <w:rPr>
          <w:rFonts w:ascii="Arial" w:eastAsia="Arial" w:hAnsi="Arial" w:cs="Arial"/>
          <w:color w:val="000000"/>
          <w:sz w:val="14"/>
          <w:szCs w:val="14"/>
        </w:rPr>
      </w:pPr>
      <w:r w:rsidRPr="00C169E5">
        <w:rPr>
          <w:rFonts w:ascii="Arial" w:eastAsia="Arial" w:hAnsi="Arial" w:cs="Arial"/>
          <w:color w:val="333333"/>
          <w:sz w:val="14"/>
          <w:szCs w:val="14"/>
        </w:rPr>
        <w:t xml:space="preserve">Paralytics, </w:t>
      </w:r>
      <w:r>
        <w:rPr>
          <w:rFonts w:ascii="Arial" w:eastAsia="Arial" w:hAnsi="Arial" w:cs="Arial"/>
          <w:color w:val="333333"/>
          <w:sz w:val="14"/>
          <w:szCs w:val="14"/>
        </w:rPr>
        <w:t xml:space="preserve">only if </w:t>
      </w:r>
      <w:r w:rsidRPr="00C169E5">
        <w:rPr>
          <w:rFonts w:ascii="Arial" w:eastAsia="Arial" w:hAnsi="Arial" w:cs="Arial"/>
          <w:color w:val="333333"/>
          <w:sz w:val="14"/>
          <w:szCs w:val="14"/>
        </w:rPr>
        <w:t xml:space="preserve">used </w:t>
      </w:r>
      <w:r>
        <w:rPr>
          <w:rFonts w:ascii="Arial" w:eastAsia="Arial" w:hAnsi="Arial" w:cs="Arial"/>
          <w:color w:val="333333"/>
          <w:sz w:val="14"/>
          <w:szCs w:val="14"/>
        </w:rPr>
        <w:t>in</w:t>
      </w:r>
      <w:r w:rsidRPr="00C169E5">
        <w:rPr>
          <w:rFonts w:ascii="Arial" w:eastAsia="Arial" w:hAnsi="Arial" w:cs="Arial"/>
          <w:color w:val="333333"/>
          <w:sz w:val="14"/>
          <w:szCs w:val="14"/>
        </w:rPr>
        <w:t xml:space="preserve"> first 48 hours</w:t>
      </w:r>
    </w:p>
    <w:p w14:paraId="511CEF3C" w14:textId="77777777" w:rsidR="00690A7A" w:rsidRDefault="00690A7A" w:rsidP="00690A7A">
      <w:pPr>
        <w:pStyle w:val="ListParagraph"/>
        <w:numPr>
          <w:ilvl w:val="0"/>
          <w:numId w:val="53"/>
        </w:numPr>
        <w:spacing w:after="0" w:line="240" w:lineRule="auto"/>
        <w:rPr>
          <w:rFonts w:ascii="Arial" w:eastAsia="Arial" w:hAnsi="Arial" w:cs="Arial"/>
          <w:b/>
          <w:color w:val="333333"/>
          <w:sz w:val="14"/>
          <w:szCs w:val="14"/>
        </w:rPr>
      </w:pPr>
      <w:r w:rsidRPr="00C169E5">
        <w:rPr>
          <w:rFonts w:ascii="Arial" w:eastAsia="Arial" w:hAnsi="Arial" w:cs="Arial"/>
          <w:b/>
          <w:color w:val="333333"/>
          <w:sz w:val="14"/>
          <w:szCs w:val="14"/>
        </w:rPr>
        <w:t xml:space="preserve">Prone decreases mortality in patient’s </w:t>
      </w:r>
      <w:r>
        <w:rPr>
          <w:rFonts w:ascii="Arial" w:eastAsia="Arial" w:hAnsi="Arial" w:cs="Arial"/>
          <w:b/>
          <w:color w:val="333333"/>
          <w:sz w:val="14"/>
          <w:szCs w:val="14"/>
        </w:rPr>
        <w:t>mod-</w:t>
      </w:r>
      <w:r w:rsidRPr="00C169E5">
        <w:rPr>
          <w:rFonts w:ascii="Arial" w:eastAsia="Arial" w:hAnsi="Arial" w:cs="Arial"/>
          <w:b/>
          <w:color w:val="333333"/>
          <w:sz w:val="14"/>
          <w:szCs w:val="14"/>
        </w:rPr>
        <w:t xml:space="preserve">severe </w:t>
      </w:r>
      <w:r>
        <w:rPr>
          <w:rFonts w:ascii="Arial" w:eastAsia="Arial" w:hAnsi="Arial" w:cs="Arial"/>
          <w:b/>
          <w:color w:val="333333"/>
          <w:sz w:val="14"/>
          <w:szCs w:val="14"/>
        </w:rPr>
        <w:t>ARDS, but not mild</w:t>
      </w:r>
    </w:p>
    <w:p w14:paraId="5E12AF0E" w14:textId="77777777" w:rsidR="00690A7A" w:rsidRDefault="00690A7A" w:rsidP="00690A7A">
      <w:pPr>
        <w:spacing w:after="0" w:line="240" w:lineRule="auto"/>
        <w:rPr>
          <w:rFonts w:ascii="Arial" w:eastAsia="Arial" w:hAnsi="Arial" w:cs="Arial"/>
          <w:b/>
          <w:color w:val="333333"/>
          <w:sz w:val="14"/>
          <w:szCs w:val="14"/>
        </w:rPr>
      </w:pPr>
    </w:p>
    <w:p w14:paraId="0DD2994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ECMO</w:t>
      </w:r>
    </w:p>
    <w:p w14:paraId="634E4567" w14:textId="77777777" w:rsidR="00690A7A" w:rsidRPr="00F23878"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Consider </w:t>
      </w:r>
      <w:r>
        <w:rPr>
          <w:rFonts w:ascii="Arial" w:eastAsia="Arial" w:hAnsi="Arial" w:cs="Arial"/>
          <w:b/>
          <w:color w:val="333333"/>
          <w:sz w:val="14"/>
          <w:szCs w:val="14"/>
        </w:rPr>
        <w:t>ECMO</w:t>
      </w:r>
      <w:r>
        <w:rPr>
          <w:rFonts w:ascii="Arial" w:eastAsia="Arial" w:hAnsi="Arial" w:cs="Arial"/>
          <w:bCs/>
          <w:color w:val="333333"/>
          <w:sz w:val="14"/>
          <w:szCs w:val="14"/>
        </w:rPr>
        <w:t xml:space="preserve"> when the </w:t>
      </w:r>
      <w:r>
        <w:rPr>
          <w:rFonts w:ascii="Arial" w:eastAsia="Arial" w:hAnsi="Arial" w:cs="Arial"/>
          <w:b/>
          <w:color w:val="333333"/>
          <w:sz w:val="14"/>
          <w:szCs w:val="14"/>
        </w:rPr>
        <w:t>PaO2/FiO2 &lt; 150 in ARDS or bronchopleural fistula</w:t>
      </w:r>
    </w:p>
    <w:p w14:paraId="4CC964B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Can do ECMO without heparinizing at all by using </w:t>
      </w:r>
      <w:r>
        <w:rPr>
          <w:rFonts w:ascii="Arial" w:eastAsia="Arial" w:hAnsi="Arial" w:cs="Arial"/>
          <w:b/>
          <w:color w:val="333333"/>
          <w:sz w:val="14"/>
          <w:szCs w:val="14"/>
        </w:rPr>
        <w:t xml:space="preserve">heparin-bonded circuitry </w:t>
      </w:r>
    </w:p>
    <w:p w14:paraId="652AD58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OK to use in trauma patients even with TBI</w:t>
      </w:r>
    </w:p>
    <w:p w14:paraId="374F0D6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Trauma patients on ECMO do better than others</w:t>
      </w:r>
    </w:p>
    <w:p w14:paraId="6EC16B4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Outcomes of venovenous are better than venoarterial</w:t>
      </w:r>
    </w:p>
    <w:p w14:paraId="0D3D543E" w14:textId="77777777" w:rsidR="00690A7A" w:rsidRPr="000203A8"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Traditional cannulation = femoro-jugular. Now we have double lumen cannula, single site</w:t>
      </w:r>
    </w:p>
    <w:p w14:paraId="04D59316" w14:textId="77777777" w:rsidR="00690A7A" w:rsidRPr="00E5267C" w:rsidRDefault="00690A7A" w:rsidP="00690A7A">
      <w:pPr>
        <w:spacing w:after="0" w:line="240" w:lineRule="auto"/>
        <w:rPr>
          <w:rFonts w:ascii="Arial" w:eastAsia="Arial" w:hAnsi="Arial" w:cs="Arial"/>
          <w:b/>
          <w:color w:val="333333"/>
          <w:sz w:val="14"/>
          <w:szCs w:val="14"/>
        </w:rPr>
      </w:pPr>
    </w:p>
    <w:p w14:paraId="10786E30"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Harmonic scalpel – </w:t>
      </w:r>
      <w:r>
        <w:rPr>
          <w:rFonts w:ascii="Arial" w:eastAsia="Arial" w:hAnsi="Arial" w:cs="Arial"/>
          <w:b/>
          <w:bCs/>
          <w:color w:val="333333"/>
          <w:sz w:val="14"/>
          <w:szCs w:val="14"/>
        </w:rPr>
        <w:t xml:space="preserve">High frequency vibration. </w:t>
      </w:r>
      <w:r w:rsidRPr="00E5267C">
        <w:rPr>
          <w:rFonts w:ascii="Arial" w:eastAsia="Arial" w:hAnsi="Arial" w:cs="Arial"/>
          <w:color w:val="333333"/>
          <w:sz w:val="14"/>
          <w:szCs w:val="14"/>
        </w:rPr>
        <w:t>disrupts protein hydrogen bonds and causes coagulation of vessels</w:t>
      </w:r>
    </w:p>
    <w:p w14:paraId="7727EDF1"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Ligasure = bipolar</w:t>
      </w:r>
    </w:p>
    <w:p w14:paraId="51E033D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US – lower frequency is for deeper tissues, high frequency superficial tissues</w:t>
      </w:r>
    </w:p>
    <w:p w14:paraId="213140D5" w14:textId="77777777" w:rsidR="00690A7A" w:rsidRPr="00E5267C" w:rsidRDefault="00690A7A" w:rsidP="00690A7A">
      <w:pPr>
        <w:spacing w:after="0" w:line="240" w:lineRule="auto"/>
        <w:rPr>
          <w:rFonts w:ascii="Arial" w:eastAsia="Arial" w:hAnsi="Arial" w:cs="Arial"/>
          <w:color w:val="333333"/>
          <w:sz w:val="14"/>
          <w:szCs w:val="14"/>
        </w:rPr>
      </w:pPr>
    </w:p>
    <w:p w14:paraId="7990E5AC" w14:textId="77777777" w:rsidR="00690A7A" w:rsidRPr="00E724C9"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DKA –</w:t>
      </w:r>
      <w:r w:rsidRPr="00E5267C">
        <w:rPr>
          <w:rFonts w:ascii="Arial" w:eastAsia="Arial" w:hAnsi="Arial" w:cs="Arial"/>
          <w:color w:val="333333"/>
          <w:sz w:val="14"/>
          <w:szCs w:val="14"/>
        </w:rPr>
        <w:t xml:space="preserve"> the only absolute contraindication to starting insulin is </w:t>
      </w:r>
      <w:r w:rsidRPr="00E5267C">
        <w:rPr>
          <w:rFonts w:ascii="Arial" w:eastAsia="Arial" w:hAnsi="Arial" w:cs="Arial"/>
          <w:b/>
          <w:color w:val="333333"/>
          <w:sz w:val="14"/>
          <w:szCs w:val="14"/>
          <w:u w:val="single"/>
        </w:rPr>
        <w:t>hypokalemia of &lt;3.3</w:t>
      </w:r>
      <w:r>
        <w:rPr>
          <w:rFonts w:ascii="Arial" w:eastAsia="Arial" w:hAnsi="Arial" w:cs="Arial"/>
          <w:b/>
          <w:color w:val="333333"/>
          <w:sz w:val="14"/>
          <w:szCs w:val="14"/>
          <w:u w:val="single"/>
        </w:rPr>
        <w:t>.</w:t>
      </w:r>
      <w:r>
        <w:rPr>
          <w:rFonts w:ascii="Arial" w:eastAsia="Arial" w:hAnsi="Arial" w:cs="Arial"/>
          <w:bCs/>
          <w:color w:val="333333"/>
          <w:sz w:val="14"/>
          <w:szCs w:val="14"/>
        </w:rPr>
        <w:t xml:space="preserve"> If K is &lt; 5.3 start insulin rip and give potassium</w:t>
      </w:r>
    </w:p>
    <w:p w14:paraId="46C7DD7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Spinal cord injury with bradycardia </w:t>
      </w:r>
      <w:r w:rsidRPr="00E5267C">
        <w:rPr>
          <w:rFonts w:ascii="Arial" w:eastAsia="Arial" w:hAnsi="Arial" w:cs="Arial"/>
          <w:color w:val="333333"/>
          <w:sz w:val="14"/>
          <w:szCs w:val="14"/>
        </w:rPr>
        <w:t>– this is vagally mediated and treated with atropine. Don’t use transcutaneous pacing</w:t>
      </w:r>
    </w:p>
    <w:p w14:paraId="7C87D9F2" w14:textId="77777777" w:rsidR="00690A7A" w:rsidRPr="00E5267C" w:rsidRDefault="00690A7A" w:rsidP="00690A7A">
      <w:pPr>
        <w:spacing w:after="0" w:line="240" w:lineRule="auto"/>
        <w:rPr>
          <w:rFonts w:ascii="Arial" w:eastAsia="Arial" w:hAnsi="Arial" w:cs="Arial"/>
          <w:color w:val="333333"/>
          <w:sz w:val="14"/>
          <w:szCs w:val="14"/>
        </w:rPr>
      </w:pPr>
    </w:p>
    <w:p w14:paraId="02C1103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Mixed venous saturation (SvO2) </w:t>
      </w:r>
      <w:r w:rsidRPr="00E5267C">
        <w:rPr>
          <w:rFonts w:ascii="Arial" w:eastAsia="Arial" w:hAnsi="Arial" w:cs="Arial"/>
          <w:color w:val="333333"/>
          <w:sz w:val="14"/>
          <w:szCs w:val="14"/>
        </w:rPr>
        <w:t xml:space="preserve">– measured in </w:t>
      </w:r>
      <w:r w:rsidRPr="00E5267C">
        <w:rPr>
          <w:rFonts w:ascii="Arial" w:eastAsia="Arial" w:hAnsi="Arial" w:cs="Arial"/>
          <w:b/>
          <w:color w:val="333333"/>
          <w:sz w:val="14"/>
          <w:szCs w:val="14"/>
        </w:rPr>
        <w:t>pulmonary artery ~75%</w:t>
      </w:r>
    </w:p>
    <w:p w14:paraId="439754F6"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Elevated SvO2 </w:t>
      </w:r>
      <w:r>
        <w:rPr>
          <w:rFonts w:ascii="Arial" w:eastAsia="Arial" w:hAnsi="Arial" w:cs="Arial"/>
          <w:color w:val="333333"/>
          <w:sz w:val="14"/>
          <w:szCs w:val="14"/>
        </w:rPr>
        <w:t xml:space="preserve">(&gt;75%) </w:t>
      </w:r>
      <w:r w:rsidRPr="00E5267C">
        <w:rPr>
          <w:rFonts w:ascii="Arial" w:eastAsia="Arial" w:hAnsi="Arial" w:cs="Arial"/>
          <w:color w:val="333333"/>
          <w:sz w:val="14"/>
          <w:szCs w:val="14"/>
        </w:rPr>
        <w:t xml:space="preserve">occurs with: </w:t>
      </w:r>
      <w:r w:rsidRPr="00E5267C">
        <w:rPr>
          <w:rFonts w:ascii="Arial" w:eastAsia="Arial" w:hAnsi="Arial" w:cs="Arial"/>
          <w:b/>
          <w:color w:val="333333"/>
          <w:sz w:val="14"/>
          <w:szCs w:val="14"/>
        </w:rPr>
        <w:t xml:space="preserve">Shunting of blood (septic shock, cirrhosis, L-&gt;R cardiac shunt) </w:t>
      </w:r>
      <w:r w:rsidRPr="00E5267C">
        <w:rPr>
          <w:rFonts w:ascii="Arial" w:eastAsia="Arial" w:hAnsi="Arial" w:cs="Arial"/>
          <w:color w:val="333333"/>
          <w:sz w:val="14"/>
          <w:szCs w:val="14"/>
        </w:rPr>
        <w:t xml:space="preserve">OR </w:t>
      </w:r>
      <w:r w:rsidRPr="00E5267C">
        <w:rPr>
          <w:rFonts w:ascii="Arial" w:eastAsia="Arial" w:hAnsi="Arial" w:cs="Arial"/>
          <w:b/>
          <w:color w:val="333333"/>
          <w:sz w:val="14"/>
          <w:szCs w:val="14"/>
        </w:rPr>
        <w:t xml:space="preserve">decreased O2 extraction (hypothermia, paralysis, coma, </w:t>
      </w:r>
      <w:r w:rsidRPr="00B535E2">
        <w:rPr>
          <w:rFonts w:ascii="Arial" w:eastAsia="Arial" w:hAnsi="Arial" w:cs="Arial"/>
          <w:b/>
          <w:color w:val="333333"/>
          <w:sz w:val="14"/>
          <w:szCs w:val="14"/>
          <w:u w:val="single"/>
        </w:rPr>
        <w:t>cyanide poisoning</w:t>
      </w:r>
      <w:r w:rsidRPr="00E5267C">
        <w:rPr>
          <w:rFonts w:ascii="Arial" w:eastAsia="Arial" w:hAnsi="Arial" w:cs="Arial"/>
          <w:b/>
          <w:color w:val="333333"/>
          <w:sz w:val="14"/>
          <w:szCs w:val="14"/>
        </w:rPr>
        <w:t>)</w:t>
      </w:r>
    </w:p>
    <w:p w14:paraId="1FA33272"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noProof/>
        </w:rPr>
        <w:drawing>
          <wp:anchor distT="0" distB="0" distL="114300" distR="114300" simplePos="0" relativeHeight="251705344" behindDoc="0" locked="0" layoutInCell="1" allowOverlap="1" wp14:anchorId="0B89570A" wp14:editId="2EDCBFCC">
            <wp:simplePos x="0" y="0"/>
            <wp:positionH relativeFrom="column">
              <wp:posOffset>4405947</wp:posOffset>
            </wp:positionH>
            <wp:positionV relativeFrom="paragraph">
              <wp:posOffset>168943</wp:posOffset>
            </wp:positionV>
            <wp:extent cx="2143194" cy="767291"/>
            <wp:effectExtent l="0" t="0" r="0" b="0"/>
            <wp:wrapSquare wrapText="bothSides"/>
            <wp:docPr id="214" name="Picture 214" descr="General critical care (Section 1) - Practical Emergency Resuscitation and  Critic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l critical care (Section 1) - Practical Emergency Resuscitation and  Critical Care"/>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2143194" cy="767291"/>
                    </a:xfrm>
                    <a:prstGeom prst="rect">
                      <a:avLst/>
                    </a:prstGeom>
                    <a:noFill/>
                    <a:ln>
                      <a:noFill/>
                    </a:ln>
                  </pic:spPr>
                </pic:pic>
              </a:graphicData>
            </a:graphic>
          </wp:anchor>
        </w:drawing>
      </w:r>
      <w:r w:rsidRPr="00E5267C">
        <w:rPr>
          <w:rFonts w:ascii="Arial" w:eastAsia="Arial" w:hAnsi="Arial" w:cs="Arial"/>
          <w:color w:val="333333"/>
          <w:sz w:val="14"/>
          <w:szCs w:val="14"/>
        </w:rPr>
        <w:t xml:space="preserve">Decreased SvO2 </w:t>
      </w:r>
      <w:r>
        <w:rPr>
          <w:rFonts w:ascii="Arial" w:eastAsia="Arial" w:hAnsi="Arial" w:cs="Arial"/>
          <w:color w:val="333333"/>
          <w:sz w:val="14"/>
          <w:szCs w:val="14"/>
        </w:rPr>
        <w:t xml:space="preserve">(&lt;75%) </w:t>
      </w:r>
      <w:r w:rsidRPr="00E5267C">
        <w:rPr>
          <w:rFonts w:ascii="Arial" w:eastAsia="Arial" w:hAnsi="Arial" w:cs="Arial"/>
          <w:color w:val="333333"/>
          <w:sz w:val="14"/>
          <w:szCs w:val="14"/>
        </w:rPr>
        <w:t xml:space="preserve">occurs with: </w:t>
      </w:r>
      <w:r w:rsidRPr="00E5267C">
        <w:rPr>
          <w:rFonts w:ascii="Arial" w:eastAsia="Arial" w:hAnsi="Arial" w:cs="Arial"/>
          <w:b/>
          <w:color w:val="333333"/>
          <w:sz w:val="14"/>
          <w:szCs w:val="14"/>
        </w:rPr>
        <w:t>Decreased O2 delivery (low CO</w:t>
      </w:r>
      <w:r>
        <w:rPr>
          <w:rFonts w:ascii="Arial" w:eastAsia="Arial" w:hAnsi="Arial" w:cs="Arial"/>
          <w:b/>
          <w:color w:val="333333"/>
          <w:sz w:val="14"/>
          <w:szCs w:val="14"/>
        </w:rPr>
        <w:t>, CHF</w:t>
      </w:r>
      <w:r w:rsidRPr="00E5267C">
        <w:rPr>
          <w:rFonts w:ascii="Arial" w:eastAsia="Arial" w:hAnsi="Arial" w:cs="Arial"/>
          <w:b/>
          <w:color w:val="333333"/>
          <w:sz w:val="14"/>
          <w:szCs w:val="14"/>
        </w:rPr>
        <w:t>, hypoxia, low Hct</w:t>
      </w:r>
      <w:r>
        <w:rPr>
          <w:rFonts w:ascii="Arial" w:eastAsia="Arial" w:hAnsi="Arial" w:cs="Arial"/>
          <w:b/>
          <w:color w:val="333333"/>
          <w:sz w:val="14"/>
          <w:szCs w:val="14"/>
        </w:rPr>
        <w:t>, low volume</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OR </w:t>
      </w:r>
      <w:r w:rsidRPr="00E5267C">
        <w:rPr>
          <w:rFonts w:ascii="Arial" w:eastAsia="Arial" w:hAnsi="Arial" w:cs="Arial"/>
          <w:b/>
          <w:color w:val="333333"/>
          <w:sz w:val="14"/>
          <w:szCs w:val="14"/>
        </w:rPr>
        <w:t>Increas</w:t>
      </w:r>
      <w:r>
        <w:rPr>
          <w:rFonts w:ascii="Arial" w:eastAsia="Arial" w:hAnsi="Arial" w:cs="Arial"/>
          <w:b/>
          <w:color w:val="333333"/>
          <w:sz w:val="14"/>
          <w:szCs w:val="14"/>
        </w:rPr>
        <w:t>e</w:t>
      </w:r>
      <w:r w:rsidRPr="00E5267C">
        <w:rPr>
          <w:rFonts w:ascii="Arial" w:eastAsia="Arial" w:hAnsi="Arial" w:cs="Arial"/>
          <w:b/>
          <w:color w:val="333333"/>
          <w:sz w:val="14"/>
          <w:szCs w:val="14"/>
        </w:rPr>
        <w:t>d O2 extraction (malignant hyperthermia)</w:t>
      </w:r>
    </w:p>
    <w:p w14:paraId="52D2F80F" w14:textId="77777777" w:rsidR="00690A7A" w:rsidRDefault="00690A7A" w:rsidP="00690A7A">
      <w:pPr>
        <w:spacing w:after="0" w:line="240" w:lineRule="auto"/>
        <w:rPr>
          <w:rFonts w:ascii="Arial" w:eastAsia="Arial" w:hAnsi="Arial" w:cs="Arial"/>
          <w:b/>
          <w:color w:val="333333"/>
          <w:sz w:val="14"/>
          <w:szCs w:val="14"/>
        </w:rPr>
      </w:pPr>
    </w:p>
    <w:p w14:paraId="02833D95" w14:textId="77777777" w:rsidR="00690A7A" w:rsidRPr="00D06534"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Distributive shock = </w:t>
      </w:r>
      <w:r>
        <w:rPr>
          <w:rFonts w:ascii="Arial" w:eastAsia="Arial" w:hAnsi="Arial" w:cs="Arial"/>
          <w:bCs/>
          <w:color w:val="333333"/>
          <w:sz w:val="14"/>
          <w:szCs w:val="14"/>
        </w:rPr>
        <w:t xml:space="preserve"> anaphylactic, septic, neurogenic = </w:t>
      </w:r>
      <w:r>
        <w:rPr>
          <w:rFonts w:ascii="Arial" w:eastAsia="Arial" w:hAnsi="Arial" w:cs="Arial"/>
          <w:b/>
          <w:color w:val="333333"/>
          <w:sz w:val="14"/>
          <w:szCs w:val="14"/>
          <w:u w:val="single"/>
        </w:rPr>
        <w:t>decreased SVR</w:t>
      </w:r>
    </w:p>
    <w:p w14:paraId="7FDE2057" w14:textId="77777777" w:rsidR="00690A7A" w:rsidRDefault="00690A7A" w:rsidP="00690A7A">
      <w:pPr>
        <w:spacing w:after="0" w:line="240" w:lineRule="auto"/>
        <w:rPr>
          <w:rFonts w:ascii="Arial" w:eastAsia="Arial" w:hAnsi="Arial" w:cs="Arial"/>
          <w:b/>
          <w:color w:val="333333"/>
          <w:sz w:val="14"/>
          <w:szCs w:val="14"/>
        </w:rPr>
      </w:pPr>
    </w:p>
    <w:p w14:paraId="078BB80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Septic Shock</w:t>
      </w:r>
    </w:p>
    <w:p w14:paraId="16207A4E"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giving steroids give </w:t>
      </w:r>
      <w:r w:rsidRPr="00D834AA">
        <w:rPr>
          <w:rFonts w:ascii="Arial" w:eastAsia="Arial" w:hAnsi="Arial" w:cs="Arial"/>
          <w:b/>
          <w:color w:val="333333"/>
          <w:sz w:val="14"/>
          <w:szCs w:val="14"/>
          <w:u w:val="single"/>
        </w:rPr>
        <w:t>&lt; 400mg/day of hydrocortisone</w:t>
      </w:r>
      <w:r>
        <w:rPr>
          <w:rFonts w:ascii="Arial" w:eastAsia="Arial" w:hAnsi="Arial" w:cs="Arial"/>
          <w:b/>
          <w:color w:val="333333"/>
          <w:sz w:val="14"/>
          <w:szCs w:val="14"/>
        </w:rPr>
        <w:t xml:space="preserve"> (100 mg q8)</w:t>
      </w:r>
      <w:r w:rsidRPr="00D834AA">
        <w:rPr>
          <w:rFonts w:ascii="Arial" w:eastAsia="Arial" w:hAnsi="Arial" w:cs="Arial"/>
          <w:b/>
          <w:color w:val="333333"/>
          <w:sz w:val="14"/>
          <w:szCs w:val="14"/>
        </w:rPr>
        <w:t xml:space="preserve"> for </w:t>
      </w:r>
      <w:r w:rsidRPr="00C96BB3">
        <w:rPr>
          <w:rFonts w:ascii="Arial" w:eastAsia="Arial" w:hAnsi="Arial" w:cs="Arial"/>
          <w:b/>
          <w:color w:val="333333"/>
          <w:sz w:val="14"/>
          <w:szCs w:val="14"/>
          <w:u w:val="single"/>
        </w:rPr>
        <w:t>at least 5 days</w:t>
      </w:r>
      <w:r>
        <w:rPr>
          <w:rFonts w:ascii="Arial" w:eastAsia="Arial" w:hAnsi="Arial" w:cs="Arial"/>
          <w:bCs/>
          <w:color w:val="333333"/>
          <w:sz w:val="14"/>
          <w:szCs w:val="14"/>
        </w:rPr>
        <w:t xml:space="preserve"> </w:t>
      </w:r>
      <w:r w:rsidRPr="00D834A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decreases mortality</w:t>
      </w:r>
    </w:p>
    <w:p w14:paraId="7700C2EC" w14:textId="77777777" w:rsidR="00690A7A" w:rsidRPr="00E5267C" w:rsidRDefault="00690A7A" w:rsidP="00690A7A">
      <w:pPr>
        <w:spacing w:after="0" w:line="240" w:lineRule="auto"/>
        <w:rPr>
          <w:rFonts w:ascii="Arial" w:eastAsia="Arial" w:hAnsi="Arial" w:cs="Arial"/>
          <w:b/>
          <w:color w:val="333333"/>
          <w:sz w:val="14"/>
          <w:szCs w:val="14"/>
        </w:rPr>
      </w:pPr>
    </w:p>
    <w:p w14:paraId="7342C79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If norepinephrine infiltrated in arm, can give phentolamine (alpha blocker) to prevent compartment syndrome and skin necrosis</w:t>
      </w:r>
    </w:p>
    <w:p w14:paraId="63F0402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Pulmonary artery wedge pressure – should be obtained at end expiration (intrathoracic pressure is lowest)</w:t>
      </w:r>
    </w:p>
    <w:p w14:paraId="12D8FC18" w14:textId="77777777" w:rsidR="00690A7A" w:rsidRPr="00CF0D6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patient has hemoptysis after inflation </w:t>
      </w:r>
      <w:r w:rsidRPr="00CF0D6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possible rupture of pulm artery. Leave inflated, go to angiography</w:t>
      </w:r>
    </w:p>
    <w:p w14:paraId="294BF0D9" w14:textId="77777777" w:rsidR="00690A7A" w:rsidRDefault="00690A7A" w:rsidP="00690A7A">
      <w:pPr>
        <w:spacing w:after="0" w:line="240" w:lineRule="auto"/>
        <w:rPr>
          <w:rFonts w:ascii="Arial" w:eastAsia="Arial" w:hAnsi="Arial" w:cs="Arial"/>
          <w:b/>
          <w:color w:val="333333"/>
          <w:sz w:val="14"/>
          <w:szCs w:val="14"/>
        </w:rPr>
      </w:pPr>
    </w:p>
    <w:p w14:paraId="61637D4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Air emboli from central venous catheter – place in </w:t>
      </w:r>
      <w:r>
        <w:rPr>
          <w:rFonts w:ascii="Arial" w:eastAsia="Arial" w:hAnsi="Arial" w:cs="Arial"/>
          <w:b/>
          <w:color w:val="333333"/>
          <w:sz w:val="14"/>
          <w:szCs w:val="14"/>
          <w:u w:val="single"/>
        </w:rPr>
        <w:t>left</w:t>
      </w:r>
      <w:r w:rsidRPr="00030EAC">
        <w:rPr>
          <w:rFonts w:ascii="Arial" w:eastAsia="Arial" w:hAnsi="Arial" w:cs="Arial"/>
          <w:b/>
          <w:color w:val="333333"/>
          <w:sz w:val="14"/>
          <w:szCs w:val="14"/>
          <w:u w:val="single"/>
        </w:rPr>
        <w:t xml:space="preserve"> </w:t>
      </w:r>
      <w:r w:rsidRPr="00E5267C">
        <w:rPr>
          <w:rFonts w:ascii="Arial" w:eastAsia="Arial" w:hAnsi="Arial" w:cs="Arial"/>
          <w:b/>
          <w:color w:val="333333"/>
          <w:sz w:val="14"/>
          <w:szCs w:val="14"/>
        </w:rPr>
        <w:t>lateral decubitus</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and Trendelenburg (head </w:t>
      </w:r>
      <w:r>
        <w:rPr>
          <w:rFonts w:ascii="Arial" w:eastAsia="Arial" w:hAnsi="Arial" w:cs="Arial"/>
          <w:b/>
          <w:color w:val="333333"/>
          <w:sz w:val="14"/>
          <w:szCs w:val="14"/>
        </w:rPr>
        <w:t>up</w:t>
      </w:r>
      <w:r w:rsidRPr="00E5267C">
        <w:rPr>
          <w:rFonts w:ascii="Arial" w:eastAsia="Arial" w:hAnsi="Arial" w:cs="Arial"/>
          <w:b/>
          <w:color w:val="333333"/>
          <w:sz w:val="14"/>
          <w:szCs w:val="14"/>
        </w:rPr>
        <w:t xml:space="preserve">, feet </w:t>
      </w:r>
      <w:r>
        <w:rPr>
          <w:rFonts w:ascii="Arial" w:eastAsia="Arial" w:hAnsi="Arial" w:cs="Arial"/>
          <w:b/>
          <w:color w:val="333333"/>
          <w:sz w:val="14"/>
          <w:szCs w:val="14"/>
        </w:rPr>
        <w:t>down</w:t>
      </w:r>
      <w:r w:rsidRPr="00E5267C">
        <w:rPr>
          <w:rFonts w:ascii="Arial" w:eastAsia="Arial" w:hAnsi="Arial" w:cs="Arial"/>
          <w:b/>
          <w:color w:val="333333"/>
          <w:sz w:val="14"/>
          <w:szCs w:val="14"/>
        </w:rPr>
        <w:t>)</w:t>
      </w:r>
    </w:p>
    <w:p w14:paraId="40CA4C29" w14:textId="77777777" w:rsidR="00690A7A" w:rsidRPr="00030EAC"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Will get </w:t>
      </w:r>
      <w:r>
        <w:rPr>
          <w:rFonts w:ascii="Arial" w:eastAsia="Arial" w:hAnsi="Arial" w:cs="Arial"/>
          <w:b/>
          <w:color w:val="333333"/>
          <w:sz w:val="14"/>
          <w:szCs w:val="14"/>
        </w:rPr>
        <w:t>abrupt rise in end tidal CO2, followed by a decrease in CO2 and</w:t>
      </w:r>
      <w:r>
        <w:rPr>
          <w:rFonts w:ascii="Arial" w:eastAsia="Arial" w:hAnsi="Arial" w:cs="Arial"/>
          <w:b/>
          <w:color w:val="333333"/>
          <w:sz w:val="14"/>
          <w:szCs w:val="14"/>
          <w:u w:val="single"/>
        </w:rPr>
        <w:t xml:space="preserve"> hypotension</w:t>
      </w:r>
    </w:p>
    <w:p w14:paraId="2BD8974A" w14:textId="77777777" w:rsidR="00690A7A" w:rsidRPr="00030EAC"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Mill wheel murmur, JVD, right heart strain on EKG</w:t>
      </w:r>
    </w:p>
    <w:p w14:paraId="2F30B5EB" w14:textId="77777777" w:rsidR="00690A7A" w:rsidRPr="00624B83"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Most sensitive bedside test </w:t>
      </w:r>
      <w:r>
        <w:rPr>
          <w:rFonts w:ascii="Arial" w:eastAsia="Arial" w:hAnsi="Arial" w:cs="Arial"/>
          <w:b/>
          <w:color w:val="333333"/>
          <w:sz w:val="14"/>
          <w:szCs w:val="14"/>
          <w:u w:val="single"/>
        </w:rPr>
        <w:t>TEE!!!</w:t>
      </w:r>
    </w:p>
    <w:p w14:paraId="7ABFCF82" w14:textId="77777777" w:rsidR="00690A7A" w:rsidRDefault="00690A7A" w:rsidP="00690A7A">
      <w:pPr>
        <w:spacing w:after="0" w:line="240" w:lineRule="auto"/>
        <w:rPr>
          <w:rFonts w:ascii="Arial" w:eastAsia="Arial" w:hAnsi="Arial" w:cs="Arial"/>
          <w:b/>
          <w:color w:val="333333"/>
          <w:sz w:val="14"/>
          <w:szCs w:val="14"/>
        </w:rPr>
      </w:pPr>
    </w:p>
    <w:p w14:paraId="2B88B7F2" w14:textId="77777777" w:rsidR="00690A7A" w:rsidRPr="0053646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Intra-op rise in end tidal CO2 –</w:t>
      </w:r>
      <w:r>
        <w:rPr>
          <w:rFonts w:ascii="Arial" w:eastAsia="Arial" w:hAnsi="Arial" w:cs="Arial"/>
          <w:bCs/>
          <w:color w:val="333333"/>
          <w:sz w:val="14"/>
          <w:szCs w:val="14"/>
        </w:rPr>
        <w:t xml:space="preserve"> MCC disconnected from circuit, PE, accidental extubation, obstructed airway</w:t>
      </w:r>
    </w:p>
    <w:p w14:paraId="3705935C" w14:textId="77777777" w:rsidR="00690A7A" w:rsidRDefault="00690A7A" w:rsidP="00690A7A">
      <w:pPr>
        <w:spacing w:after="0" w:line="240" w:lineRule="auto"/>
        <w:rPr>
          <w:rFonts w:ascii="Arial" w:eastAsia="Arial" w:hAnsi="Arial" w:cs="Arial"/>
          <w:b/>
          <w:color w:val="333333"/>
          <w:sz w:val="14"/>
          <w:szCs w:val="14"/>
        </w:rPr>
      </w:pPr>
    </w:p>
    <w:p w14:paraId="6BF2FF18" w14:textId="77777777" w:rsidR="00690A7A" w:rsidRPr="00624B83"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Delirium – </w:t>
      </w:r>
      <w:r w:rsidRPr="00624B83">
        <w:rPr>
          <w:rFonts w:ascii="Arial" w:eastAsia="Arial" w:hAnsi="Arial" w:cs="Arial"/>
          <w:bCs/>
          <w:color w:val="333333"/>
          <w:sz w:val="14"/>
          <w:szCs w:val="14"/>
        </w:rPr>
        <w:t>associated with low levels of acetylcholine (control attention and consciousness)</w:t>
      </w:r>
      <w:r w:rsidRPr="00E5267C">
        <w:rPr>
          <w:rFonts w:ascii="Arial" w:eastAsia="Arial" w:hAnsi="Arial" w:cs="Arial"/>
          <w:b/>
          <w:color w:val="333333"/>
          <w:sz w:val="14"/>
          <w:szCs w:val="14"/>
        </w:rPr>
        <w:t xml:space="preserve"> </w:t>
      </w:r>
      <w:r w:rsidRPr="00624B83">
        <w:rPr>
          <w:rFonts w:ascii="Arial" w:eastAsia="Arial" w:hAnsi="Arial" w:cs="Arial"/>
          <w:b/>
          <w:color w:val="333333"/>
          <w:sz w:val="14"/>
          <w:szCs w:val="14"/>
        </w:rPr>
        <w:t>That’s why you avoid anti-cholinergic here</w:t>
      </w:r>
    </w:p>
    <w:p w14:paraId="64313148" w14:textId="77777777" w:rsidR="00690A7A" w:rsidRPr="00624B83" w:rsidRDefault="00690A7A" w:rsidP="00690A7A">
      <w:pPr>
        <w:spacing w:after="0" w:line="240" w:lineRule="auto"/>
        <w:rPr>
          <w:rFonts w:ascii="Arial" w:eastAsia="Arial" w:hAnsi="Arial" w:cs="Arial"/>
          <w:b/>
          <w:color w:val="333333"/>
          <w:sz w:val="14"/>
          <w:szCs w:val="14"/>
        </w:rPr>
      </w:pPr>
      <w:r w:rsidRPr="00624B83">
        <w:rPr>
          <w:rFonts w:ascii="Arial" w:eastAsia="Arial" w:hAnsi="Arial" w:cs="Arial"/>
          <w:b/>
          <w:color w:val="333333"/>
          <w:sz w:val="14"/>
          <w:szCs w:val="14"/>
        </w:rPr>
        <w:t>Once diagnosed with delirium, delirium itself as well as complications from it can last for up to ONE YEAR!!!</w:t>
      </w:r>
    </w:p>
    <w:p w14:paraId="4E3C70D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Risk factors:</w:t>
      </w:r>
    </w:p>
    <w:p w14:paraId="7FC1F890" w14:textId="77777777" w:rsidR="00690A7A" w:rsidRPr="006658DC"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sidRPr="006658DC">
        <w:rPr>
          <w:rFonts w:ascii="Arial" w:eastAsia="Arial" w:hAnsi="Arial" w:cs="Arial"/>
          <w:b/>
          <w:color w:val="333333"/>
          <w:sz w:val="14"/>
          <w:szCs w:val="14"/>
          <w:u w:val="single"/>
        </w:rPr>
        <w:t>Age!! &gt;70 especially</w:t>
      </w:r>
    </w:p>
    <w:p w14:paraId="4F69B44F"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Existing cognitive impairment</w:t>
      </w:r>
    </w:p>
    <w:p w14:paraId="25370841"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Vision impairment</w:t>
      </w:r>
    </w:p>
    <w:p w14:paraId="4B445904" w14:textId="77777777" w:rsidR="00690A7A" w:rsidRDefault="00690A7A" w:rsidP="00690A7A">
      <w:pPr>
        <w:pStyle w:val="ListParagraph"/>
        <w:numPr>
          <w:ilvl w:val="0"/>
          <w:numId w:val="28"/>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History of alcohol abuse</w:t>
      </w:r>
    </w:p>
    <w:p w14:paraId="1817B929" w14:textId="77777777" w:rsidR="00690A7A" w:rsidRPr="00624B83" w:rsidRDefault="00690A7A" w:rsidP="00690A7A">
      <w:pPr>
        <w:spacing w:after="0" w:line="240" w:lineRule="auto"/>
        <w:rPr>
          <w:rFonts w:ascii="Arial" w:eastAsia="Arial" w:hAnsi="Arial" w:cs="Arial"/>
          <w:b/>
          <w:color w:val="333333"/>
          <w:sz w:val="14"/>
          <w:szCs w:val="14"/>
        </w:rPr>
      </w:pPr>
      <w:r w:rsidRPr="00624B83">
        <w:rPr>
          <w:rFonts w:ascii="Arial" w:eastAsia="Arial" w:hAnsi="Arial" w:cs="Arial"/>
          <w:b/>
          <w:color w:val="333333"/>
          <w:sz w:val="14"/>
          <w:szCs w:val="14"/>
        </w:rPr>
        <w:t>Using Precedex for sedation in ICU is associated with lower delirium vs other drugs</w:t>
      </w:r>
    </w:p>
    <w:p w14:paraId="6127110A" w14:textId="77777777" w:rsidR="00690A7A" w:rsidRPr="00E5267C" w:rsidRDefault="00690A7A" w:rsidP="00690A7A">
      <w:pPr>
        <w:spacing w:after="0" w:line="240" w:lineRule="auto"/>
        <w:rPr>
          <w:rFonts w:ascii="Arial" w:eastAsia="Arial" w:hAnsi="Arial" w:cs="Arial"/>
          <w:b/>
          <w:color w:val="333333"/>
          <w:sz w:val="14"/>
          <w:szCs w:val="14"/>
        </w:rPr>
      </w:pPr>
    </w:p>
    <w:p w14:paraId="32C5A0D9"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Decrease the risk of VAP in ICU, </w:t>
      </w:r>
      <w:r w:rsidRPr="00E5267C">
        <w:rPr>
          <w:rFonts w:ascii="Arial" w:eastAsia="Arial" w:hAnsi="Arial" w:cs="Arial"/>
          <w:b/>
          <w:color w:val="333333"/>
          <w:sz w:val="14"/>
          <w:szCs w:val="14"/>
          <w:u w:val="single"/>
        </w:rPr>
        <w:t>Ventilator bundle:</w:t>
      </w:r>
    </w:p>
    <w:p w14:paraId="62B8741B"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Elevate HOB</w:t>
      </w:r>
    </w:p>
    <w:p w14:paraId="594B1064"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SBT</w:t>
      </w:r>
    </w:p>
    <w:p w14:paraId="2FC0AB57"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Daily sedation vacation</w:t>
      </w:r>
    </w:p>
    <w:p w14:paraId="0D79E85F"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Oral chlorhexidine</w:t>
      </w:r>
    </w:p>
    <w:p w14:paraId="18D44E18" w14:textId="77777777" w:rsidR="00690A7A" w:rsidRPr="00E5267C"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DVT px</w:t>
      </w:r>
    </w:p>
    <w:p w14:paraId="23C4B06F" w14:textId="77777777" w:rsidR="00690A7A" w:rsidRPr="00747044"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PUD px</w:t>
      </w:r>
    </w:p>
    <w:p w14:paraId="4BB15143" w14:textId="77777777" w:rsidR="00690A7A" w:rsidRDefault="00690A7A" w:rsidP="00690A7A">
      <w:pPr>
        <w:spacing w:after="0" w:line="240" w:lineRule="auto"/>
        <w:rPr>
          <w:rFonts w:ascii="Arial" w:eastAsia="Arial" w:hAnsi="Arial" w:cs="Arial"/>
          <w:b/>
          <w:color w:val="333333"/>
          <w:sz w:val="14"/>
          <w:szCs w:val="14"/>
        </w:rPr>
      </w:pPr>
    </w:p>
    <w:p w14:paraId="6C87675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Variables that effect pulse ox reading</w:t>
      </w:r>
    </w:p>
    <w:p w14:paraId="2194FD1B"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624B83">
        <w:rPr>
          <w:rFonts w:ascii="Arial" w:eastAsia="Arial" w:hAnsi="Arial" w:cs="Arial"/>
          <w:b/>
          <w:bCs/>
          <w:color w:val="333333"/>
          <w:sz w:val="14"/>
          <w:szCs w:val="14"/>
        </w:rPr>
        <w:t>Nail polish that is not dark blue, brown, or black</w:t>
      </w:r>
      <w:r w:rsidRPr="00E5267C">
        <w:rPr>
          <w:rFonts w:ascii="Arial" w:eastAsia="Arial" w:hAnsi="Arial" w:cs="Arial"/>
          <w:color w:val="333333"/>
          <w:sz w:val="14"/>
          <w:szCs w:val="14"/>
        </w:rPr>
        <w:t xml:space="preserve"> will not interfere with readings – don’t need to be removed</w:t>
      </w:r>
    </w:p>
    <w:p w14:paraId="6BBEAFC6"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Venous congestion</w:t>
      </w:r>
    </w:p>
    <w:p w14:paraId="0D6A3D43"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Hypothermia/vasoconstriction</w:t>
      </w:r>
    </w:p>
    <w:p w14:paraId="3FBCF068" w14:textId="77777777" w:rsidR="00690A7A"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Electrocautery</w:t>
      </w:r>
    </w:p>
    <w:p w14:paraId="4E5FA10B" w14:textId="77777777" w:rsidR="00690A7A" w:rsidRDefault="00690A7A" w:rsidP="00690A7A">
      <w:pPr>
        <w:spacing w:after="0" w:line="240" w:lineRule="auto"/>
        <w:rPr>
          <w:rFonts w:ascii="Arial" w:eastAsia="Arial" w:hAnsi="Arial" w:cs="Arial"/>
          <w:color w:val="333333"/>
          <w:sz w:val="14"/>
          <w:szCs w:val="14"/>
        </w:rPr>
      </w:pPr>
    </w:p>
    <w:p w14:paraId="45B205FA" w14:textId="77777777" w:rsidR="00690A7A" w:rsidRDefault="00690A7A" w:rsidP="00690A7A">
      <w:pPr>
        <w:spacing w:after="0" w:line="240" w:lineRule="auto"/>
        <w:rPr>
          <w:rFonts w:ascii="Arial" w:eastAsia="Arial" w:hAnsi="Arial" w:cs="Arial"/>
          <w:b/>
          <w:bCs/>
          <w:color w:val="333333"/>
          <w:sz w:val="14"/>
          <w:szCs w:val="14"/>
        </w:rPr>
      </w:pPr>
      <w:r w:rsidRPr="00521D76">
        <w:rPr>
          <w:rFonts w:ascii="Arial" w:eastAsia="Arial" w:hAnsi="Arial" w:cs="Arial"/>
          <w:b/>
          <w:bCs/>
          <w:color w:val="333333"/>
          <w:sz w:val="14"/>
          <w:szCs w:val="14"/>
        </w:rPr>
        <w:t xml:space="preserve">Carbon monoxide poisoning </w:t>
      </w:r>
    </w:p>
    <w:p w14:paraId="599C1FA3"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Left shift on O2 curve</w:t>
      </w:r>
    </w:p>
    <w:p w14:paraId="5576858F"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lastRenderedPageBreak/>
        <w:t>Binds to heme to create carboxyhemoglobin, has higher affinity than O2</w:t>
      </w:r>
    </w:p>
    <w:p w14:paraId="3EEE9485" w14:textId="77777777" w:rsidR="00690A7A" w:rsidRPr="00624B83"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History:</w:t>
      </w:r>
      <w:r>
        <w:rPr>
          <w:rFonts w:ascii="Arial" w:eastAsia="Arial" w:hAnsi="Arial" w:cs="Arial"/>
          <w:color w:val="333333"/>
          <w:sz w:val="14"/>
          <w:szCs w:val="14"/>
        </w:rPr>
        <w:t xml:space="preserve"> inhalation injury from fires = MCC</w:t>
      </w:r>
    </w:p>
    <w:p w14:paraId="61C4766D"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1</w:t>
      </w:r>
      <w:r w:rsidRPr="00E360F6">
        <w:rPr>
          <w:rFonts w:ascii="Arial" w:eastAsia="Arial" w:hAnsi="Arial" w:cs="Arial"/>
          <w:color w:val="333333"/>
          <w:sz w:val="14"/>
          <w:szCs w:val="14"/>
          <w:vertAlign w:val="superscript"/>
        </w:rPr>
        <w:t>st</w:t>
      </w:r>
      <w:r>
        <w:rPr>
          <w:rFonts w:ascii="Arial" w:eastAsia="Arial" w:hAnsi="Arial" w:cs="Arial"/>
          <w:color w:val="333333"/>
          <w:sz w:val="14"/>
          <w:szCs w:val="14"/>
        </w:rPr>
        <w:t xml:space="preserve"> symptom is </w:t>
      </w:r>
      <w:r>
        <w:rPr>
          <w:rFonts w:ascii="Arial" w:eastAsia="Arial" w:hAnsi="Arial" w:cs="Arial"/>
          <w:b/>
          <w:bCs/>
          <w:color w:val="333333"/>
          <w:sz w:val="14"/>
          <w:szCs w:val="14"/>
        </w:rPr>
        <w:t>neurologic. Will see persistent metabolic acidosis</w:t>
      </w:r>
    </w:p>
    <w:p w14:paraId="490011B5" w14:textId="77777777" w:rsidR="00690A7A" w:rsidRPr="003E0E4C"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Oxygen saturation will be 100% but innacurate</w:t>
      </w:r>
    </w:p>
    <w:p w14:paraId="22B42BFD"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w:t>
      </w:r>
      <w:r w:rsidRPr="00E5267C">
        <w:rPr>
          <w:rFonts w:ascii="Arial" w:eastAsia="Arial" w:hAnsi="Arial" w:cs="Arial"/>
          <w:color w:val="333333"/>
          <w:sz w:val="14"/>
          <w:szCs w:val="14"/>
        </w:rPr>
        <w:t xml:space="preserve">x = </w:t>
      </w:r>
      <w:r w:rsidRPr="00E360F6">
        <w:rPr>
          <w:rFonts w:ascii="Arial" w:eastAsia="Arial" w:hAnsi="Arial" w:cs="Arial"/>
          <w:b/>
          <w:bCs/>
          <w:color w:val="333333"/>
          <w:sz w:val="14"/>
          <w:szCs w:val="14"/>
          <w:u w:val="single"/>
        </w:rPr>
        <w:t>100% FIO2.</w:t>
      </w:r>
      <w:r>
        <w:rPr>
          <w:rFonts w:ascii="Arial" w:eastAsia="Arial" w:hAnsi="Arial" w:cs="Arial"/>
          <w:color w:val="333333"/>
          <w:sz w:val="14"/>
          <w:szCs w:val="14"/>
        </w:rPr>
        <w:t xml:space="preserve"> High flow vs intubation</w:t>
      </w:r>
    </w:p>
    <w:p w14:paraId="75085D94" w14:textId="77777777" w:rsidR="00690A7A" w:rsidRPr="00B45D04"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Indications for intubation</w:t>
      </w:r>
      <w:r w:rsidRPr="00B019B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hoarseness, stridor, &gt; 40%TBSA (needs massive fluid)</w:t>
      </w:r>
    </w:p>
    <w:p w14:paraId="5CFADA58" w14:textId="77777777" w:rsidR="00690A7A" w:rsidRPr="00B535E2"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Hyperbaric oxygen indicated for impaired neurological status AND carboxyhemoglobin level &gt;25%</w:t>
      </w:r>
    </w:p>
    <w:p w14:paraId="1E974B3F" w14:textId="77777777" w:rsidR="00690A7A" w:rsidRDefault="00690A7A" w:rsidP="00690A7A">
      <w:pPr>
        <w:spacing w:after="0" w:line="240" w:lineRule="auto"/>
        <w:rPr>
          <w:rFonts w:ascii="Arial" w:eastAsia="Arial" w:hAnsi="Arial" w:cs="Arial"/>
          <w:b/>
          <w:bCs/>
          <w:color w:val="333333"/>
          <w:sz w:val="14"/>
          <w:szCs w:val="14"/>
        </w:rPr>
      </w:pPr>
    </w:p>
    <w:p w14:paraId="2D2E6B3B" w14:textId="77777777" w:rsidR="00690A7A" w:rsidRPr="00B535E2" w:rsidRDefault="00690A7A" w:rsidP="00690A7A">
      <w:pPr>
        <w:spacing w:after="0" w:line="240" w:lineRule="auto"/>
        <w:rPr>
          <w:rFonts w:ascii="Arial" w:eastAsia="Arial" w:hAnsi="Arial" w:cs="Arial"/>
          <w:b/>
          <w:color w:val="333333"/>
          <w:sz w:val="14"/>
          <w:szCs w:val="14"/>
        </w:rPr>
      </w:pPr>
      <w:r w:rsidRPr="00B535E2">
        <w:rPr>
          <w:rFonts w:ascii="Arial" w:eastAsia="Arial" w:hAnsi="Arial" w:cs="Arial"/>
          <w:b/>
          <w:color w:val="333333"/>
          <w:sz w:val="14"/>
          <w:szCs w:val="14"/>
        </w:rPr>
        <w:t>Methemoglobinemia</w:t>
      </w:r>
    </w:p>
    <w:p w14:paraId="68D48AE0" w14:textId="77777777" w:rsidR="00690A7A" w:rsidRDefault="00690A7A" w:rsidP="00690A7A">
      <w:pPr>
        <w:spacing w:after="0" w:line="240" w:lineRule="auto"/>
        <w:rPr>
          <w:rFonts w:ascii="Arial" w:eastAsia="Arial" w:hAnsi="Arial" w:cs="Arial"/>
          <w:color w:val="333333"/>
          <w:sz w:val="14"/>
          <w:szCs w:val="14"/>
        </w:rPr>
      </w:pPr>
      <w:r w:rsidRPr="00B535E2">
        <w:rPr>
          <w:rFonts w:ascii="Arial" w:eastAsia="Arial" w:hAnsi="Arial" w:cs="Arial"/>
          <w:color w:val="333333"/>
          <w:sz w:val="14"/>
          <w:szCs w:val="14"/>
        </w:rPr>
        <w:t>Characterized by iron in hemoglobin becoming oxidized and unable to bind oxygen</w:t>
      </w:r>
    </w:p>
    <w:p w14:paraId="3CE0A86A" w14:textId="77777777" w:rsidR="00690A7A" w:rsidRPr="00B535E2"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Oxygen carrying ferrous 2+ is oxidized to form ferric 3+</w:t>
      </w:r>
      <w:r w:rsidRPr="006A410F">
        <w:rPr>
          <w:rFonts w:ascii="Arial" w:eastAsia="Arial" w:hAnsi="Arial" w:cs="Arial"/>
          <w:color w:val="333333"/>
          <w:sz w:val="14"/>
          <w:szCs w:val="14"/>
        </w:rPr>
        <w:sym w:font="Wingdings" w:char="F0E0"/>
      </w:r>
      <w:r>
        <w:rPr>
          <w:rFonts w:ascii="Arial" w:eastAsia="Arial" w:hAnsi="Arial" w:cs="Arial"/>
          <w:color w:val="333333"/>
          <w:sz w:val="14"/>
          <w:szCs w:val="14"/>
        </w:rPr>
        <w:t xml:space="preserve"> forming mathemoglobin, cant bind oxygen</w:t>
      </w:r>
    </w:p>
    <w:p w14:paraId="11A9B9B6" w14:textId="77777777" w:rsidR="00690A7A" w:rsidRPr="00B535E2" w:rsidRDefault="00690A7A" w:rsidP="00690A7A">
      <w:pPr>
        <w:spacing w:after="0" w:line="240" w:lineRule="auto"/>
        <w:rPr>
          <w:rFonts w:ascii="Arial" w:eastAsia="Arial" w:hAnsi="Arial" w:cs="Arial"/>
          <w:b/>
          <w:color w:val="333333"/>
          <w:sz w:val="14"/>
          <w:szCs w:val="14"/>
        </w:rPr>
      </w:pPr>
      <w:r w:rsidRPr="00B535E2">
        <w:rPr>
          <w:rFonts w:ascii="Arial" w:eastAsia="Arial" w:hAnsi="Arial" w:cs="Arial"/>
          <w:b/>
          <w:color w:val="333333"/>
          <w:sz w:val="14"/>
          <w:szCs w:val="14"/>
        </w:rPr>
        <w:t>Chocolate brown arterial blood</w:t>
      </w:r>
    </w:p>
    <w:p w14:paraId="37462E5E" w14:textId="77777777" w:rsidR="00690A7A" w:rsidRPr="00B535E2" w:rsidRDefault="00690A7A" w:rsidP="00690A7A">
      <w:pPr>
        <w:spacing w:after="0" w:line="240" w:lineRule="auto"/>
        <w:rPr>
          <w:rFonts w:ascii="Arial" w:eastAsia="Arial" w:hAnsi="Arial" w:cs="Arial"/>
          <w:color w:val="333333"/>
          <w:sz w:val="14"/>
          <w:szCs w:val="14"/>
        </w:rPr>
      </w:pPr>
      <w:r w:rsidRPr="00B535E2">
        <w:rPr>
          <w:rFonts w:ascii="Arial" w:eastAsia="Arial" w:hAnsi="Arial" w:cs="Arial"/>
          <w:color w:val="333333"/>
          <w:sz w:val="14"/>
          <w:szCs w:val="14"/>
        </w:rPr>
        <w:t>O2 sat reads 85%., so pulse ox is unreliable</w:t>
      </w:r>
    </w:p>
    <w:p w14:paraId="1A6DAF48" w14:textId="77777777" w:rsidR="00690A7A" w:rsidRPr="00B535E2" w:rsidRDefault="00690A7A" w:rsidP="00690A7A">
      <w:pPr>
        <w:spacing w:after="0" w:line="240" w:lineRule="auto"/>
        <w:rPr>
          <w:rFonts w:ascii="Arial" w:eastAsia="Arial" w:hAnsi="Arial" w:cs="Arial"/>
          <w:color w:val="333333"/>
          <w:sz w:val="14"/>
          <w:szCs w:val="14"/>
        </w:rPr>
      </w:pPr>
      <w:r w:rsidRPr="00B535E2">
        <w:rPr>
          <w:rFonts w:ascii="Arial" w:eastAsia="Arial" w:hAnsi="Arial" w:cs="Arial"/>
          <w:color w:val="333333"/>
          <w:sz w:val="14"/>
          <w:szCs w:val="14"/>
        </w:rPr>
        <w:t>Tx: Methylene blue</w:t>
      </w:r>
    </w:p>
    <w:p w14:paraId="7CEA1C8B" w14:textId="77777777" w:rsidR="00690A7A" w:rsidRPr="00B535E2" w:rsidRDefault="00690A7A" w:rsidP="00690A7A">
      <w:pPr>
        <w:spacing w:after="0" w:line="240" w:lineRule="auto"/>
        <w:rPr>
          <w:rFonts w:ascii="Arial" w:eastAsia="Arial" w:hAnsi="Arial" w:cs="Arial"/>
          <w:color w:val="333333"/>
          <w:sz w:val="14"/>
          <w:szCs w:val="14"/>
        </w:rPr>
      </w:pPr>
    </w:p>
    <w:p w14:paraId="3C55F3F6" w14:textId="77777777" w:rsidR="00690A7A" w:rsidRPr="00B535E2" w:rsidRDefault="00690A7A" w:rsidP="00690A7A">
      <w:pPr>
        <w:spacing w:after="0" w:line="240" w:lineRule="auto"/>
        <w:rPr>
          <w:rFonts w:ascii="Arial" w:eastAsia="Arial" w:hAnsi="Arial" w:cs="Arial"/>
          <w:b/>
          <w:color w:val="333333"/>
          <w:sz w:val="14"/>
          <w:szCs w:val="14"/>
          <w:u w:val="single"/>
        </w:rPr>
      </w:pPr>
      <w:r w:rsidRPr="00B535E2">
        <w:rPr>
          <w:rFonts w:ascii="Arial" w:eastAsia="Arial" w:hAnsi="Arial" w:cs="Arial"/>
          <w:color w:val="333333"/>
          <w:sz w:val="14"/>
          <w:szCs w:val="14"/>
        </w:rPr>
        <w:t xml:space="preserve">Nitroglycerin – venous vasodilation. </w:t>
      </w:r>
      <w:r w:rsidRPr="00B535E2">
        <w:rPr>
          <w:rFonts w:ascii="Arial" w:eastAsia="Arial" w:hAnsi="Arial" w:cs="Arial"/>
          <w:b/>
          <w:color w:val="333333"/>
          <w:sz w:val="14"/>
          <w:szCs w:val="14"/>
          <w:u w:val="single"/>
        </w:rPr>
        <w:t>Moderate coronary vasodilator</w:t>
      </w:r>
      <w:r w:rsidRPr="00B535E2">
        <w:rPr>
          <w:rFonts w:ascii="Arial" w:eastAsia="Arial" w:hAnsi="Arial" w:cs="Arial"/>
          <w:b/>
          <w:color w:val="333333"/>
          <w:sz w:val="14"/>
          <w:szCs w:val="14"/>
        </w:rPr>
        <w:t>.</w:t>
      </w:r>
      <w:r w:rsidRPr="00B535E2">
        <w:rPr>
          <w:rFonts w:ascii="Arial" w:eastAsia="Arial" w:hAnsi="Arial" w:cs="Arial"/>
          <w:color w:val="333333"/>
          <w:sz w:val="14"/>
          <w:szCs w:val="14"/>
        </w:rPr>
        <w:t xml:space="preserve"> </w:t>
      </w:r>
      <w:r w:rsidRPr="00B535E2">
        <w:rPr>
          <w:rFonts w:ascii="Arial" w:eastAsia="Arial" w:hAnsi="Arial" w:cs="Arial"/>
          <w:b/>
          <w:color w:val="333333"/>
          <w:sz w:val="14"/>
          <w:szCs w:val="14"/>
          <w:u w:val="single"/>
        </w:rPr>
        <w:t>Decreases preload</w:t>
      </w:r>
      <w:r w:rsidRPr="00B535E2">
        <w:rPr>
          <w:rFonts w:ascii="Arial" w:eastAsia="Arial" w:hAnsi="Arial" w:cs="Arial"/>
          <w:b/>
          <w:color w:val="333333"/>
          <w:sz w:val="14"/>
          <w:szCs w:val="14"/>
        </w:rPr>
        <w:t xml:space="preserve">, and </w:t>
      </w:r>
      <w:r w:rsidRPr="00B535E2">
        <w:rPr>
          <w:rFonts w:ascii="Arial" w:eastAsia="Arial" w:hAnsi="Arial" w:cs="Arial"/>
          <w:b/>
          <w:color w:val="333333"/>
          <w:sz w:val="14"/>
          <w:szCs w:val="14"/>
          <w:u w:val="single"/>
        </w:rPr>
        <w:t>O2 requirement of heart</w:t>
      </w:r>
    </w:p>
    <w:p w14:paraId="487CFAC2" w14:textId="77777777" w:rsidR="00690A7A" w:rsidRDefault="00690A7A" w:rsidP="00690A7A">
      <w:pPr>
        <w:spacing w:after="0" w:line="240" w:lineRule="auto"/>
        <w:rPr>
          <w:rFonts w:ascii="Arial" w:eastAsia="Arial" w:hAnsi="Arial" w:cs="Arial"/>
          <w:color w:val="333333"/>
          <w:sz w:val="14"/>
          <w:szCs w:val="14"/>
        </w:rPr>
      </w:pPr>
    </w:p>
    <w:p w14:paraId="7DACCEDF" w14:textId="77777777" w:rsidR="00690A7A" w:rsidRDefault="00690A7A" w:rsidP="00690A7A">
      <w:pPr>
        <w:spacing w:after="0" w:line="240" w:lineRule="auto"/>
        <w:rPr>
          <w:rFonts w:ascii="Arial" w:eastAsia="Arial" w:hAnsi="Arial" w:cs="Arial"/>
          <w:color w:val="333333"/>
          <w:sz w:val="14"/>
          <w:szCs w:val="14"/>
        </w:rPr>
      </w:pPr>
      <w:r w:rsidRPr="003E0E4C">
        <w:rPr>
          <w:rFonts w:ascii="Arial" w:eastAsia="Arial" w:hAnsi="Arial" w:cs="Arial"/>
          <w:b/>
          <w:bCs/>
          <w:color w:val="333333"/>
          <w:sz w:val="14"/>
          <w:szCs w:val="14"/>
        </w:rPr>
        <w:t>Cyanide toxicity</w:t>
      </w:r>
      <w:r w:rsidRPr="00B535E2">
        <w:rPr>
          <w:rFonts w:ascii="Arial" w:eastAsia="Arial" w:hAnsi="Arial" w:cs="Arial"/>
          <w:color w:val="333333"/>
          <w:sz w:val="14"/>
          <w:szCs w:val="14"/>
        </w:rPr>
        <w:t xml:space="preserve"> - </w:t>
      </w:r>
      <w:r w:rsidRPr="00B535E2">
        <w:rPr>
          <w:rFonts w:ascii="Arial" w:eastAsia="Arial" w:hAnsi="Arial" w:cs="Arial"/>
          <w:b/>
          <w:color w:val="333333"/>
          <w:sz w:val="14"/>
          <w:szCs w:val="14"/>
        </w:rPr>
        <w:t>disrupts electron transport chain</w:t>
      </w:r>
      <w:r w:rsidRPr="00B535E2">
        <w:rPr>
          <w:rFonts w:ascii="Arial" w:eastAsia="Arial" w:hAnsi="Arial" w:cs="Arial"/>
          <w:color w:val="333333"/>
          <w:sz w:val="14"/>
          <w:szCs w:val="14"/>
        </w:rPr>
        <w:t>. Gets left to right shunt.</w:t>
      </w:r>
    </w:p>
    <w:p w14:paraId="69893E84"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Occurs in smoke inhalation injury, fires = MCC</w:t>
      </w:r>
    </w:p>
    <w:p w14:paraId="51303162" w14:textId="77777777" w:rsidR="00690A7A" w:rsidRPr="003E0E4C"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Also, sodium nitroprusside</w:t>
      </w:r>
      <w:r>
        <w:rPr>
          <w:rFonts w:ascii="Arial" w:eastAsia="Arial" w:hAnsi="Arial" w:cs="Arial"/>
          <w:color w:val="333333"/>
          <w:sz w:val="14"/>
          <w:szCs w:val="14"/>
        </w:rPr>
        <w:t xml:space="preserve"> can cause this</w:t>
      </w:r>
    </w:p>
    <w:p w14:paraId="40E357DD" w14:textId="77777777" w:rsidR="00690A7A" w:rsidRPr="003E0E4C" w:rsidRDefault="00690A7A" w:rsidP="00690A7A">
      <w:pPr>
        <w:spacing w:after="0" w:line="240" w:lineRule="auto"/>
        <w:rPr>
          <w:rFonts w:ascii="Arial" w:eastAsia="Arial" w:hAnsi="Arial" w:cs="Arial"/>
          <w:color w:val="333333"/>
          <w:sz w:val="14"/>
          <w:szCs w:val="14"/>
        </w:rPr>
      </w:pPr>
      <w:r w:rsidRPr="003E0E4C">
        <w:rPr>
          <w:rFonts w:ascii="Arial" w:eastAsia="Arial" w:hAnsi="Arial" w:cs="Arial"/>
          <w:color w:val="333333"/>
          <w:sz w:val="14"/>
          <w:szCs w:val="14"/>
        </w:rPr>
        <w:t xml:space="preserve">Severe lactic acidosis = hallmark of cyanide toxicity. </w:t>
      </w:r>
    </w:p>
    <w:p w14:paraId="6CAE9C43" w14:textId="77777777" w:rsidR="00690A7A" w:rsidRPr="003E0E4C" w:rsidRDefault="00690A7A" w:rsidP="00690A7A">
      <w:pPr>
        <w:spacing w:after="0" w:line="240" w:lineRule="auto"/>
        <w:rPr>
          <w:rFonts w:ascii="Arial" w:eastAsia="Arial" w:hAnsi="Arial" w:cs="Arial"/>
          <w:color w:val="333333"/>
          <w:sz w:val="14"/>
          <w:szCs w:val="14"/>
        </w:rPr>
      </w:pPr>
      <w:r w:rsidRPr="003E0E4C">
        <w:rPr>
          <w:rFonts w:ascii="Arial" w:eastAsia="Arial" w:hAnsi="Arial" w:cs="Arial"/>
          <w:color w:val="333333"/>
          <w:sz w:val="14"/>
          <w:szCs w:val="14"/>
        </w:rPr>
        <w:t>High SVO2</w:t>
      </w:r>
    </w:p>
    <w:p w14:paraId="01ADB486"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 xml:space="preserve">Dx: </w:t>
      </w:r>
      <w:r w:rsidRPr="00B535E2">
        <w:rPr>
          <w:rFonts w:ascii="Arial" w:eastAsia="Arial" w:hAnsi="Arial" w:cs="Arial"/>
          <w:color w:val="333333"/>
          <w:sz w:val="14"/>
          <w:szCs w:val="14"/>
        </w:rPr>
        <w:t xml:space="preserve">Can check </w:t>
      </w:r>
      <w:r w:rsidRPr="00B535E2">
        <w:rPr>
          <w:rFonts w:ascii="Arial" w:eastAsia="Arial" w:hAnsi="Arial" w:cs="Arial"/>
          <w:b/>
          <w:color w:val="333333"/>
          <w:sz w:val="14"/>
          <w:szCs w:val="14"/>
        </w:rPr>
        <w:t>thiocyanate level</w:t>
      </w:r>
    </w:p>
    <w:p w14:paraId="7FF327A8" w14:textId="77777777" w:rsidR="00690A7A" w:rsidRPr="00B535E2" w:rsidRDefault="00690A7A" w:rsidP="00690A7A">
      <w:pPr>
        <w:spacing w:after="0" w:line="240" w:lineRule="auto"/>
        <w:rPr>
          <w:rFonts w:ascii="Arial" w:eastAsia="Arial" w:hAnsi="Arial" w:cs="Arial"/>
          <w:color w:val="333333"/>
          <w:sz w:val="14"/>
          <w:szCs w:val="14"/>
        </w:rPr>
      </w:pPr>
      <w:r w:rsidRPr="00B535E2">
        <w:rPr>
          <w:rFonts w:ascii="Arial" w:eastAsia="Arial" w:hAnsi="Arial" w:cs="Arial"/>
          <w:color w:val="333333"/>
          <w:sz w:val="14"/>
          <w:szCs w:val="14"/>
        </w:rPr>
        <w:t xml:space="preserve">Tx: </w:t>
      </w:r>
      <w:r>
        <w:rPr>
          <w:rFonts w:ascii="Arial" w:eastAsia="Arial" w:hAnsi="Arial" w:cs="Arial"/>
          <w:color w:val="333333"/>
          <w:sz w:val="14"/>
          <w:szCs w:val="14"/>
        </w:rPr>
        <w:t xml:space="preserve">Best one to give is </w:t>
      </w:r>
      <w:r w:rsidRPr="00C5211A">
        <w:rPr>
          <w:rFonts w:ascii="Arial" w:eastAsia="Arial" w:hAnsi="Arial" w:cs="Arial"/>
          <w:b/>
          <w:bCs/>
          <w:color w:val="333333"/>
          <w:sz w:val="14"/>
          <w:szCs w:val="14"/>
          <w:u w:val="single"/>
        </w:rPr>
        <w:t>hydroxocobalamin</w:t>
      </w:r>
      <w:r>
        <w:rPr>
          <w:rFonts w:ascii="Arial" w:eastAsia="Arial" w:hAnsi="Arial" w:cs="Arial"/>
          <w:color w:val="333333"/>
          <w:sz w:val="14"/>
          <w:szCs w:val="14"/>
        </w:rPr>
        <w:t xml:space="preserve"> Or can try inhaled </w:t>
      </w:r>
      <w:r w:rsidRPr="00B535E2">
        <w:rPr>
          <w:rFonts w:ascii="Arial" w:eastAsia="Arial" w:hAnsi="Arial" w:cs="Arial"/>
          <w:b/>
          <w:color w:val="333333"/>
          <w:sz w:val="14"/>
          <w:szCs w:val="14"/>
        </w:rPr>
        <w:t>Amyl nitrite</w:t>
      </w:r>
      <w:r>
        <w:rPr>
          <w:rFonts w:ascii="Arial" w:eastAsia="Arial" w:hAnsi="Arial" w:cs="Arial"/>
          <w:b/>
          <w:color w:val="333333"/>
          <w:sz w:val="14"/>
          <w:szCs w:val="14"/>
        </w:rPr>
        <w:t xml:space="preserve"> +</w:t>
      </w:r>
      <w:r w:rsidRPr="00B535E2">
        <w:rPr>
          <w:rFonts w:ascii="Arial" w:eastAsia="Arial" w:hAnsi="Arial" w:cs="Arial"/>
          <w:b/>
          <w:color w:val="333333"/>
          <w:sz w:val="14"/>
          <w:szCs w:val="14"/>
        </w:rPr>
        <w:t xml:space="preserve"> </w:t>
      </w:r>
      <w:r>
        <w:rPr>
          <w:rFonts w:ascii="Arial" w:eastAsia="Arial" w:hAnsi="Arial" w:cs="Arial"/>
          <w:b/>
          <w:color w:val="333333"/>
          <w:sz w:val="14"/>
          <w:szCs w:val="14"/>
        </w:rPr>
        <w:t xml:space="preserve">intravenous </w:t>
      </w:r>
      <w:r w:rsidRPr="00B535E2">
        <w:rPr>
          <w:rFonts w:ascii="Arial" w:eastAsia="Arial" w:hAnsi="Arial" w:cs="Arial"/>
          <w:b/>
          <w:color w:val="333333"/>
          <w:sz w:val="14"/>
          <w:szCs w:val="14"/>
        </w:rPr>
        <w:t xml:space="preserve">sodium nitrite </w:t>
      </w:r>
    </w:p>
    <w:p w14:paraId="2E4553F7" w14:textId="77777777" w:rsidR="00690A7A" w:rsidRPr="00E5267C" w:rsidRDefault="00690A7A" w:rsidP="00690A7A">
      <w:pPr>
        <w:spacing w:after="0" w:line="240" w:lineRule="auto"/>
        <w:rPr>
          <w:rFonts w:ascii="Arial" w:eastAsia="Arial" w:hAnsi="Arial" w:cs="Arial"/>
          <w:color w:val="333333"/>
          <w:sz w:val="14"/>
          <w:szCs w:val="14"/>
        </w:rPr>
      </w:pPr>
    </w:p>
    <w:p w14:paraId="34B305E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Risk of OSA, Stop-Bang Questionnaire  </w:t>
      </w:r>
    </w:p>
    <w:p w14:paraId="52F6E462" w14:textId="77777777" w:rsidR="00690A7A" w:rsidRPr="00B019B3" w:rsidRDefault="00690A7A" w:rsidP="00690A7A">
      <w:pPr>
        <w:pStyle w:val="ListParagraph"/>
        <w:numPr>
          <w:ilvl w:val="0"/>
          <w:numId w:val="28"/>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Loud snoring, BMI &gt; 35, age &gt; 50, male gender, HTN</w:t>
      </w:r>
    </w:p>
    <w:p w14:paraId="64A45F89" w14:textId="77777777" w:rsidR="00690A7A" w:rsidRPr="00E5267C" w:rsidRDefault="00690A7A" w:rsidP="00690A7A">
      <w:pPr>
        <w:spacing w:after="0" w:line="240" w:lineRule="auto"/>
        <w:rPr>
          <w:rFonts w:ascii="Arial" w:eastAsia="Arial" w:hAnsi="Arial" w:cs="Arial"/>
          <w:color w:val="333333"/>
          <w:sz w:val="14"/>
          <w:szCs w:val="14"/>
        </w:rPr>
      </w:pPr>
    </w:p>
    <w:p w14:paraId="10F2061B"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Patients with open abdomen for damage control surgery</w:t>
      </w:r>
      <w:r w:rsidRPr="0094230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feed them enterically with TF immediately </w:t>
      </w:r>
      <w:r w:rsidRPr="0094230B">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enteral nutrition</w:t>
      </w:r>
      <w:r>
        <w:rPr>
          <w:rFonts w:ascii="Arial" w:eastAsia="Arial" w:hAnsi="Arial" w:cs="Arial"/>
          <w:b/>
          <w:color w:val="333333"/>
          <w:sz w:val="14"/>
          <w:szCs w:val="14"/>
        </w:rPr>
        <w:t xml:space="preserve"> increases chance of primary abdominal closure and</w:t>
      </w:r>
      <w:r w:rsidRPr="00E5267C">
        <w:rPr>
          <w:rFonts w:ascii="Arial" w:eastAsia="Arial" w:hAnsi="Arial" w:cs="Arial"/>
          <w:b/>
          <w:color w:val="333333"/>
          <w:sz w:val="14"/>
          <w:szCs w:val="14"/>
        </w:rPr>
        <w:t xml:space="preserve"> decreases risk of </w:t>
      </w:r>
      <w:r w:rsidRPr="00E5267C">
        <w:rPr>
          <w:rFonts w:ascii="Arial" w:eastAsia="Arial" w:hAnsi="Arial" w:cs="Arial"/>
          <w:b/>
          <w:color w:val="333333"/>
          <w:sz w:val="14"/>
          <w:szCs w:val="14"/>
          <w:u w:val="single"/>
        </w:rPr>
        <w:t>pneumonia</w:t>
      </w:r>
    </w:p>
    <w:p w14:paraId="2FE0EC89" w14:textId="77777777" w:rsidR="00690A7A" w:rsidRDefault="00690A7A" w:rsidP="00690A7A">
      <w:pPr>
        <w:spacing w:after="0" w:line="240" w:lineRule="auto"/>
        <w:rPr>
          <w:rFonts w:ascii="Arial" w:eastAsia="Arial" w:hAnsi="Arial" w:cs="Arial"/>
          <w:b/>
          <w:color w:val="333333"/>
          <w:sz w:val="14"/>
          <w:szCs w:val="14"/>
          <w:u w:val="single"/>
        </w:rPr>
      </w:pPr>
    </w:p>
    <w:p w14:paraId="62DF1C7C" w14:textId="77777777" w:rsidR="00690A7A" w:rsidRPr="00E5267C" w:rsidRDefault="00690A7A" w:rsidP="00690A7A">
      <w:pPr>
        <w:spacing w:after="0" w:line="240" w:lineRule="auto"/>
        <w:rPr>
          <w:rFonts w:ascii="Arial" w:eastAsia="Arial" w:hAnsi="Arial" w:cs="Arial"/>
          <w:b/>
          <w:color w:val="333333"/>
          <w:sz w:val="14"/>
          <w:szCs w:val="14"/>
          <w:u w:val="single"/>
        </w:rPr>
      </w:pPr>
      <w:r w:rsidRPr="00A07C16">
        <w:rPr>
          <w:rFonts w:ascii="Arial" w:eastAsia="Arial" w:hAnsi="Arial" w:cs="Arial"/>
          <w:b/>
          <w:color w:val="333333"/>
          <w:sz w:val="14"/>
          <w:szCs w:val="14"/>
        </w:rPr>
        <w:t>Burns</w:t>
      </w:r>
    </w:p>
    <w:p w14:paraId="24549D4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Admission criteria/referral to burn</w:t>
      </w:r>
    </w:p>
    <w:p w14:paraId="5D22C3FF"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A96D67">
        <w:rPr>
          <w:rFonts w:ascii="Arial" w:eastAsia="Arial" w:hAnsi="Arial" w:cs="Arial"/>
          <w:b/>
          <w:bCs/>
          <w:color w:val="333333"/>
          <w:sz w:val="14"/>
          <w:szCs w:val="14"/>
        </w:rPr>
        <w:t xml:space="preserve">Partial thickness = </w:t>
      </w:r>
      <w:r>
        <w:rPr>
          <w:rFonts w:ascii="Arial" w:eastAsia="Arial" w:hAnsi="Arial" w:cs="Arial"/>
          <w:b/>
          <w:bCs/>
          <w:color w:val="333333"/>
          <w:sz w:val="14"/>
          <w:szCs w:val="14"/>
        </w:rPr>
        <w:t>2</w:t>
      </w:r>
      <w:r w:rsidRPr="001A73D6">
        <w:rPr>
          <w:rFonts w:ascii="Arial" w:eastAsia="Arial" w:hAnsi="Arial" w:cs="Arial"/>
          <w:b/>
          <w:bCs/>
          <w:color w:val="333333"/>
          <w:sz w:val="14"/>
          <w:szCs w:val="14"/>
          <w:vertAlign w:val="superscript"/>
        </w:rPr>
        <w:t>nd</w:t>
      </w:r>
      <w:r>
        <w:rPr>
          <w:rFonts w:ascii="Arial" w:eastAsia="Arial" w:hAnsi="Arial" w:cs="Arial"/>
          <w:b/>
          <w:bCs/>
          <w:color w:val="333333"/>
          <w:sz w:val="14"/>
          <w:szCs w:val="14"/>
        </w:rPr>
        <w:t xml:space="preserve"> </w:t>
      </w:r>
      <w:r w:rsidRPr="00A96D67">
        <w:rPr>
          <w:rFonts w:ascii="Arial" w:eastAsia="Arial" w:hAnsi="Arial" w:cs="Arial"/>
          <w:b/>
          <w:bCs/>
          <w:color w:val="333333"/>
          <w:sz w:val="14"/>
          <w:szCs w:val="14"/>
        </w:rPr>
        <w:t>degree</w:t>
      </w:r>
      <w:r>
        <w:rPr>
          <w:rFonts w:ascii="Arial" w:eastAsia="Arial" w:hAnsi="Arial" w:cs="Arial"/>
          <w:color w:val="333333"/>
          <w:sz w:val="14"/>
          <w:szCs w:val="14"/>
        </w:rPr>
        <w:t xml:space="preserve"> &gt; 10%</w:t>
      </w:r>
    </w:p>
    <w:p w14:paraId="19C5FC9C"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Burn</w:t>
      </w:r>
      <w:r w:rsidRPr="00E5267C">
        <w:rPr>
          <w:rFonts w:ascii="Arial" w:eastAsia="Arial" w:hAnsi="Arial" w:cs="Arial"/>
          <w:color w:val="333333"/>
          <w:sz w:val="14"/>
          <w:szCs w:val="14"/>
        </w:rPr>
        <w:t xml:space="preserve"> to hands, face, feet, genital, perineum, </w:t>
      </w:r>
      <w:r w:rsidRPr="00E5267C">
        <w:rPr>
          <w:rFonts w:ascii="Arial" w:eastAsia="Arial" w:hAnsi="Arial" w:cs="Arial"/>
          <w:b/>
          <w:color w:val="333333"/>
          <w:sz w:val="14"/>
          <w:szCs w:val="14"/>
        </w:rPr>
        <w:t>skin over major joint</w:t>
      </w:r>
    </w:p>
    <w:p w14:paraId="5B78A085"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A96D67">
        <w:rPr>
          <w:rFonts w:ascii="Arial" w:eastAsia="Arial" w:hAnsi="Arial" w:cs="Arial"/>
          <w:b/>
          <w:bCs/>
          <w:color w:val="333333"/>
          <w:sz w:val="14"/>
          <w:szCs w:val="14"/>
        </w:rPr>
        <w:t>Full thickness = 3rd degree burn</w:t>
      </w:r>
      <w:r>
        <w:rPr>
          <w:rFonts w:ascii="Arial" w:eastAsia="Arial" w:hAnsi="Arial" w:cs="Arial"/>
          <w:color w:val="333333"/>
          <w:sz w:val="14"/>
          <w:szCs w:val="14"/>
        </w:rPr>
        <w:t xml:space="preserve"> in any age</w:t>
      </w:r>
    </w:p>
    <w:p w14:paraId="3DB302D5"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Electrical</w:t>
      </w:r>
      <w:r>
        <w:rPr>
          <w:rFonts w:ascii="Arial" w:eastAsia="Arial" w:hAnsi="Arial" w:cs="Arial"/>
          <w:color w:val="333333"/>
          <w:sz w:val="14"/>
          <w:szCs w:val="14"/>
        </w:rPr>
        <w:t>/lightening</w:t>
      </w:r>
      <w:r w:rsidRPr="00E5267C">
        <w:rPr>
          <w:rFonts w:ascii="Arial" w:eastAsia="Arial" w:hAnsi="Arial" w:cs="Arial"/>
          <w:color w:val="333333"/>
          <w:sz w:val="14"/>
          <w:szCs w:val="14"/>
        </w:rPr>
        <w:t xml:space="preserve"> and chemical burn</w:t>
      </w:r>
    </w:p>
    <w:p w14:paraId="17806A2A"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Inhalation injury</w:t>
      </w:r>
    </w:p>
    <w:p w14:paraId="34759D5B"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Child abuse</w:t>
      </w:r>
    </w:p>
    <w:p w14:paraId="1F228C92" w14:textId="77777777" w:rsidR="00690A7A" w:rsidRPr="00A07C16" w:rsidRDefault="00690A7A" w:rsidP="00690A7A">
      <w:pPr>
        <w:spacing w:after="0" w:line="240" w:lineRule="auto"/>
        <w:rPr>
          <w:rFonts w:ascii="Arial" w:eastAsia="Arial" w:hAnsi="Arial" w:cs="Arial"/>
          <w:color w:val="333333"/>
          <w:sz w:val="14"/>
          <w:szCs w:val="14"/>
        </w:rPr>
      </w:pPr>
    </w:p>
    <w:p w14:paraId="0B776EB8" w14:textId="77777777" w:rsidR="00690A7A" w:rsidRPr="00A07C16" w:rsidRDefault="00690A7A" w:rsidP="00690A7A">
      <w:pPr>
        <w:spacing w:after="0" w:line="240" w:lineRule="auto"/>
        <w:rPr>
          <w:rFonts w:ascii="Arial" w:eastAsia="Arial" w:hAnsi="Arial" w:cs="Arial"/>
          <w:color w:val="333333"/>
          <w:sz w:val="14"/>
          <w:szCs w:val="14"/>
        </w:rPr>
      </w:pPr>
      <w:r w:rsidRPr="00A07C16">
        <w:rPr>
          <w:rFonts w:ascii="Arial" w:eastAsia="Arial" w:hAnsi="Arial" w:cs="Arial"/>
          <w:b/>
          <w:color w:val="333333"/>
          <w:sz w:val="14"/>
          <w:szCs w:val="14"/>
        </w:rPr>
        <w:t>1</w:t>
      </w:r>
      <w:r w:rsidRPr="00A07C16">
        <w:rPr>
          <w:rFonts w:ascii="Arial" w:eastAsia="Arial" w:hAnsi="Arial" w:cs="Arial"/>
          <w:b/>
          <w:color w:val="333333"/>
          <w:sz w:val="14"/>
          <w:szCs w:val="14"/>
          <w:vertAlign w:val="superscript"/>
        </w:rPr>
        <w:t>st</w:t>
      </w:r>
      <w:r w:rsidRPr="00A07C16">
        <w:rPr>
          <w:rFonts w:ascii="Arial" w:eastAsia="Arial" w:hAnsi="Arial" w:cs="Arial"/>
          <w:b/>
          <w:color w:val="333333"/>
          <w:sz w:val="14"/>
          <w:szCs w:val="14"/>
        </w:rPr>
        <w:t xml:space="preserve"> </w:t>
      </w:r>
      <w:r>
        <w:rPr>
          <w:rFonts w:ascii="Arial" w:eastAsia="Arial" w:hAnsi="Arial" w:cs="Arial"/>
          <w:b/>
          <w:color w:val="333333"/>
          <w:sz w:val="14"/>
          <w:szCs w:val="14"/>
        </w:rPr>
        <w:t xml:space="preserve">degree, </w:t>
      </w:r>
      <w:r w:rsidRPr="00A07C16">
        <w:rPr>
          <w:rFonts w:ascii="Arial" w:eastAsia="Arial" w:hAnsi="Arial" w:cs="Arial"/>
          <w:b/>
          <w:color w:val="333333"/>
          <w:sz w:val="14"/>
          <w:szCs w:val="14"/>
        </w:rPr>
        <w:t xml:space="preserve">superficial </w:t>
      </w:r>
      <w:r>
        <w:rPr>
          <w:rFonts w:ascii="Arial" w:eastAsia="Arial" w:hAnsi="Arial" w:cs="Arial"/>
          <w:color w:val="333333"/>
          <w:sz w:val="14"/>
          <w:szCs w:val="14"/>
        </w:rPr>
        <w:t>–</w:t>
      </w:r>
      <w:r w:rsidRPr="00A07C16">
        <w:rPr>
          <w:rFonts w:ascii="Arial" w:eastAsia="Arial" w:hAnsi="Arial" w:cs="Arial"/>
          <w:color w:val="333333"/>
          <w:sz w:val="14"/>
          <w:szCs w:val="14"/>
        </w:rPr>
        <w:t xml:space="preserve"> sunburn</w:t>
      </w:r>
      <w:r>
        <w:rPr>
          <w:rFonts w:ascii="Arial" w:eastAsia="Arial" w:hAnsi="Arial" w:cs="Arial"/>
          <w:color w:val="333333"/>
          <w:sz w:val="14"/>
          <w:szCs w:val="14"/>
        </w:rPr>
        <w:t xml:space="preserve">, </w:t>
      </w:r>
      <w:r w:rsidRPr="00B019B3">
        <w:rPr>
          <w:rFonts w:ascii="Arial" w:eastAsia="Arial" w:hAnsi="Arial" w:cs="Arial"/>
          <w:b/>
          <w:bCs/>
          <w:color w:val="333333"/>
          <w:sz w:val="14"/>
          <w:szCs w:val="14"/>
        </w:rPr>
        <w:t>blanches</w:t>
      </w:r>
      <w:r>
        <w:rPr>
          <w:rFonts w:ascii="Arial" w:eastAsia="Arial" w:hAnsi="Arial" w:cs="Arial"/>
          <w:color w:val="333333"/>
          <w:sz w:val="14"/>
          <w:szCs w:val="14"/>
        </w:rPr>
        <w:t xml:space="preserve"> (epidermis only)</w:t>
      </w:r>
    </w:p>
    <w:p w14:paraId="7FDF4CBA" w14:textId="77777777" w:rsidR="00690A7A" w:rsidRPr="00FA4654" w:rsidRDefault="00690A7A" w:rsidP="00690A7A">
      <w:pPr>
        <w:spacing w:after="0" w:line="240" w:lineRule="auto"/>
        <w:rPr>
          <w:rFonts w:ascii="Arial" w:eastAsia="Arial" w:hAnsi="Arial" w:cs="Arial"/>
          <w:b/>
          <w:bCs/>
          <w:color w:val="333333"/>
          <w:sz w:val="14"/>
          <w:szCs w:val="14"/>
          <w:u w:val="single"/>
        </w:rPr>
      </w:pPr>
      <w:r w:rsidRPr="00A07C16">
        <w:rPr>
          <w:rFonts w:ascii="Arial" w:eastAsia="Arial" w:hAnsi="Arial" w:cs="Arial"/>
          <w:b/>
          <w:color w:val="333333"/>
          <w:sz w:val="14"/>
          <w:szCs w:val="14"/>
        </w:rPr>
        <w:t>2nd superficial partial thickness</w:t>
      </w:r>
      <w:r w:rsidRPr="00A07C16">
        <w:rPr>
          <w:rFonts w:ascii="Arial" w:eastAsia="Arial" w:hAnsi="Arial" w:cs="Arial"/>
          <w:color w:val="333333"/>
          <w:sz w:val="14"/>
          <w:szCs w:val="14"/>
        </w:rPr>
        <w:t xml:space="preserve"> – </w:t>
      </w:r>
      <w:r>
        <w:rPr>
          <w:rFonts w:ascii="Arial" w:eastAsia="Arial" w:hAnsi="Arial" w:cs="Arial"/>
          <w:color w:val="333333"/>
          <w:sz w:val="14"/>
          <w:szCs w:val="14"/>
        </w:rPr>
        <w:t xml:space="preserve">Involves superficial </w:t>
      </w:r>
      <w:r w:rsidRPr="00FA4654">
        <w:rPr>
          <w:rFonts w:ascii="Arial" w:eastAsia="Arial" w:hAnsi="Arial" w:cs="Arial"/>
          <w:b/>
          <w:bCs/>
          <w:color w:val="333333"/>
          <w:sz w:val="14"/>
          <w:szCs w:val="14"/>
          <w:u w:val="single"/>
        </w:rPr>
        <w:t>dermis</w:t>
      </w:r>
      <w:r>
        <w:rPr>
          <w:rFonts w:ascii="Arial" w:eastAsia="Arial" w:hAnsi="Arial" w:cs="Arial"/>
          <w:color w:val="333333"/>
          <w:sz w:val="14"/>
          <w:szCs w:val="14"/>
        </w:rPr>
        <w:t xml:space="preserve">, </w:t>
      </w:r>
      <w:r w:rsidRPr="00FA4654">
        <w:rPr>
          <w:rFonts w:ascii="Arial" w:eastAsia="Arial" w:hAnsi="Arial" w:cs="Arial"/>
          <w:b/>
          <w:bCs/>
          <w:color w:val="333333"/>
          <w:sz w:val="14"/>
          <w:szCs w:val="14"/>
          <w:u w:val="single"/>
        </w:rPr>
        <w:t>but not reticular dermis</w:t>
      </w:r>
    </w:p>
    <w:p w14:paraId="348F6B24" w14:textId="77777777" w:rsidR="00690A7A" w:rsidRPr="00427301" w:rsidRDefault="00690A7A" w:rsidP="00690A7A">
      <w:pPr>
        <w:pStyle w:val="ListParagraph"/>
        <w:numPr>
          <w:ilvl w:val="0"/>
          <w:numId w:val="28"/>
        </w:numPr>
        <w:spacing w:after="0" w:line="240" w:lineRule="auto"/>
        <w:rPr>
          <w:rFonts w:ascii="Arial" w:eastAsia="Arial" w:hAnsi="Arial" w:cs="Arial"/>
          <w:color w:val="333333"/>
          <w:sz w:val="14"/>
          <w:szCs w:val="14"/>
          <w:u w:val="single"/>
        </w:rPr>
      </w:pPr>
      <w:r w:rsidRPr="00C42D27">
        <w:rPr>
          <w:rFonts w:ascii="Arial" w:eastAsia="Arial" w:hAnsi="Arial" w:cs="Arial"/>
          <w:b/>
          <w:color w:val="333333"/>
          <w:sz w:val="14"/>
          <w:szCs w:val="14"/>
          <w:u w:val="single"/>
        </w:rPr>
        <w:t>BLANCHES</w:t>
      </w:r>
      <w:r>
        <w:rPr>
          <w:rFonts w:ascii="Arial" w:eastAsia="Arial" w:hAnsi="Arial" w:cs="Arial"/>
          <w:b/>
          <w:color w:val="333333"/>
          <w:sz w:val="14"/>
          <w:szCs w:val="14"/>
          <w:u w:val="single"/>
        </w:rPr>
        <w:t>,</w:t>
      </w:r>
      <w:r w:rsidRPr="00C42D27">
        <w:rPr>
          <w:rFonts w:ascii="Arial" w:eastAsia="Arial" w:hAnsi="Arial" w:cs="Arial"/>
          <w:b/>
          <w:color w:val="333333"/>
          <w:sz w:val="14"/>
          <w:szCs w:val="14"/>
        </w:rPr>
        <w:t xml:space="preserve"> </w:t>
      </w:r>
      <w:r>
        <w:rPr>
          <w:rFonts w:ascii="Arial" w:eastAsia="Arial" w:hAnsi="Arial" w:cs="Arial"/>
          <w:b/>
          <w:color w:val="333333"/>
          <w:sz w:val="14"/>
          <w:szCs w:val="14"/>
        </w:rPr>
        <w:t>pink and moist!!</w:t>
      </w:r>
      <w:r w:rsidRPr="00C42D27">
        <w:rPr>
          <w:rFonts w:ascii="Arial" w:eastAsia="Arial" w:hAnsi="Arial" w:cs="Arial"/>
          <w:color w:val="333333"/>
          <w:sz w:val="14"/>
          <w:szCs w:val="14"/>
        </w:rPr>
        <w:t xml:space="preserve"> </w:t>
      </w:r>
      <w:r w:rsidRPr="00C42D27">
        <w:rPr>
          <w:rFonts w:ascii="Arial" w:eastAsia="Arial" w:hAnsi="Arial" w:cs="Arial"/>
          <w:b/>
          <w:color w:val="333333"/>
          <w:sz w:val="14"/>
          <w:szCs w:val="14"/>
          <w:u w:val="single"/>
        </w:rPr>
        <w:t>painful</w:t>
      </w:r>
      <w:r w:rsidRPr="00C42D27">
        <w:rPr>
          <w:rFonts w:ascii="Arial" w:eastAsia="Arial" w:hAnsi="Arial" w:cs="Arial"/>
          <w:color w:val="333333"/>
          <w:sz w:val="14"/>
          <w:szCs w:val="14"/>
        </w:rPr>
        <w:t xml:space="preserve">, </w:t>
      </w:r>
      <w:r w:rsidRPr="00C42D27">
        <w:rPr>
          <w:rFonts w:ascii="Arial" w:eastAsia="Arial" w:hAnsi="Arial" w:cs="Arial"/>
          <w:b/>
          <w:color w:val="333333"/>
          <w:sz w:val="14"/>
          <w:szCs w:val="14"/>
        </w:rPr>
        <w:t>blisters</w:t>
      </w:r>
      <w:r w:rsidRPr="002914AA">
        <w:rPr>
          <w:rFonts w:ascii="Arial" w:eastAsia="Arial" w:hAnsi="Arial" w:cs="Arial"/>
          <w:b/>
          <w:color w:val="333333"/>
          <w:sz w:val="14"/>
          <w:szCs w:val="14"/>
        </w:rPr>
        <w:t xml:space="preserve">, </w:t>
      </w:r>
      <w:r w:rsidRPr="00C42D27">
        <w:rPr>
          <w:rFonts w:ascii="Arial" w:eastAsia="Arial" w:hAnsi="Arial" w:cs="Arial"/>
          <w:b/>
          <w:color w:val="333333"/>
          <w:sz w:val="14"/>
          <w:szCs w:val="14"/>
          <w:u w:val="single"/>
        </w:rPr>
        <w:t>hair follicles present</w:t>
      </w:r>
    </w:p>
    <w:p w14:paraId="7D0E0962" w14:textId="77777777" w:rsidR="00690A7A" w:rsidRPr="00C42D27" w:rsidRDefault="00690A7A" w:rsidP="00690A7A">
      <w:pPr>
        <w:pStyle w:val="ListParagraph"/>
        <w:numPr>
          <w:ilvl w:val="0"/>
          <w:numId w:val="28"/>
        </w:numPr>
        <w:spacing w:after="0" w:line="240" w:lineRule="auto"/>
        <w:rPr>
          <w:rFonts w:ascii="Arial" w:eastAsia="Arial" w:hAnsi="Arial" w:cs="Arial"/>
          <w:color w:val="333333"/>
          <w:sz w:val="14"/>
          <w:szCs w:val="14"/>
          <w:u w:val="single"/>
        </w:rPr>
      </w:pPr>
      <w:r w:rsidRPr="00C42D27">
        <w:rPr>
          <w:rFonts w:ascii="Arial" w:eastAsia="Arial" w:hAnsi="Arial" w:cs="Arial"/>
          <w:b/>
          <w:color w:val="333333"/>
          <w:sz w:val="14"/>
          <w:szCs w:val="14"/>
          <w:u w:val="single"/>
        </w:rPr>
        <w:t>Do</w:t>
      </w:r>
      <w:r>
        <w:rPr>
          <w:rFonts w:ascii="Arial" w:eastAsia="Arial" w:hAnsi="Arial" w:cs="Arial"/>
          <w:b/>
          <w:color w:val="333333"/>
          <w:sz w:val="14"/>
          <w:szCs w:val="14"/>
          <w:u w:val="single"/>
        </w:rPr>
        <w:t>es</w:t>
      </w:r>
      <w:r w:rsidRPr="00C42D27">
        <w:rPr>
          <w:rFonts w:ascii="Arial" w:eastAsia="Arial" w:hAnsi="Arial" w:cs="Arial"/>
          <w:b/>
          <w:color w:val="333333"/>
          <w:sz w:val="14"/>
          <w:szCs w:val="14"/>
          <w:u w:val="single"/>
        </w:rPr>
        <w:t xml:space="preserve"> not need skin graft</w:t>
      </w:r>
    </w:p>
    <w:p w14:paraId="1E8AF57B" w14:textId="77777777" w:rsidR="00690A7A" w:rsidRPr="00C42D27" w:rsidRDefault="00690A7A" w:rsidP="00690A7A">
      <w:pPr>
        <w:spacing w:after="0" w:line="240" w:lineRule="auto"/>
        <w:rPr>
          <w:rFonts w:ascii="Arial" w:eastAsia="Arial" w:hAnsi="Arial" w:cs="Arial"/>
          <w:b/>
          <w:bCs/>
          <w:color w:val="333333"/>
          <w:sz w:val="14"/>
          <w:szCs w:val="14"/>
        </w:rPr>
      </w:pPr>
      <w:r w:rsidRPr="00A07C16">
        <w:rPr>
          <w:rFonts w:ascii="Arial" w:eastAsia="Arial" w:hAnsi="Arial" w:cs="Arial"/>
          <w:b/>
          <w:color w:val="333333"/>
          <w:sz w:val="14"/>
          <w:szCs w:val="14"/>
        </w:rPr>
        <w:t>2nd deep partial thickness</w:t>
      </w:r>
      <w:r w:rsidRPr="00A07C16">
        <w:rPr>
          <w:rFonts w:ascii="Arial" w:eastAsia="Arial" w:hAnsi="Arial" w:cs="Arial"/>
          <w:color w:val="333333"/>
          <w:sz w:val="14"/>
          <w:szCs w:val="14"/>
        </w:rPr>
        <w:t xml:space="preserve"> </w:t>
      </w:r>
      <w:r>
        <w:rPr>
          <w:rFonts w:ascii="Arial" w:eastAsia="Arial" w:hAnsi="Arial" w:cs="Arial"/>
          <w:color w:val="333333"/>
          <w:sz w:val="14"/>
          <w:szCs w:val="14"/>
        </w:rPr>
        <w:t>–</w:t>
      </w:r>
      <w:r w:rsidRPr="00A07C16">
        <w:rPr>
          <w:rFonts w:ascii="Arial" w:eastAsia="Arial" w:hAnsi="Arial" w:cs="Arial"/>
          <w:color w:val="333333"/>
          <w:sz w:val="14"/>
          <w:szCs w:val="14"/>
        </w:rPr>
        <w:t xml:space="preserve"> </w:t>
      </w:r>
      <w:r>
        <w:rPr>
          <w:rFonts w:ascii="Arial" w:eastAsia="Arial" w:hAnsi="Arial" w:cs="Arial"/>
          <w:color w:val="333333"/>
          <w:sz w:val="14"/>
          <w:szCs w:val="14"/>
        </w:rPr>
        <w:t xml:space="preserve">into </w:t>
      </w:r>
      <w:r w:rsidRPr="00FA4654">
        <w:rPr>
          <w:rFonts w:ascii="Arial" w:eastAsia="Arial" w:hAnsi="Arial" w:cs="Arial"/>
          <w:b/>
          <w:bCs/>
          <w:color w:val="333333"/>
          <w:sz w:val="14"/>
          <w:szCs w:val="14"/>
          <w:u w:val="single"/>
        </w:rPr>
        <w:t>deep dermis</w:t>
      </w:r>
      <w:r>
        <w:rPr>
          <w:rFonts w:ascii="Arial" w:eastAsia="Arial" w:hAnsi="Arial" w:cs="Arial"/>
          <w:color w:val="333333"/>
          <w:sz w:val="14"/>
          <w:szCs w:val="14"/>
        </w:rPr>
        <w:t xml:space="preserve">, involves </w:t>
      </w:r>
      <w:r w:rsidRPr="00FA4654">
        <w:rPr>
          <w:rFonts w:ascii="Arial" w:eastAsia="Arial" w:hAnsi="Arial" w:cs="Arial"/>
          <w:b/>
          <w:bCs/>
          <w:color w:val="333333"/>
          <w:sz w:val="14"/>
          <w:szCs w:val="14"/>
          <w:u w:val="single"/>
        </w:rPr>
        <w:t>reticular dermis</w:t>
      </w:r>
    </w:p>
    <w:p w14:paraId="53F83358" w14:textId="77777777" w:rsidR="00690A7A" w:rsidRPr="00427301"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sidRPr="00C42D27">
        <w:rPr>
          <w:rFonts w:ascii="Arial" w:eastAsia="Arial" w:hAnsi="Arial" w:cs="Arial"/>
          <w:b/>
          <w:bCs/>
          <w:color w:val="333333"/>
          <w:sz w:val="14"/>
          <w:szCs w:val="14"/>
          <w:u w:val="single"/>
        </w:rPr>
        <w:t xml:space="preserve">DOES NOT BLANCH, </w:t>
      </w:r>
      <w:r>
        <w:rPr>
          <w:rFonts w:ascii="Arial" w:eastAsia="Arial" w:hAnsi="Arial" w:cs="Arial"/>
          <w:b/>
          <w:bCs/>
          <w:color w:val="333333"/>
          <w:sz w:val="14"/>
          <w:szCs w:val="14"/>
          <w:u w:val="single"/>
        </w:rPr>
        <w:t>NOT PAINFUL . Pink and WHITE but more dry,</w:t>
      </w:r>
      <w:r w:rsidRPr="00C42D27">
        <w:rPr>
          <w:rFonts w:ascii="Arial" w:eastAsia="Arial" w:hAnsi="Arial" w:cs="Arial"/>
          <w:b/>
          <w:bCs/>
          <w:color w:val="333333"/>
          <w:sz w:val="14"/>
          <w:szCs w:val="14"/>
          <w:u w:val="single"/>
        </w:rPr>
        <w:t xml:space="preserve"> </w:t>
      </w:r>
      <w:r w:rsidRPr="00C42D27">
        <w:rPr>
          <w:rFonts w:ascii="Arial" w:eastAsia="Arial" w:hAnsi="Arial" w:cs="Arial"/>
          <w:b/>
          <w:bCs/>
          <w:color w:val="333333"/>
          <w:sz w:val="14"/>
          <w:szCs w:val="14"/>
        </w:rPr>
        <w:t>still has SOME sensation</w:t>
      </w:r>
      <w:r>
        <w:rPr>
          <w:rFonts w:ascii="Arial" w:eastAsia="Arial" w:hAnsi="Arial" w:cs="Arial"/>
          <w:color w:val="333333"/>
          <w:sz w:val="14"/>
          <w:szCs w:val="14"/>
        </w:rPr>
        <w:t xml:space="preserve">, </w:t>
      </w:r>
      <w:r w:rsidRPr="00C42D27">
        <w:rPr>
          <w:rFonts w:ascii="Arial" w:eastAsia="Arial" w:hAnsi="Arial" w:cs="Arial"/>
          <w:b/>
          <w:color w:val="333333"/>
          <w:sz w:val="14"/>
          <w:szCs w:val="14"/>
          <w:u w:val="single"/>
        </w:rPr>
        <w:t>lose hair follicles</w:t>
      </w:r>
      <w:r>
        <w:rPr>
          <w:rFonts w:ascii="Arial" w:eastAsia="Arial" w:hAnsi="Arial" w:cs="Arial"/>
          <w:b/>
          <w:color w:val="333333"/>
          <w:sz w:val="14"/>
          <w:szCs w:val="14"/>
        </w:rPr>
        <w:t xml:space="preserve">. </w:t>
      </w:r>
    </w:p>
    <w:p w14:paraId="73D691A1" w14:textId="77777777" w:rsidR="00690A7A" w:rsidRPr="00C42D27" w:rsidRDefault="00690A7A" w:rsidP="00690A7A">
      <w:pPr>
        <w:pStyle w:val="ListParagraph"/>
        <w:numPr>
          <w:ilvl w:val="0"/>
          <w:numId w:val="28"/>
        </w:numPr>
        <w:spacing w:after="0" w:line="240" w:lineRule="auto"/>
        <w:rPr>
          <w:rFonts w:ascii="Arial" w:eastAsia="Arial" w:hAnsi="Arial" w:cs="Arial"/>
          <w:b/>
          <w:color w:val="333333"/>
          <w:sz w:val="14"/>
          <w:szCs w:val="14"/>
          <w:u w:val="single"/>
        </w:rPr>
      </w:pPr>
      <w:r>
        <w:rPr>
          <w:rFonts w:ascii="Arial" w:eastAsia="Arial" w:hAnsi="Arial" w:cs="Arial"/>
          <w:b/>
          <w:bCs/>
          <w:color w:val="333333"/>
          <w:sz w:val="14"/>
          <w:szCs w:val="14"/>
          <w:u w:val="single"/>
        </w:rPr>
        <w:t>Needs skin grafting</w:t>
      </w:r>
    </w:p>
    <w:p w14:paraId="099DC574" w14:textId="77777777" w:rsidR="00690A7A" w:rsidRPr="001B5FA7" w:rsidRDefault="00690A7A" w:rsidP="00690A7A">
      <w:pPr>
        <w:spacing w:after="0" w:line="240" w:lineRule="auto"/>
        <w:rPr>
          <w:rFonts w:ascii="Arial" w:eastAsia="Arial" w:hAnsi="Arial" w:cs="Arial"/>
          <w:b/>
          <w:color w:val="333333"/>
          <w:sz w:val="14"/>
          <w:szCs w:val="14"/>
          <w:u w:val="single"/>
        </w:rPr>
      </w:pPr>
      <w:r w:rsidRPr="00A07C16">
        <w:rPr>
          <w:rFonts w:ascii="Arial" w:eastAsia="Arial" w:hAnsi="Arial" w:cs="Arial"/>
          <w:b/>
          <w:color w:val="333333"/>
          <w:sz w:val="14"/>
          <w:szCs w:val="14"/>
        </w:rPr>
        <w:t>3rd Full thickness</w:t>
      </w:r>
      <w:r>
        <w:rPr>
          <w:rFonts w:ascii="Arial" w:eastAsia="Arial" w:hAnsi="Arial" w:cs="Arial"/>
          <w:b/>
          <w:color w:val="333333"/>
          <w:sz w:val="14"/>
          <w:szCs w:val="14"/>
        </w:rPr>
        <w:t>- all the way through the dermis, (</w:t>
      </w:r>
      <w:r>
        <w:rPr>
          <w:rFonts w:ascii="Arial" w:eastAsia="Arial" w:hAnsi="Arial" w:cs="Arial"/>
          <w:b/>
          <w:color w:val="333333"/>
          <w:sz w:val="14"/>
          <w:szCs w:val="14"/>
          <w:u w:val="single"/>
        </w:rPr>
        <w:t>sub-dermal)</w:t>
      </w:r>
    </w:p>
    <w:p w14:paraId="04AC9F47" w14:textId="77777777" w:rsidR="00690A7A" w:rsidRPr="00427301" w:rsidRDefault="00690A7A" w:rsidP="00690A7A">
      <w:pPr>
        <w:pStyle w:val="ListParagraph"/>
        <w:numPr>
          <w:ilvl w:val="0"/>
          <w:numId w:val="28"/>
        </w:numPr>
        <w:spacing w:after="0" w:line="240" w:lineRule="auto"/>
        <w:rPr>
          <w:rFonts w:ascii="Arial" w:eastAsia="Arial" w:hAnsi="Arial" w:cs="Arial"/>
          <w:b/>
          <w:color w:val="333333"/>
          <w:sz w:val="14"/>
          <w:szCs w:val="14"/>
        </w:rPr>
      </w:pPr>
      <w:r w:rsidRPr="00FA4654">
        <w:rPr>
          <w:rFonts w:ascii="Arial" w:eastAsia="Arial" w:hAnsi="Arial" w:cs="Arial"/>
          <w:b/>
          <w:color w:val="333333"/>
          <w:sz w:val="14"/>
          <w:szCs w:val="14"/>
          <w:u w:val="single"/>
        </w:rPr>
        <w:t>White</w:t>
      </w:r>
      <w:r w:rsidRPr="00FA4654">
        <w:rPr>
          <w:rFonts w:ascii="Arial" w:eastAsia="Arial" w:hAnsi="Arial" w:cs="Arial"/>
          <w:b/>
          <w:color w:val="333333"/>
          <w:sz w:val="14"/>
          <w:szCs w:val="14"/>
        </w:rPr>
        <w:t xml:space="preserve"> </w:t>
      </w:r>
      <w:r w:rsidRPr="00FA4654">
        <w:rPr>
          <w:rFonts w:ascii="Arial" w:eastAsia="Arial" w:hAnsi="Arial" w:cs="Arial"/>
          <w:b/>
          <w:color w:val="333333"/>
          <w:sz w:val="14"/>
          <w:szCs w:val="14"/>
          <w:u w:val="single"/>
        </w:rPr>
        <w:t xml:space="preserve">leathery, </w:t>
      </w:r>
      <w:r>
        <w:rPr>
          <w:rFonts w:ascii="Arial" w:eastAsia="Arial" w:hAnsi="Arial" w:cs="Arial"/>
          <w:b/>
          <w:color w:val="333333"/>
          <w:sz w:val="14"/>
          <w:szCs w:val="14"/>
          <w:u w:val="single"/>
        </w:rPr>
        <w:t xml:space="preserve"> waxy, No sensation at all, </w:t>
      </w:r>
      <w:r w:rsidRPr="00FA4654">
        <w:rPr>
          <w:rFonts w:ascii="Arial" w:eastAsia="Arial" w:hAnsi="Arial" w:cs="Arial"/>
          <w:b/>
          <w:color w:val="333333"/>
          <w:sz w:val="14"/>
          <w:szCs w:val="14"/>
          <w:u w:val="single"/>
        </w:rPr>
        <w:t>eschar, subQ</w:t>
      </w:r>
      <w:r>
        <w:rPr>
          <w:rFonts w:ascii="Arial" w:eastAsia="Arial" w:hAnsi="Arial" w:cs="Arial"/>
          <w:b/>
          <w:color w:val="333333"/>
          <w:sz w:val="14"/>
          <w:szCs w:val="14"/>
          <w:u w:val="single"/>
        </w:rPr>
        <w:t xml:space="preserve"> exposed</w:t>
      </w:r>
    </w:p>
    <w:p w14:paraId="6D6719BE" w14:textId="77777777" w:rsidR="00690A7A" w:rsidRPr="00FA4654" w:rsidRDefault="00690A7A" w:rsidP="00690A7A">
      <w:pPr>
        <w:pStyle w:val="ListParagraph"/>
        <w:numPr>
          <w:ilvl w:val="0"/>
          <w:numId w:val="28"/>
        </w:numPr>
        <w:spacing w:after="0" w:line="240" w:lineRule="auto"/>
        <w:rPr>
          <w:rFonts w:ascii="Arial" w:eastAsia="Arial" w:hAnsi="Arial" w:cs="Arial"/>
          <w:b/>
          <w:color w:val="333333"/>
          <w:sz w:val="14"/>
          <w:szCs w:val="14"/>
        </w:rPr>
      </w:pPr>
      <w:r w:rsidRPr="00FA4654">
        <w:rPr>
          <w:rFonts w:ascii="Arial" w:eastAsia="Arial" w:hAnsi="Arial" w:cs="Arial"/>
          <w:b/>
          <w:color w:val="333333"/>
          <w:sz w:val="14"/>
          <w:szCs w:val="14"/>
          <w:u w:val="single"/>
        </w:rPr>
        <w:t>Needs graft</w:t>
      </w:r>
    </w:p>
    <w:p w14:paraId="27537BA5" w14:textId="77777777" w:rsidR="00690A7A" w:rsidRDefault="00690A7A" w:rsidP="00690A7A">
      <w:pPr>
        <w:spacing w:after="0" w:line="240" w:lineRule="auto"/>
        <w:rPr>
          <w:rFonts w:ascii="Arial" w:eastAsia="Arial" w:hAnsi="Arial" w:cs="Arial"/>
          <w:b/>
          <w:color w:val="333333"/>
          <w:sz w:val="14"/>
          <w:szCs w:val="14"/>
        </w:rPr>
      </w:pPr>
      <w:r w:rsidRPr="00A07C16">
        <w:rPr>
          <w:rFonts w:ascii="Arial" w:eastAsia="Arial" w:hAnsi="Arial" w:cs="Arial"/>
          <w:b/>
          <w:color w:val="333333"/>
          <w:sz w:val="14"/>
          <w:szCs w:val="14"/>
        </w:rPr>
        <w:t xml:space="preserve">4th </w:t>
      </w:r>
      <w:r>
        <w:rPr>
          <w:rFonts w:ascii="Arial" w:eastAsia="Arial" w:hAnsi="Arial" w:cs="Arial"/>
          <w:b/>
          <w:color w:val="333333"/>
          <w:sz w:val="14"/>
          <w:szCs w:val="14"/>
        </w:rPr>
        <w:t xml:space="preserve">muscle, fascia </w:t>
      </w:r>
      <w:r w:rsidRPr="00A07C16">
        <w:rPr>
          <w:rFonts w:ascii="Arial" w:eastAsia="Arial" w:hAnsi="Arial" w:cs="Arial"/>
          <w:b/>
          <w:color w:val="333333"/>
          <w:sz w:val="14"/>
          <w:szCs w:val="14"/>
        </w:rPr>
        <w:t xml:space="preserve">bone, fat, </w:t>
      </w:r>
    </w:p>
    <w:p w14:paraId="48BB38E4" w14:textId="77777777" w:rsidR="00690A7A" w:rsidRDefault="00690A7A" w:rsidP="00690A7A">
      <w:pPr>
        <w:spacing w:after="0" w:line="240" w:lineRule="auto"/>
        <w:rPr>
          <w:rFonts w:ascii="Arial" w:eastAsia="Arial" w:hAnsi="Arial" w:cs="Arial"/>
          <w:b/>
          <w:color w:val="333333"/>
          <w:sz w:val="14"/>
          <w:szCs w:val="14"/>
        </w:rPr>
      </w:pPr>
    </w:p>
    <w:p w14:paraId="5182556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Parkland resuscitation </w:t>
      </w:r>
      <w:r w:rsidRPr="00BF5035">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No longer recommended by American Burn association. </w:t>
      </w:r>
      <w:r w:rsidRPr="00BF5035">
        <w:rPr>
          <w:rFonts w:ascii="Arial" w:eastAsia="Arial" w:hAnsi="Arial" w:cs="Arial"/>
          <w:b/>
          <w:color w:val="333333"/>
          <w:sz w:val="14"/>
          <w:szCs w:val="14"/>
        </w:rPr>
        <w:sym w:font="Wingdings" w:char="F0E0"/>
      </w:r>
      <w:r>
        <w:rPr>
          <w:rFonts w:ascii="Arial" w:eastAsia="Arial" w:hAnsi="Arial" w:cs="Arial"/>
          <w:b/>
          <w:color w:val="333333"/>
          <w:sz w:val="14"/>
          <w:szCs w:val="14"/>
        </w:rPr>
        <w:t xml:space="preserve"> Use brooke formula</w:t>
      </w:r>
    </w:p>
    <w:p w14:paraId="10130A57" w14:textId="77777777" w:rsidR="00690A7A" w:rsidRPr="00090868"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Only for burns </w:t>
      </w:r>
      <w:r>
        <w:rPr>
          <w:rFonts w:ascii="Arial" w:eastAsia="Arial" w:hAnsi="Arial" w:cs="Arial"/>
          <w:bCs/>
          <w:color w:val="333333"/>
          <w:sz w:val="14"/>
          <w:szCs w:val="14"/>
          <w:u w:val="single"/>
        </w:rPr>
        <w:t>&gt;</w:t>
      </w:r>
      <w:r>
        <w:rPr>
          <w:rFonts w:ascii="Arial" w:eastAsia="Arial" w:hAnsi="Arial" w:cs="Arial"/>
          <w:bCs/>
          <w:color w:val="333333"/>
          <w:sz w:val="14"/>
          <w:szCs w:val="14"/>
        </w:rPr>
        <w:t xml:space="preserve">20% TBSA and </w:t>
      </w:r>
      <w:r>
        <w:rPr>
          <w:rFonts w:ascii="Arial" w:eastAsia="Arial" w:hAnsi="Arial" w:cs="Arial"/>
          <w:b/>
          <w:color w:val="333333"/>
          <w:sz w:val="14"/>
          <w:szCs w:val="14"/>
          <w:u w:val="single"/>
        </w:rPr>
        <w:t>&gt;</w:t>
      </w:r>
      <w:r>
        <w:rPr>
          <w:rFonts w:ascii="Arial" w:eastAsia="Arial" w:hAnsi="Arial" w:cs="Arial"/>
          <w:bCs/>
          <w:color w:val="333333"/>
          <w:sz w:val="14"/>
          <w:szCs w:val="14"/>
        </w:rPr>
        <w:t xml:space="preserve"> 2</w:t>
      </w:r>
      <w:r w:rsidRPr="00090868">
        <w:rPr>
          <w:rFonts w:ascii="Arial" w:eastAsia="Arial" w:hAnsi="Arial" w:cs="Arial"/>
          <w:bCs/>
          <w:color w:val="333333"/>
          <w:sz w:val="14"/>
          <w:szCs w:val="14"/>
          <w:vertAlign w:val="superscript"/>
        </w:rPr>
        <w:t>nd</w:t>
      </w:r>
      <w:r>
        <w:rPr>
          <w:rFonts w:ascii="Arial" w:eastAsia="Arial" w:hAnsi="Arial" w:cs="Arial"/>
          <w:bCs/>
          <w:color w:val="333333"/>
          <w:sz w:val="14"/>
          <w:szCs w:val="14"/>
        </w:rPr>
        <w:t xml:space="preserve"> degree</w:t>
      </w:r>
    </w:p>
    <w:p w14:paraId="45806EB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Modified Brooke formula = 2 ml/kg/TBSA for burns </w:t>
      </w:r>
      <w:r>
        <w:rPr>
          <w:rFonts w:ascii="Arial" w:eastAsia="Arial" w:hAnsi="Arial" w:cs="Arial"/>
          <w:b/>
          <w:color w:val="333333"/>
          <w:sz w:val="14"/>
          <w:szCs w:val="14"/>
          <w:u w:val="single"/>
        </w:rPr>
        <w:t>&gt;</w:t>
      </w:r>
      <w:r>
        <w:rPr>
          <w:rFonts w:ascii="Arial" w:eastAsia="Arial" w:hAnsi="Arial" w:cs="Arial"/>
          <w:b/>
          <w:color w:val="333333"/>
          <w:sz w:val="14"/>
          <w:szCs w:val="14"/>
        </w:rPr>
        <w:t xml:space="preserve"> 15% TBSA 2</w:t>
      </w:r>
      <w:r w:rsidRPr="00647267">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degree or higher</w:t>
      </w:r>
    </w:p>
    <w:p w14:paraId="6B253F45"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First ½ given 1</w:t>
      </w:r>
      <w:r w:rsidRPr="00647267">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8 hours, then next half given over latter 16 hours</w:t>
      </w:r>
    </w:p>
    <w:p w14:paraId="0EF92884"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Should use lactated ringer</w:t>
      </w:r>
    </w:p>
    <w:p w14:paraId="0793F98B" w14:textId="77777777" w:rsidR="00690A7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Titrate to goal UOP .5-1 cc/kg/hour</w:t>
      </w:r>
    </w:p>
    <w:p w14:paraId="52D8F5B4" w14:textId="77777777" w:rsidR="00690A7A" w:rsidRPr="00C5211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Prevents over resuscitation</w:t>
      </w:r>
    </w:p>
    <w:p w14:paraId="6856DAA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For children:</w:t>
      </w:r>
    </w:p>
    <w:p w14:paraId="670FE1FB" w14:textId="77777777" w:rsidR="00690A7A" w:rsidRPr="00C5211A" w:rsidRDefault="00690A7A" w:rsidP="00690A7A">
      <w:pPr>
        <w:pStyle w:val="ListParagraph"/>
        <w:numPr>
          <w:ilvl w:val="0"/>
          <w:numId w:val="28"/>
        </w:numPr>
        <w:spacing w:after="0" w:line="240" w:lineRule="auto"/>
        <w:rPr>
          <w:rFonts w:ascii="Arial" w:eastAsia="Arial" w:hAnsi="Arial" w:cs="Arial"/>
          <w:b/>
          <w:color w:val="333333"/>
          <w:sz w:val="14"/>
          <w:szCs w:val="14"/>
        </w:rPr>
      </w:pPr>
      <w:r w:rsidRPr="00E07481">
        <w:rPr>
          <w:rFonts w:ascii="Arial" w:eastAsia="Arial" w:hAnsi="Arial" w:cs="Arial"/>
          <w:b/>
          <w:color w:val="333333"/>
          <w:sz w:val="14"/>
          <w:szCs w:val="14"/>
        </w:rPr>
        <w:t>ALSO need to add D5 AND maintenance in addition to resuscitative fluid above</w:t>
      </w:r>
      <w:r>
        <w:rPr>
          <w:rFonts w:ascii="Arial" w:eastAsia="Arial" w:hAnsi="Arial" w:cs="Arial"/>
          <w:b/>
          <w:color w:val="333333"/>
          <w:sz w:val="14"/>
          <w:szCs w:val="14"/>
        </w:rPr>
        <w:t xml:space="preserve"> in 1</w:t>
      </w:r>
      <w:r w:rsidRPr="00E07481">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24 hours</w:t>
      </w:r>
    </w:p>
    <w:p w14:paraId="675D50CB" w14:textId="77777777" w:rsidR="00690A7A" w:rsidRPr="00647267" w:rsidRDefault="00690A7A" w:rsidP="00690A7A">
      <w:pPr>
        <w:spacing w:after="0" w:line="240" w:lineRule="auto"/>
        <w:rPr>
          <w:rFonts w:ascii="Arial" w:eastAsia="Arial" w:hAnsi="Arial" w:cs="Arial"/>
          <w:b/>
          <w:color w:val="333333"/>
          <w:sz w:val="14"/>
          <w:szCs w:val="14"/>
        </w:rPr>
      </w:pPr>
    </w:p>
    <w:p w14:paraId="01F16A32" w14:textId="77777777" w:rsidR="00690A7A" w:rsidRPr="00651A9D" w:rsidRDefault="00690A7A" w:rsidP="00690A7A">
      <w:pPr>
        <w:spacing w:after="0" w:line="240" w:lineRule="auto"/>
        <w:rPr>
          <w:rFonts w:ascii="Arial" w:eastAsia="Arial" w:hAnsi="Arial" w:cs="Arial"/>
          <w:bCs/>
          <w:color w:val="333333"/>
          <w:sz w:val="14"/>
          <w:szCs w:val="14"/>
        </w:rPr>
      </w:pPr>
      <w:r w:rsidRPr="00651A9D">
        <w:rPr>
          <w:rFonts w:ascii="Arial" w:eastAsia="Arial" w:hAnsi="Arial" w:cs="Arial"/>
          <w:b/>
          <w:color w:val="333333"/>
          <w:sz w:val="14"/>
          <w:szCs w:val="14"/>
        </w:rPr>
        <w:t xml:space="preserve">Adult: </w:t>
      </w:r>
      <w:r w:rsidRPr="00651A9D">
        <w:rPr>
          <w:rFonts w:ascii="Arial" w:eastAsia="Arial" w:hAnsi="Arial" w:cs="Arial"/>
          <w:bCs/>
          <w:color w:val="333333"/>
          <w:sz w:val="14"/>
          <w:szCs w:val="14"/>
        </w:rPr>
        <w:t xml:space="preserve">Head 9, </w:t>
      </w:r>
      <w:r>
        <w:rPr>
          <w:rFonts w:ascii="Arial" w:eastAsia="Arial" w:hAnsi="Arial" w:cs="Arial"/>
          <w:bCs/>
          <w:color w:val="333333"/>
          <w:sz w:val="14"/>
          <w:szCs w:val="14"/>
        </w:rPr>
        <w:t>arms 9 each</w:t>
      </w:r>
      <w:r w:rsidRPr="00651A9D">
        <w:rPr>
          <w:rFonts w:ascii="Arial" w:eastAsia="Arial" w:hAnsi="Arial" w:cs="Arial"/>
          <w:bCs/>
          <w:color w:val="333333"/>
          <w:sz w:val="14"/>
          <w:szCs w:val="14"/>
        </w:rPr>
        <w:t>, chest</w:t>
      </w:r>
      <w:r>
        <w:rPr>
          <w:rFonts w:ascii="Arial" w:eastAsia="Arial" w:hAnsi="Arial" w:cs="Arial"/>
          <w:bCs/>
          <w:color w:val="333333"/>
          <w:sz w:val="14"/>
          <w:szCs w:val="14"/>
        </w:rPr>
        <w:t>/abd</w:t>
      </w:r>
      <w:r w:rsidRPr="00651A9D">
        <w:rPr>
          <w:rFonts w:ascii="Arial" w:eastAsia="Arial" w:hAnsi="Arial" w:cs="Arial"/>
          <w:bCs/>
          <w:color w:val="333333"/>
          <w:sz w:val="14"/>
          <w:szCs w:val="14"/>
        </w:rPr>
        <w:t xml:space="preserve"> 18, back 18, leg</w:t>
      </w:r>
      <w:r>
        <w:rPr>
          <w:rFonts w:ascii="Arial" w:eastAsia="Arial" w:hAnsi="Arial" w:cs="Arial"/>
          <w:bCs/>
          <w:color w:val="333333"/>
          <w:sz w:val="14"/>
          <w:szCs w:val="14"/>
        </w:rPr>
        <w:t>s</w:t>
      </w:r>
      <w:r w:rsidRPr="00651A9D">
        <w:rPr>
          <w:rFonts w:ascii="Arial" w:eastAsia="Arial" w:hAnsi="Arial" w:cs="Arial"/>
          <w:bCs/>
          <w:color w:val="333333"/>
          <w:sz w:val="14"/>
          <w:szCs w:val="14"/>
        </w:rPr>
        <w:t xml:space="preserve"> </w:t>
      </w:r>
      <w:r>
        <w:rPr>
          <w:rFonts w:ascii="Arial" w:eastAsia="Arial" w:hAnsi="Arial" w:cs="Arial"/>
          <w:bCs/>
          <w:color w:val="333333"/>
          <w:sz w:val="14"/>
          <w:szCs w:val="14"/>
        </w:rPr>
        <w:t>18 each</w:t>
      </w:r>
      <w:r w:rsidRPr="00651A9D">
        <w:rPr>
          <w:rFonts w:ascii="Arial" w:eastAsia="Arial" w:hAnsi="Arial" w:cs="Arial"/>
          <w:bCs/>
          <w:color w:val="333333"/>
          <w:sz w:val="14"/>
          <w:szCs w:val="14"/>
        </w:rPr>
        <w:t>, perineum 1</w:t>
      </w:r>
    </w:p>
    <w:p w14:paraId="2583A99A" w14:textId="77777777" w:rsidR="00690A7A" w:rsidRDefault="00690A7A" w:rsidP="00690A7A">
      <w:pPr>
        <w:spacing w:after="0" w:line="240" w:lineRule="auto"/>
        <w:rPr>
          <w:rFonts w:ascii="Arial" w:eastAsia="Arial" w:hAnsi="Arial" w:cs="Arial"/>
          <w:bCs/>
          <w:color w:val="333333"/>
          <w:sz w:val="14"/>
          <w:szCs w:val="14"/>
        </w:rPr>
      </w:pPr>
      <w:r w:rsidRPr="00651A9D">
        <w:rPr>
          <w:rFonts w:ascii="Arial" w:eastAsia="Arial" w:hAnsi="Arial" w:cs="Arial"/>
          <w:b/>
          <w:color w:val="333333"/>
          <w:sz w:val="14"/>
          <w:szCs w:val="14"/>
        </w:rPr>
        <w:t>Child:</w:t>
      </w:r>
      <w:r w:rsidRPr="00651A9D">
        <w:rPr>
          <w:rFonts w:ascii="Arial" w:eastAsia="Arial" w:hAnsi="Arial" w:cs="Arial"/>
          <w:bCs/>
          <w:color w:val="333333"/>
          <w:sz w:val="14"/>
          <w:szCs w:val="14"/>
        </w:rPr>
        <w:t xml:space="preserve"> head 18, leg</w:t>
      </w:r>
      <w:r>
        <w:rPr>
          <w:rFonts w:ascii="Arial" w:eastAsia="Arial" w:hAnsi="Arial" w:cs="Arial"/>
          <w:bCs/>
          <w:color w:val="333333"/>
          <w:sz w:val="14"/>
          <w:szCs w:val="14"/>
        </w:rPr>
        <w:t>s</w:t>
      </w:r>
      <w:r w:rsidRPr="00651A9D">
        <w:rPr>
          <w:rFonts w:ascii="Arial" w:eastAsia="Arial" w:hAnsi="Arial" w:cs="Arial"/>
          <w:bCs/>
          <w:color w:val="333333"/>
          <w:sz w:val="14"/>
          <w:szCs w:val="14"/>
        </w:rPr>
        <w:t xml:space="preserve"> </w:t>
      </w:r>
      <w:r>
        <w:rPr>
          <w:rFonts w:ascii="Arial" w:eastAsia="Arial" w:hAnsi="Arial" w:cs="Arial"/>
          <w:bCs/>
          <w:color w:val="333333"/>
          <w:sz w:val="14"/>
          <w:szCs w:val="14"/>
        </w:rPr>
        <w:t>14 each, back 18, chest/abd 18, arms 9 each</w:t>
      </w:r>
    </w:p>
    <w:p w14:paraId="470E3D95" w14:textId="77777777" w:rsidR="00690A7A" w:rsidRDefault="00690A7A" w:rsidP="00690A7A">
      <w:pPr>
        <w:spacing w:after="0" w:line="240" w:lineRule="auto"/>
        <w:rPr>
          <w:rFonts w:ascii="Arial" w:eastAsia="Arial" w:hAnsi="Arial" w:cs="Arial"/>
          <w:bCs/>
          <w:color w:val="333333"/>
          <w:sz w:val="14"/>
          <w:szCs w:val="14"/>
        </w:rPr>
      </w:pPr>
    </w:p>
    <w:p w14:paraId="085D564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Escharotomy</w:t>
      </w:r>
    </w:p>
    <w:p w14:paraId="7FC45AED" w14:textId="77777777" w:rsidR="00690A7A" w:rsidRPr="00DE75EA"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Only considered for circumferential third degree burns</w:t>
      </w:r>
    </w:p>
    <w:p w14:paraId="2AE13494"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When performed can help avoid compartment syndrome</w:t>
      </w:r>
    </w:p>
    <w:p w14:paraId="1CAADC9F"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 xml:space="preserve">Sometimes may need to </w:t>
      </w:r>
      <w:r w:rsidRPr="006566F1">
        <w:rPr>
          <w:rFonts w:ascii="Arial" w:eastAsia="Arial" w:hAnsi="Arial" w:cs="Arial"/>
          <w:b/>
          <w:color w:val="333333"/>
          <w:sz w:val="14"/>
          <w:szCs w:val="14"/>
        </w:rPr>
        <w:t>combine with fasciotomy</w:t>
      </w:r>
      <w:r w:rsidRPr="006566F1">
        <w:rPr>
          <w:rFonts w:ascii="Arial" w:eastAsia="Arial" w:hAnsi="Arial" w:cs="Arial"/>
          <w:bCs/>
          <w:color w:val="333333"/>
          <w:sz w:val="14"/>
          <w:szCs w:val="14"/>
        </w:rPr>
        <w:t xml:space="preserve"> if concerned about compartment syndrome</w:t>
      </w:r>
    </w:p>
    <w:p w14:paraId="61DE84D8"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Skin is usually insensate (full thickness burns), can be done without anesthesia</w:t>
      </w:r>
    </w:p>
    <w:p w14:paraId="309B3E71"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For hands: in between metatarsals. Don’t do finger fasciotomy</w:t>
      </w:r>
    </w:p>
    <w:p w14:paraId="4EB74513"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Extremities: medial and lateral aspect</w:t>
      </w:r>
    </w:p>
    <w:p w14:paraId="67E1C371"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Elbow, watch medial epicondyle for ulnar nerve</w:t>
      </w:r>
    </w:p>
    <w:p w14:paraId="5B13A236"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 xml:space="preserve">Snuff box – watch for superficial radial nerve </w:t>
      </w:r>
    </w:p>
    <w:p w14:paraId="1B42DB7E"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 xml:space="preserve">Fibula </w:t>
      </w:r>
      <w:r w:rsidRPr="006566F1">
        <w:rPr>
          <w:rFonts w:ascii="Arial" w:eastAsia="Arial" w:hAnsi="Arial" w:cs="Arial"/>
          <w:bCs/>
          <w:color w:val="333333"/>
          <w:sz w:val="14"/>
          <w:szCs w:val="14"/>
        </w:rPr>
        <w:sym w:font="Wingdings" w:char="F0E0"/>
      </w:r>
      <w:r w:rsidRPr="006566F1">
        <w:rPr>
          <w:rFonts w:ascii="Arial" w:eastAsia="Arial" w:hAnsi="Arial" w:cs="Arial"/>
          <w:bCs/>
          <w:color w:val="333333"/>
          <w:sz w:val="14"/>
          <w:szCs w:val="14"/>
        </w:rPr>
        <w:t xml:space="preserve"> watch for common peroneal artery</w:t>
      </w:r>
    </w:p>
    <w:p w14:paraId="6EEB3D7F" w14:textId="77777777" w:rsidR="00690A7A" w:rsidRPr="006566F1"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Medial ankle: great saphenous</w:t>
      </w:r>
    </w:p>
    <w:p w14:paraId="51A33157" w14:textId="77777777" w:rsidR="00690A7A" w:rsidRDefault="00690A7A" w:rsidP="00690A7A">
      <w:pPr>
        <w:spacing w:after="0" w:line="240" w:lineRule="auto"/>
        <w:rPr>
          <w:rFonts w:ascii="Arial" w:eastAsia="Arial" w:hAnsi="Arial" w:cs="Arial"/>
          <w:b/>
          <w:color w:val="333333"/>
          <w:sz w:val="14"/>
          <w:szCs w:val="14"/>
        </w:rPr>
      </w:pPr>
    </w:p>
    <w:p w14:paraId="7CA8A85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Inhalation injury</w:t>
      </w:r>
    </w:p>
    <w:p w14:paraId="6D4F650D" w14:textId="77777777" w:rsidR="00690A7A" w:rsidRPr="006566F1" w:rsidRDefault="00690A7A" w:rsidP="00690A7A">
      <w:p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t xml:space="preserve">If there is hoarseness, stridor, &gt; 40% TBSA burn, drooling </w:t>
      </w:r>
      <w:r w:rsidRPr="006566F1">
        <w:rPr>
          <w:rFonts w:ascii="Arial" w:eastAsia="Arial" w:hAnsi="Arial" w:cs="Arial"/>
          <w:bCs/>
          <w:color w:val="333333"/>
          <w:sz w:val="14"/>
          <w:szCs w:val="14"/>
        </w:rPr>
        <w:sym w:font="Wingdings" w:char="F0E0"/>
      </w:r>
      <w:r w:rsidRPr="006566F1">
        <w:rPr>
          <w:rFonts w:ascii="Arial" w:eastAsia="Arial" w:hAnsi="Arial" w:cs="Arial"/>
          <w:bCs/>
          <w:color w:val="333333"/>
          <w:sz w:val="14"/>
          <w:szCs w:val="14"/>
        </w:rPr>
        <w:t xml:space="preserve"> intubate</w:t>
      </w:r>
    </w:p>
    <w:p w14:paraId="19E49458"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Not all patients with inhalation injury need intubation!</w:t>
      </w:r>
    </w:p>
    <w:p w14:paraId="711BA7BE" w14:textId="77777777" w:rsidR="00690A7A" w:rsidRPr="006566F1" w:rsidRDefault="00690A7A" w:rsidP="00690A7A">
      <w:pPr>
        <w:spacing w:after="0" w:line="240" w:lineRule="auto"/>
        <w:rPr>
          <w:rFonts w:ascii="Arial" w:eastAsia="Arial" w:hAnsi="Arial" w:cs="Arial"/>
          <w:bCs/>
          <w:color w:val="333333"/>
          <w:sz w:val="14"/>
          <w:szCs w:val="14"/>
        </w:rPr>
      </w:pPr>
      <w:r w:rsidRPr="006566F1">
        <w:rPr>
          <w:rFonts w:ascii="Arial" w:eastAsia="Arial" w:hAnsi="Arial" w:cs="Arial"/>
          <w:bCs/>
          <w:color w:val="333333"/>
          <w:sz w:val="14"/>
          <w:szCs w:val="14"/>
        </w:rPr>
        <w:lastRenderedPageBreak/>
        <w:t xml:space="preserve">If there are signs of inhalation injury (face/neck burn, singed nasal hair, soot in nares) </w:t>
      </w:r>
      <w:r w:rsidRPr="006566F1">
        <w:rPr>
          <w:rFonts w:ascii="Arial" w:eastAsia="Arial" w:hAnsi="Arial" w:cs="Arial"/>
          <w:bCs/>
          <w:color w:val="333333"/>
          <w:sz w:val="14"/>
          <w:szCs w:val="14"/>
        </w:rPr>
        <w:sym w:font="Wingdings" w:char="F0E0"/>
      </w:r>
      <w:r w:rsidRPr="006566F1">
        <w:rPr>
          <w:rFonts w:ascii="Arial" w:eastAsia="Arial" w:hAnsi="Arial" w:cs="Arial"/>
          <w:bCs/>
          <w:color w:val="333333"/>
          <w:sz w:val="14"/>
          <w:szCs w:val="14"/>
        </w:rPr>
        <w:t xml:space="preserve"> next step is </w:t>
      </w:r>
      <w:r w:rsidRPr="006566F1">
        <w:rPr>
          <w:rFonts w:ascii="Arial" w:eastAsia="Arial" w:hAnsi="Arial" w:cs="Arial"/>
          <w:b/>
          <w:color w:val="333333"/>
          <w:sz w:val="14"/>
          <w:szCs w:val="14"/>
        </w:rPr>
        <w:t>laryngoscopy/bronchoscopy</w:t>
      </w:r>
    </w:p>
    <w:p w14:paraId="4CFF1191"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In bronch if you see vocal cord edema, ulcers, blisters</w:t>
      </w:r>
      <w:r w:rsidRPr="00B60C45">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Intubate</w:t>
      </w:r>
    </w:p>
    <w:p w14:paraId="7051D717" w14:textId="77777777" w:rsidR="00690A7A" w:rsidRPr="00B019B3"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All patients get 100% FIO2 X 6 hours</w:t>
      </w:r>
    </w:p>
    <w:p w14:paraId="0EB59162" w14:textId="77777777" w:rsidR="00690A7A" w:rsidRPr="00521D76"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O2 saturations will be misleading </w:t>
      </w:r>
      <w:r w:rsidRPr="00521D76">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u w:val="single"/>
        </w:rPr>
        <w:t>Always get ABG, and carboxyhemoglobin levels!! Use this to determine if need to intubate</w:t>
      </w:r>
    </w:p>
    <w:p w14:paraId="6697122C" w14:textId="77777777" w:rsidR="00690A7A" w:rsidRDefault="00690A7A" w:rsidP="00690A7A">
      <w:pPr>
        <w:spacing w:after="0" w:line="240" w:lineRule="auto"/>
        <w:rPr>
          <w:rFonts w:ascii="Arial" w:eastAsia="Arial" w:hAnsi="Arial" w:cs="Arial"/>
          <w:b/>
          <w:bCs/>
          <w:color w:val="333333"/>
          <w:sz w:val="14"/>
          <w:szCs w:val="14"/>
        </w:rPr>
      </w:pPr>
    </w:p>
    <w:p w14:paraId="4CA11D5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First week after burn</w:t>
      </w:r>
    </w:p>
    <w:p w14:paraId="5BEE8584"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Enteral Feed in 24-48 hours</w:t>
      </w:r>
    </w:p>
    <w:p w14:paraId="6884F1A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Excise burn wounds within</w:t>
      </w:r>
      <w:r>
        <w:rPr>
          <w:rFonts w:ascii="Arial" w:eastAsia="Arial" w:hAnsi="Arial" w:cs="Arial"/>
          <w:b/>
          <w:bCs/>
          <w:color w:val="333333"/>
          <w:sz w:val="14"/>
          <w:szCs w:val="14"/>
        </w:rPr>
        <w:t xml:space="preserve"> 24 hours</w:t>
      </w:r>
      <w:r>
        <w:rPr>
          <w:rFonts w:ascii="Arial" w:eastAsia="Arial" w:hAnsi="Arial" w:cs="Arial"/>
          <w:color w:val="333333"/>
          <w:sz w:val="14"/>
          <w:szCs w:val="14"/>
        </w:rPr>
        <w:t xml:space="preserve"> only </w:t>
      </w:r>
      <w:r>
        <w:rPr>
          <w:rFonts w:ascii="Arial" w:eastAsia="Arial" w:hAnsi="Arial" w:cs="Arial"/>
          <w:b/>
          <w:bCs/>
          <w:color w:val="333333"/>
          <w:sz w:val="14"/>
          <w:szCs w:val="14"/>
        </w:rPr>
        <w:t>AFTER</w:t>
      </w:r>
      <w:r>
        <w:rPr>
          <w:rFonts w:ascii="Arial" w:eastAsia="Arial" w:hAnsi="Arial" w:cs="Arial"/>
          <w:color w:val="333333"/>
          <w:sz w:val="14"/>
          <w:szCs w:val="14"/>
        </w:rPr>
        <w:t xml:space="preserve"> proper resuscitation. </w:t>
      </w:r>
    </w:p>
    <w:p w14:paraId="4F38095B" w14:textId="77777777" w:rsidR="00690A7A" w:rsidRPr="00FC58DE"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Superficial (1</w:t>
      </w:r>
      <w:r w:rsidRPr="00521D76">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degree), superficial partial thickness (2</w:t>
      </w:r>
      <w:r w:rsidRPr="00FC58DE">
        <w:rPr>
          <w:rFonts w:ascii="Arial" w:eastAsia="Arial" w:hAnsi="Arial" w:cs="Arial"/>
          <w:b/>
          <w:color w:val="333333"/>
          <w:sz w:val="14"/>
          <w:szCs w:val="14"/>
          <w:vertAlign w:val="superscript"/>
        </w:rPr>
        <w:t>nd</w:t>
      </w:r>
      <w:r>
        <w:rPr>
          <w:rFonts w:ascii="Arial" w:eastAsia="Arial" w:hAnsi="Arial" w:cs="Arial"/>
          <w:b/>
          <w:color w:val="333333"/>
          <w:sz w:val="14"/>
          <w:szCs w:val="14"/>
        </w:rPr>
        <w:t>)</w:t>
      </w:r>
      <w:r w:rsidRPr="00521D7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Cs/>
          <w:color w:val="333333"/>
          <w:sz w:val="14"/>
          <w:szCs w:val="14"/>
        </w:rPr>
        <w:t xml:space="preserve">Xeroform bacitracin. </w:t>
      </w:r>
      <w:r>
        <w:rPr>
          <w:rFonts w:ascii="Arial" w:eastAsia="Arial" w:hAnsi="Arial" w:cs="Arial"/>
          <w:b/>
          <w:color w:val="333333"/>
          <w:sz w:val="14"/>
          <w:szCs w:val="14"/>
          <w:u w:val="single"/>
        </w:rPr>
        <w:t>Don’t need antibiotics</w:t>
      </w:r>
    </w:p>
    <w:p w14:paraId="33CBD8E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Anything deeper: silver sulfadiazine (needs abx)</w:t>
      </w:r>
    </w:p>
    <w:p w14:paraId="2E4CDE8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Need skin graft for </w:t>
      </w:r>
      <w:r>
        <w:rPr>
          <w:rFonts w:ascii="Arial" w:eastAsia="Arial" w:hAnsi="Arial" w:cs="Arial"/>
          <w:b/>
          <w:color w:val="333333"/>
          <w:sz w:val="14"/>
          <w:szCs w:val="14"/>
        </w:rPr>
        <w:t>2</w:t>
      </w:r>
      <w:r w:rsidRPr="00427301">
        <w:rPr>
          <w:rFonts w:ascii="Arial" w:eastAsia="Arial" w:hAnsi="Arial" w:cs="Arial"/>
          <w:b/>
          <w:color w:val="333333"/>
          <w:sz w:val="14"/>
          <w:szCs w:val="14"/>
          <w:vertAlign w:val="superscript"/>
        </w:rPr>
        <w:t>nd</w:t>
      </w:r>
      <w:r>
        <w:rPr>
          <w:rFonts w:ascii="Arial" w:eastAsia="Arial" w:hAnsi="Arial" w:cs="Arial"/>
          <w:b/>
          <w:color w:val="333333"/>
          <w:sz w:val="14"/>
          <w:szCs w:val="14"/>
        </w:rPr>
        <w:t xml:space="preserve"> deep partial thickness and greater</w:t>
      </w:r>
    </w:p>
    <w:p w14:paraId="560194E4" w14:textId="77777777" w:rsidR="00690A7A" w:rsidRPr="00DE1F74"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Wounds to </w:t>
      </w:r>
      <w:r>
        <w:rPr>
          <w:rFonts w:ascii="Arial" w:eastAsia="Arial" w:hAnsi="Arial" w:cs="Arial"/>
          <w:b/>
          <w:color w:val="333333"/>
          <w:sz w:val="14"/>
          <w:szCs w:val="14"/>
        </w:rPr>
        <w:t xml:space="preserve">face/palms/soles/genitals </w:t>
      </w:r>
      <w:r>
        <w:rPr>
          <w:rFonts w:ascii="Arial" w:eastAsia="Arial" w:hAnsi="Arial" w:cs="Arial"/>
          <w:bCs/>
          <w:color w:val="333333"/>
          <w:sz w:val="14"/>
          <w:szCs w:val="14"/>
        </w:rPr>
        <w:t>defer grafting 1</w:t>
      </w:r>
      <w:r w:rsidRPr="00DE1F74">
        <w:rPr>
          <w:rFonts w:ascii="Arial" w:eastAsia="Arial" w:hAnsi="Arial" w:cs="Arial"/>
          <w:bCs/>
          <w:color w:val="333333"/>
          <w:sz w:val="14"/>
          <w:szCs w:val="14"/>
          <w:vertAlign w:val="superscript"/>
        </w:rPr>
        <w:t>st</w:t>
      </w:r>
      <w:r>
        <w:rPr>
          <w:rFonts w:ascii="Arial" w:eastAsia="Arial" w:hAnsi="Arial" w:cs="Arial"/>
          <w:bCs/>
          <w:color w:val="333333"/>
          <w:sz w:val="14"/>
          <w:szCs w:val="14"/>
        </w:rPr>
        <w:t xml:space="preserve"> week. </w:t>
      </w:r>
      <w:r w:rsidRPr="00DE1F7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rPr>
        <w:t>topical abx X 1 week</w:t>
      </w:r>
    </w:p>
    <w:p w14:paraId="15B9E358" w14:textId="77777777" w:rsidR="00690A7A" w:rsidRPr="00427301" w:rsidRDefault="00690A7A" w:rsidP="00690A7A">
      <w:pPr>
        <w:spacing w:after="0" w:line="240" w:lineRule="auto"/>
        <w:rPr>
          <w:rFonts w:ascii="Arial" w:eastAsia="Arial" w:hAnsi="Arial" w:cs="Arial"/>
          <w:b/>
          <w:color w:val="333333"/>
          <w:sz w:val="14"/>
          <w:szCs w:val="14"/>
          <w:vertAlign w:val="superscript"/>
        </w:rPr>
      </w:pPr>
      <w:r>
        <w:rPr>
          <w:rFonts w:ascii="Arial" w:eastAsia="Arial" w:hAnsi="Arial" w:cs="Arial"/>
          <w:bCs/>
          <w:color w:val="333333"/>
          <w:sz w:val="14"/>
          <w:szCs w:val="14"/>
        </w:rPr>
        <w:t xml:space="preserve">Autograft contraindicated if wound is positive for </w:t>
      </w:r>
      <w:r>
        <w:rPr>
          <w:rFonts w:ascii="Arial" w:eastAsia="Arial" w:hAnsi="Arial" w:cs="Arial"/>
          <w:b/>
          <w:color w:val="333333"/>
          <w:sz w:val="14"/>
          <w:szCs w:val="14"/>
        </w:rPr>
        <w:t>B hemolytic strep OR bacteria&gt;10</w:t>
      </w:r>
      <w:r>
        <w:rPr>
          <w:rFonts w:ascii="Arial" w:eastAsia="Arial" w:hAnsi="Arial" w:cs="Arial"/>
          <w:b/>
          <w:color w:val="333333"/>
          <w:sz w:val="14"/>
          <w:szCs w:val="14"/>
          <w:vertAlign w:val="superscript"/>
        </w:rPr>
        <w:t>5</w:t>
      </w:r>
    </w:p>
    <w:p w14:paraId="17536BC1" w14:textId="77777777" w:rsidR="00690A7A" w:rsidRPr="00CB5222" w:rsidRDefault="00690A7A" w:rsidP="00690A7A">
      <w:pPr>
        <w:spacing w:after="0" w:line="240" w:lineRule="auto"/>
        <w:rPr>
          <w:rFonts w:ascii="Arial" w:eastAsia="Arial" w:hAnsi="Arial" w:cs="Arial"/>
          <w:b/>
          <w:color w:val="333333"/>
          <w:sz w:val="14"/>
          <w:szCs w:val="14"/>
        </w:rPr>
      </w:pPr>
    </w:p>
    <w:p w14:paraId="76599B35" w14:textId="77777777" w:rsidR="00690A7A" w:rsidRPr="00CB5222" w:rsidRDefault="00690A7A" w:rsidP="00690A7A">
      <w:pPr>
        <w:spacing w:after="0" w:line="240" w:lineRule="auto"/>
        <w:rPr>
          <w:rFonts w:ascii="Arial" w:eastAsia="Arial" w:hAnsi="Arial" w:cs="Arial"/>
          <w:bCs/>
          <w:color w:val="333333"/>
          <w:sz w:val="14"/>
          <w:szCs w:val="14"/>
        </w:rPr>
      </w:pPr>
      <w:r w:rsidRPr="00CB5222">
        <w:rPr>
          <w:rFonts w:ascii="Arial" w:eastAsia="Arial" w:hAnsi="Arial" w:cs="Arial"/>
          <w:b/>
          <w:color w:val="333333"/>
          <w:sz w:val="14"/>
          <w:szCs w:val="14"/>
        </w:rPr>
        <w:t xml:space="preserve">STSG </w:t>
      </w:r>
      <w:r>
        <w:rPr>
          <w:rFonts w:ascii="Arial" w:eastAsia="Arial" w:hAnsi="Arial" w:cs="Arial"/>
          <w:b/>
          <w:color w:val="333333"/>
          <w:sz w:val="14"/>
          <w:szCs w:val="14"/>
        </w:rPr>
        <w:t>0.014 inches</w:t>
      </w:r>
    </w:p>
    <w:p w14:paraId="66A4471F" w14:textId="77777777" w:rsidR="00690A7A" w:rsidRPr="00CB5222" w:rsidRDefault="00690A7A" w:rsidP="00690A7A">
      <w:pPr>
        <w:pStyle w:val="ListParagraph"/>
        <w:numPr>
          <w:ilvl w:val="0"/>
          <w:numId w:val="61"/>
        </w:numPr>
        <w:spacing w:after="0" w:line="240" w:lineRule="auto"/>
        <w:rPr>
          <w:rFonts w:ascii="Arial" w:hAnsi="Arial" w:cs="Arial"/>
          <w:color w:val="333333"/>
          <w:sz w:val="14"/>
          <w:szCs w:val="14"/>
        </w:rPr>
      </w:pPr>
      <w:r w:rsidRPr="00CB5222">
        <w:rPr>
          <w:rFonts w:ascii="Arial" w:hAnsi="Arial" w:cs="Arial"/>
          <w:color w:val="333333"/>
          <w:sz w:val="14"/>
          <w:szCs w:val="14"/>
        </w:rPr>
        <w:t xml:space="preserve">Takes epidermis and small </w:t>
      </w:r>
      <w:r w:rsidRPr="00955DB4">
        <w:rPr>
          <w:rFonts w:ascii="Arial" w:hAnsi="Arial" w:cs="Arial"/>
          <w:b/>
          <w:bCs/>
          <w:color w:val="333333"/>
          <w:sz w:val="14"/>
          <w:szCs w:val="14"/>
        </w:rPr>
        <w:t>part of dermis</w:t>
      </w:r>
    </w:p>
    <w:p w14:paraId="47496EAA" w14:textId="77777777" w:rsidR="00690A7A" w:rsidRPr="00CB5222" w:rsidRDefault="00690A7A" w:rsidP="00690A7A">
      <w:pPr>
        <w:pStyle w:val="ListParagraph"/>
        <w:numPr>
          <w:ilvl w:val="0"/>
          <w:numId w:val="28"/>
        </w:numPr>
        <w:spacing w:after="0" w:line="240" w:lineRule="auto"/>
        <w:rPr>
          <w:rFonts w:ascii="Arial" w:eastAsia="Arial" w:hAnsi="Arial" w:cs="Arial"/>
          <w:b/>
          <w:color w:val="333333"/>
          <w:sz w:val="14"/>
          <w:szCs w:val="14"/>
        </w:rPr>
      </w:pPr>
      <w:r w:rsidRPr="00CB5222">
        <w:rPr>
          <w:rFonts w:ascii="Arial" w:eastAsia="Arial" w:hAnsi="Arial" w:cs="Arial"/>
          <w:bCs/>
          <w:color w:val="333333"/>
          <w:sz w:val="14"/>
          <w:szCs w:val="14"/>
        </w:rPr>
        <w:t xml:space="preserve">donor site re-epithelizes from </w:t>
      </w:r>
      <w:r w:rsidRPr="00CB5222">
        <w:rPr>
          <w:rFonts w:ascii="Arial" w:eastAsia="Arial" w:hAnsi="Arial" w:cs="Arial"/>
          <w:b/>
          <w:color w:val="333333"/>
          <w:sz w:val="14"/>
          <w:szCs w:val="14"/>
        </w:rPr>
        <w:t xml:space="preserve">#1 hair follicles, </w:t>
      </w:r>
      <w:r w:rsidRPr="00CB5222">
        <w:rPr>
          <w:rFonts w:ascii="Arial" w:eastAsia="Arial" w:hAnsi="Arial" w:cs="Arial"/>
          <w:bCs/>
          <w:color w:val="333333"/>
          <w:sz w:val="14"/>
          <w:szCs w:val="14"/>
        </w:rPr>
        <w:t xml:space="preserve">and </w:t>
      </w:r>
      <w:r w:rsidRPr="00CB5222">
        <w:rPr>
          <w:rFonts w:ascii="Arial" w:eastAsia="Arial" w:hAnsi="Arial" w:cs="Arial"/>
          <w:b/>
          <w:color w:val="333333"/>
          <w:sz w:val="14"/>
          <w:szCs w:val="14"/>
        </w:rPr>
        <w:t>skin edges</w:t>
      </w:r>
    </w:p>
    <w:p w14:paraId="67275A01" w14:textId="77777777" w:rsidR="00690A7A" w:rsidRPr="00CB5222" w:rsidRDefault="00690A7A" w:rsidP="00690A7A">
      <w:pPr>
        <w:pStyle w:val="ListParagraph"/>
        <w:numPr>
          <w:ilvl w:val="0"/>
          <w:numId w:val="28"/>
        </w:numPr>
        <w:spacing w:after="0" w:line="240" w:lineRule="auto"/>
        <w:rPr>
          <w:rFonts w:ascii="Arial" w:eastAsia="Arial" w:hAnsi="Arial" w:cs="Arial"/>
          <w:b/>
          <w:color w:val="333333"/>
          <w:sz w:val="14"/>
          <w:szCs w:val="14"/>
        </w:rPr>
      </w:pPr>
      <w:r w:rsidRPr="00CB5222">
        <w:rPr>
          <w:rFonts w:ascii="Arial" w:eastAsia="Arial" w:hAnsi="Arial" w:cs="Arial"/>
          <w:bCs/>
          <w:color w:val="333333"/>
          <w:sz w:val="14"/>
          <w:szCs w:val="14"/>
        </w:rPr>
        <w:t>Takes 3 weeks to heal, can use donor site again after that</w:t>
      </w:r>
    </w:p>
    <w:p w14:paraId="6BB4C7EE" w14:textId="77777777" w:rsidR="00690A7A" w:rsidRPr="00CB5222" w:rsidRDefault="00690A7A" w:rsidP="00690A7A">
      <w:pPr>
        <w:pStyle w:val="ListParagraph"/>
        <w:numPr>
          <w:ilvl w:val="0"/>
          <w:numId w:val="28"/>
        </w:numPr>
        <w:spacing w:after="0" w:line="240" w:lineRule="auto"/>
        <w:rPr>
          <w:rFonts w:ascii="Arial" w:eastAsia="Arial" w:hAnsi="Arial" w:cs="Arial"/>
          <w:b/>
          <w:color w:val="333333"/>
          <w:sz w:val="14"/>
          <w:szCs w:val="14"/>
        </w:rPr>
      </w:pPr>
      <w:r w:rsidRPr="00CB5222">
        <w:rPr>
          <w:rFonts w:ascii="Arial" w:eastAsia="Arial" w:hAnsi="Arial" w:cs="Arial"/>
          <w:b/>
          <w:color w:val="333333"/>
          <w:sz w:val="14"/>
          <w:szCs w:val="14"/>
          <w:u w:val="single"/>
        </w:rPr>
        <w:t>More likely to survive</w:t>
      </w:r>
      <w:r w:rsidRPr="00CB5222">
        <w:rPr>
          <w:rFonts w:ascii="Arial" w:eastAsia="Arial" w:hAnsi="Arial" w:cs="Arial"/>
          <w:b/>
          <w:bCs/>
          <w:color w:val="000000"/>
          <w:sz w:val="14"/>
          <w:szCs w:val="14"/>
        </w:rPr>
        <w:t xml:space="preserve"> </w:t>
      </w:r>
      <w:r>
        <w:rPr>
          <w:rFonts w:ascii="Arial" w:eastAsia="Arial" w:hAnsi="Arial" w:cs="Arial"/>
          <w:b/>
          <w:bCs/>
          <w:color w:val="000000"/>
          <w:sz w:val="14"/>
          <w:szCs w:val="14"/>
        </w:rPr>
        <w:t xml:space="preserve">2/2 to better imbibition </w:t>
      </w:r>
    </w:p>
    <w:p w14:paraId="1166E110" w14:textId="77777777" w:rsidR="00690A7A" w:rsidRPr="00D72CC0" w:rsidRDefault="00690A7A" w:rsidP="00690A7A">
      <w:pPr>
        <w:pStyle w:val="ListParagraph"/>
        <w:numPr>
          <w:ilvl w:val="0"/>
          <w:numId w:val="28"/>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Less primary contracture, more secondary contracture</w:t>
      </w:r>
    </w:p>
    <w:p w14:paraId="32D4CFFF" w14:textId="77777777" w:rsidR="00690A7A" w:rsidRPr="00CB5222" w:rsidRDefault="00690A7A" w:rsidP="00690A7A">
      <w:pPr>
        <w:pStyle w:val="ListParagraph"/>
        <w:numPr>
          <w:ilvl w:val="0"/>
          <w:numId w:val="28"/>
        </w:numPr>
        <w:spacing w:after="0" w:line="240" w:lineRule="auto"/>
        <w:rPr>
          <w:rFonts w:ascii="Arial" w:eastAsia="Arial" w:hAnsi="Arial" w:cs="Arial"/>
          <w:b/>
          <w:color w:val="333333"/>
          <w:sz w:val="14"/>
          <w:szCs w:val="14"/>
        </w:rPr>
      </w:pPr>
      <w:r w:rsidRPr="00CB5222">
        <w:rPr>
          <w:rFonts w:ascii="Arial" w:eastAsia="Arial" w:hAnsi="Arial" w:cs="Arial"/>
          <w:b/>
          <w:bCs/>
          <w:color w:val="000000"/>
          <w:sz w:val="14"/>
          <w:szCs w:val="14"/>
        </w:rPr>
        <w:t>Worse cosmetic result</w:t>
      </w:r>
      <w:r w:rsidRPr="00CB5222">
        <w:rPr>
          <w:rFonts w:ascii="Arial" w:eastAsia="Arial" w:hAnsi="Arial" w:cs="Arial"/>
          <w:color w:val="000000"/>
          <w:sz w:val="14"/>
          <w:szCs w:val="14"/>
        </w:rPr>
        <w:t xml:space="preserve">. </w:t>
      </w:r>
      <w:r w:rsidRPr="00CB5222">
        <w:rPr>
          <w:rFonts w:ascii="Arial" w:eastAsia="Arial" w:hAnsi="Arial" w:cs="Arial"/>
          <w:b/>
          <w:bCs/>
          <w:color w:val="000000"/>
          <w:sz w:val="14"/>
          <w:szCs w:val="14"/>
        </w:rPr>
        <w:t>Vs full thickness</w:t>
      </w:r>
    </w:p>
    <w:p w14:paraId="293C316B" w14:textId="77777777" w:rsidR="00690A7A" w:rsidRDefault="00690A7A" w:rsidP="00690A7A">
      <w:pPr>
        <w:spacing w:after="0" w:line="240" w:lineRule="auto"/>
        <w:rPr>
          <w:rFonts w:ascii="Arial" w:eastAsia="Arial" w:hAnsi="Arial" w:cs="Arial"/>
          <w:b/>
          <w:color w:val="333333"/>
          <w:sz w:val="14"/>
          <w:szCs w:val="14"/>
        </w:rPr>
      </w:pPr>
    </w:p>
    <w:p w14:paraId="0540B02A" w14:textId="77777777" w:rsidR="00690A7A" w:rsidRDefault="00690A7A" w:rsidP="00690A7A">
      <w:pPr>
        <w:spacing w:after="0" w:line="240" w:lineRule="auto"/>
        <w:rPr>
          <w:rFonts w:ascii="Arial" w:eastAsia="Arial" w:hAnsi="Arial" w:cs="Arial"/>
          <w:color w:val="000000"/>
          <w:sz w:val="14"/>
          <w:szCs w:val="14"/>
        </w:rPr>
      </w:pPr>
      <w:r w:rsidRPr="00CB5222">
        <w:rPr>
          <w:rFonts w:ascii="Arial" w:eastAsia="Arial" w:hAnsi="Arial" w:cs="Arial"/>
          <w:b/>
          <w:bCs/>
          <w:color w:val="000000"/>
          <w:sz w:val="14"/>
          <w:szCs w:val="14"/>
        </w:rPr>
        <w:t>Full thickness SG –</w:t>
      </w:r>
      <w:r w:rsidRPr="00CB5222">
        <w:rPr>
          <w:rFonts w:ascii="Arial" w:eastAsia="Arial" w:hAnsi="Arial" w:cs="Arial"/>
          <w:color w:val="000000"/>
          <w:sz w:val="14"/>
          <w:szCs w:val="14"/>
        </w:rPr>
        <w:t xml:space="preserve"> </w:t>
      </w:r>
    </w:p>
    <w:p w14:paraId="1DB2EA04" w14:textId="77777777" w:rsidR="00690A7A" w:rsidRDefault="00690A7A" w:rsidP="00690A7A">
      <w:pPr>
        <w:pStyle w:val="ListParagraph"/>
        <w:numPr>
          <w:ilvl w:val="0"/>
          <w:numId w:val="28"/>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Takes epidermis and dermis</w:t>
      </w:r>
    </w:p>
    <w:p w14:paraId="73C85C1D" w14:textId="77777777" w:rsidR="00690A7A" w:rsidRPr="00CB5222" w:rsidRDefault="00690A7A" w:rsidP="00690A7A">
      <w:pPr>
        <w:pStyle w:val="ListParagraph"/>
        <w:numPr>
          <w:ilvl w:val="0"/>
          <w:numId w:val="28"/>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More primary contracture (more dermis), less secondary contracture</w:t>
      </w:r>
    </w:p>
    <w:p w14:paraId="6882BB5F" w14:textId="77777777" w:rsidR="00690A7A" w:rsidRDefault="00690A7A" w:rsidP="00690A7A">
      <w:pPr>
        <w:pStyle w:val="ListParagraph"/>
        <w:numPr>
          <w:ilvl w:val="0"/>
          <w:numId w:val="28"/>
        </w:numPr>
        <w:spacing w:after="0" w:line="240" w:lineRule="auto"/>
        <w:rPr>
          <w:rFonts w:ascii="Arial" w:eastAsia="Arial" w:hAnsi="Arial" w:cs="Arial"/>
          <w:b/>
          <w:bCs/>
          <w:color w:val="000000"/>
          <w:sz w:val="14"/>
          <w:szCs w:val="14"/>
        </w:rPr>
      </w:pPr>
      <w:r w:rsidRPr="00CB5222">
        <w:rPr>
          <w:rFonts w:ascii="Arial" w:eastAsia="Arial" w:hAnsi="Arial" w:cs="Arial"/>
          <w:b/>
          <w:bCs/>
          <w:color w:val="000000"/>
          <w:sz w:val="14"/>
          <w:szCs w:val="14"/>
        </w:rPr>
        <w:t>Face, hands, feet</w:t>
      </w:r>
    </w:p>
    <w:p w14:paraId="7A5B08A5" w14:textId="77777777" w:rsidR="00690A7A" w:rsidRDefault="00690A7A" w:rsidP="00690A7A">
      <w:pPr>
        <w:pStyle w:val="ListParagraph"/>
        <w:numPr>
          <w:ilvl w:val="0"/>
          <w:numId w:val="28"/>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Donor site must be closed primarily</w:t>
      </w:r>
    </w:p>
    <w:p w14:paraId="116799AE" w14:textId="77777777" w:rsidR="00690A7A" w:rsidRDefault="00690A7A" w:rsidP="00690A7A">
      <w:pPr>
        <w:spacing w:after="0" w:line="240" w:lineRule="auto"/>
        <w:rPr>
          <w:rFonts w:ascii="Arial" w:eastAsia="Arial" w:hAnsi="Arial" w:cs="Arial"/>
          <w:b/>
          <w:bCs/>
          <w:color w:val="000000"/>
          <w:sz w:val="14"/>
          <w:szCs w:val="14"/>
        </w:rPr>
      </w:pPr>
    </w:p>
    <w:p w14:paraId="4E7F65E0" w14:textId="77777777" w:rsidR="00690A7A" w:rsidRPr="00005C0F"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Series of events after skin grafting: Day 1-3 </w:t>
      </w:r>
      <w:r>
        <w:rPr>
          <w:rFonts w:ascii="Arial" w:eastAsia="Arial" w:hAnsi="Arial" w:cs="Arial"/>
          <w:color w:val="000000"/>
          <w:sz w:val="14"/>
          <w:szCs w:val="14"/>
        </w:rPr>
        <w:t xml:space="preserve">imbibition, Day 3-4 </w:t>
      </w:r>
      <w:r w:rsidRPr="00005C0F">
        <w:rPr>
          <w:rFonts w:ascii="Arial" w:eastAsia="Arial" w:hAnsi="Arial" w:cs="Arial"/>
          <w:b/>
          <w:bCs/>
          <w:color w:val="000000"/>
          <w:sz w:val="14"/>
          <w:szCs w:val="14"/>
          <w:u w:val="single"/>
        </w:rPr>
        <w:t>inosculation (</w:t>
      </w:r>
      <w:r>
        <w:rPr>
          <w:rFonts w:ascii="Arial" w:eastAsia="Arial" w:hAnsi="Arial" w:cs="Arial"/>
          <w:b/>
          <w:bCs/>
          <w:color w:val="000000"/>
          <w:sz w:val="14"/>
          <w:szCs w:val="14"/>
          <w:u w:val="single"/>
        </w:rPr>
        <w:t>direct connection of vessels to graft</w:t>
      </w:r>
      <w:r w:rsidRPr="00005C0F">
        <w:rPr>
          <w:rFonts w:ascii="Arial" w:eastAsia="Arial" w:hAnsi="Arial" w:cs="Arial"/>
          <w:b/>
          <w:bCs/>
          <w:color w:val="000000"/>
          <w:sz w:val="14"/>
          <w:szCs w:val="14"/>
          <w:u w:val="single"/>
        </w:rPr>
        <w:t>)</w:t>
      </w:r>
      <w:r>
        <w:rPr>
          <w:rFonts w:ascii="Arial" w:eastAsia="Arial" w:hAnsi="Arial" w:cs="Arial"/>
          <w:b/>
          <w:bCs/>
          <w:color w:val="000000"/>
          <w:sz w:val="14"/>
          <w:szCs w:val="14"/>
          <w:u w:val="single"/>
        </w:rPr>
        <w:t xml:space="preserve">, </w:t>
      </w:r>
      <w:r>
        <w:rPr>
          <w:rFonts w:ascii="Arial" w:eastAsia="Arial" w:hAnsi="Arial" w:cs="Arial"/>
          <w:color w:val="000000"/>
          <w:sz w:val="14"/>
          <w:szCs w:val="14"/>
        </w:rPr>
        <w:t>Day 5 neovascularization and angiogenesis</w:t>
      </w:r>
    </w:p>
    <w:p w14:paraId="08742F06" w14:textId="77777777" w:rsidR="00690A7A" w:rsidRDefault="00690A7A" w:rsidP="00690A7A">
      <w:pPr>
        <w:spacing w:after="0" w:line="240" w:lineRule="auto"/>
        <w:rPr>
          <w:rFonts w:ascii="Arial" w:eastAsia="Arial" w:hAnsi="Arial" w:cs="Arial"/>
          <w:b/>
          <w:bCs/>
          <w:color w:val="000000"/>
          <w:sz w:val="14"/>
          <w:szCs w:val="14"/>
        </w:rPr>
      </w:pPr>
    </w:p>
    <w:p w14:paraId="6C3CBB30" w14:textId="77777777" w:rsidR="00690A7A" w:rsidRDefault="00690A7A" w:rsidP="00690A7A">
      <w:pPr>
        <w:spacing w:after="0" w:line="240" w:lineRule="auto"/>
        <w:rPr>
          <w:rFonts w:ascii="Arial" w:eastAsia="Arial" w:hAnsi="Arial" w:cs="Arial"/>
          <w:b/>
          <w:bCs/>
          <w:color w:val="000000"/>
          <w:sz w:val="14"/>
          <w:szCs w:val="14"/>
        </w:rPr>
      </w:pPr>
      <w:r w:rsidRPr="004928C3">
        <w:rPr>
          <w:rFonts w:ascii="Arial" w:eastAsia="Arial" w:hAnsi="Arial" w:cs="Arial"/>
          <w:color w:val="000000"/>
          <w:sz w:val="14"/>
          <w:szCs w:val="14"/>
        </w:rPr>
        <w:t>Poorly vascularized areas</w:t>
      </w:r>
      <w:r>
        <w:rPr>
          <w:rFonts w:ascii="Arial" w:eastAsia="Arial" w:hAnsi="Arial" w:cs="Arial"/>
          <w:b/>
          <w:bCs/>
          <w:color w:val="000000"/>
          <w:sz w:val="14"/>
          <w:szCs w:val="14"/>
        </w:rPr>
        <w:t xml:space="preserve">, </w:t>
      </w:r>
      <w:r>
        <w:rPr>
          <w:rFonts w:ascii="Arial" w:eastAsia="Arial" w:hAnsi="Arial" w:cs="Arial"/>
          <w:b/>
          <w:bCs/>
          <w:color w:val="000000"/>
          <w:sz w:val="14"/>
          <w:szCs w:val="14"/>
          <w:u w:val="single"/>
        </w:rPr>
        <w:t>unlikely</w:t>
      </w:r>
      <w:r>
        <w:rPr>
          <w:rFonts w:ascii="Arial" w:eastAsia="Arial" w:hAnsi="Arial" w:cs="Arial"/>
          <w:color w:val="000000"/>
          <w:sz w:val="14"/>
          <w:szCs w:val="14"/>
        </w:rPr>
        <w:t xml:space="preserve"> to support </w:t>
      </w:r>
      <w:r>
        <w:rPr>
          <w:rFonts w:ascii="Arial" w:eastAsia="Arial" w:hAnsi="Arial" w:cs="Arial"/>
          <w:b/>
          <w:bCs/>
          <w:color w:val="000000"/>
          <w:sz w:val="14"/>
          <w:szCs w:val="14"/>
        </w:rPr>
        <w:t xml:space="preserve">skin grafting: </w:t>
      </w:r>
    </w:p>
    <w:p w14:paraId="70E6219C" w14:textId="77777777" w:rsidR="00690A7A" w:rsidRDefault="00690A7A" w:rsidP="00690A7A">
      <w:pPr>
        <w:pStyle w:val="ListParagraph"/>
        <w:numPr>
          <w:ilvl w:val="0"/>
          <w:numId w:val="28"/>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Tendon</w:t>
      </w:r>
    </w:p>
    <w:p w14:paraId="47A46392" w14:textId="77777777" w:rsidR="00690A7A" w:rsidRPr="004928C3" w:rsidRDefault="00690A7A" w:rsidP="00690A7A">
      <w:pPr>
        <w:pStyle w:val="ListParagraph"/>
        <w:numPr>
          <w:ilvl w:val="0"/>
          <w:numId w:val="28"/>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Bone </w:t>
      </w:r>
      <w:r>
        <w:rPr>
          <w:rFonts w:ascii="Arial" w:eastAsia="Arial" w:hAnsi="Arial" w:cs="Arial"/>
          <w:b/>
          <w:bCs/>
          <w:color w:val="000000"/>
          <w:sz w:val="14"/>
          <w:szCs w:val="14"/>
          <w:u w:val="single"/>
        </w:rPr>
        <w:t>without periosteum</w:t>
      </w:r>
    </w:p>
    <w:p w14:paraId="088CA24C" w14:textId="77777777" w:rsidR="00690A7A" w:rsidRDefault="00690A7A" w:rsidP="00690A7A">
      <w:pPr>
        <w:pStyle w:val="ListParagraph"/>
        <w:numPr>
          <w:ilvl w:val="0"/>
          <w:numId w:val="28"/>
        </w:num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XRT areas</w:t>
      </w:r>
    </w:p>
    <w:p w14:paraId="163AF150" w14:textId="77777777" w:rsidR="00690A7A" w:rsidRDefault="00690A7A" w:rsidP="00690A7A">
      <w:pPr>
        <w:spacing w:after="0" w:line="240" w:lineRule="auto"/>
        <w:rPr>
          <w:rFonts w:ascii="Arial" w:eastAsia="Arial" w:hAnsi="Arial" w:cs="Arial"/>
          <w:b/>
          <w:bCs/>
          <w:color w:val="000000"/>
          <w:sz w:val="14"/>
          <w:szCs w:val="14"/>
        </w:rPr>
      </w:pPr>
    </w:p>
    <w:p w14:paraId="6E484A46"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Areas that </w:t>
      </w:r>
      <w:r>
        <w:rPr>
          <w:rFonts w:ascii="Arial" w:eastAsia="Arial" w:hAnsi="Arial" w:cs="Arial"/>
          <w:b/>
          <w:bCs/>
          <w:color w:val="000000"/>
          <w:sz w:val="14"/>
          <w:szCs w:val="14"/>
        </w:rPr>
        <w:t>will</w:t>
      </w:r>
      <w:r>
        <w:rPr>
          <w:rFonts w:ascii="Arial" w:eastAsia="Arial" w:hAnsi="Arial" w:cs="Arial"/>
          <w:color w:val="000000"/>
          <w:sz w:val="14"/>
          <w:szCs w:val="14"/>
        </w:rPr>
        <w:t xml:space="preserve"> support skin graft – </w:t>
      </w:r>
      <w:r>
        <w:rPr>
          <w:rFonts w:ascii="Arial" w:eastAsia="Arial" w:hAnsi="Arial" w:cs="Arial"/>
          <w:b/>
          <w:bCs/>
          <w:color w:val="000000"/>
          <w:sz w:val="14"/>
          <w:szCs w:val="14"/>
        </w:rPr>
        <w:t xml:space="preserve">omentum, bowel wall, bone with </w:t>
      </w:r>
      <w:r w:rsidRPr="00005C0F">
        <w:rPr>
          <w:rFonts w:ascii="Arial" w:eastAsia="Arial" w:hAnsi="Arial" w:cs="Arial"/>
          <w:b/>
          <w:bCs/>
          <w:color w:val="000000"/>
          <w:sz w:val="14"/>
          <w:szCs w:val="14"/>
          <w:u w:val="single"/>
        </w:rPr>
        <w:t>periosteum</w:t>
      </w:r>
      <w:r>
        <w:rPr>
          <w:rFonts w:ascii="Arial" w:eastAsia="Arial" w:hAnsi="Arial" w:cs="Arial"/>
          <w:b/>
          <w:bCs/>
          <w:color w:val="000000"/>
          <w:sz w:val="14"/>
          <w:szCs w:val="14"/>
        </w:rPr>
        <w:t xml:space="preserve">, </w:t>
      </w:r>
    </w:p>
    <w:p w14:paraId="665652D1" w14:textId="77777777" w:rsidR="00690A7A" w:rsidRDefault="00690A7A" w:rsidP="00690A7A">
      <w:pPr>
        <w:spacing w:after="0" w:line="240" w:lineRule="auto"/>
        <w:rPr>
          <w:rFonts w:ascii="Arial" w:eastAsia="Arial" w:hAnsi="Arial" w:cs="Arial"/>
          <w:b/>
          <w:bCs/>
          <w:color w:val="000000"/>
          <w:sz w:val="14"/>
          <w:szCs w:val="14"/>
        </w:rPr>
      </w:pPr>
    </w:p>
    <w:p w14:paraId="18B411A4"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b/>
          <w:bCs/>
          <w:color w:val="000000"/>
          <w:sz w:val="14"/>
          <w:szCs w:val="14"/>
        </w:rPr>
        <w:t xml:space="preserve">Hands/fingers </w:t>
      </w:r>
      <w:r w:rsidRPr="00DE1F74">
        <w:rPr>
          <w:rFonts w:ascii="Arial" w:eastAsia="Arial" w:hAnsi="Arial" w:cs="Arial"/>
          <w:color w:val="000000"/>
          <w:sz w:val="14"/>
          <w:szCs w:val="14"/>
        </w:rPr>
        <w:sym w:font="Wingdings" w:char="F0E0"/>
      </w:r>
      <w:r>
        <w:rPr>
          <w:rFonts w:ascii="Arial" w:eastAsia="Arial" w:hAnsi="Arial" w:cs="Arial"/>
          <w:color w:val="000000"/>
          <w:sz w:val="14"/>
          <w:szCs w:val="14"/>
        </w:rPr>
        <w:t xml:space="preserve"> splint in </w:t>
      </w:r>
      <w:r>
        <w:rPr>
          <w:rFonts w:ascii="Arial" w:eastAsia="Arial" w:hAnsi="Arial" w:cs="Arial"/>
          <w:b/>
          <w:bCs/>
          <w:color w:val="000000"/>
          <w:sz w:val="14"/>
          <w:szCs w:val="14"/>
        </w:rPr>
        <w:t xml:space="preserve">extension </w:t>
      </w:r>
      <w:r>
        <w:rPr>
          <w:rFonts w:ascii="Arial" w:eastAsia="Arial" w:hAnsi="Arial" w:cs="Arial"/>
          <w:color w:val="000000"/>
          <w:sz w:val="14"/>
          <w:szCs w:val="14"/>
        </w:rPr>
        <w:t xml:space="preserve">before grafting, then keep in </w:t>
      </w:r>
      <w:r>
        <w:rPr>
          <w:rFonts w:ascii="Arial" w:eastAsia="Arial" w:hAnsi="Arial" w:cs="Arial"/>
          <w:b/>
          <w:bCs/>
          <w:color w:val="000000"/>
          <w:sz w:val="14"/>
          <w:szCs w:val="14"/>
        </w:rPr>
        <w:t>extension</w:t>
      </w:r>
      <w:r>
        <w:rPr>
          <w:rFonts w:ascii="Arial" w:eastAsia="Arial" w:hAnsi="Arial" w:cs="Arial"/>
          <w:color w:val="000000"/>
          <w:sz w:val="14"/>
          <w:szCs w:val="14"/>
        </w:rPr>
        <w:t xml:space="preserve"> X 7 days after grafting</w:t>
      </w:r>
    </w:p>
    <w:p w14:paraId="4F1581C4" w14:textId="77777777" w:rsidR="00690A7A" w:rsidRPr="00DE1F74"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Genitals: </w:t>
      </w:r>
      <w:r>
        <w:rPr>
          <w:rFonts w:ascii="Arial" w:eastAsia="Arial" w:hAnsi="Arial" w:cs="Arial"/>
          <w:color w:val="000000"/>
          <w:sz w:val="14"/>
          <w:szCs w:val="14"/>
        </w:rPr>
        <w:t xml:space="preserve">topical abx X 1 week, then </w:t>
      </w:r>
      <w:r>
        <w:rPr>
          <w:rFonts w:ascii="Arial" w:eastAsia="Arial" w:hAnsi="Arial" w:cs="Arial"/>
          <w:b/>
          <w:bCs/>
          <w:color w:val="000000"/>
          <w:sz w:val="14"/>
          <w:szCs w:val="14"/>
        </w:rPr>
        <w:t>STSG</w:t>
      </w:r>
    </w:p>
    <w:p w14:paraId="07201718" w14:textId="77777777" w:rsidR="00690A7A" w:rsidRPr="00CB5222" w:rsidRDefault="00690A7A" w:rsidP="00690A7A">
      <w:pPr>
        <w:spacing w:after="0" w:line="240" w:lineRule="auto"/>
        <w:rPr>
          <w:rFonts w:ascii="Arial" w:eastAsia="Arial" w:hAnsi="Arial" w:cs="Arial"/>
          <w:b/>
          <w:color w:val="333333"/>
          <w:sz w:val="14"/>
          <w:szCs w:val="14"/>
        </w:rPr>
      </w:pPr>
    </w:p>
    <w:p w14:paraId="7522B3DB" w14:textId="77777777" w:rsidR="00690A7A" w:rsidRPr="00DE1F74" w:rsidRDefault="00690A7A" w:rsidP="00690A7A">
      <w:pPr>
        <w:spacing w:after="0" w:line="240" w:lineRule="auto"/>
        <w:rPr>
          <w:rFonts w:ascii="Arial" w:eastAsia="Arial" w:hAnsi="Arial" w:cs="Arial"/>
          <w:color w:val="333333"/>
          <w:sz w:val="14"/>
          <w:szCs w:val="14"/>
        </w:rPr>
      </w:pPr>
      <w:r w:rsidRPr="00DE1F74">
        <w:rPr>
          <w:rFonts w:ascii="Arial" w:eastAsia="Arial" w:hAnsi="Arial" w:cs="Arial"/>
          <w:b/>
          <w:color w:val="333333"/>
          <w:sz w:val="14"/>
          <w:szCs w:val="14"/>
        </w:rPr>
        <w:t>Silvadene (silver sulfadiazine</w:t>
      </w:r>
      <w:r w:rsidRPr="00DE1F74">
        <w:rPr>
          <w:rFonts w:ascii="Arial" w:eastAsia="Arial" w:hAnsi="Arial" w:cs="Arial"/>
          <w:color w:val="333333"/>
          <w:sz w:val="14"/>
          <w:szCs w:val="14"/>
        </w:rPr>
        <w:t xml:space="preserve">) </w:t>
      </w:r>
    </w:p>
    <w:p w14:paraId="4F5AC4FB" w14:textId="77777777" w:rsidR="00690A7A" w:rsidRPr="00DE1F74"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 xml:space="preserve">Can cause </w:t>
      </w:r>
      <w:r w:rsidRPr="00DE1F74">
        <w:rPr>
          <w:rFonts w:ascii="Arial" w:eastAsia="Arial" w:hAnsi="Arial" w:cs="Arial"/>
          <w:b/>
          <w:color w:val="333333"/>
          <w:sz w:val="14"/>
          <w:szCs w:val="14"/>
        </w:rPr>
        <w:t>neutropenia and thrombocytopenia</w:t>
      </w:r>
      <w:r w:rsidRPr="00DE1F74">
        <w:rPr>
          <w:rFonts w:ascii="Arial" w:eastAsia="Arial" w:hAnsi="Arial" w:cs="Arial"/>
          <w:color w:val="333333"/>
          <w:sz w:val="14"/>
          <w:szCs w:val="14"/>
        </w:rPr>
        <w:t xml:space="preserve">. </w:t>
      </w:r>
    </w:p>
    <w:p w14:paraId="6843A4BA" w14:textId="77777777" w:rsidR="00690A7A"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 xml:space="preserve">Don’t use if has </w:t>
      </w:r>
      <w:r w:rsidRPr="00DE1F74">
        <w:rPr>
          <w:rFonts w:ascii="Arial" w:eastAsia="Arial" w:hAnsi="Arial" w:cs="Arial"/>
          <w:b/>
          <w:color w:val="333333"/>
          <w:sz w:val="14"/>
          <w:szCs w:val="14"/>
        </w:rPr>
        <w:t>sulfa allergy</w:t>
      </w:r>
      <w:r w:rsidRPr="00DE1F74">
        <w:rPr>
          <w:rFonts w:ascii="Arial" w:eastAsia="Arial" w:hAnsi="Arial" w:cs="Arial"/>
          <w:color w:val="333333"/>
          <w:sz w:val="14"/>
          <w:szCs w:val="14"/>
        </w:rPr>
        <w:t xml:space="preserve">. </w:t>
      </w:r>
    </w:p>
    <w:p w14:paraId="061361B8" w14:textId="77777777" w:rsidR="00690A7A" w:rsidRPr="006566F1" w:rsidRDefault="00690A7A" w:rsidP="00690A7A">
      <w:pPr>
        <w:numPr>
          <w:ilvl w:val="0"/>
          <w:numId w:val="61"/>
        </w:numPr>
        <w:spacing w:after="0" w:line="240" w:lineRule="auto"/>
        <w:rPr>
          <w:rFonts w:ascii="Arial" w:eastAsia="Arial" w:hAnsi="Arial" w:cs="Arial"/>
          <w:color w:val="333333"/>
          <w:sz w:val="14"/>
          <w:szCs w:val="14"/>
        </w:rPr>
      </w:pPr>
      <w:r w:rsidRPr="006566F1">
        <w:rPr>
          <w:rFonts w:ascii="Arial" w:eastAsia="Arial" w:hAnsi="Arial" w:cs="Arial"/>
          <w:b/>
          <w:bCs/>
          <w:color w:val="333333"/>
          <w:sz w:val="14"/>
          <w:szCs w:val="14"/>
        </w:rPr>
        <w:t>Painless application</w:t>
      </w:r>
    </w:p>
    <w:p w14:paraId="309883C5" w14:textId="77777777" w:rsidR="00690A7A" w:rsidRPr="00DE1F74"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b/>
          <w:color w:val="333333"/>
          <w:sz w:val="14"/>
          <w:szCs w:val="14"/>
        </w:rPr>
        <w:t>Limited eschar penetration</w:t>
      </w:r>
      <w:r w:rsidRPr="00DE1F74">
        <w:rPr>
          <w:rFonts w:ascii="Arial" w:eastAsia="Arial" w:hAnsi="Arial" w:cs="Arial"/>
          <w:color w:val="333333"/>
          <w:sz w:val="14"/>
          <w:szCs w:val="14"/>
        </w:rPr>
        <w:t xml:space="preserve">. </w:t>
      </w:r>
    </w:p>
    <w:p w14:paraId="6603F1AF" w14:textId="77777777" w:rsidR="00690A7A" w:rsidRPr="00DE1F74" w:rsidRDefault="00690A7A" w:rsidP="00690A7A">
      <w:pPr>
        <w:numPr>
          <w:ilvl w:val="0"/>
          <w:numId w:val="61"/>
        </w:numPr>
        <w:spacing w:after="0" w:line="240" w:lineRule="auto"/>
        <w:rPr>
          <w:rFonts w:ascii="Arial" w:eastAsia="Arial" w:hAnsi="Arial" w:cs="Arial"/>
          <w:color w:val="333333"/>
          <w:sz w:val="14"/>
          <w:szCs w:val="14"/>
          <w:u w:val="single"/>
        </w:rPr>
      </w:pPr>
      <w:r w:rsidRPr="00DE1F74">
        <w:rPr>
          <w:rFonts w:ascii="Arial" w:eastAsia="Arial" w:hAnsi="Arial" w:cs="Arial"/>
          <w:color w:val="333333"/>
          <w:sz w:val="14"/>
          <w:szCs w:val="14"/>
        </w:rPr>
        <w:t xml:space="preserve">Not effective against pseudomonas </w:t>
      </w:r>
      <w:r w:rsidRPr="00DE1F74">
        <w:rPr>
          <w:rFonts w:ascii="Arial" w:eastAsia="Arial" w:hAnsi="Arial" w:cs="Arial"/>
          <w:b/>
          <w:color w:val="333333"/>
          <w:sz w:val="14"/>
          <w:szCs w:val="14"/>
          <w:u w:val="single"/>
        </w:rPr>
        <w:t>but is for candida</w:t>
      </w:r>
    </w:p>
    <w:p w14:paraId="405BAD9A" w14:textId="77777777" w:rsidR="00690A7A" w:rsidRPr="00DE1F74" w:rsidRDefault="00690A7A" w:rsidP="00690A7A">
      <w:pPr>
        <w:spacing w:after="0" w:line="240" w:lineRule="auto"/>
        <w:rPr>
          <w:rFonts w:ascii="Arial" w:eastAsia="Arial" w:hAnsi="Arial" w:cs="Arial"/>
          <w:color w:val="333333"/>
          <w:sz w:val="14"/>
          <w:szCs w:val="14"/>
        </w:rPr>
      </w:pPr>
    </w:p>
    <w:p w14:paraId="181FBD6C" w14:textId="77777777" w:rsidR="00690A7A" w:rsidRPr="00DE1F74" w:rsidRDefault="00690A7A" w:rsidP="00690A7A">
      <w:pPr>
        <w:spacing w:after="0" w:line="240" w:lineRule="auto"/>
        <w:rPr>
          <w:rFonts w:ascii="Arial" w:eastAsia="Arial" w:hAnsi="Arial" w:cs="Arial"/>
          <w:color w:val="333333"/>
          <w:sz w:val="14"/>
          <w:szCs w:val="14"/>
        </w:rPr>
      </w:pPr>
      <w:r w:rsidRPr="00DE1F74">
        <w:rPr>
          <w:rFonts w:ascii="Arial" w:eastAsia="Arial" w:hAnsi="Arial" w:cs="Arial"/>
          <w:b/>
          <w:color w:val="333333"/>
          <w:sz w:val="14"/>
          <w:szCs w:val="14"/>
        </w:rPr>
        <w:t>Silver nitrate</w:t>
      </w:r>
      <w:r w:rsidRPr="00DE1F74">
        <w:rPr>
          <w:rFonts w:ascii="Arial" w:eastAsia="Arial" w:hAnsi="Arial" w:cs="Arial"/>
          <w:color w:val="333333"/>
          <w:sz w:val="14"/>
          <w:szCs w:val="14"/>
        </w:rPr>
        <w:t xml:space="preserve"> </w:t>
      </w:r>
    </w:p>
    <w:p w14:paraId="14B28EDC" w14:textId="77777777" w:rsidR="00690A7A" w:rsidRPr="00FC469C"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Causes electrolyte imbalances</w:t>
      </w:r>
      <w:r w:rsidRPr="00DE1F74">
        <w:rPr>
          <w:rFonts w:ascii="Arial" w:eastAsia="Arial" w:hAnsi="Arial" w:cs="Arial"/>
          <w:b/>
          <w:color w:val="333333"/>
          <w:sz w:val="14"/>
          <w:szCs w:val="14"/>
        </w:rPr>
        <w:t xml:space="preserve"> (hyponatremia, hypochloremia, hypocalcemia, hypokalemia). </w:t>
      </w:r>
    </w:p>
    <w:p w14:paraId="211F515C" w14:textId="77777777" w:rsidR="00690A7A" w:rsidRPr="00FC469C"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 xml:space="preserve">Can cause </w:t>
      </w:r>
      <w:r w:rsidRPr="00DE1F74">
        <w:rPr>
          <w:rFonts w:ascii="Arial" w:eastAsia="Arial" w:hAnsi="Arial" w:cs="Arial"/>
          <w:b/>
          <w:color w:val="333333"/>
          <w:sz w:val="14"/>
          <w:szCs w:val="14"/>
          <w:u w:val="single"/>
        </w:rPr>
        <w:t>methemoglobinemia. CI in G6PD deficiency</w:t>
      </w:r>
      <w:r w:rsidRPr="00DE1F74">
        <w:rPr>
          <w:rFonts w:ascii="Arial" w:eastAsia="Arial" w:hAnsi="Arial" w:cs="Arial"/>
          <w:b/>
          <w:color w:val="333333"/>
          <w:sz w:val="14"/>
          <w:szCs w:val="14"/>
        </w:rPr>
        <w:t>.</w:t>
      </w:r>
    </w:p>
    <w:p w14:paraId="4980FC2E" w14:textId="77777777" w:rsidR="00690A7A" w:rsidRPr="00DE1F74"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 xml:space="preserve">Limited eschar penetration. </w:t>
      </w:r>
    </w:p>
    <w:p w14:paraId="74574EAB" w14:textId="77777777" w:rsidR="00690A7A"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 xml:space="preserve">Not very effective against pseudomonas. </w:t>
      </w:r>
    </w:p>
    <w:p w14:paraId="5471EDC8" w14:textId="77777777" w:rsidR="00690A7A" w:rsidRPr="00A96D67" w:rsidRDefault="00690A7A" w:rsidP="00690A7A">
      <w:pPr>
        <w:numPr>
          <w:ilvl w:val="0"/>
          <w:numId w:val="61"/>
        </w:numPr>
        <w:spacing w:after="0" w:line="240" w:lineRule="auto"/>
        <w:rPr>
          <w:rFonts w:ascii="Arial" w:eastAsia="Arial" w:hAnsi="Arial" w:cs="Arial"/>
          <w:b/>
          <w:bCs/>
          <w:color w:val="333333"/>
          <w:sz w:val="14"/>
          <w:szCs w:val="14"/>
          <w:u w:val="single"/>
        </w:rPr>
      </w:pPr>
      <w:r w:rsidRPr="00A96D67">
        <w:rPr>
          <w:rFonts w:ascii="Arial" w:eastAsia="Arial" w:hAnsi="Arial" w:cs="Arial"/>
          <w:b/>
          <w:bCs/>
          <w:color w:val="333333"/>
          <w:sz w:val="14"/>
          <w:szCs w:val="14"/>
          <w:u w:val="single"/>
        </w:rPr>
        <w:t>Painful application</w:t>
      </w:r>
    </w:p>
    <w:p w14:paraId="31BBEEA5" w14:textId="77777777" w:rsidR="00690A7A" w:rsidRPr="00DE1F74" w:rsidRDefault="00690A7A" w:rsidP="00690A7A">
      <w:pPr>
        <w:numPr>
          <w:ilvl w:val="0"/>
          <w:numId w:val="61"/>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Can be used in sulfa allergy</w:t>
      </w:r>
    </w:p>
    <w:p w14:paraId="11BEF361" w14:textId="77777777" w:rsidR="00690A7A" w:rsidRPr="00DE1F74" w:rsidRDefault="00690A7A" w:rsidP="00690A7A">
      <w:pPr>
        <w:spacing w:after="0" w:line="240" w:lineRule="auto"/>
        <w:rPr>
          <w:rFonts w:ascii="Arial" w:eastAsia="Arial" w:hAnsi="Arial" w:cs="Arial"/>
          <w:color w:val="333333"/>
          <w:sz w:val="14"/>
          <w:szCs w:val="14"/>
        </w:rPr>
      </w:pPr>
    </w:p>
    <w:p w14:paraId="658B95FF" w14:textId="77777777" w:rsidR="00690A7A" w:rsidRPr="00DE1F74" w:rsidRDefault="00690A7A" w:rsidP="00690A7A">
      <w:pPr>
        <w:spacing w:after="0" w:line="240" w:lineRule="auto"/>
        <w:rPr>
          <w:rFonts w:ascii="Arial" w:eastAsia="Arial" w:hAnsi="Arial" w:cs="Arial"/>
          <w:color w:val="333333"/>
          <w:sz w:val="14"/>
          <w:szCs w:val="14"/>
        </w:rPr>
      </w:pPr>
      <w:r w:rsidRPr="00DE1F74">
        <w:rPr>
          <w:rFonts w:ascii="Arial" w:eastAsia="Arial" w:hAnsi="Arial" w:cs="Arial"/>
          <w:b/>
          <w:color w:val="333333"/>
          <w:sz w:val="14"/>
          <w:szCs w:val="14"/>
        </w:rPr>
        <w:t>Sulfamylon (mafenide sodium</w:t>
      </w:r>
      <w:r w:rsidRPr="008E4E45">
        <w:rPr>
          <w:rFonts w:ascii="Arial" w:eastAsia="Arial" w:hAnsi="Arial" w:cs="Arial"/>
          <w:b/>
          <w:bCs/>
          <w:color w:val="333333"/>
          <w:sz w:val="14"/>
          <w:szCs w:val="14"/>
        </w:rPr>
        <w:t xml:space="preserve">) </w:t>
      </w:r>
    </w:p>
    <w:p w14:paraId="37063599" w14:textId="77777777" w:rsidR="00690A7A" w:rsidRPr="00DE1F74" w:rsidRDefault="00690A7A" w:rsidP="00690A7A">
      <w:pPr>
        <w:numPr>
          <w:ilvl w:val="0"/>
          <w:numId w:val="61"/>
        </w:numPr>
        <w:spacing w:after="0" w:line="240" w:lineRule="auto"/>
        <w:rPr>
          <w:rFonts w:ascii="Arial" w:eastAsia="Arial" w:hAnsi="Arial" w:cs="Arial"/>
          <w:color w:val="333333"/>
          <w:sz w:val="14"/>
          <w:szCs w:val="14"/>
          <w:u w:val="single"/>
        </w:rPr>
      </w:pPr>
      <w:r w:rsidRPr="00DE1F74">
        <w:rPr>
          <w:rFonts w:ascii="Arial" w:eastAsia="Arial" w:hAnsi="Arial" w:cs="Arial"/>
          <w:b/>
          <w:color w:val="333333"/>
          <w:sz w:val="14"/>
          <w:szCs w:val="14"/>
          <w:u w:val="single"/>
        </w:rPr>
        <w:t>Painful application</w:t>
      </w:r>
    </w:p>
    <w:p w14:paraId="0442FFE2" w14:textId="77777777" w:rsidR="00690A7A" w:rsidRPr="00DE1F74"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Causes</w:t>
      </w:r>
      <w:r w:rsidRPr="00DE1F74">
        <w:rPr>
          <w:rFonts w:ascii="Arial" w:eastAsia="Arial" w:hAnsi="Arial" w:cs="Arial"/>
          <w:b/>
          <w:color w:val="333333"/>
          <w:sz w:val="14"/>
          <w:szCs w:val="14"/>
        </w:rPr>
        <w:t xml:space="preserve"> </w:t>
      </w:r>
      <w:r>
        <w:rPr>
          <w:rFonts w:ascii="Arial" w:eastAsia="Arial" w:hAnsi="Arial" w:cs="Arial"/>
          <w:b/>
          <w:color w:val="333333"/>
          <w:sz w:val="14"/>
          <w:szCs w:val="14"/>
        </w:rPr>
        <w:t xml:space="preserve">hyperchloremic </w:t>
      </w:r>
      <w:r w:rsidRPr="00DE1F74">
        <w:rPr>
          <w:rFonts w:ascii="Arial" w:eastAsia="Arial" w:hAnsi="Arial" w:cs="Arial"/>
          <w:b/>
          <w:color w:val="333333"/>
          <w:sz w:val="14"/>
          <w:szCs w:val="14"/>
        </w:rPr>
        <w:t xml:space="preserve">metabolic acidosis </w:t>
      </w:r>
      <w:r w:rsidRPr="00DE1F74">
        <w:rPr>
          <w:rFonts w:ascii="Arial" w:eastAsia="Arial" w:hAnsi="Arial" w:cs="Arial"/>
          <w:color w:val="333333"/>
          <w:sz w:val="14"/>
          <w:szCs w:val="14"/>
        </w:rPr>
        <w:t xml:space="preserve">due to </w:t>
      </w:r>
      <w:r w:rsidRPr="00DE1F74">
        <w:rPr>
          <w:rFonts w:ascii="Arial" w:eastAsia="Arial" w:hAnsi="Arial" w:cs="Arial"/>
          <w:b/>
          <w:color w:val="333333"/>
          <w:sz w:val="14"/>
          <w:szCs w:val="14"/>
          <w:u w:val="single"/>
        </w:rPr>
        <w:t>carbonic anhydrase inhibitor</w:t>
      </w:r>
      <w:r w:rsidRPr="00DE1F74">
        <w:rPr>
          <w:rFonts w:ascii="Arial" w:eastAsia="Arial" w:hAnsi="Arial" w:cs="Arial"/>
          <w:color w:val="333333"/>
          <w:sz w:val="14"/>
          <w:szCs w:val="14"/>
          <w:u w:val="single"/>
        </w:rPr>
        <w:t>.</w:t>
      </w:r>
      <w:r w:rsidRPr="00DE1F74">
        <w:rPr>
          <w:rFonts w:ascii="Arial" w:eastAsia="Arial" w:hAnsi="Arial" w:cs="Arial"/>
          <w:color w:val="333333"/>
          <w:sz w:val="14"/>
          <w:szCs w:val="14"/>
        </w:rPr>
        <w:t xml:space="preserve"> </w:t>
      </w:r>
    </w:p>
    <w:p w14:paraId="195F37A7" w14:textId="77777777" w:rsidR="00690A7A" w:rsidRPr="00DE1F74" w:rsidRDefault="00690A7A" w:rsidP="00690A7A">
      <w:pPr>
        <w:numPr>
          <w:ilvl w:val="0"/>
          <w:numId w:val="61"/>
        </w:numPr>
        <w:spacing w:after="0" w:line="240" w:lineRule="auto"/>
        <w:rPr>
          <w:rFonts w:ascii="Arial" w:eastAsia="Arial" w:hAnsi="Arial" w:cs="Arial"/>
          <w:color w:val="333333"/>
          <w:sz w:val="14"/>
          <w:szCs w:val="14"/>
        </w:rPr>
      </w:pPr>
      <w:r w:rsidRPr="00DE1F74">
        <w:rPr>
          <w:rFonts w:ascii="Arial" w:eastAsia="Arial" w:hAnsi="Arial" w:cs="Arial"/>
          <w:b/>
          <w:color w:val="333333"/>
          <w:sz w:val="14"/>
          <w:szCs w:val="14"/>
        </w:rPr>
        <w:t xml:space="preserve">Has </w:t>
      </w:r>
      <w:r w:rsidRPr="00DE1F74">
        <w:rPr>
          <w:rFonts w:ascii="Arial" w:eastAsia="Arial" w:hAnsi="Arial" w:cs="Arial"/>
          <w:b/>
          <w:color w:val="333333"/>
          <w:sz w:val="14"/>
          <w:szCs w:val="14"/>
          <w:u w:val="single"/>
        </w:rPr>
        <w:t>good eschar penetration</w:t>
      </w:r>
      <w:r w:rsidRPr="00DE1F74">
        <w:rPr>
          <w:rFonts w:ascii="Arial" w:eastAsia="Arial" w:hAnsi="Arial" w:cs="Arial"/>
          <w:color w:val="333333"/>
          <w:sz w:val="14"/>
          <w:szCs w:val="14"/>
        </w:rPr>
        <w:t xml:space="preserve">. Good for burns over </w:t>
      </w:r>
      <w:r w:rsidRPr="00DE1F74">
        <w:rPr>
          <w:rFonts w:ascii="Arial" w:eastAsia="Arial" w:hAnsi="Arial" w:cs="Arial"/>
          <w:b/>
          <w:color w:val="333333"/>
          <w:sz w:val="14"/>
          <w:szCs w:val="14"/>
          <w:u w:val="single"/>
        </w:rPr>
        <w:t>cartilage.</w:t>
      </w:r>
      <w:r w:rsidRPr="00DE1F74">
        <w:rPr>
          <w:rFonts w:ascii="Arial" w:eastAsia="Arial" w:hAnsi="Arial" w:cs="Arial"/>
          <w:color w:val="333333"/>
          <w:sz w:val="14"/>
          <w:szCs w:val="14"/>
        </w:rPr>
        <w:t xml:space="preserve"> </w:t>
      </w:r>
    </w:p>
    <w:p w14:paraId="74E6BE22" w14:textId="77777777" w:rsidR="00690A7A" w:rsidRPr="00DE1F74" w:rsidRDefault="00690A7A" w:rsidP="00690A7A">
      <w:pPr>
        <w:numPr>
          <w:ilvl w:val="0"/>
          <w:numId w:val="61"/>
        </w:numPr>
        <w:spacing w:after="0" w:line="240" w:lineRule="auto"/>
        <w:rPr>
          <w:rFonts w:ascii="Arial" w:eastAsia="Arial" w:hAnsi="Arial" w:cs="Arial"/>
          <w:color w:val="333333"/>
          <w:sz w:val="14"/>
          <w:szCs w:val="14"/>
          <w:u w:val="single"/>
        </w:rPr>
      </w:pPr>
      <w:r w:rsidRPr="00DE1F74">
        <w:rPr>
          <w:rFonts w:ascii="Arial" w:eastAsia="Arial" w:hAnsi="Arial" w:cs="Arial"/>
          <w:b/>
          <w:color w:val="333333"/>
          <w:sz w:val="14"/>
          <w:szCs w:val="14"/>
          <w:u w:val="single"/>
        </w:rPr>
        <w:t xml:space="preserve">Active against Pseudomonas </w:t>
      </w:r>
      <w:r>
        <w:rPr>
          <w:rFonts w:ascii="Arial" w:eastAsia="Arial" w:hAnsi="Arial" w:cs="Arial"/>
          <w:b/>
          <w:color w:val="333333"/>
          <w:sz w:val="14"/>
          <w:szCs w:val="14"/>
          <w:u w:val="single"/>
        </w:rPr>
        <w:t>and enterococcus</w:t>
      </w:r>
    </w:p>
    <w:p w14:paraId="53190E98" w14:textId="77777777" w:rsidR="00690A7A" w:rsidRPr="00DE1F74" w:rsidRDefault="00690A7A" w:rsidP="00690A7A">
      <w:pPr>
        <w:spacing w:after="0" w:line="240" w:lineRule="auto"/>
        <w:rPr>
          <w:rFonts w:ascii="Arial" w:eastAsia="Arial" w:hAnsi="Arial" w:cs="Arial"/>
          <w:color w:val="333333"/>
          <w:sz w:val="14"/>
          <w:szCs w:val="14"/>
        </w:rPr>
      </w:pPr>
    </w:p>
    <w:p w14:paraId="0351BAF5" w14:textId="77777777" w:rsidR="00690A7A" w:rsidRPr="00DE1F74" w:rsidRDefault="00690A7A" w:rsidP="00690A7A">
      <w:pPr>
        <w:spacing w:after="0" w:line="240" w:lineRule="auto"/>
        <w:rPr>
          <w:rFonts w:ascii="Arial" w:eastAsia="Arial" w:hAnsi="Arial" w:cs="Arial"/>
          <w:color w:val="333333"/>
          <w:sz w:val="14"/>
          <w:szCs w:val="14"/>
        </w:rPr>
      </w:pPr>
      <w:r w:rsidRPr="00DE1F74">
        <w:rPr>
          <w:rFonts w:ascii="Arial" w:eastAsia="Arial" w:hAnsi="Arial" w:cs="Arial"/>
          <w:color w:val="333333"/>
          <w:sz w:val="14"/>
          <w:szCs w:val="14"/>
        </w:rPr>
        <w:t xml:space="preserve">Mupirocin - Good for </w:t>
      </w:r>
      <w:r w:rsidRPr="00DE1F74">
        <w:rPr>
          <w:rFonts w:ascii="Arial" w:eastAsia="Arial" w:hAnsi="Arial" w:cs="Arial"/>
          <w:b/>
          <w:color w:val="333333"/>
          <w:sz w:val="14"/>
          <w:szCs w:val="14"/>
        </w:rPr>
        <w:t>MRSA</w:t>
      </w:r>
    </w:p>
    <w:p w14:paraId="717E0565" w14:textId="77777777" w:rsidR="00690A7A" w:rsidRDefault="00690A7A" w:rsidP="00690A7A">
      <w:pPr>
        <w:spacing w:after="0" w:line="240" w:lineRule="auto"/>
        <w:rPr>
          <w:rFonts w:ascii="Arial" w:eastAsia="Arial" w:hAnsi="Arial" w:cs="Arial"/>
          <w:color w:val="333333"/>
          <w:sz w:val="14"/>
          <w:szCs w:val="14"/>
        </w:rPr>
      </w:pPr>
    </w:p>
    <w:p w14:paraId="0AA1DCF9" w14:textId="77777777" w:rsidR="00690A7A" w:rsidRPr="00D72CC0"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Contraindication to wound vac – Infected wounds, ischemic wounds, malignancy. </w:t>
      </w:r>
      <w:r>
        <w:rPr>
          <w:rFonts w:ascii="Arial" w:eastAsia="Arial" w:hAnsi="Arial" w:cs="Arial"/>
          <w:b/>
          <w:bCs/>
          <w:color w:val="333333"/>
          <w:sz w:val="14"/>
          <w:szCs w:val="14"/>
          <w:u w:val="single"/>
        </w:rPr>
        <w:t>Fistula is not a CI</w:t>
      </w:r>
    </w:p>
    <w:p w14:paraId="7EA6E870" w14:textId="77777777" w:rsidR="00690A7A" w:rsidRDefault="00690A7A" w:rsidP="00690A7A">
      <w:pPr>
        <w:spacing w:after="0" w:line="240" w:lineRule="auto"/>
        <w:rPr>
          <w:rFonts w:ascii="Arial" w:eastAsia="Arial" w:hAnsi="Arial" w:cs="Arial"/>
          <w:b/>
          <w:color w:val="333333"/>
          <w:sz w:val="14"/>
          <w:szCs w:val="14"/>
        </w:rPr>
      </w:pPr>
    </w:p>
    <w:p w14:paraId="6430026D" w14:textId="77777777" w:rsidR="00690A7A" w:rsidRPr="001B5FA7"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High voltage electrical injury </w:t>
      </w:r>
      <w:r w:rsidRPr="001B5FA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can lead to </w:t>
      </w:r>
      <w:r>
        <w:rPr>
          <w:rFonts w:ascii="Arial" w:eastAsia="Arial" w:hAnsi="Arial" w:cs="Arial"/>
          <w:b/>
          <w:color w:val="333333"/>
          <w:sz w:val="14"/>
          <w:szCs w:val="14"/>
          <w:u w:val="single"/>
        </w:rPr>
        <w:t>compartment syndrome</w:t>
      </w:r>
    </w:p>
    <w:p w14:paraId="20DA059D" w14:textId="77777777" w:rsidR="00690A7A" w:rsidRPr="00E360F6" w:rsidRDefault="00690A7A" w:rsidP="00690A7A">
      <w:pPr>
        <w:pStyle w:val="ListParagraph"/>
        <w:numPr>
          <w:ilvl w:val="0"/>
          <w:numId w:val="28"/>
        </w:numPr>
        <w:spacing w:after="0" w:line="240" w:lineRule="auto"/>
        <w:rPr>
          <w:rFonts w:ascii="Arial" w:eastAsia="Arial" w:hAnsi="Arial" w:cs="Arial"/>
          <w:bCs/>
          <w:color w:val="333333"/>
          <w:sz w:val="14"/>
          <w:szCs w:val="14"/>
        </w:rPr>
      </w:pPr>
      <w:r w:rsidRPr="00E360F6">
        <w:rPr>
          <w:rFonts w:ascii="Arial" w:eastAsia="Arial" w:hAnsi="Arial" w:cs="Arial"/>
          <w:bCs/>
          <w:color w:val="333333"/>
          <w:sz w:val="14"/>
          <w:szCs w:val="14"/>
        </w:rPr>
        <w:t xml:space="preserve">DO NOT NEED ESCHAROTOMY </w:t>
      </w:r>
      <w:r w:rsidRPr="00E360F6">
        <w:rPr>
          <w:rFonts w:ascii="Arial" w:eastAsia="Arial" w:hAnsi="Arial" w:cs="Arial"/>
          <w:bCs/>
          <w:color w:val="333333"/>
          <w:sz w:val="14"/>
          <w:szCs w:val="14"/>
        </w:rPr>
        <w:sym w:font="Wingdings" w:char="F0E0"/>
      </w:r>
      <w:r w:rsidRPr="00E360F6">
        <w:rPr>
          <w:rFonts w:ascii="Arial" w:eastAsia="Arial" w:hAnsi="Arial" w:cs="Arial"/>
          <w:bCs/>
          <w:color w:val="333333"/>
          <w:sz w:val="14"/>
          <w:szCs w:val="14"/>
        </w:rPr>
        <w:t xml:space="preserve"> NEED FASCIOTOMY</w:t>
      </w:r>
    </w:p>
    <w:p w14:paraId="67160EBB" w14:textId="77777777" w:rsidR="00690A7A" w:rsidRDefault="00690A7A" w:rsidP="00690A7A">
      <w:pPr>
        <w:spacing w:after="0" w:line="240" w:lineRule="auto"/>
        <w:rPr>
          <w:rFonts w:ascii="Arial" w:eastAsia="Arial" w:hAnsi="Arial" w:cs="Arial"/>
          <w:b/>
          <w:color w:val="333333"/>
          <w:sz w:val="14"/>
          <w:szCs w:val="14"/>
        </w:rPr>
      </w:pPr>
    </w:p>
    <w:p w14:paraId="54400CB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Hydrofluoric acid burn – Absorbed fluoride ion binds Ca</w:t>
      </w:r>
      <w:r w:rsidRPr="001B5FA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hypocalcemia</w:t>
      </w:r>
      <w:r w:rsidRPr="001B5FA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life threatening arrythmias</w:t>
      </w:r>
    </w:p>
    <w:p w14:paraId="3834170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Tx: intra-arterial calcium gluconate</w:t>
      </w:r>
    </w:p>
    <w:p w14:paraId="416445E1" w14:textId="77777777" w:rsidR="00690A7A" w:rsidRDefault="00690A7A" w:rsidP="00690A7A">
      <w:pPr>
        <w:spacing w:after="0" w:line="240" w:lineRule="auto"/>
        <w:rPr>
          <w:rFonts w:ascii="Arial" w:eastAsia="Arial" w:hAnsi="Arial" w:cs="Arial"/>
          <w:b/>
          <w:color w:val="333333"/>
          <w:sz w:val="14"/>
          <w:szCs w:val="14"/>
        </w:rPr>
      </w:pPr>
    </w:p>
    <w:p w14:paraId="3ED9968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Snake bite</w:t>
      </w:r>
    </w:p>
    <w:p w14:paraId="3C700E4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Only give anti-venom if patient has signs of </w:t>
      </w:r>
      <w:r w:rsidRPr="00054A04">
        <w:rPr>
          <w:rFonts w:ascii="Arial" w:eastAsia="Arial" w:hAnsi="Arial" w:cs="Arial"/>
          <w:bCs/>
          <w:color w:val="333333"/>
          <w:sz w:val="14"/>
          <w:szCs w:val="14"/>
        </w:rPr>
        <w:t>envenomat</w:t>
      </w:r>
      <w:r>
        <w:rPr>
          <w:rFonts w:ascii="Arial" w:eastAsia="Arial" w:hAnsi="Arial" w:cs="Arial"/>
          <w:bCs/>
          <w:color w:val="333333"/>
          <w:sz w:val="14"/>
          <w:szCs w:val="14"/>
        </w:rPr>
        <w:t>ion = systemic signs, tachycardia, diaphoresis, increased swelling</w:t>
      </w:r>
    </w:p>
    <w:p w14:paraId="31DFDEAE" w14:textId="77777777" w:rsidR="00690A7A" w:rsidRPr="00054A04"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Never make an incision or suck out the site</w:t>
      </w:r>
    </w:p>
    <w:p w14:paraId="746E97D8" w14:textId="77777777" w:rsidR="00690A7A" w:rsidRDefault="00690A7A" w:rsidP="00690A7A">
      <w:pPr>
        <w:spacing w:after="0" w:line="240" w:lineRule="auto"/>
        <w:rPr>
          <w:rFonts w:ascii="Arial" w:eastAsia="Arial" w:hAnsi="Arial" w:cs="Arial"/>
          <w:b/>
          <w:color w:val="333333"/>
          <w:sz w:val="14"/>
          <w:szCs w:val="14"/>
        </w:rPr>
      </w:pPr>
    </w:p>
    <w:p w14:paraId="51C4231E" w14:textId="77777777" w:rsidR="00690A7A" w:rsidRPr="001B5FA7" w:rsidRDefault="00690A7A" w:rsidP="00690A7A">
      <w:p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t>Freezing injuries</w:t>
      </w:r>
    </w:p>
    <w:p w14:paraId="6C84143B" w14:textId="77777777" w:rsidR="00690A7A" w:rsidRPr="00835D7B" w:rsidRDefault="00690A7A" w:rsidP="00690A7A">
      <w:pPr>
        <w:spacing w:after="0" w:line="240" w:lineRule="auto"/>
        <w:rPr>
          <w:rFonts w:ascii="Arial" w:eastAsia="Arial" w:hAnsi="Arial" w:cs="Arial"/>
          <w:bCs/>
          <w:color w:val="333333"/>
          <w:sz w:val="14"/>
          <w:szCs w:val="14"/>
        </w:rPr>
      </w:pPr>
      <w:r w:rsidRPr="001B5FA7">
        <w:rPr>
          <w:rFonts w:ascii="Arial" w:eastAsia="Arial" w:hAnsi="Arial" w:cs="Arial"/>
          <w:b/>
          <w:color w:val="333333"/>
          <w:sz w:val="14"/>
          <w:szCs w:val="14"/>
        </w:rPr>
        <w:t xml:space="preserve">Frostnip - </w:t>
      </w:r>
      <w:r w:rsidRPr="00835D7B">
        <w:rPr>
          <w:rFonts w:ascii="Arial" w:eastAsia="Arial" w:hAnsi="Arial" w:cs="Arial"/>
          <w:bCs/>
          <w:color w:val="333333"/>
          <w:sz w:val="14"/>
          <w:szCs w:val="14"/>
        </w:rPr>
        <w:t xml:space="preserve">brief exposure to freezing cold. Forms crystals on the surface of the skin. Intense </w:t>
      </w:r>
      <w:r w:rsidRPr="00952B80">
        <w:rPr>
          <w:rFonts w:ascii="Arial" w:eastAsia="Arial" w:hAnsi="Arial" w:cs="Arial"/>
          <w:b/>
          <w:color w:val="333333"/>
          <w:sz w:val="14"/>
          <w:szCs w:val="14"/>
        </w:rPr>
        <w:t>painful vasoconstriction</w:t>
      </w:r>
      <w:r w:rsidRPr="00835D7B">
        <w:rPr>
          <w:rFonts w:ascii="Arial" w:eastAsia="Arial" w:hAnsi="Arial" w:cs="Arial"/>
          <w:bCs/>
          <w:color w:val="333333"/>
          <w:sz w:val="14"/>
          <w:szCs w:val="14"/>
        </w:rPr>
        <w:t xml:space="preserve">, progress to </w:t>
      </w:r>
      <w:r w:rsidRPr="00952B80">
        <w:rPr>
          <w:rFonts w:ascii="Arial" w:eastAsia="Arial" w:hAnsi="Arial" w:cs="Arial"/>
          <w:b/>
          <w:color w:val="333333"/>
          <w:sz w:val="14"/>
          <w:szCs w:val="14"/>
        </w:rPr>
        <w:t>numbness</w:t>
      </w:r>
      <w:r w:rsidRPr="00835D7B">
        <w:rPr>
          <w:rFonts w:ascii="Arial" w:eastAsia="Arial" w:hAnsi="Arial" w:cs="Arial"/>
          <w:bCs/>
          <w:color w:val="333333"/>
          <w:sz w:val="14"/>
          <w:szCs w:val="14"/>
        </w:rPr>
        <w:t xml:space="preserve"> and pallor.</w:t>
      </w:r>
      <w:r>
        <w:rPr>
          <w:rFonts w:ascii="Arial" w:eastAsia="Arial" w:hAnsi="Arial" w:cs="Arial"/>
          <w:bCs/>
          <w:color w:val="333333"/>
          <w:sz w:val="14"/>
          <w:szCs w:val="14"/>
        </w:rPr>
        <w:t xml:space="preserve"> Pulses can be decreased</w:t>
      </w:r>
      <w:r w:rsidRPr="00835D7B">
        <w:rPr>
          <w:rFonts w:ascii="Arial" w:eastAsia="Arial" w:hAnsi="Arial" w:cs="Arial"/>
          <w:bCs/>
          <w:color w:val="333333"/>
          <w:sz w:val="14"/>
          <w:szCs w:val="14"/>
        </w:rPr>
        <w:t xml:space="preserve"> Tx: rewarm, no long-term issues</w:t>
      </w:r>
    </w:p>
    <w:p w14:paraId="22090F93" w14:textId="77777777" w:rsidR="00690A7A" w:rsidRPr="00835D7B" w:rsidRDefault="00690A7A" w:rsidP="00690A7A">
      <w:pPr>
        <w:spacing w:after="0" w:line="240" w:lineRule="auto"/>
        <w:rPr>
          <w:rFonts w:ascii="Arial" w:eastAsia="Arial" w:hAnsi="Arial" w:cs="Arial"/>
          <w:bCs/>
          <w:color w:val="333333"/>
          <w:sz w:val="14"/>
          <w:szCs w:val="14"/>
        </w:rPr>
      </w:pPr>
      <w:r w:rsidRPr="00835D7B">
        <w:rPr>
          <w:rFonts w:ascii="Arial" w:eastAsia="Arial" w:hAnsi="Arial" w:cs="Arial"/>
          <w:bCs/>
          <w:color w:val="333333"/>
          <w:sz w:val="14"/>
          <w:szCs w:val="14"/>
        </w:rPr>
        <w:t xml:space="preserve">When freezing is below the skin = </w:t>
      </w:r>
      <w:r w:rsidRPr="00835D7B">
        <w:rPr>
          <w:rFonts w:ascii="Arial" w:eastAsia="Arial" w:hAnsi="Arial" w:cs="Arial"/>
          <w:b/>
          <w:color w:val="333333"/>
          <w:sz w:val="14"/>
          <w:szCs w:val="14"/>
        </w:rPr>
        <w:t>frostbite</w:t>
      </w:r>
    </w:p>
    <w:p w14:paraId="50A742DB" w14:textId="77777777" w:rsidR="00690A7A" w:rsidRPr="001B5FA7" w:rsidRDefault="00690A7A" w:rsidP="00690A7A">
      <w:pPr>
        <w:numPr>
          <w:ilvl w:val="0"/>
          <w:numId w:val="60"/>
        </w:num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lastRenderedPageBreak/>
        <w:t xml:space="preserve">First degree </w:t>
      </w:r>
      <w:r w:rsidRPr="001B5FA7">
        <w:rPr>
          <w:rFonts w:ascii="Arial" w:eastAsia="Arial" w:hAnsi="Arial" w:cs="Arial"/>
          <w:b/>
          <w:color w:val="333333"/>
          <w:sz w:val="14"/>
          <w:szCs w:val="14"/>
          <w:u w:val="single"/>
        </w:rPr>
        <w:t>Superficial frostbite</w:t>
      </w:r>
      <w:r w:rsidRPr="001B5FA7">
        <w:rPr>
          <w:rFonts w:ascii="Arial" w:eastAsia="Arial" w:hAnsi="Arial" w:cs="Arial"/>
          <w:b/>
          <w:color w:val="333333"/>
          <w:sz w:val="14"/>
          <w:szCs w:val="14"/>
        </w:rPr>
        <w:t xml:space="preserve">- </w:t>
      </w:r>
      <w:r w:rsidRPr="00835D7B">
        <w:rPr>
          <w:rFonts w:ascii="Arial" w:eastAsia="Arial" w:hAnsi="Arial" w:cs="Arial"/>
          <w:b/>
          <w:color w:val="333333"/>
          <w:sz w:val="14"/>
          <w:szCs w:val="14"/>
        </w:rPr>
        <w:t>numbness</w:t>
      </w:r>
      <w:r w:rsidRPr="00835D7B">
        <w:rPr>
          <w:rFonts w:ascii="Arial" w:eastAsia="Arial" w:hAnsi="Arial" w:cs="Arial"/>
          <w:bCs/>
          <w:color w:val="333333"/>
          <w:sz w:val="14"/>
          <w:szCs w:val="14"/>
        </w:rPr>
        <w:t xml:space="preserve"> and edema, no blisters no necrosis, forms a</w:t>
      </w:r>
      <w:r w:rsidRPr="00952B80">
        <w:rPr>
          <w:rFonts w:ascii="Arial" w:eastAsia="Arial" w:hAnsi="Arial" w:cs="Arial"/>
          <w:b/>
          <w:color w:val="333333"/>
          <w:sz w:val="14"/>
          <w:szCs w:val="14"/>
        </w:rPr>
        <w:t xml:space="preserve"> </w:t>
      </w:r>
      <w:r w:rsidRPr="001B5FA7">
        <w:rPr>
          <w:rFonts w:ascii="Arial" w:eastAsia="Arial" w:hAnsi="Arial" w:cs="Arial"/>
          <w:b/>
          <w:color w:val="333333"/>
          <w:sz w:val="14"/>
          <w:szCs w:val="14"/>
          <w:u w:val="single"/>
        </w:rPr>
        <w:t xml:space="preserve">firm </w:t>
      </w:r>
      <w:r>
        <w:rPr>
          <w:rFonts w:ascii="Arial" w:eastAsia="Arial" w:hAnsi="Arial" w:cs="Arial"/>
          <w:b/>
          <w:color w:val="333333"/>
          <w:sz w:val="14"/>
          <w:szCs w:val="14"/>
          <w:u w:val="single"/>
        </w:rPr>
        <w:t xml:space="preserve">yellow </w:t>
      </w:r>
      <w:r w:rsidRPr="001B5FA7">
        <w:rPr>
          <w:rFonts w:ascii="Arial" w:eastAsia="Arial" w:hAnsi="Arial" w:cs="Arial"/>
          <w:b/>
          <w:color w:val="333333"/>
          <w:sz w:val="14"/>
          <w:szCs w:val="14"/>
          <w:u w:val="single"/>
        </w:rPr>
        <w:t>plaque</w:t>
      </w:r>
      <w:r w:rsidRPr="001B5FA7">
        <w:rPr>
          <w:rFonts w:ascii="Arial" w:eastAsia="Arial" w:hAnsi="Arial" w:cs="Arial"/>
          <w:b/>
          <w:color w:val="333333"/>
          <w:sz w:val="14"/>
          <w:szCs w:val="14"/>
        </w:rPr>
        <w:t>. Spontaneously Heals 1-2 weeks</w:t>
      </w:r>
    </w:p>
    <w:p w14:paraId="3BBCBE33" w14:textId="77777777" w:rsidR="00690A7A" w:rsidRPr="001B5FA7" w:rsidRDefault="00690A7A" w:rsidP="00690A7A">
      <w:pPr>
        <w:numPr>
          <w:ilvl w:val="0"/>
          <w:numId w:val="60"/>
        </w:num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t>Secon</w:t>
      </w:r>
      <w:r>
        <w:rPr>
          <w:rFonts w:ascii="Arial" w:eastAsia="Arial" w:hAnsi="Arial" w:cs="Arial"/>
          <w:b/>
          <w:color w:val="333333"/>
          <w:sz w:val="14"/>
          <w:szCs w:val="14"/>
        </w:rPr>
        <w:t>d</w:t>
      </w:r>
      <w:r w:rsidRPr="001B5FA7">
        <w:rPr>
          <w:rFonts w:ascii="Arial" w:eastAsia="Arial" w:hAnsi="Arial" w:cs="Arial"/>
          <w:b/>
          <w:color w:val="333333"/>
          <w:sz w:val="14"/>
          <w:szCs w:val="14"/>
        </w:rPr>
        <w:t xml:space="preserve"> degree </w:t>
      </w:r>
      <w:r w:rsidRPr="001B5FA7">
        <w:rPr>
          <w:rFonts w:ascii="Arial" w:eastAsia="Arial" w:hAnsi="Arial" w:cs="Arial"/>
          <w:b/>
          <w:color w:val="333333"/>
          <w:sz w:val="14"/>
          <w:szCs w:val="14"/>
          <w:u w:val="single"/>
        </w:rPr>
        <w:t>partial thickness</w:t>
      </w:r>
      <w:r w:rsidRPr="001B5FA7">
        <w:rPr>
          <w:rFonts w:ascii="Arial" w:eastAsia="Arial" w:hAnsi="Arial" w:cs="Arial"/>
          <w:b/>
          <w:color w:val="333333"/>
          <w:sz w:val="14"/>
          <w:szCs w:val="14"/>
        </w:rPr>
        <w:t>. Milky white</w:t>
      </w:r>
      <w:r>
        <w:rPr>
          <w:rFonts w:ascii="Arial" w:eastAsia="Arial" w:hAnsi="Arial" w:cs="Arial"/>
          <w:b/>
          <w:color w:val="333333"/>
          <w:sz w:val="14"/>
          <w:szCs w:val="14"/>
        </w:rPr>
        <w:t>/</w:t>
      </w:r>
      <w:r w:rsidRPr="001B5FA7">
        <w:rPr>
          <w:rFonts w:ascii="Arial" w:eastAsia="Arial" w:hAnsi="Arial" w:cs="Arial"/>
          <w:b/>
          <w:color w:val="333333"/>
          <w:sz w:val="14"/>
          <w:szCs w:val="14"/>
        </w:rPr>
        <w:t>clear</w:t>
      </w:r>
      <w:r>
        <w:rPr>
          <w:rFonts w:ascii="Arial" w:eastAsia="Arial" w:hAnsi="Arial" w:cs="Arial"/>
          <w:b/>
          <w:color w:val="333333"/>
          <w:sz w:val="14"/>
          <w:szCs w:val="14"/>
        </w:rPr>
        <w:t xml:space="preserve"> blisters</w:t>
      </w:r>
      <w:r w:rsidRPr="001B5FA7">
        <w:rPr>
          <w:rFonts w:ascii="Arial" w:eastAsia="Arial" w:hAnsi="Arial" w:cs="Arial"/>
          <w:b/>
          <w:color w:val="333333"/>
          <w:sz w:val="14"/>
          <w:szCs w:val="14"/>
        </w:rPr>
        <w:t>. 2-4 weeks to heal</w:t>
      </w:r>
    </w:p>
    <w:p w14:paraId="52D980EB" w14:textId="77777777" w:rsidR="00690A7A" w:rsidRPr="00835D7B" w:rsidRDefault="00690A7A" w:rsidP="00690A7A">
      <w:pPr>
        <w:numPr>
          <w:ilvl w:val="0"/>
          <w:numId w:val="60"/>
        </w:numPr>
        <w:spacing w:after="0" w:line="240" w:lineRule="auto"/>
        <w:rPr>
          <w:rFonts w:ascii="Arial" w:eastAsia="Arial" w:hAnsi="Arial" w:cs="Arial"/>
          <w:bCs/>
          <w:color w:val="333333"/>
          <w:sz w:val="14"/>
          <w:szCs w:val="14"/>
        </w:rPr>
      </w:pPr>
      <w:r w:rsidRPr="001B5FA7">
        <w:rPr>
          <w:rFonts w:ascii="Arial" w:eastAsia="Arial" w:hAnsi="Arial" w:cs="Arial"/>
          <w:b/>
          <w:color w:val="333333"/>
          <w:sz w:val="14"/>
          <w:szCs w:val="14"/>
        </w:rPr>
        <w:t xml:space="preserve">Third degree </w:t>
      </w:r>
      <w:r>
        <w:rPr>
          <w:rFonts w:ascii="Arial" w:eastAsia="Arial" w:hAnsi="Arial" w:cs="Arial"/>
          <w:b/>
          <w:color w:val="333333"/>
          <w:sz w:val="14"/>
          <w:szCs w:val="14"/>
        </w:rPr>
        <w:t xml:space="preserve">– </w:t>
      </w:r>
      <w:r>
        <w:rPr>
          <w:rFonts w:ascii="Arial" w:eastAsia="Arial" w:hAnsi="Arial" w:cs="Arial"/>
          <w:bCs/>
          <w:color w:val="333333"/>
          <w:sz w:val="14"/>
          <w:szCs w:val="14"/>
        </w:rPr>
        <w:t>Full thickness skin loss, through dermis.</w:t>
      </w:r>
      <w:r w:rsidRPr="002653A9">
        <w:rPr>
          <w:rFonts w:ascii="Arial" w:eastAsia="Arial" w:hAnsi="Arial" w:cs="Arial"/>
          <w:b/>
          <w:color w:val="333333"/>
          <w:sz w:val="14"/>
          <w:szCs w:val="14"/>
        </w:rPr>
        <w:t xml:space="preserve"> </w:t>
      </w:r>
      <w:r w:rsidRPr="002653A9">
        <w:rPr>
          <w:rFonts w:ascii="Arial" w:eastAsia="Arial" w:hAnsi="Arial" w:cs="Arial"/>
          <w:b/>
          <w:color w:val="333333"/>
          <w:sz w:val="14"/>
          <w:szCs w:val="14"/>
          <w:u w:val="single"/>
        </w:rPr>
        <w:t>hemorrhagic blisters</w:t>
      </w:r>
      <w:r>
        <w:rPr>
          <w:rFonts w:ascii="Arial" w:eastAsia="Arial" w:hAnsi="Arial" w:cs="Arial"/>
          <w:b/>
          <w:color w:val="333333"/>
          <w:sz w:val="14"/>
          <w:szCs w:val="14"/>
          <w:u w:val="single"/>
        </w:rPr>
        <w:t>.</w:t>
      </w:r>
      <w:r w:rsidRPr="001B5FA7">
        <w:rPr>
          <w:rFonts w:ascii="Arial" w:eastAsia="Arial" w:hAnsi="Arial" w:cs="Arial"/>
          <w:b/>
          <w:color w:val="333333"/>
          <w:sz w:val="14"/>
          <w:szCs w:val="14"/>
        </w:rPr>
        <w:t xml:space="preserve"> </w:t>
      </w:r>
      <w:r w:rsidRPr="00835D7B">
        <w:rPr>
          <w:rFonts w:ascii="Arial" w:eastAsia="Arial" w:hAnsi="Arial" w:cs="Arial"/>
          <w:bCs/>
          <w:color w:val="333333"/>
          <w:sz w:val="14"/>
          <w:szCs w:val="14"/>
        </w:rPr>
        <w:t>Dead skin</w:t>
      </w:r>
      <w:r w:rsidRPr="001B5FA7">
        <w:rPr>
          <w:rFonts w:ascii="Arial" w:eastAsia="Arial" w:hAnsi="Arial" w:cs="Arial"/>
          <w:b/>
          <w:color w:val="333333"/>
          <w:sz w:val="14"/>
          <w:szCs w:val="14"/>
        </w:rPr>
        <w:t xml:space="preserve">, </w:t>
      </w:r>
      <w:r w:rsidRPr="001B5FA7">
        <w:rPr>
          <w:rFonts w:ascii="Arial" w:eastAsia="Arial" w:hAnsi="Arial" w:cs="Arial"/>
          <w:b/>
          <w:color w:val="333333"/>
          <w:sz w:val="14"/>
          <w:szCs w:val="14"/>
          <w:u w:val="single"/>
        </w:rPr>
        <w:t xml:space="preserve">eschar. </w:t>
      </w:r>
      <w:r w:rsidRPr="00835D7B">
        <w:rPr>
          <w:rFonts w:ascii="Arial" w:eastAsia="Arial" w:hAnsi="Arial" w:cs="Arial"/>
          <w:bCs/>
          <w:color w:val="333333"/>
          <w:sz w:val="14"/>
          <w:szCs w:val="14"/>
        </w:rPr>
        <w:t>Can result in limb or tissue loss</w:t>
      </w:r>
    </w:p>
    <w:p w14:paraId="7D33A1C4" w14:textId="77777777" w:rsidR="00690A7A" w:rsidRPr="001B5FA7" w:rsidRDefault="00690A7A" w:rsidP="00690A7A">
      <w:pPr>
        <w:numPr>
          <w:ilvl w:val="1"/>
          <w:numId w:val="60"/>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Intra arterial TpA can be used for severe injuries, if &lt;24 hours</w:t>
      </w:r>
    </w:p>
    <w:p w14:paraId="40D1D9B5" w14:textId="77777777" w:rsidR="00690A7A" w:rsidRDefault="00690A7A" w:rsidP="00690A7A">
      <w:pPr>
        <w:numPr>
          <w:ilvl w:val="0"/>
          <w:numId w:val="60"/>
        </w:num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t xml:space="preserve">Fourth degree </w:t>
      </w:r>
      <w:r w:rsidRPr="001B5FA7">
        <w:rPr>
          <w:rFonts w:ascii="Arial" w:eastAsia="Arial" w:hAnsi="Arial" w:cs="Arial"/>
          <w:b/>
          <w:color w:val="333333"/>
          <w:sz w:val="14"/>
          <w:szCs w:val="14"/>
          <w:u w:val="single"/>
        </w:rPr>
        <w:t>to bone</w:t>
      </w:r>
      <w:r w:rsidRPr="001B5FA7">
        <w:rPr>
          <w:rFonts w:ascii="Arial" w:eastAsia="Arial" w:hAnsi="Arial" w:cs="Arial"/>
          <w:b/>
          <w:color w:val="333333"/>
          <w:sz w:val="14"/>
          <w:szCs w:val="14"/>
        </w:rPr>
        <w:t>, Black or mummified appearance</w:t>
      </w:r>
    </w:p>
    <w:p w14:paraId="4D99D82F" w14:textId="77777777" w:rsidR="00690A7A" w:rsidRDefault="00690A7A" w:rsidP="00690A7A">
      <w:pPr>
        <w:numPr>
          <w:ilvl w:val="1"/>
          <w:numId w:val="60"/>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Intra arterial TpA can be used for severe injuries, if &lt;24 hours</w:t>
      </w:r>
    </w:p>
    <w:p w14:paraId="22075E57" w14:textId="77777777" w:rsidR="00690A7A" w:rsidRPr="006A6EC5"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Reperfusion leads to further injury. </w:t>
      </w:r>
      <w:r w:rsidRPr="006A6EC5">
        <w:rPr>
          <w:rFonts w:ascii="Arial" w:eastAsia="Arial" w:hAnsi="Arial" w:cs="Arial"/>
          <w:b/>
          <w:color w:val="333333"/>
          <w:sz w:val="14"/>
          <w:szCs w:val="14"/>
        </w:rPr>
        <w:t>TpA prevents this</w:t>
      </w:r>
    </w:p>
    <w:p w14:paraId="0FBAEC3A" w14:textId="77777777" w:rsidR="00690A7A" w:rsidRDefault="00690A7A" w:rsidP="00690A7A">
      <w:p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t xml:space="preserve">Tx for </w:t>
      </w:r>
      <w:r>
        <w:rPr>
          <w:rFonts w:ascii="Arial" w:eastAsia="Arial" w:hAnsi="Arial" w:cs="Arial"/>
          <w:b/>
          <w:color w:val="333333"/>
          <w:sz w:val="14"/>
          <w:szCs w:val="14"/>
        </w:rPr>
        <w:t xml:space="preserve">all </w:t>
      </w:r>
    </w:p>
    <w:p w14:paraId="11051E87" w14:textId="77777777" w:rsidR="00690A7A" w:rsidRDefault="00690A7A" w:rsidP="00690A7A">
      <w:pPr>
        <w:pStyle w:val="ListParagraph"/>
        <w:numPr>
          <w:ilvl w:val="0"/>
          <w:numId w:val="60"/>
        </w:numPr>
        <w:spacing w:after="0" w:line="240" w:lineRule="auto"/>
        <w:rPr>
          <w:rFonts w:ascii="Arial" w:eastAsia="Arial" w:hAnsi="Arial" w:cs="Arial"/>
          <w:b/>
          <w:color w:val="333333"/>
          <w:sz w:val="14"/>
          <w:szCs w:val="14"/>
        </w:rPr>
      </w:pPr>
      <w:r w:rsidRPr="006A6EC5">
        <w:rPr>
          <w:rFonts w:ascii="Arial" w:eastAsia="Arial" w:hAnsi="Arial" w:cs="Arial"/>
          <w:b/>
          <w:color w:val="333333"/>
          <w:sz w:val="14"/>
          <w:szCs w:val="14"/>
        </w:rPr>
        <w:t>1</w:t>
      </w:r>
      <w:r w:rsidRPr="006A6EC5">
        <w:rPr>
          <w:rFonts w:ascii="Arial" w:eastAsia="Arial" w:hAnsi="Arial" w:cs="Arial"/>
          <w:b/>
          <w:color w:val="333333"/>
          <w:sz w:val="14"/>
          <w:szCs w:val="14"/>
          <w:vertAlign w:val="superscript"/>
        </w:rPr>
        <w:t>st</w:t>
      </w:r>
      <w:r w:rsidRPr="006A6EC5">
        <w:rPr>
          <w:rFonts w:ascii="Arial" w:eastAsia="Arial" w:hAnsi="Arial" w:cs="Arial"/>
          <w:b/>
          <w:color w:val="333333"/>
          <w:sz w:val="14"/>
          <w:szCs w:val="14"/>
        </w:rPr>
        <w:t xml:space="preserve"> step for all rapid </w:t>
      </w:r>
      <w:r w:rsidRPr="006A6EC5">
        <w:rPr>
          <w:rFonts w:ascii="Arial" w:eastAsia="Arial" w:hAnsi="Arial" w:cs="Arial"/>
          <w:b/>
          <w:color w:val="333333"/>
          <w:sz w:val="14"/>
          <w:szCs w:val="14"/>
          <w:u w:val="single"/>
        </w:rPr>
        <w:t xml:space="preserve">moist </w:t>
      </w:r>
      <w:r w:rsidRPr="006A6EC5">
        <w:rPr>
          <w:rFonts w:ascii="Arial" w:eastAsia="Arial" w:hAnsi="Arial" w:cs="Arial"/>
          <w:b/>
          <w:color w:val="333333"/>
          <w:sz w:val="14"/>
          <w:szCs w:val="14"/>
        </w:rPr>
        <w:t>rewarming with</w:t>
      </w:r>
      <w:r w:rsidRPr="006A6EC5">
        <w:rPr>
          <w:rFonts w:ascii="Arial" w:eastAsia="Arial" w:hAnsi="Arial" w:cs="Arial"/>
          <w:b/>
          <w:color w:val="333333"/>
          <w:sz w:val="14"/>
          <w:szCs w:val="14"/>
          <w:u w:val="single"/>
        </w:rPr>
        <w:t xml:space="preserve"> 37-39C water bath</w:t>
      </w:r>
      <w:r w:rsidRPr="006A6EC5">
        <w:rPr>
          <w:rFonts w:ascii="Arial" w:eastAsia="Arial" w:hAnsi="Arial" w:cs="Arial"/>
          <w:b/>
          <w:color w:val="333333"/>
          <w:sz w:val="14"/>
          <w:szCs w:val="14"/>
        </w:rPr>
        <w:t xml:space="preserve"> </w:t>
      </w:r>
    </w:p>
    <w:p w14:paraId="0C70D007" w14:textId="77777777" w:rsidR="00690A7A" w:rsidRPr="006A6EC5" w:rsidRDefault="00690A7A" w:rsidP="00690A7A">
      <w:pPr>
        <w:pStyle w:val="ListParagraph"/>
        <w:numPr>
          <w:ilvl w:val="0"/>
          <w:numId w:val="60"/>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tPa given after rewarming, for severe, especially to those are don’t improve with rewarming or with no doppler signals</w:t>
      </w:r>
    </w:p>
    <w:p w14:paraId="5EE94BBF" w14:textId="77777777" w:rsidR="00690A7A" w:rsidRDefault="00690A7A" w:rsidP="00690A7A">
      <w:p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t>DRAIN milky and clear blister. DO NOT touch hemorrhagic blisters</w:t>
      </w:r>
    </w:p>
    <w:p w14:paraId="370BC8DC" w14:textId="77777777" w:rsidR="00690A7A" w:rsidRPr="001B5FA7" w:rsidRDefault="00690A7A" w:rsidP="00690A7A">
      <w:pPr>
        <w:spacing w:after="0" w:line="240" w:lineRule="auto"/>
        <w:rPr>
          <w:rFonts w:ascii="Arial" w:eastAsia="Arial" w:hAnsi="Arial" w:cs="Arial"/>
          <w:b/>
          <w:color w:val="333333"/>
          <w:sz w:val="14"/>
          <w:szCs w:val="14"/>
          <w:u w:val="single"/>
        </w:rPr>
      </w:pPr>
      <w:r w:rsidRPr="001B5FA7">
        <w:rPr>
          <w:rFonts w:ascii="Arial" w:eastAsia="Arial" w:hAnsi="Arial" w:cs="Arial"/>
          <w:b/>
          <w:color w:val="333333"/>
          <w:sz w:val="14"/>
          <w:szCs w:val="14"/>
          <w:u w:val="single"/>
        </w:rPr>
        <w:t>Give tetanus shot</w:t>
      </w:r>
    </w:p>
    <w:p w14:paraId="5A257E08" w14:textId="77777777" w:rsidR="00690A7A" w:rsidRPr="001B5FA7" w:rsidRDefault="00690A7A" w:rsidP="00690A7A">
      <w:p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t>Avoid early debridement</w:t>
      </w:r>
      <w:r>
        <w:rPr>
          <w:rFonts w:ascii="Arial" w:eastAsia="Arial" w:hAnsi="Arial" w:cs="Arial"/>
          <w:b/>
          <w:color w:val="333333"/>
          <w:sz w:val="14"/>
          <w:szCs w:val="14"/>
        </w:rPr>
        <w:t>/amputation</w:t>
      </w:r>
      <w:r w:rsidRPr="001B5FA7">
        <w:rPr>
          <w:rFonts w:ascii="Arial" w:eastAsia="Arial" w:hAnsi="Arial" w:cs="Arial"/>
          <w:b/>
          <w:color w:val="333333"/>
          <w:sz w:val="14"/>
          <w:szCs w:val="14"/>
        </w:rPr>
        <w:t xml:space="preserve"> because it takes days to weeks for injury to demarcate</w:t>
      </w:r>
    </w:p>
    <w:p w14:paraId="6B60D823" w14:textId="77777777" w:rsidR="00690A7A" w:rsidRDefault="00690A7A" w:rsidP="00690A7A">
      <w:pPr>
        <w:spacing w:after="0" w:line="240" w:lineRule="auto"/>
        <w:rPr>
          <w:rFonts w:ascii="Arial" w:eastAsia="Arial" w:hAnsi="Arial" w:cs="Arial"/>
          <w:b/>
          <w:color w:val="333333"/>
          <w:sz w:val="14"/>
          <w:szCs w:val="14"/>
        </w:rPr>
      </w:pPr>
      <w:r w:rsidRPr="001B5FA7">
        <w:rPr>
          <w:rFonts w:ascii="Arial" w:eastAsia="Arial" w:hAnsi="Arial" w:cs="Arial"/>
          <w:b/>
          <w:color w:val="333333"/>
          <w:sz w:val="14"/>
          <w:szCs w:val="14"/>
        </w:rPr>
        <w:t>Tissue reperfusion in frost bite can cause compartment syndrome</w:t>
      </w:r>
    </w:p>
    <w:p w14:paraId="7D50B1BE" w14:textId="77777777" w:rsidR="00690A7A" w:rsidRDefault="00690A7A" w:rsidP="00690A7A">
      <w:pPr>
        <w:spacing w:after="0" w:line="240" w:lineRule="auto"/>
        <w:rPr>
          <w:rFonts w:ascii="Arial" w:eastAsia="Arial" w:hAnsi="Arial" w:cs="Arial"/>
          <w:b/>
          <w:color w:val="333333"/>
          <w:sz w:val="14"/>
          <w:szCs w:val="14"/>
        </w:rPr>
      </w:pPr>
    </w:p>
    <w:p w14:paraId="1BBFD01E"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Hypothermia –</w:t>
      </w:r>
      <w:r>
        <w:rPr>
          <w:rFonts w:ascii="Arial" w:eastAsia="Arial" w:hAnsi="Arial" w:cs="Arial"/>
          <w:bCs/>
          <w:color w:val="333333"/>
          <w:sz w:val="14"/>
          <w:szCs w:val="14"/>
        </w:rPr>
        <w:t xml:space="preserve"> Defined as &lt;35 C or 95 F degrees </w:t>
      </w:r>
    </w:p>
    <w:p w14:paraId="289FDFB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Mild – 90-94</w:t>
      </w:r>
    </w:p>
    <w:p w14:paraId="18577BDB"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Moderate 80-89</w:t>
      </w:r>
    </w:p>
    <w:p w14:paraId="6F372F6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Severe &lt; 80</w:t>
      </w:r>
    </w:p>
    <w:p w14:paraId="3321D6F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Mild-mod can cause </w:t>
      </w:r>
      <w:r w:rsidRPr="00C806AD">
        <w:rPr>
          <w:rFonts w:ascii="Arial" w:eastAsia="Arial" w:hAnsi="Arial" w:cs="Arial"/>
          <w:b/>
          <w:color w:val="333333"/>
          <w:sz w:val="14"/>
          <w:szCs w:val="14"/>
        </w:rPr>
        <w:t>VFIB and death</w:t>
      </w:r>
    </w:p>
    <w:p w14:paraId="344067B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Tx: </w:t>
      </w:r>
      <w:r>
        <w:rPr>
          <w:rFonts w:ascii="Arial" w:eastAsia="Arial" w:hAnsi="Arial" w:cs="Arial"/>
          <w:bCs/>
          <w:color w:val="333333"/>
          <w:sz w:val="14"/>
          <w:szCs w:val="14"/>
        </w:rPr>
        <w:t>No friction rubbing.</w:t>
      </w:r>
    </w:p>
    <w:p w14:paraId="25D7DB35" w14:textId="77777777" w:rsidR="00690A7A" w:rsidRDefault="00690A7A" w:rsidP="00690A7A">
      <w:pPr>
        <w:spacing w:after="0" w:line="240" w:lineRule="auto"/>
        <w:rPr>
          <w:rFonts w:ascii="Arial" w:eastAsia="Arial" w:hAnsi="Arial" w:cs="Arial"/>
          <w:bCs/>
          <w:color w:val="333333"/>
          <w:sz w:val="14"/>
          <w:szCs w:val="14"/>
        </w:rPr>
      </w:pPr>
    </w:p>
    <w:p w14:paraId="6501402A" w14:textId="77777777" w:rsidR="00690A7A" w:rsidRPr="00ED404A" w:rsidRDefault="00690A7A" w:rsidP="00690A7A">
      <w:pPr>
        <w:spacing w:after="0" w:line="240" w:lineRule="auto"/>
        <w:rPr>
          <w:rFonts w:ascii="Arial" w:eastAsia="Arial" w:hAnsi="Arial" w:cs="Arial"/>
          <w:b/>
          <w:bCs/>
          <w:color w:val="333333"/>
          <w:sz w:val="14"/>
          <w:szCs w:val="14"/>
        </w:rPr>
      </w:pPr>
      <w:r w:rsidRPr="00ED404A">
        <w:rPr>
          <w:rFonts w:ascii="Arial" w:eastAsia="Arial" w:hAnsi="Arial" w:cs="Arial"/>
          <w:b/>
          <w:bCs/>
          <w:color w:val="333333"/>
          <w:sz w:val="14"/>
          <w:szCs w:val="14"/>
        </w:rPr>
        <w:t>Abdominal compartment syndrome</w:t>
      </w:r>
    </w:p>
    <w:p w14:paraId="7C078922" w14:textId="77777777" w:rsidR="00690A7A" w:rsidRPr="00ED404A" w:rsidRDefault="00690A7A" w:rsidP="00690A7A">
      <w:pPr>
        <w:spacing w:after="0" w:line="240" w:lineRule="auto"/>
        <w:rPr>
          <w:rFonts w:ascii="Arial" w:eastAsia="Arial" w:hAnsi="Arial" w:cs="Arial"/>
          <w:bCs/>
          <w:color w:val="333333"/>
          <w:sz w:val="14"/>
          <w:szCs w:val="14"/>
        </w:rPr>
      </w:pPr>
      <w:r w:rsidRPr="00ED404A">
        <w:rPr>
          <w:rFonts w:ascii="Arial" w:eastAsia="Arial" w:hAnsi="Arial" w:cs="Arial"/>
          <w:bCs/>
          <w:color w:val="333333"/>
          <w:sz w:val="14"/>
          <w:szCs w:val="14"/>
        </w:rPr>
        <w:t>Normal pressure 5-7</w:t>
      </w:r>
    </w:p>
    <w:p w14:paraId="4824E38C" w14:textId="77777777" w:rsidR="00690A7A" w:rsidRPr="00ED404A" w:rsidRDefault="00690A7A" w:rsidP="00690A7A">
      <w:pPr>
        <w:spacing w:after="0" w:line="240" w:lineRule="auto"/>
        <w:rPr>
          <w:rFonts w:ascii="Arial" w:eastAsia="Arial" w:hAnsi="Arial" w:cs="Arial"/>
          <w:b/>
          <w:bCs/>
          <w:color w:val="333333"/>
          <w:sz w:val="14"/>
          <w:szCs w:val="14"/>
        </w:rPr>
      </w:pPr>
      <w:r w:rsidRPr="00ED404A">
        <w:rPr>
          <w:rFonts w:ascii="Arial" w:eastAsia="Arial" w:hAnsi="Arial" w:cs="Arial"/>
          <w:bCs/>
          <w:color w:val="333333"/>
          <w:sz w:val="14"/>
          <w:szCs w:val="14"/>
        </w:rPr>
        <w:t xml:space="preserve">Grade I 12-15 – non-op. </w:t>
      </w:r>
      <w:r w:rsidRPr="00ED404A">
        <w:rPr>
          <w:rFonts w:ascii="Arial" w:eastAsia="Arial" w:hAnsi="Arial" w:cs="Arial"/>
          <w:b/>
          <w:bCs/>
          <w:color w:val="333333"/>
          <w:sz w:val="14"/>
          <w:szCs w:val="14"/>
        </w:rPr>
        <w:t>Minimize IVF, sedate, NGT to suction, hold enteral feeds, aspiration of ascites</w:t>
      </w:r>
    </w:p>
    <w:p w14:paraId="4A3A57FD" w14:textId="77777777" w:rsidR="00690A7A" w:rsidRPr="00ED404A" w:rsidRDefault="00690A7A" w:rsidP="00690A7A">
      <w:pPr>
        <w:spacing w:after="0" w:line="240" w:lineRule="auto"/>
        <w:rPr>
          <w:rFonts w:ascii="Arial" w:eastAsia="Arial" w:hAnsi="Arial" w:cs="Arial"/>
          <w:bCs/>
          <w:color w:val="333333"/>
          <w:sz w:val="14"/>
          <w:szCs w:val="14"/>
        </w:rPr>
      </w:pPr>
      <w:r w:rsidRPr="00ED404A">
        <w:rPr>
          <w:rFonts w:ascii="Arial" w:eastAsia="Arial" w:hAnsi="Arial" w:cs="Arial"/>
          <w:bCs/>
          <w:color w:val="333333"/>
          <w:sz w:val="14"/>
          <w:szCs w:val="14"/>
        </w:rPr>
        <w:t xml:space="preserve">Grade II 16-20 – non-op </w:t>
      </w:r>
      <w:r w:rsidRPr="00ED404A">
        <w:rPr>
          <w:rFonts w:ascii="Arial" w:eastAsia="Arial" w:hAnsi="Arial" w:cs="Arial"/>
          <w:b/>
          <w:bCs/>
          <w:color w:val="333333"/>
          <w:sz w:val="14"/>
          <w:szCs w:val="14"/>
        </w:rPr>
        <w:t>Minimize IVF, sedate, NGT to suction, hold enteral feeds, aspiration of ascites</w:t>
      </w:r>
    </w:p>
    <w:p w14:paraId="3B4E4E7E" w14:textId="77777777" w:rsidR="00690A7A" w:rsidRPr="00ED404A" w:rsidRDefault="00690A7A" w:rsidP="00690A7A">
      <w:pPr>
        <w:spacing w:after="0" w:line="240" w:lineRule="auto"/>
        <w:rPr>
          <w:rFonts w:ascii="Arial" w:eastAsia="Arial" w:hAnsi="Arial" w:cs="Arial"/>
          <w:b/>
          <w:color w:val="333333"/>
          <w:sz w:val="14"/>
          <w:szCs w:val="14"/>
          <w:u w:val="single"/>
        </w:rPr>
      </w:pPr>
      <w:r w:rsidRPr="00ED404A">
        <w:rPr>
          <w:rFonts w:ascii="Arial" w:eastAsia="Arial" w:hAnsi="Arial" w:cs="Arial"/>
          <w:bCs/>
          <w:color w:val="333333"/>
          <w:sz w:val="14"/>
          <w:szCs w:val="14"/>
        </w:rPr>
        <w:t xml:space="preserve">Grade III 21-25 – </w:t>
      </w:r>
      <w:r>
        <w:rPr>
          <w:rFonts w:ascii="Arial" w:eastAsia="Arial" w:hAnsi="Arial" w:cs="Arial"/>
          <w:b/>
          <w:color w:val="333333"/>
          <w:sz w:val="14"/>
          <w:szCs w:val="14"/>
          <w:u w:val="single"/>
        </w:rPr>
        <w:t xml:space="preserve">if organ dysfunction </w:t>
      </w:r>
      <w:r w:rsidRPr="00ED404A">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t>
      </w:r>
      <w:r w:rsidRPr="00ED404A">
        <w:rPr>
          <w:rFonts w:ascii="Arial" w:eastAsia="Arial" w:hAnsi="Arial" w:cs="Arial"/>
          <w:bCs/>
          <w:color w:val="333333"/>
          <w:sz w:val="14"/>
          <w:szCs w:val="14"/>
        </w:rPr>
        <w:t>needs decompressive laparotomy</w:t>
      </w:r>
    </w:p>
    <w:p w14:paraId="4625F97C" w14:textId="77777777" w:rsidR="00690A7A" w:rsidRPr="00ED404A" w:rsidRDefault="00690A7A" w:rsidP="00690A7A">
      <w:pPr>
        <w:spacing w:after="0" w:line="240" w:lineRule="auto"/>
        <w:rPr>
          <w:rFonts w:ascii="Arial" w:eastAsia="Arial" w:hAnsi="Arial" w:cs="Arial"/>
          <w:bCs/>
          <w:color w:val="333333"/>
          <w:sz w:val="14"/>
          <w:szCs w:val="14"/>
        </w:rPr>
      </w:pPr>
      <w:r w:rsidRPr="00ED404A">
        <w:rPr>
          <w:rFonts w:ascii="Arial" w:eastAsia="Arial" w:hAnsi="Arial" w:cs="Arial"/>
          <w:bCs/>
          <w:color w:val="333333"/>
          <w:sz w:val="14"/>
          <w:szCs w:val="14"/>
        </w:rPr>
        <w:t>Grade IV &gt; 25 – needs decompressive laparotomy</w:t>
      </w:r>
    </w:p>
    <w:p w14:paraId="39E0EF5A" w14:textId="77777777" w:rsidR="00690A7A" w:rsidRDefault="00690A7A" w:rsidP="00690A7A">
      <w:pPr>
        <w:spacing w:after="0" w:line="240" w:lineRule="auto"/>
        <w:rPr>
          <w:rFonts w:ascii="Arial" w:eastAsia="Arial" w:hAnsi="Arial" w:cs="Arial"/>
          <w:color w:val="333333"/>
          <w:sz w:val="14"/>
          <w:szCs w:val="14"/>
        </w:rPr>
      </w:pPr>
    </w:p>
    <w:p w14:paraId="054B195B" w14:textId="77777777" w:rsidR="00690A7A" w:rsidRPr="00DD5882"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Head and neck</w:t>
      </w:r>
    </w:p>
    <w:p w14:paraId="2D185A6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Parotid gland dissection – MC nerve injured is </w:t>
      </w:r>
      <w:r w:rsidRPr="00E5267C">
        <w:rPr>
          <w:rFonts w:ascii="Arial" w:eastAsia="Arial" w:hAnsi="Arial" w:cs="Arial"/>
          <w:b/>
          <w:color w:val="333333"/>
          <w:sz w:val="14"/>
          <w:szCs w:val="14"/>
        </w:rPr>
        <w:t>greater auricular nerve</w:t>
      </w:r>
      <w:r w:rsidRPr="00E5267C">
        <w:rPr>
          <w:rFonts w:ascii="Arial" w:eastAsia="Arial" w:hAnsi="Arial" w:cs="Arial"/>
          <w:color w:val="333333"/>
          <w:sz w:val="14"/>
          <w:szCs w:val="14"/>
        </w:rPr>
        <w:t xml:space="preserve"> (numbness over lower ear)</w:t>
      </w:r>
    </w:p>
    <w:p w14:paraId="1A4FF60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Submandibular gland resection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MC nerve injured is </w:t>
      </w:r>
      <w:r w:rsidRPr="00E5267C">
        <w:rPr>
          <w:rFonts w:ascii="Arial" w:eastAsia="Arial" w:hAnsi="Arial" w:cs="Arial"/>
          <w:b/>
          <w:color w:val="333333"/>
          <w:sz w:val="14"/>
          <w:szCs w:val="14"/>
        </w:rPr>
        <w:t>marginal mandibular nerve (</w:t>
      </w:r>
      <w:r>
        <w:rPr>
          <w:rFonts w:ascii="Arial" w:eastAsia="Arial" w:hAnsi="Arial" w:cs="Arial"/>
          <w:b/>
          <w:color w:val="333333"/>
          <w:sz w:val="14"/>
          <w:szCs w:val="14"/>
        </w:rPr>
        <w:t>branch of facial nerve</w:t>
      </w:r>
      <w:r w:rsidRPr="00E5267C">
        <w:rPr>
          <w:rFonts w:ascii="Arial" w:eastAsia="Arial" w:hAnsi="Arial" w:cs="Arial"/>
          <w:b/>
          <w:color w:val="333333"/>
          <w:sz w:val="14"/>
          <w:szCs w:val="14"/>
        </w:rPr>
        <w:t>) droop at corner of mouth</w:t>
      </w:r>
    </w:p>
    <w:p w14:paraId="089F677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Frey’s syndrome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occurs after parotidectomy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injury to </w:t>
      </w:r>
      <w:r w:rsidRPr="00E5267C">
        <w:rPr>
          <w:rFonts w:ascii="Arial" w:eastAsia="Arial" w:hAnsi="Arial" w:cs="Arial"/>
          <w:b/>
          <w:color w:val="333333"/>
          <w:sz w:val="14"/>
          <w:szCs w:val="14"/>
        </w:rPr>
        <w:t>auriculotemporal nerve</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gustatory sweating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tx is allograft skin graft</w:t>
      </w:r>
    </w:p>
    <w:p w14:paraId="66519ED7" w14:textId="77777777" w:rsidR="00690A7A" w:rsidRPr="00E5267C" w:rsidRDefault="00690A7A" w:rsidP="00690A7A">
      <w:pPr>
        <w:spacing w:after="0" w:line="240" w:lineRule="auto"/>
        <w:rPr>
          <w:rFonts w:ascii="Arial" w:eastAsia="Arial" w:hAnsi="Arial" w:cs="Arial"/>
          <w:color w:val="333333"/>
          <w:sz w:val="14"/>
          <w:szCs w:val="14"/>
        </w:rPr>
      </w:pPr>
    </w:p>
    <w:p w14:paraId="6447910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Neck mass workup – 1</w:t>
      </w:r>
      <w:r w:rsidRPr="00E5267C">
        <w:rPr>
          <w:rFonts w:ascii="Arial" w:eastAsia="Arial" w:hAnsi="Arial" w:cs="Arial"/>
          <w:color w:val="333333"/>
          <w:sz w:val="14"/>
          <w:szCs w:val="14"/>
          <w:vertAlign w:val="superscript"/>
        </w:rPr>
        <w:t>st</w:t>
      </w:r>
      <w:r w:rsidRPr="00E5267C">
        <w:rPr>
          <w:rFonts w:ascii="Arial" w:eastAsia="Arial" w:hAnsi="Arial" w:cs="Arial"/>
          <w:color w:val="333333"/>
          <w:sz w:val="14"/>
          <w:szCs w:val="14"/>
        </w:rPr>
        <w:t xml:space="preserve"> FNA, if no Dx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Repeat FNA, if no Dx </w:t>
      </w:r>
      <w:r w:rsidRPr="003727EB">
        <w:rPr>
          <w:rFonts w:ascii="Arial" w:eastAsia="Arial" w:hAnsi="Arial" w:cs="Arial"/>
          <w:color w:val="333333"/>
          <w:sz w:val="14"/>
          <w:szCs w:val="14"/>
        </w:rPr>
        <w:sym w:font="Wingdings" w:char="F0E0"/>
      </w:r>
      <w:r>
        <w:rPr>
          <w:rFonts w:ascii="Arial" w:eastAsia="Arial" w:hAnsi="Arial" w:cs="Arial"/>
          <w:color w:val="333333"/>
          <w:sz w:val="14"/>
          <w:szCs w:val="14"/>
        </w:rPr>
        <w:t xml:space="preserve"> Excisional biopsy. </w:t>
      </w:r>
      <w:r w:rsidRPr="00E5267C">
        <w:rPr>
          <w:rFonts w:ascii="Arial" w:eastAsia="Arial" w:hAnsi="Arial" w:cs="Arial"/>
          <w:color w:val="333333"/>
          <w:sz w:val="14"/>
          <w:szCs w:val="14"/>
        </w:rPr>
        <w:t xml:space="preserve">EGD and bronch, neck and chest CT. </w:t>
      </w:r>
    </w:p>
    <w:p w14:paraId="28944543"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New neck mass in patient &gt; 40 years old = CANCER</w:t>
      </w:r>
    </w:p>
    <w:p w14:paraId="5B31F541" w14:textId="77777777" w:rsidR="00690A7A" w:rsidRPr="00E5267C" w:rsidRDefault="00690A7A" w:rsidP="00690A7A">
      <w:pPr>
        <w:pStyle w:val="ListParagraph"/>
        <w:numPr>
          <w:ilvl w:val="0"/>
          <w:numId w:val="28"/>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Epidermoid CA (or other SCC)</w:t>
      </w:r>
      <w:r w:rsidRPr="00E5267C">
        <w:rPr>
          <w:rFonts w:ascii="Arial" w:eastAsia="Arial" w:hAnsi="Arial" w:cs="Arial"/>
          <w:color w:val="333333"/>
          <w:sz w:val="14"/>
          <w:szCs w:val="14"/>
        </w:rPr>
        <w:t xml:space="preserve"> found in </w:t>
      </w:r>
      <w:r w:rsidRPr="00E5267C">
        <w:rPr>
          <w:rFonts w:ascii="Arial" w:eastAsia="Arial" w:hAnsi="Arial" w:cs="Arial"/>
          <w:b/>
          <w:color w:val="333333"/>
          <w:sz w:val="14"/>
          <w:szCs w:val="14"/>
        </w:rPr>
        <w:t>cervical node without known primary</w:t>
      </w:r>
      <w:r w:rsidRPr="00E5267C">
        <w:rPr>
          <w:rFonts w:ascii="Arial" w:eastAsia="Arial" w:hAnsi="Arial" w:cs="Arial"/>
          <w:b/>
          <w:color w:val="333333"/>
          <w:sz w:val="14"/>
          <w:szCs w:val="14"/>
        </w:rPr>
        <w:sym w:font="Wingdings" w:char="F0E0"/>
      </w:r>
    </w:p>
    <w:p w14:paraId="269A9741" w14:textId="77777777" w:rsidR="00690A7A" w:rsidRDefault="00690A7A" w:rsidP="00690A7A">
      <w:pPr>
        <w:pStyle w:val="ListParagraph"/>
        <w:numPr>
          <w:ilvl w:val="1"/>
          <w:numId w:val="28"/>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Laryngoscopy 1st</w:t>
      </w:r>
    </w:p>
    <w:p w14:paraId="13A96DE2" w14:textId="77777777" w:rsidR="00690A7A" w:rsidRPr="00E5267C" w:rsidRDefault="00690A7A" w:rsidP="00690A7A">
      <w:pPr>
        <w:pStyle w:val="ListParagraph"/>
        <w:numPr>
          <w:ilvl w:val="1"/>
          <w:numId w:val="28"/>
        </w:numPr>
        <w:spacing w:after="0" w:line="240" w:lineRule="auto"/>
        <w:rPr>
          <w:rFonts w:ascii="Arial" w:eastAsia="Arial" w:hAnsi="Arial" w:cs="Arial"/>
          <w:color w:val="333333"/>
          <w:sz w:val="14"/>
          <w:szCs w:val="14"/>
        </w:rPr>
      </w:pPr>
      <w:r>
        <w:rPr>
          <w:rFonts w:ascii="Arial" w:eastAsia="Arial" w:hAnsi="Arial" w:cs="Arial"/>
          <w:color w:val="333333"/>
          <w:sz w:val="14"/>
          <w:szCs w:val="14"/>
        </w:rPr>
        <w:t>Then EGD and bronch</w:t>
      </w:r>
    </w:p>
    <w:p w14:paraId="65E945B3" w14:textId="77777777" w:rsidR="00690A7A" w:rsidRPr="00E5267C" w:rsidRDefault="00690A7A" w:rsidP="00690A7A">
      <w:pPr>
        <w:pStyle w:val="ListParagraph"/>
        <w:numPr>
          <w:ilvl w:val="1"/>
          <w:numId w:val="28"/>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Neck and chest CT</w:t>
      </w:r>
    </w:p>
    <w:p w14:paraId="4123D29F" w14:textId="77777777" w:rsidR="00690A7A" w:rsidRPr="00E5267C" w:rsidRDefault="00690A7A" w:rsidP="00690A7A">
      <w:pPr>
        <w:pStyle w:val="ListParagraph"/>
        <w:numPr>
          <w:ilvl w:val="1"/>
          <w:numId w:val="28"/>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Ipsilateral MRND, ipsilateral tonsillectomy (MC area for occult tumor), and </w:t>
      </w:r>
      <w:r w:rsidRPr="00E5267C">
        <w:rPr>
          <w:rFonts w:ascii="Arial" w:eastAsia="Arial" w:hAnsi="Arial" w:cs="Arial"/>
          <w:b/>
          <w:color w:val="333333"/>
          <w:sz w:val="14"/>
          <w:szCs w:val="14"/>
          <w:u w:val="single"/>
        </w:rPr>
        <w:t>bilateral XRT</w:t>
      </w:r>
    </w:p>
    <w:p w14:paraId="1653FB80" w14:textId="77777777" w:rsidR="00690A7A" w:rsidRPr="00E5267C" w:rsidRDefault="00690A7A" w:rsidP="00690A7A">
      <w:pPr>
        <w:spacing w:after="0" w:line="240" w:lineRule="auto"/>
        <w:rPr>
          <w:rFonts w:ascii="Arial" w:eastAsia="Arial" w:hAnsi="Arial" w:cs="Arial"/>
          <w:color w:val="333333"/>
          <w:sz w:val="14"/>
          <w:szCs w:val="14"/>
        </w:rPr>
      </w:pPr>
    </w:p>
    <w:p w14:paraId="2EE419E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1st branchial cleft cyst -</w:t>
      </w:r>
      <w:r w:rsidRPr="00E5267C">
        <w:rPr>
          <w:rFonts w:ascii="Arial" w:eastAsia="Arial" w:hAnsi="Arial" w:cs="Arial"/>
          <w:color w:val="333333"/>
          <w:sz w:val="14"/>
          <w:szCs w:val="14"/>
        </w:rPr>
        <w:t xml:space="preserve"> angle of mandible connect with </w:t>
      </w:r>
      <w:r w:rsidRPr="00E5267C">
        <w:rPr>
          <w:rFonts w:ascii="Arial" w:eastAsia="Arial" w:hAnsi="Arial" w:cs="Arial"/>
          <w:b/>
          <w:color w:val="333333"/>
          <w:sz w:val="14"/>
          <w:szCs w:val="14"/>
        </w:rPr>
        <w:t>external auditory canal</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facial nerve affected</w:t>
      </w:r>
    </w:p>
    <w:p w14:paraId="7FC2291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2nd branchial cleft cyst (MC TYPE) - </w:t>
      </w:r>
      <w:r w:rsidRPr="00E5267C">
        <w:rPr>
          <w:rFonts w:ascii="Arial" w:eastAsia="Arial" w:hAnsi="Arial" w:cs="Arial"/>
          <w:color w:val="333333"/>
          <w:sz w:val="14"/>
          <w:szCs w:val="14"/>
        </w:rPr>
        <w:t xml:space="preserve">On </w:t>
      </w:r>
      <w:r w:rsidRPr="00E5267C">
        <w:rPr>
          <w:rFonts w:ascii="Arial" w:eastAsia="Arial" w:hAnsi="Arial" w:cs="Arial"/>
          <w:b/>
          <w:color w:val="333333"/>
          <w:sz w:val="14"/>
          <w:szCs w:val="14"/>
        </w:rPr>
        <w:t>anterior border of middle SCM</w:t>
      </w:r>
      <w:r w:rsidRPr="00E5267C">
        <w:rPr>
          <w:rFonts w:ascii="Arial" w:eastAsia="Arial" w:hAnsi="Arial" w:cs="Arial"/>
          <w:color w:val="333333"/>
          <w:sz w:val="14"/>
          <w:szCs w:val="14"/>
        </w:rPr>
        <w:t xml:space="preserve">, goes through </w:t>
      </w:r>
      <w:r w:rsidRPr="00E5267C">
        <w:rPr>
          <w:rFonts w:ascii="Arial" w:eastAsia="Arial" w:hAnsi="Arial" w:cs="Arial"/>
          <w:b/>
          <w:color w:val="333333"/>
          <w:sz w:val="14"/>
          <w:szCs w:val="14"/>
        </w:rPr>
        <w:t>carotid bifurcation and exits tonsillar pillar</w:t>
      </w:r>
    </w:p>
    <w:p w14:paraId="56AFAC27" w14:textId="77777777" w:rsidR="00690A7A" w:rsidRPr="00E5267C" w:rsidRDefault="00690A7A" w:rsidP="00690A7A">
      <w:pPr>
        <w:numPr>
          <w:ilvl w:val="0"/>
          <w:numId w:val="80"/>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MC present as draining sinus</w:t>
      </w:r>
    </w:p>
    <w:p w14:paraId="2C6C289D"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3rd - </w:t>
      </w:r>
      <w:r w:rsidRPr="00E5267C">
        <w:rPr>
          <w:rFonts w:ascii="Arial" w:eastAsia="Arial" w:hAnsi="Arial" w:cs="Arial"/>
          <w:color w:val="333333"/>
          <w:sz w:val="14"/>
          <w:szCs w:val="14"/>
        </w:rPr>
        <w:t xml:space="preserve">lower neck, </w:t>
      </w:r>
      <w:r w:rsidRPr="00E5267C">
        <w:rPr>
          <w:rFonts w:ascii="Arial" w:eastAsia="Arial" w:hAnsi="Arial" w:cs="Arial"/>
          <w:b/>
          <w:color w:val="333333"/>
          <w:sz w:val="14"/>
          <w:szCs w:val="14"/>
        </w:rPr>
        <w:t>medial to or deep to SCM</w:t>
      </w:r>
      <w:r w:rsidRPr="00E5267C">
        <w:rPr>
          <w:rFonts w:ascii="Arial" w:eastAsia="Arial" w:hAnsi="Arial" w:cs="Arial"/>
          <w:color w:val="333333"/>
          <w:sz w:val="14"/>
          <w:szCs w:val="14"/>
        </w:rPr>
        <w:t xml:space="preserve"> to </w:t>
      </w:r>
      <w:r w:rsidRPr="00E5267C">
        <w:rPr>
          <w:rFonts w:ascii="Arial" w:eastAsia="Arial" w:hAnsi="Arial" w:cs="Arial"/>
          <w:b/>
          <w:color w:val="333333"/>
          <w:sz w:val="14"/>
          <w:szCs w:val="14"/>
        </w:rPr>
        <w:t>piriform sinus</w:t>
      </w:r>
    </w:p>
    <w:p w14:paraId="4C5EDDB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for all is resection of cyst</w:t>
      </w:r>
    </w:p>
    <w:p w14:paraId="6E6C5E50" w14:textId="77777777" w:rsidR="00690A7A" w:rsidRPr="00E5267C" w:rsidRDefault="00690A7A" w:rsidP="00690A7A">
      <w:pPr>
        <w:spacing w:after="0" w:line="240" w:lineRule="auto"/>
        <w:rPr>
          <w:rFonts w:ascii="Arial" w:eastAsia="Arial" w:hAnsi="Arial" w:cs="Arial"/>
          <w:color w:val="000000"/>
          <w:sz w:val="14"/>
          <w:szCs w:val="14"/>
        </w:rPr>
      </w:pPr>
    </w:p>
    <w:p w14:paraId="4E6B230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Modified radical neck dissection takes cervical node and:</w:t>
      </w:r>
    </w:p>
    <w:p w14:paraId="7F2C19C2" w14:textId="77777777" w:rsidR="00690A7A" w:rsidRPr="00E5267C" w:rsidRDefault="00690A7A" w:rsidP="00690A7A">
      <w:pPr>
        <w:pStyle w:val="ListParagraph"/>
        <w:numPr>
          <w:ilvl w:val="0"/>
          <w:numId w:val="80"/>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Omohyoid, sensory C2-C5, cervical branch of facial, submandibular gland</w:t>
      </w:r>
    </w:p>
    <w:p w14:paraId="59E53397" w14:textId="77777777" w:rsidR="00690A7A" w:rsidRPr="00E5267C" w:rsidRDefault="00690A7A" w:rsidP="00690A7A">
      <w:pPr>
        <w:pStyle w:val="ListParagraph"/>
        <w:numPr>
          <w:ilvl w:val="0"/>
          <w:numId w:val="80"/>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No mortality difference compared with RND</w:t>
      </w:r>
    </w:p>
    <w:p w14:paraId="48F91B78"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Radical neck dissection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above, plus </w:t>
      </w:r>
      <w:r w:rsidRPr="00E5267C">
        <w:rPr>
          <w:rFonts w:ascii="Arial" w:eastAsia="Arial" w:hAnsi="Arial" w:cs="Arial"/>
          <w:color w:val="333333"/>
          <w:sz w:val="14"/>
          <w:szCs w:val="14"/>
        </w:rPr>
        <w:t>CN XI (most morbidity), SCM, internal jugular</w:t>
      </w:r>
    </w:p>
    <w:p w14:paraId="179FAEDA" w14:textId="77777777" w:rsidR="00690A7A" w:rsidRPr="00E5267C" w:rsidRDefault="00690A7A" w:rsidP="00690A7A">
      <w:pPr>
        <w:spacing w:after="0" w:line="240" w:lineRule="auto"/>
        <w:rPr>
          <w:rFonts w:ascii="Arial" w:eastAsia="Arial" w:hAnsi="Arial" w:cs="Arial"/>
          <w:color w:val="333333"/>
          <w:sz w:val="14"/>
          <w:szCs w:val="14"/>
        </w:rPr>
      </w:pPr>
    </w:p>
    <w:p w14:paraId="6403960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Parotid gland tumor</w:t>
      </w:r>
    </w:p>
    <w:p w14:paraId="789F19D3"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Parotid gland tumors </w:t>
      </w:r>
      <w:r>
        <w:rPr>
          <w:rFonts w:ascii="Arial" w:eastAsia="Arial" w:hAnsi="Arial" w:cs="Arial"/>
          <w:color w:val="333333"/>
          <w:sz w:val="14"/>
          <w:szCs w:val="14"/>
        </w:rPr>
        <w:t xml:space="preserve">– MC location of salivary tumor. </w:t>
      </w:r>
      <w:r w:rsidRPr="00DF5D34">
        <w:rPr>
          <w:rFonts w:ascii="Arial" w:eastAsia="Arial" w:hAnsi="Arial" w:cs="Arial"/>
          <w:b/>
          <w:bCs/>
          <w:color w:val="333333"/>
          <w:sz w:val="14"/>
          <w:szCs w:val="14"/>
        </w:rPr>
        <w:t>mostly benign 80%</w:t>
      </w:r>
      <w:r w:rsidRPr="00E5267C">
        <w:rPr>
          <w:rFonts w:ascii="Arial" w:eastAsia="Arial" w:hAnsi="Arial" w:cs="Arial"/>
          <w:color w:val="333333"/>
          <w:sz w:val="14"/>
          <w:szCs w:val="14"/>
        </w:rPr>
        <w:t xml:space="preserve">. </w:t>
      </w:r>
    </w:p>
    <w:p w14:paraId="0AAEB5F5" w14:textId="77777777" w:rsidR="00690A7A" w:rsidRPr="00991501"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Minor salivary glands –</w:t>
      </w:r>
      <w:r>
        <w:rPr>
          <w:rFonts w:ascii="Arial" w:eastAsia="Arial" w:hAnsi="Arial" w:cs="Arial"/>
          <w:color w:val="333333"/>
          <w:sz w:val="14"/>
          <w:szCs w:val="14"/>
        </w:rPr>
        <w:t xml:space="preserve"> Usually malignant when found here</w:t>
      </w:r>
    </w:p>
    <w:p w14:paraId="6B8726A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Parotid gland is the MC site for malignant tumors</w:t>
      </w:r>
    </w:p>
    <w:p w14:paraId="3AE3E7A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salivary gland tumor in children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hemangioma</w:t>
      </w:r>
    </w:p>
    <w:p w14:paraId="543A069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Pain or facial gland paralysis suggests CA</w:t>
      </w:r>
    </w:p>
    <w:p w14:paraId="511BDFC4" w14:textId="77777777" w:rsidR="00690A7A" w:rsidRPr="00E5267C" w:rsidRDefault="00690A7A" w:rsidP="00690A7A">
      <w:pPr>
        <w:pStyle w:val="ListParagraph"/>
        <w:numPr>
          <w:ilvl w:val="0"/>
          <w:numId w:val="8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Work up is </w:t>
      </w:r>
      <w:r>
        <w:rPr>
          <w:rFonts w:ascii="Arial" w:eastAsia="Arial" w:hAnsi="Arial" w:cs="Arial"/>
          <w:b/>
          <w:color w:val="333333"/>
          <w:sz w:val="14"/>
          <w:szCs w:val="14"/>
        </w:rPr>
        <w:t>CT</w:t>
      </w:r>
      <w:r w:rsidRPr="00E5267C">
        <w:rPr>
          <w:rFonts w:ascii="Arial" w:eastAsia="Arial" w:hAnsi="Arial" w:cs="Arial"/>
          <w:b/>
          <w:color w:val="333333"/>
          <w:sz w:val="14"/>
          <w:szCs w:val="14"/>
        </w:rPr>
        <w:t xml:space="preserve"> head neck and chest</w:t>
      </w:r>
    </w:p>
    <w:p w14:paraId="35644748" w14:textId="77777777" w:rsidR="00690A7A" w:rsidRPr="00E5267C" w:rsidRDefault="00690A7A" w:rsidP="00690A7A">
      <w:pPr>
        <w:pStyle w:val="ListParagraph"/>
        <w:numPr>
          <w:ilvl w:val="0"/>
          <w:numId w:val="8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Dx: </w:t>
      </w:r>
      <w:r>
        <w:rPr>
          <w:rFonts w:ascii="Arial" w:eastAsia="Arial" w:hAnsi="Arial" w:cs="Arial"/>
          <w:b/>
          <w:color w:val="333333"/>
          <w:sz w:val="14"/>
          <w:szCs w:val="14"/>
        </w:rPr>
        <w:t>FNA!!!!</w:t>
      </w:r>
    </w:p>
    <w:p w14:paraId="630F7044" w14:textId="77777777" w:rsidR="00690A7A" w:rsidRPr="005D533B" w:rsidRDefault="00690A7A" w:rsidP="00690A7A">
      <w:pPr>
        <w:pStyle w:val="ListParagraph"/>
        <w:numPr>
          <w:ilvl w:val="0"/>
          <w:numId w:val="8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Mucoepidermoid (MC CA</w:t>
      </w:r>
      <w:r w:rsidRPr="00E5267C">
        <w:rPr>
          <w:rFonts w:ascii="Arial" w:eastAsia="Arial" w:hAnsi="Arial" w:cs="Arial"/>
          <w:color w:val="333333"/>
          <w:sz w:val="14"/>
          <w:szCs w:val="14"/>
        </w:rPr>
        <w:t>)</w:t>
      </w:r>
      <w:r>
        <w:rPr>
          <w:rFonts w:ascii="Arial" w:eastAsia="Arial" w:hAnsi="Arial" w:cs="Arial"/>
          <w:color w:val="333333"/>
          <w:sz w:val="14"/>
          <w:szCs w:val="14"/>
        </w:rPr>
        <w:t xml:space="preserve"> a</w:t>
      </w:r>
      <w:r w:rsidRPr="005D533B">
        <w:rPr>
          <w:rFonts w:ascii="Arial" w:eastAsia="Arial" w:hAnsi="Arial" w:cs="Arial"/>
          <w:color w:val="333333"/>
          <w:sz w:val="14"/>
          <w:szCs w:val="14"/>
        </w:rPr>
        <w:t xml:space="preserve">nd </w:t>
      </w:r>
      <w:r w:rsidRPr="005D533B">
        <w:rPr>
          <w:rFonts w:ascii="Arial" w:eastAsia="Arial" w:hAnsi="Arial" w:cs="Arial"/>
          <w:b/>
          <w:color w:val="333333"/>
          <w:sz w:val="14"/>
          <w:szCs w:val="14"/>
        </w:rPr>
        <w:t>adenoid cystic (sensitive to XRT</w:t>
      </w:r>
      <w:r w:rsidRPr="005D533B">
        <w:rPr>
          <w:rFonts w:ascii="Arial" w:eastAsia="Arial" w:hAnsi="Arial" w:cs="Arial"/>
          <w:color w:val="333333"/>
          <w:sz w:val="14"/>
          <w:szCs w:val="14"/>
        </w:rPr>
        <w:t xml:space="preserve">) are malignant tumors of parotid </w:t>
      </w:r>
      <w:r w:rsidRPr="00E5267C">
        <w:sym w:font="Wingdings" w:char="F0E0"/>
      </w:r>
      <w:r w:rsidRPr="005D533B">
        <w:rPr>
          <w:rFonts w:ascii="Arial" w:eastAsia="Arial" w:hAnsi="Arial" w:cs="Arial"/>
          <w:color w:val="333333"/>
          <w:sz w:val="14"/>
          <w:szCs w:val="14"/>
        </w:rPr>
        <w:t xml:space="preserve"> </w:t>
      </w:r>
      <w:r w:rsidRPr="005D533B">
        <w:rPr>
          <w:rFonts w:ascii="Arial" w:eastAsia="Arial" w:hAnsi="Arial" w:cs="Arial"/>
          <w:b/>
          <w:color w:val="333333"/>
          <w:sz w:val="14"/>
          <w:szCs w:val="14"/>
        </w:rPr>
        <w:t>total parotidectomy, prophylactic MRND and post op XRT</w:t>
      </w:r>
    </w:p>
    <w:p w14:paraId="6252DC1C" w14:textId="77777777" w:rsidR="00690A7A" w:rsidRPr="00E5267C" w:rsidRDefault="00690A7A" w:rsidP="00690A7A">
      <w:pPr>
        <w:pStyle w:val="ListParagraph"/>
        <w:numPr>
          <w:ilvl w:val="1"/>
          <w:numId w:val="8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Try to preserve facial nerve</w:t>
      </w:r>
    </w:p>
    <w:p w14:paraId="1FD2FE3B" w14:textId="77777777" w:rsidR="00690A7A" w:rsidRPr="00E5267C" w:rsidRDefault="00690A7A" w:rsidP="00690A7A">
      <w:pPr>
        <w:pStyle w:val="ListParagraph"/>
        <w:numPr>
          <w:ilvl w:val="1"/>
          <w:numId w:val="8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If adenoid cystic invasive</w:t>
      </w:r>
      <w:r>
        <w:rPr>
          <w:rFonts w:ascii="Arial" w:eastAsia="Arial" w:hAnsi="Arial" w:cs="Arial"/>
          <w:b/>
          <w:color w:val="333333"/>
          <w:sz w:val="14"/>
          <w:szCs w:val="14"/>
        </w:rPr>
        <w:t xml:space="preserve"> into nerves</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don’t </w:t>
      </w:r>
      <w:r>
        <w:rPr>
          <w:rFonts w:ascii="Arial" w:eastAsia="Arial" w:hAnsi="Arial" w:cs="Arial"/>
          <w:b/>
          <w:color w:val="333333"/>
          <w:sz w:val="14"/>
          <w:szCs w:val="14"/>
        </w:rPr>
        <w:t xml:space="preserve">try to </w:t>
      </w:r>
      <w:r w:rsidRPr="00E5267C">
        <w:rPr>
          <w:rFonts w:ascii="Arial" w:eastAsia="Arial" w:hAnsi="Arial" w:cs="Arial"/>
          <w:b/>
          <w:color w:val="333333"/>
          <w:sz w:val="14"/>
          <w:szCs w:val="14"/>
        </w:rPr>
        <w:t>resect</w:t>
      </w:r>
      <w:r>
        <w:rPr>
          <w:rFonts w:ascii="Arial" w:eastAsia="Arial" w:hAnsi="Arial" w:cs="Arial"/>
          <w:b/>
          <w:color w:val="333333"/>
          <w:sz w:val="14"/>
          <w:szCs w:val="14"/>
        </w:rPr>
        <w:t xml:space="preserve"> all of it</w:t>
      </w:r>
      <w:r w:rsidRPr="00E5267C">
        <w:rPr>
          <w:rFonts w:ascii="Arial" w:eastAsia="Arial" w:hAnsi="Arial" w:cs="Arial"/>
          <w:b/>
          <w:color w:val="333333"/>
          <w:sz w:val="14"/>
          <w:szCs w:val="14"/>
        </w:rPr>
        <w:t>, just XRT</w:t>
      </w:r>
    </w:p>
    <w:p w14:paraId="7C6FF206" w14:textId="77777777" w:rsidR="00690A7A" w:rsidRDefault="00690A7A" w:rsidP="00690A7A">
      <w:pPr>
        <w:pStyle w:val="ListParagraph"/>
        <w:numPr>
          <w:ilvl w:val="0"/>
          <w:numId w:val="80"/>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Warthin’s tumor </w:t>
      </w:r>
      <w:r>
        <w:rPr>
          <w:rFonts w:ascii="Arial" w:eastAsia="Arial" w:hAnsi="Arial" w:cs="Arial"/>
          <w:color w:val="333333"/>
          <w:sz w:val="14"/>
          <w:szCs w:val="14"/>
        </w:rPr>
        <w:t>(2</w:t>
      </w:r>
      <w:r w:rsidRPr="00991501">
        <w:rPr>
          <w:rFonts w:ascii="Arial" w:eastAsia="Arial" w:hAnsi="Arial" w:cs="Arial"/>
          <w:color w:val="333333"/>
          <w:sz w:val="14"/>
          <w:szCs w:val="14"/>
          <w:vertAlign w:val="superscript"/>
        </w:rPr>
        <w:t>nd</w:t>
      </w:r>
      <w:r>
        <w:rPr>
          <w:rFonts w:ascii="Arial" w:eastAsia="Arial" w:hAnsi="Arial" w:cs="Arial"/>
          <w:color w:val="333333"/>
          <w:sz w:val="14"/>
          <w:szCs w:val="14"/>
        </w:rPr>
        <w:t xml:space="preserve"> MC parotid tumor) – </w:t>
      </w:r>
      <w:r>
        <w:rPr>
          <w:rFonts w:ascii="Arial" w:eastAsia="Arial" w:hAnsi="Arial" w:cs="Arial"/>
          <w:b/>
          <w:bCs/>
          <w:color w:val="333333"/>
          <w:sz w:val="14"/>
          <w:szCs w:val="14"/>
        </w:rPr>
        <w:t xml:space="preserve">Olden men, </w:t>
      </w:r>
      <w:r>
        <w:rPr>
          <w:rFonts w:ascii="Arial" w:eastAsia="Arial" w:hAnsi="Arial" w:cs="Arial"/>
          <w:b/>
          <w:bCs/>
          <w:color w:val="333333"/>
          <w:sz w:val="14"/>
          <w:szCs w:val="14"/>
          <w:u w:val="single"/>
        </w:rPr>
        <w:t>smokers</w:t>
      </w:r>
      <w:r>
        <w:rPr>
          <w:rFonts w:ascii="Arial" w:eastAsia="Arial" w:hAnsi="Arial" w:cs="Arial"/>
          <w:color w:val="333333"/>
          <w:sz w:val="14"/>
          <w:szCs w:val="14"/>
        </w:rPr>
        <w:t xml:space="preserve">, often BL. </w:t>
      </w:r>
      <w:r>
        <w:rPr>
          <w:rFonts w:ascii="Arial" w:eastAsia="Arial" w:hAnsi="Arial" w:cs="Arial"/>
          <w:b/>
          <w:bCs/>
          <w:color w:val="333333"/>
          <w:sz w:val="14"/>
          <w:szCs w:val="14"/>
        </w:rPr>
        <w:t>Benign</w:t>
      </w:r>
      <w:r>
        <w:rPr>
          <w:rFonts w:ascii="Arial" w:eastAsia="Arial" w:hAnsi="Arial" w:cs="Arial"/>
          <w:color w:val="333333"/>
          <w:sz w:val="14"/>
          <w:szCs w:val="14"/>
        </w:rPr>
        <w:t xml:space="preserve"> Treatment: </w:t>
      </w:r>
      <w:r w:rsidRPr="00991501">
        <w:rPr>
          <w:rFonts w:ascii="Arial" w:eastAsia="Arial" w:hAnsi="Arial" w:cs="Arial"/>
          <w:b/>
          <w:bCs/>
          <w:color w:val="333333"/>
          <w:sz w:val="14"/>
          <w:szCs w:val="14"/>
        </w:rPr>
        <w:t>superficial parotidectomy</w:t>
      </w:r>
    </w:p>
    <w:p w14:paraId="6DA4D327" w14:textId="77777777" w:rsidR="00690A7A" w:rsidRDefault="00690A7A" w:rsidP="00690A7A">
      <w:pPr>
        <w:pStyle w:val="ListParagraph"/>
        <w:numPr>
          <w:ilvl w:val="0"/>
          <w:numId w:val="80"/>
        </w:numPr>
        <w:spacing w:after="0" w:line="240" w:lineRule="auto"/>
        <w:rPr>
          <w:rFonts w:ascii="Arial" w:eastAsia="Arial" w:hAnsi="Arial" w:cs="Arial"/>
          <w:b/>
          <w:bCs/>
          <w:color w:val="333333"/>
          <w:sz w:val="14"/>
          <w:szCs w:val="14"/>
        </w:rPr>
      </w:pPr>
      <w:r>
        <w:rPr>
          <w:rFonts w:ascii="Arial" w:eastAsia="Arial" w:hAnsi="Arial" w:cs="Arial"/>
          <w:b/>
          <w:color w:val="333333"/>
          <w:sz w:val="14"/>
          <w:szCs w:val="14"/>
        </w:rPr>
        <w:t>P</w:t>
      </w:r>
      <w:r w:rsidRPr="00E5267C">
        <w:rPr>
          <w:rFonts w:ascii="Arial" w:eastAsia="Arial" w:hAnsi="Arial" w:cs="Arial"/>
          <w:b/>
          <w:color w:val="333333"/>
          <w:sz w:val="14"/>
          <w:szCs w:val="14"/>
        </w:rPr>
        <w:t xml:space="preserve">leomorphic adenoma (MC </w:t>
      </w:r>
      <w:r>
        <w:rPr>
          <w:rFonts w:ascii="Arial" w:eastAsia="Arial" w:hAnsi="Arial" w:cs="Arial"/>
          <w:b/>
          <w:color w:val="333333"/>
          <w:sz w:val="14"/>
          <w:szCs w:val="14"/>
        </w:rPr>
        <w:t>parotid gland tumor</w:t>
      </w:r>
      <w:r w:rsidRPr="00E5267C">
        <w:rPr>
          <w:rFonts w:ascii="Arial" w:eastAsia="Arial" w:hAnsi="Arial" w:cs="Arial"/>
          <w:b/>
          <w:color w:val="333333"/>
          <w:sz w:val="14"/>
          <w:szCs w:val="14"/>
        </w:rPr>
        <w:t>)</w:t>
      </w:r>
      <w:r>
        <w:rPr>
          <w:rFonts w:ascii="Arial" w:eastAsia="Arial" w:hAnsi="Arial" w:cs="Arial"/>
          <w:color w:val="333333"/>
          <w:sz w:val="14"/>
          <w:szCs w:val="14"/>
        </w:rPr>
        <w:t xml:space="preserve">, usually </w:t>
      </w:r>
      <w:r>
        <w:rPr>
          <w:rFonts w:ascii="Arial" w:eastAsia="Arial" w:hAnsi="Arial" w:cs="Arial"/>
          <w:b/>
          <w:bCs/>
          <w:color w:val="333333"/>
          <w:sz w:val="14"/>
          <w:szCs w:val="14"/>
        </w:rPr>
        <w:t>benign</w:t>
      </w:r>
      <w:r>
        <w:rPr>
          <w:rFonts w:ascii="Arial" w:eastAsia="Arial" w:hAnsi="Arial" w:cs="Arial"/>
          <w:color w:val="333333"/>
          <w:sz w:val="14"/>
          <w:szCs w:val="14"/>
        </w:rPr>
        <w:t xml:space="preserve"> –Treatment: </w:t>
      </w:r>
      <w:r w:rsidRPr="00991501">
        <w:rPr>
          <w:rFonts w:ascii="Arial" w:eastAsia="Arial" w:hAnsi="Arial" w:cs="Arial"/>
          <w:b/>
          <w:bCs/>
          <w:color w:val="333333"/>
          <w:sz w:val="14"/>
          <w:szCs w:val="14"/>
        </w:rPr>
        <w:t>superficial parotidectomy</w:t>
      </w:r>
      <w:r>
        <w:rPr>
          <w:rFonts w:ascii="Arial" w:eastAsia="Arial" w:hAnsi="Arial" w:cs="Arial"/>
          <w:b/>
          <w:bCs/>
          <w:color w:val="333333"/>
          <w:sz w:val="14"/>
          <w:szCs w:val="14"/>
        </w:rPr>
        <w:t xml:space="preserve"> if in superficial lobe. Total parotidectomy if in deep lobe</w:t>
      </w:r>
    </w:p>
    <w:p w14:paraId="67456C7C" w14:textId="77777777" w:rsidR="00690A7A" w:rsidRDefault="00690A7A" w:rsidP="00690A7A">
      <w:pPr>
        <w:pStyle w:val="ListParagraph"/>
        <w:numPr>
          <w:ilvl w:val="1"/>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Has chance for malignant transformation</w:t>
      </w:r>
    </w:p>
    <w:p w14:paraId="6D5FD1D9" w14:textId="77777777" w:rsidR="00690A7A" w:rsidRPr="00991501" w:rsidRDefault="00690A7A" w:rsidP="00690A7A">
      <w:pPr>
        <w:pStyle w:val="ListParagraph"/>
        <w:numPr>
          <w:ilvl w:val="1"/>
          <w:numId w:val="80"/>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Recurs frequently</w:t>
      </w:r>
    </w:p>
    <w:p w14:paraId="100254E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Parotitis – inflammation of parotid gland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duct obstruction by stone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Tx is incise duct and remove stone</w:t>
      </w:r>
    </w:p>
    <w:p w14:paraId="447F6766" w14:textId="77777777" w:rsidR="00690A7A" w:rsidRPr="00E5267C" w:rsidRDefault="00690A7A" w:rsidP="00690A7A">
      <w:pPr>
        <w:pStyle w:val="ListParagraph"/>
        <w:numPr>
          <w:ilvl w:val="0"/>
          <w:numId w:val="8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Sialoadenitis – inflammation of salivary gland by stone in duct</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incise and remove stone</w:t>
      </w:r>
    </w:p>
    <w:p w14:paraId="66AE9336" w14:textId="77777777" w:rsidR="00690A7A" w:rsidRPr="00E5267C" w:rsidRDefault="00690A7A" w:rsidP="00690A7A">
      <w:pPr>
        <w:spacing w:after="0" w:line="240" w:lineRule="auto"/>
        <w:rPr>
          <w:rFonts w:ascii="Arial" w:eastAsia="Arial" w:hAnsi="Arial" w:cs="Arial"/>
          <w:b/>
          <w:color w:val="333333"/>
          <w:sz w:val="14"/>
          <w:szCs w:val="14"/>
        </w:rPr>
      </w:pPr>
    </w:p>
    <w:p w14:paraId="525272A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Peritonsillar abscess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&gt; </w:t>
      </w:r>
      <w:r>
        <w:rPr>
          <w:rFonts w:ascii="Arial" w:eastAsia="Arial" w:hAnsi="Arial" w:cs="Arial"/>
          <w:color w:val="333333"/>
          <w:sz w:val="14"/>
          <w:szCs w:val="14"/>
        </w:rPr>
        <w:t>Needle aspirations preferred. Otherwise I&amp;D</w:t>
      </w:r>
    </w:p>
    <w:p w14:paraId="400664E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Ludwig’s angina – </w:t>
      </w:r>
      <w:r w:rsidRPr="00E5267C">
        <w:rPr>
          <w:rFonts w:ascii="Arial" w:eastAsia="Arial" w:hAnsi="Arial" w:cs="Arial"/>
          <w:b/>
          <w:color w:val="333333"/>
          <w:sz w:val="14"/>
          <w:szCs w:val="14"/>
          <w:u w:val="single"/>
        </w:rPr>
        <w:t xml:space="preserve">involves mylohyoid. </w:t>
      </w:r>
      <w:r w:rsidRPr="00E5267C">
        <w:rPr>
          <w:rFonts w:ascii="Arial" w:eastAsia="Arial" w:hAnsi="Arial" w:cs="Arial"/>
          <w:color w:val="333333"/>
          <w:sz w:val="14"/>
          <w:szCs w:val="14"/>
        </w:rPr>
        <w:t>MCC dental infection</w:t>
      </w:r>
    </w:p>
    <w:p w14:paraId="505A2778" w14:textId="77777777" w:rsidR="00690A7A" w:rsidRPr="00E5267C" w:rsidRDefault="00690A7A" w:rsidP="00690A7A">
      <w:pPr>
        <w:spacing w:after="0" w:line="240" w:lineRule="auto"/>
        <w:rPr>
          <w:rFonts w:ascii="Arial" w:eastAsia="Arial" w:hAnsi="Arial" w:cs="Arial"/>
          <w:color w:val="333333"/>
          <w:sz w:val="14"/>
          <w:szCs w:val="14"/>
        </w:rPr>
      </w:pPr>
    </w:p>
    <w:p w14:paraId="2DA904D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Cholesteatoma</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 xml:space="preserve">Epidermal inclusion cyst </w:t>
      </w:r>
      <w:r w:rsidRPr="00E5267C">
        <w:rPr>
          <w:rFonts w:ascii="Arial" w:eastAsia="Arial" w:hAnsi="Arial" w:cs="Arial"/>
          <w:color w:val="333333"/>
          <w:sz w:val="14"/>
          <w:szCs w:val="14"/>
        </w:rPr>
        <w:t xml:space="preserve">of ear. </w:t>
      </w:r>
      <w:r w:rsidRPr="00E5267C">
        <w:rPr>
          <w:rFonts w:ascii="Arial" w:eastAsia="Arial" w:hAnsi="Arial" w:cs="Arial"/>
          <w:b/>
          <w:color w:val="333333"/>
          <w:sz w:val="14"/>
          <w:szCs w:val="14"/>
          <w:u w:val="single"/>
        </w:rPr>
        <w:t>Erodes</w:t>
      </w:r>
      <w:r w:rsidRPr="00E5267C">
        <w:rPr>
          <w:rFonts w:ascii="Arial" w:eastAsia="Arial" w:hAnsi="Arial" w:cs="Arial"/>
          <w:color w:val="333333"/>
          <w:sz w:val="14"/>
          <w:szCs w:val="14"/>
        </w:rPr>
        <w:t xml:space="preserve"> as it grows. Present with </w:t>
      </w:r>
      <w:r w:rsidRPr="00D65BD8">
        <w:rPr>
          <w:rFonts w:ascii="Arial" w:eastAsia="Arial" w:hAnsi="Arial" w:cs="Arial"/>
          <w:b/>
          <w:color w:val="333333"/>
          <w:sz w:val="14"/>
          <w:szCs w:val="14"/>
          <w:u w:val="single"/>
        </w:rPr>
        <w:t>hearing loss</w:t>
      </w:r>
      <w:r w:rsidRPr="00E5267C">
        <w:rPr>
          <w:rFonts w:ascii="Arial" w:eastAsia="Arial" w:hAnsi="Arial" w:cs="Arial"/>
          <w:color w:val="333333"/>
          <w:sz w:val="14"/>
          <w:szCs w:val="14"/>
        </w:rPr>
        <w:t xml:space="preserve"> and </w:t>
      </w:r>
      <w:r w:rsidRPr="00E5267C">
        <w:rPr>
          <w:rFonts w:ascii="Arial" w:eastAsia="Arial" w:hAnsi="Arial" w:cs="Arial"/>
          <w:b/>
          <w:color w:val="333333"/>
          <w:sz w:val="14"/>
          <w:szCs w:val="14"/>
        </w:rPr>
        <w:t>clear drainage from ear</w:t>
      </w:r>
      <w:r w:rsidRPr="00E5267C">
        <w:rPr>
          <w:rFonts w:ascii="Arial" w:eastAsia="Arial" w:hAnsi="Arial" w:cs="Arial"/>
          <w:color w:val="333333"/>
          <w:sz w:val="14"/>
          <w:szCs w:val="14"/>
        </w:rPr>
        <w:t xml:space="preserve">. Lesion containing </w:t>
      </w:r>
      <w:r w:rsidRPr="00E5267C">
        <w:rPr>
          <w:rFonts w:ascii="Arial" w:eastAsia="Arial" w:hAnsi="Arial" w:cs="Arial"/>
          <w:b/>
          <w:color w:val="333333"/>
          <w:sz w:val="14"/>
          <w:szCs w:val="14"/>
          <w:u w:val="single"/>
        </w:rPr>
        <w:t>squamous epithelium and keratin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Treatment is </w:t>
      </w:r>
      <w:r w:rsidRPr="00E5267C">
        <w:rPr>
          <w:rFonts w:ascii="Arial" w:eastAsia="Arial" w:hAnsi="Arial" w:cs="Arial"/>
          <w:b/>
          <w:color w:val="333333"/>
          <w:sz w:val="14"/>
          <w:szCs w:val="14"/>
          <w:u w:val="single"/>
        </w:rPr>
        <w:t>surgical excision</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if involves mastoid air cells then may need mastoidectomy.</w:t>
      </w:r>
    </w:p>
    <w:p w14:paraId="482C0C5E" w14:textId="77777777" w:rsidR="00690A7A" w:rsidRPr="00E5267C" w:rsidRDefault="00690A7A" w:rsidP="00690A7A">
      <w:pPr>
        <w:spacing w:after="0" w:line="240" w:lineRule="auto"/>
        <w:rPr>
          <w:rFonts w:ascii="Arial" w:eastAsia="Arial" w:hAnsi="Arial" w:cs="Arial"/>
          <w:color w:val="333333"/>
          <w:sz w:val="14"/>
          <w:szCs w:val="14"/>
        </w:rPr>
      </w:pPr>
    </w:p>
    <w:p w14:paraId="5CE33E9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Nasopharyngeal CA – EBV associated. XRT only, no resection</w:t>
      </w:r>
    </w:p>
    <w:p w14:paraId="14E471BC" w14:textId="77777777" w:rsidR="00690A7A" w:rsidRPr="00E5267C" w:rsidRDefault="00690A7A" w:rsidP="00690A7A">
      <w:pPr>
        <w:spacing w:after="0" w:line="240" w:lineRule="auto"/>
        <w:rPr>
          <w:rFonts w:ascii="Arial" w:eastAsia="Arial" w:hAnsi="Arial" w:cs="Arial"/>
          <w:b/>
          <w:color w:val="333333"/>
          <w:sz w:val="14"/>
          <w:szCs w:val="14"/>
        </w:rPr>
      </w:pPr>
    </w:p>
    <w:p w14:paraId="1AEBF518"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Verrucous ulcer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SCC. </w:t>
      </w:r>
      <w:r w:rsidRPr="00E5267C">
        <w:rPr>
          <w:rFonts w:ascii="Arial" w:eastAsia="Arial" w:hAnsi="Arial" w:cs="Arial"/>
          <w:b/>
          <w:color w:val="333333"/>
          <w:sz w:val="14"/>
          <w:szCs w:val="14"/>
          <w:u w:val="single"/>
        </w:rPr>
        <w:t>Often inner cheek. Presents as leukoplakia. TX: full check resection only!</w:t>
      </w:r>
    </w:p>
    <w:p w14:paraId="69264B3F" w14:textId="77777777" w:rsidR="00690A7A" w:rsidRPr="00E5267C" w:rsidRDefault="00690A7A" w:rsidP="00690A7A">
      <w:pPr>
        <w:spacing w:after="0" w:line="240" w:lineRule="auto"/>
        <w:rPr>
          <w:rFonts w:ascii="Arial" w:eastAsia="Arial" w:hAnsi="Arial" w:cs="Arial"/>
          <w:b/>
          <w:color w:val="333333"/>
          <w:sz w:val="14"/>
          <w:szCs w:val="14"/>
          <w:u w:val="single"/>
        </w:rPr>
      </w:pPr>
    </w:p>
    <w:p w14:paraId="7D218C32"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Erythroplakia worse than leukoplakia for CA</w:t>
      </w:r>
    </w:p>
    <w:p w14:paraId="0B0C51FA"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Lip CA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 xml:space="preserve">Need to involve mucosa. </w:t>
      </w:r>
      <w:r w:rsidRPr="00E5267C">
        <w:rPr>
          <w:rFonts w:ascii="Arial" w:eastAsia="Arial" w:hAnsi="Arial" w:cs="Arial"/>
          <w:b/>
          <w:color w:val="333333"/>
          <w:sz w:val="14"/>
          <w:szCs w:val="14"/>
          <w:u w:val="single"/>
        </w:rPr>
        <w:t>Tx is MOHS surgery</w:t>
      </w:r>
    </w:p>
    <w:p w14:paraId="72B1A860"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Nasopharyngeal angiofibroma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very vascular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Tx: angioembolization then resection.</w:t>
      </w:r>
    </w:p>
    <w:p w14:paraId="249572CC" w14:textId="77777777" w:rsidR="00690A7A" w:rsidRPr="00E5267C" w:rsidRDefault="00690A7A" w:rsidP="00690A7A">
      <w:pPr>
        <w:spacing w:after="0" w:line="240" w:lineRule="auto"/>
        <w:rPr>
          <w:rFonts w:ascii="Arial" w:eastAsia="Arial" w:hAnsi="Arial" w:cs="Arial"/>
          <w:b/>
          <w:color w:val="333333"/>
          <w:sz w:val="14"/>
          <w:szCs w:val="14"/>
          <w:u w:val="single"/>
        </w:rPr>
      </w:pPr>
    </w:p>
    <w:p w14:paraId="1461C2C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u w:val="single"/>
        </w:rPr>
        <w:t>Laryngeal CA –</w:t>
      </w:r>
      <w:r w:rsidRPr="00E5267C">
        <w:rPr>
          <w:rFonts w:ascii="Arial" w:eastAsia="Arial" w:hAnsi="Arial" w:cs="Arial"/>
          <w:color w:val="333333"/>
          <w:sz w:val="14"/>
          <w:szCs w:val="14"/>
        </w:rPr>
        <w:t xml:space="preserve"> MC SCCA</w:t>
      </w:r>
    </w:p>
    <w:p w14:paraId="0579BE0F" w14:textId="77777777" w:rsidR="00690A7A" w:rsidRPr="00E5267C" w:rsidRDefault="00690A7A" w:rsidP="00690A7A">
      <w:pPr>
        <w:pStyle w:val="ListParagraph"/>
        <w:numPr>
          <w:ilvl w:val="0"/>
          <w:numId w:val="80"/>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If vocal cord only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XRT</w:t>
      </w:r>
    </w:p>
    <w:p w14:paraId="2A7D0BA9" w14:textId="77777777" w:rsidR="00690A7A" w:rsidRPr="00E5267C" w:rsidRDefault="00690A7A" w:rsidP="00690A7A">
      <w:pPr>
        <w:pStyle w:val="ListParagraph"/>
        <w:numPr>
          <w:ilvl w:val="0"/>
          <w:numId w:val="80"/>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If vocal cord and beyond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XRT and chemo</w:t>
      </w:r>
    </w:p>
    <w:p w14:paraId="1A350D71" w14:textId="77777777" w:rsidR="00690A7A" w:rsidRPr="00E5267C" w:rsidRDefault="00690A7A" w:rsidP="00690A7A">
      <w:pPr>
        <w:pStyle w:val="ListParagraph"/>
        <w:numPr>
          <w:ilvl w:val="0"/>
          <w:numId w:val="80"/>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Avoid surgery and preserve larynx</w:t>
      </w:r>
    </w:p>
    <w:p w14:paraId="005160A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Mastoiditis – Tx: tympanostomy tube and abx</w:t>
      </w:r>
    </w:p>
    <w:p w14:paraId="4CF492EC" w14:textId="77777777" w:rsidR="00690A7A" w:rsidRDefault="00690A7A" w:rsidP="00690A7A">
      <w:pPr>
        <w:spacing w:after="0" w:line="240" w:lineRule="auto"/>
        <w:rPr>
          <w:rFonts w:ascii="Arial" w:eastAsia="Arial" w:hAnsi="Arial" w:cs="Arial"/>
          <w:b/>
          <w:color w:val="333333"/>
          <w:sz w:val="14"/>
          <w:szCs w:val="14"/>
        </w:rPr>
      </w:pPr>
    </w:p>
    <w:p w14:paraId="5DB5356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Adrenal</w:t>
      </w:r>
    </w:p>
    <w:p w14:paraId="0BCFD96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Adrenal blood supply</w:t>
      </w:r>
    </w:p>
    <w:p w14:paraId="3FD4752D"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Superior adrenal artery– inferior phrenic</w:t>
      </w:r>
    </w:p>
    <w:p w14:paraId="54A005A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Middle – off aorta</w:t>
      </w:r>
    </w:p>
    <w:p w14:paraId="1A04D9DE"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Inferior – off renal </w:t>
      </w:r>
    </w:p>
    <w:p w14:paraId="4726CE19" w14:textId="77777777" w:rsidR="00690A7A" w:rsidRDefault="00690A7A" w:rsidP="00690A7A">
      <w:pPr>
        <w:spacing w:after="0" w:line="240" w:lineRule="auto"/>
        <w:rPr>
          <w:rFonts w:ascii="Arial" w:eastAsia="Arial" w:hAnsi="Arial" w:cs="Arial"/>
          <w:bCs/>
          <w:color w:val="333333"/>
          <w:sz w:val="14"/>
          <w:szCs w:val="14"/>
        </w:rPr>
      </w:pPr>
    </w:p>
    <w:p w14:paraId="36BD749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Nelson’s syndrome </w:t>
      </w:r>
    </w:p>
    <w:p w14:paraId="1D2F9B9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ACTH secretion from recurrent pituitary tumor growth after BL adrenalectomy and transphenoidal resection.</w:t>
      </w:r>
      <w:r>
        <w:rPr>
          <w:rFonts w:ascii="Arial" w:eastAsia="Arial" w:hAnsi="Arial" w:cs="Arial"/>
          <w:bCs/>
          <w:color w:val="333333"/>
          <w:sz w:val="14"/>
          <w:szCs w:val="14"/>
        </w:rPr>
        <w:t xml:space="preserve"> </w:t>
      </w:r>
    </w:p>
    <w:p w14:paraId="46704FD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Pituitary enlargement compresses </w:t>
      </w:r>
      <w:r>
        <w:rPr>
          <w:rFonts w:ascii="Arial" w:eastAsia="Arial" w:hAnsi="Arial" w:cs="Arial"/>
          <w:b/>
          <w:color w:val="333333"/>
          <w:sz w:val="14"/>
          <w:szCs w:val="14"/>
        </w:rPr>
        <w:t>optic nerve</w:t>
      </w:r>
      <w:r>
        <w:rPr>
          <w:rFonts w:ascii="Arial" w:eastAsia="Arial" w:hAnsi="Arial" w:cs="Arial"/>
          <w:bCs/>
          <w:color w:val="333333"/>
          <w:sz w:val="14"/>
          <w:szCs w:val="14"/>
        </w:rPr>
        <w:t xml:space="preserve"> (vision issues) and </w:t>
      </w:r>
      <w:r>
        <w:rPr>
          <w:rFonts w:ascii="Arial" w:eastAsia="Arial" w:hAnsi="Arial" w:cs="Arial"/>
          <w:b/>
          <w:color w:val="333333"/>
          <w:sz w:val="14"/>
          <w:szCs w:val="14"/>
        </w:rPr>
        <w:t>hyperpigmentation</w:t>
      </w:r>
      <w:r>
        <w:rPr>
          <w:rFonts w:ascii="Arial" w:eastAsia="Arial" w:hAnsi="Arial" w:cs="Arial"/>
          <w:bCs/>
          <w:color w:val="333333"/>
          <w:sz w:val="14"/>
          <w:szCs w:val="14"/>
        </w:rPr>
        <w:t xml:space="preserve">. </w:t>
      </w:r>
      <w:r>
        <w:rPr>
          <w:rFonts w:ascii="Arial" w:eastAsia="Arial" w:hAnsi="Arial" w:cs="Arial"/>
          <w:b/>
          <w:color w:val="333333"/>
          <w:sz w:val="14"/>
          <w:szCs w:val="14"/>
        </w:rPr>
        <w:t xml:space="preserve">2/2 to chronic CRH stimulation </w:t>
      </w:r>
    </w:p>
    <w:p w14:paraId="5DB4959E" w14:textId="77777777" w:rsidR="00690A7A" w:rsidRPr="00B01057"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Tx: External beam radiation</w:t>
      </w:r>
    </w:p>
    <w:p w14:paraId="73DCC169" w14:textId="77777777" w:rsidR="00690A7A" w:rsidRDefault="00690A7A" w:rsidP="00690A7A">
      <w:pPr>
        <w:spacing w:after="0" w:line="240" w:lineRule="auto"/>
        <w:rPr>
          <w:rFonts w:ascii="Arial" w:eastAsia="Arial" w:hAnsi="Arial" w:cs="Arial"/>
          <w:color w:val="333333"/>
          <w:sz w:val="14"/>
          <w:szCs w:val="14"/>
        </w:rPr>
      </w:pPr>
    </w:p>
    <w:p w14:paraId="76F4D260" w14:textId="77777777" w:rsidR="00690A7A" w:rsidRPr="00B01057" w:rsidRDefault="00690A7A" w:rsidP="00690A7A">
      <w:pPr>
        <w:spacing w:after="0" w:line="240" w:lineRule="auto"/>
        <w:rPr>
          <w:rFonts w:ascii="Arial" w:eastAsia="Arial" w:hAnsi="Arial" w:cs="Arial"/>
          <w:b/>
          <w:color w:val="333333"/>
          <w:sz w:val="14"/>
          <w:szCs w:val="14"/>
        </w:rPr>
      </w:pPr>
      <w:r w:rsidRPr="00B01057">
        <w:rPr>
          <w:rFonts w:ascii="Arial" w:eastAsia="Arial" w:hAnsi="Arial" w:cs="Arial"/>
          <w:b/>
          <w:color w:val="333333"/>
          <w:sz w:val="14"/>
          <w:szCs w:val="14"/>
        </w:rPr>
        <w:t>Tyrosine-&gt; dopa-&gt; dopamine -&gt; norepi -&gt; epi</w:t>
      </w:r>
    </w:p>
    <w:p w14:paraId="2937A92F" w14:textId="77777777" w:rsidR="00690A7A" w:rsidRPr="00B01057" w:rsidRDefault="00690A7A" w:rsidP="00690A7A">
      <w:pPr>
        <w:spacing w:after="0" w:line="240" w:lineRule="auto"/>
        <w:rPr>
          <w:rFonts w:ascii="Arial" w:eastAsia="Arial" w:hAnsi="Arial" w:cs="Arial"/>
          <w:color w:val="333333"/>
          <w:sz w:val="14"/>
          <w:szCs w:val="14"/>
        </w:rPr>
      </w:pPr>
      <w:r w:rsidRPr="00B01057">
        <w:rPr>
          <w:rFonts w:ascii="Arial" w:eastAsia="Arial" w:hAnsi="Arial" w:cs="Arial"/>
          <w:b/>
          <w:color w:val="333333"/>
          <w:sz w:val="14"/>
          <w:szCs w:val="14"/>
        </w:rPr>
        <w:t>Tyrosine hydroxylase –</w:t>
      </w:r>
      <w:r w:rsidRPr="00B01057">
        <w:rPr>
          <w:rFonts w:ascii="Arial" w:eastAsia="Arial" w:hAnsi="Arial" w:cs="Arial"/>
          <w:color w:val="333333"/>
          <w:sz w:val="14"/>
          <w:szCs w:val="14"/>
        </w:rPr>
        <w:t xml:space="preserve"> rate limiting step (tyrosine -&gt; Dopa)</w:t>
      </w:r>
    </w:p>
    <w:p w14:paraId="576230BC" w14:textId="77777777" w:rsidR="00690A7A" w:rsidRDefault="00690A7A" w:rsidP="00690A7A">
      <w:pPr>
        <w:spacing w:after="0" w:line="240" w:lineRule="auto"/>
        <w:rPr>
          <w:rFonts w:ascii="Arial" w:eastAsia="Arial" w:hAnsi="Arial" w:cs="Arial"/>
          <w:color w:val="333333"/>
          <w:sz w:val="14"/>
          <w:szCs w:val="14"/>
        </w:rPr>
      </w:pPr>
    </w:p>
    <w:p w14:paraId="6CF4932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Incidentaloma</w:t>
      </w:r>
    </w:p>
    <w:p w14:paraId="7DBD5C56"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MC benign and non-functional</w:t>
      </w:r>
    </w:p>
    <w:p w14:paraId="648C391D" w14:textId="77777777" w:rsidR="00690A7A" w:rsidRPr="0018059C" w:rsidRDefault="00690A7A" w:rsidP="00690A7A">
      <w:pPr>
        <w:spacing w:after="0" w:line="240" w:lineRule="auto"/>
        <w:rPr>
          <w:rFonts w:ascii="Arial" w:eastAsia="Arial" w:hAnsi="Arial" w:cs="Arial"/>
          <w:b/>
          <w:bCs/>
          <w:color w:val="333333"/>
          <w:sz w:val="14"/>
          <w:szCs w:val="14"/>
        </w:rPr>
      </w:pPr>
      <w:r w:rsidRPr="00797426">
        <w:rPr>
          <w:rFonts w:ascii="Arial" w:eastAsia="Arial" w:hAnsi="Arial" w:cs="Arial"/>
          <w:color w:val="333333"/>
          <w:sz w:val="14"/>
          <w:szCs w:val="14"/>
        </w:rPr>
        <w:t>If &lt; 4 cm</w:t>
      </w:r>
      <w:r>
        <w:rPr>
          <w:rFonts w:ascii="Arial" w:eastAsia="Arial" w:hAnsi="Arial" w:cs="Arial"/>
          <w:color w:val="333333"/>
          <w:sz w:val="14"/>
          <w:szCs w:val="14"/>
        </w:rPr>
        <w:t xml:space="preserve"> and benign</w:t>
      </w:r>
      <w:r w:rsidRPr="00797426">
        <w:rPr>
          <w:rFonts w:ascii="Arial" w:eastAsia="Arial" w:hAnsi="Arial" w:cs="Arial"/>
          <w:color w:val="333333"/>
          <w:sz w:val="14"/>
          <w:szCs w:val="14"/>
        </w:rPr>
        <w:t xml:space="preserve"> then follow up is </w:t>
      </w:r>
      <w:r>
        <w:rPr>
          <w:rFonts w:ascii="Arial" w:eastAsia="Arial" w:hAnsi="Arial" w:cs="Arial"/>
          <w:b/>
          <w:bCs/>
          <w:color w:val="333333"/>
          <w:sz w:val="14"/>
          <w:szCs w:val="14"/>
        </w:rPr>
        <w:t>CT in 3-6 months then annually for 2 years. Repeat biochemical testing annually for 5 years.</w:t>
      </w:r>
    </w:p>
    <w:p w14:paraId="727800B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 mets to adrenal: #1 lung, breast, melanoma</w:t>
      </w:r>
    </w:p>
    <w:p w14:paraId="00BFB3D7"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If &gt; 4 cm must do adrenalectomy</w:t>
      </w:r>
    </w:p>
    <w:p w14:paraId="5562E64B" w14:textId="77777777" w:rsidR="00690A7A" w:rsidRPr="00797426" w:rsidRDefault="00690A7A" w:rsidP="00690A7A">
      <w:pPr>
        <w:spacing w:after="0" w:line="240" w:lineRule="auto"/>
        <w:rPr>
          <w:rFonts w:ascii="Arial" w:eastAsia="Arial" w:hAnsi="Arial" w:cs="Arial"/>
          <w:b/>
          <w:bCs/>
          <w:color w:val="333333"/>
          <w:sz w:val="14"/>
          <w:szCs w:val="14"/>
          <w:u w:val="single"/>
        </w:rPr>
      </w:pPr>
      <w:r w:rsidRPr="00797426">
        <w:rPr>
          <w:rFonts w:ascii="Arial" w:eastAsia="Arial" w:hAnsi="Arial" w:cs="Arial"/>
          <w:color w:val="333333"/>
          <w:sz w:val="14"/>
          <w:szCs w:val="14"/>
        </w:rPr>
        <w:t xml:space="preserve">ALL patients with </w:t>
      </w:r>
      <w:r w:rsidRPr="00797426">
        <w:rPr>
          <w:rFonts w:ascii="Arial" w:eastAsia="Arial" w:hAnsi="Arial" w:cs="Arial"/>
          <w:b/>
          <w:bCs/>
          <w:color w:val="333333"/>
          <w:sz w:val="14"/>
          <w:szCs w:val="14"/>
          <w:u w:val="single"/>
        </w:rPr>
        <w:t>incidentaloma require:</w:t>
      </w:r>
    </w:p>
    <w:p w14:paraId="4E29A503" w14:textId="77777777" w:rsidR="00690A7A" w:rsidRPr="00797426" w:rsidRDefault="00690A7A" w:rsidP="00690A7A">
      <w:pPr>
        <w:pStyle w:val="ListParagraph"/>
        <w:numPr>
          <w:ilvl w:val="0"/>
          <w:numId w:val="80"/>
        </w:numPr>
        <w:spacing w:after="0" w:line="240" w:lineRule="auto"/>
        <w:rPr>
          <w:rFonts w:ascii="Arial" w:eastAsia="Arial" w:hAnsi="Arial" w:cs="Arial"/>
          <w:color w:val="333333"/>
          <w:sz w:val="14"/>
          <w:szCs w:val="14"/>
          <w:u w:val="single"/>
        </w:rPr>
      </w:pPr>
      <w:r w:rsidRPr="00797426">
        <w:rPr>
          <w:rFonts w:ascii="Arial" w:eastAsia="Arial" w:hAnsi="Arial" w:cs="Arial"/>
          <w:color w:val="333333"/>
          <w:sz w:val="14"/>
          <w:szCs w:val="14"/>
        </w:rPr>
        <w:t>Rule out cortisol tumor: Low dose dexamethasone suppression test</w:t>
      </w:r>
    </w:p>
    <w:p w14:paraId="2EAC3A42" w14:textId="77777777" w:rsidR="00690A7A" w:rsidRPr="00797426" w:rsidRDefault="00690A7A" w:rsidP="00690A7A">
      <w:pPr>
        <w:pStyle w:val="ListParagraph"/>
        <w:numPr>
          <w:ilvl w:val="0"/>
          <w:numId w:val="80"/>
        </w:numPr>
        <w:spacing w:after="0" w:line="240" w:lineRule="auto"/>
        <w:rPr>
          <w:rFonts w:ascii="Arial" w:eastAsia="Arial" w:hAnsi="Arial" w:cs="Arial"/>
          <w:color w:val="333333"/>
          <w:sz w:val="14"/>
          <w:szCs w:val="14"/>
          <w:u w:val="single"/>
        </w:rPr>
      </w:pPr>
      <w:r w:rsidRPr="00797426">
        <w:rPr>
          <w:rFonts w:ascii="Arial" w:eastAsia="Arial" w:hAnsi="Arial" w:cs="Arial"/>
          <w:color w:val="333333"/>
          <w:sz w:val="14"/>
          <w:szCs w:val="14"/>
        </w:rPr>
        <w:t>Rule out Pheo: Plasma metanephrines</w:t>
      </w:r>
    </w:p>
    <w:p w14:paraId="2043CB79" w14:textId="77777777" w:rsidR="00690A7A" w:rsidRPr="00797426" w:rsidRDefault="00690A7A" w:rsidP="00690A7A">
      <w:pPr>
        <w:pStyle w:val="ListParagraph"/>
        <w:numPr>
          <w:ilvl w:val="0"/>
          <w:numId w:val="80"/>
        </w:numPr>
        <w:spacing w:after="0" w:line="240" w:lineRule="auto"/>
        <w:rPr>
          <w:rFonts w:ascii="Arial" w:eastAsia="Arial" w:hAnsi="Arial" w:cs="Arial"/>
          <w:color w:val="333333"/>
          <w:sz w:val="14"/>
          <w:szCs w:val="14"/>
          <w:u w:val="single"/>
        </w:rPr>
      </w:pPr>
      <w:r w:rsidRPr="00797426">
        <w:rPr>
          <w:rFonts w:ascii="Arial" w:eastAsia="Arial" w:hAnsi="Arial" w:cs="Arial"/>
          <w:b/>
          <w:bCs/>
          <w:color w:val="333333"/>
          <w:sz w:val="14"/>
          <w:szCs w:val="14"/>
        </w:rPr>
        <w:t>ONLY HYPERTENIVE OR HYPOKALEMIC</w:t>
      </w:r>
      <w:r w:rsidRPr="00797426">
        <w:rPr>
          <w:rFonts w:ascii="Arial" w:eastAsia="Arial" w:hAnsi="Arial" w:cs="Arial"/>
          <w:color w:val="333333"/>
          <w:sz w:val="14"/>
          <w:szCs w:val="14"/>
        </w:rPr>
        <w:t xml:space="preserve"> patients need to rule out Conn’s: Aldosterone:renin ratio</w:t>
      </w:r>
    </w:p>
    <w:p w14:paraId="63E19E19" w14:textId="77777777" w:rsidR="00690A7A" w:rsidRPr="00797426" w:rsidRDefault="00690A7A" w:rsidP="00690A7A">
      <w:pPr>
        <w:spacing w:after="0" w:line="240" w:lineRule="auto"/>
        <w:rPr>
          <w:rFonts w:ascii="Arial" w:eastAsia="Arial" w:hAnsi="Arial" w:cs="Arial"/>
          <w:color w:val="333333"/>
          <w:sz w:val="14"/>
          <w:szCs w:val="14"/>
          <w:u w:val="single"/>
        </w:rPr>
      </w:pPr>
      <w:r w:rsidRPr="00797426">
        <w:rPr>
          <w:rFonts w:ascii="Arial" w:eastAsia="Arial" w:hAnsi="Arial" w:cs="Arial"/>
          <w:color w:val="333333"/>
          <w:sz w:val="14"/>
          <w:szCs w:val="14"/>
        </w:rPr>
        <w:t xml:space="preserve">Any patient with CA history and has asymptomatic adrenal (already ruled out functional) with imaging concerning for mets </w:t>
      </w:r>
      <w:r w:rsidRPr="00797426">
        <w:rPr>
          <w:rFonts w:ascii="Arial" w:eastAsia="Arial" w:hAnsi="Arial" w:cs="Arial"/>
          <w:color w:val="333333"/>
          <w:sz w:val="14"/>
          <w:szCs w:val="14"/>
          <w:u w:val="single"/>
        </w:rPr>
        <w:t>should ONLY do an FNA if it will change management. If you are already planning on adrenalectomy for cure, then there is no point</w:t>
      </w:r>
    </w:p>
    <w:p w14:paraId="617B0750" w14:textId="77777777" w:rsidR="00690A7A" w:rsidRPr="00797426" w:rsidRDefault="00690A7A" w:rsidP="00690A7A">
      <w:pPr>
        <w:pStyle w:val="ListParagraph"/>
        <w:numPr>
          <w:ilvl w:val="1"/>
          <w:numId w:val="80"/>
        </w:numPr>
        <w:spacing w:after="0" w:line="240" w:lineRule="auto"/>
        <w:rPr>
          <w:rFonts w:ascii="Arial" w:eastAsia="Arial" w:hAnsi="Arial" w:cs="Arial"/>
          <w:color w:val="333333"/>
          <w:sz w:val="14"/>
          <w:szCs w:val="14"/>
        </w:rPr>
      </w:pPr>
      <w:r w:rsidRPr="00797426">
        <w:rPr>
          <w:rFonts w:ascii="Arial" w:eastAsia="Arial" w:hAnsi="Arial" w:cs="Arial"/>
          <w:color w:val="333333"/>
          <w:sz w:val="14"/>
          <w:szCs w:val="14"/>
        </w:rPr>
        <w:t>Usually only done for staging purposes</w:t>
      </w:r>
    </w:p>
    <w:p w14:paraId="47D466EC" w14:textId="77777777" w:rsidR="00690A7A" w:rsidRPr="00797426" w:rsidRDefault="00690A7A" w:rsidP="00690A7A">
      <w:pPr>
        <w:pStyle w:val="ListParagraph"/>
        <w:numPr>
          <w:ilvl w:val="1"/>
          <w:numId w:val="80"/>
        </w:numPr>
        <w:spacing w:after="0" w:line="240" w:lineRule="auto"/>
        <w:rPr>
          <w:rFonts w:ascii="Arial" w:eastAsia="Arial" w:hAnsi="Arial" w:cs="Arial"/>
          <w:color w:val="333333"/>
          <w:sz w:val="14"/>
          <w:szCs w:val="14"/>
        </w:rPr>
      </w:pPr>
      <w:r w:rsidRPr="00797426">
        <w:rPr>
          <w:rFonts w:ascii="Arial" w:eastAsia="Arial" w:hAnsi="Arial" w:cs="Arial"/>
          <w:color w:val="333333"/>
          <w:sz w:val="14"/>
          <w:szCs w:val="14"/>
        </w:rPr>
        <w:t>FNA cannot differentiate between benign and malignant adrenal tumors. Only differentiates between adrenal or metastatic lesion</w:t>
      </w:r>
    </w:p>
    <w:p w14:paraId="3A7D43ED" w14:textId="77777777" w:rsidR="00690A7A" w:rsidRPr="00797426" w:rsidRDefault="00690A7A" w:rsidP="00690A7A">
      <w:pPr>
        <w:spacing w:after="0" w:line="240" w:lineRule="auto"/>
        <w:rPr>
          <w:rFonts w:ascii="Arial" w:eastAsia="Arial" w:hAnsi="Arial" w:cs="Arial"/>
          <w:b/>
          <w:bCs/>
          <w:color w:val="333333"/>
          <w:sz w:val="14"/>
          <w:szCs w:val="14"/>
        </w:rPr>
      </w:pPr>
      <w:r w:rsidRPr="00797426">
        <w:rPr>
          <w:rFonts w:ascii="Arial" w:eastAsia="Arial" w:hAnsi="Arial" w:cs="Arial"/>
          <w:b/>
          <w:bCs/>
          <w:color w:val="333333"/>
          <w:sz w:val="14"/>
          <w:szCs w:val="14"/>
        </w:rPr>
        <w:t>Benign adrenal mass:</w:t>
      </w:r>
    </w:p>
    <w:p w14:paraId="72A3ACEB" w14:textId="77777777" w:rsidR="00690A7A" w:rsidRDefault="00690A7A" w:rsidP="00690A7A">
      <w:pPr>
        <w:pStyle w:val="ListParagraph"/>
        <w:numPr>
          <w:ilvl w:val="0"/>
          <w:numId w:val="80"/>
        </w:numPr>
        <w:spacing w:after="0" w:line="240" w:lineRule="auto"/>
        <w:rPr>
          <w:rFonts w:ascii="Arial" w:eastAsia="Arial" w:hAnsi="Arial" w:cs="Arial"/>
          <w:b/>
          <w:color w:val="333333"/>
          <w:sz w:val="14"/>
          <w:szCs w:val="14"/>
          <w:u w:val="single"/>
        </w:rPr>
      </w:pPr>
      <w:r w:rsidRPr="001D7197">
        <w:rPr>
          <w:rFonts w:ascii="Arial" w:eastAsia="Arial" w:hAnsi="Arial" w:cs="Arial"/>
          <w:b/>
          <w:color w:val="333333"/>
          <w:sz w:val="14"/>
          <w:szCs w:val="14"/>
          <w:u w:val="single"/>
        </w:rPr>
        <w:t xml:space="preserve">&lt; 10 HU and Washout &gt; </w:t>
      </w:r>
      <w:r>
        <w:rPr>
          <w:rFonts w:ascii="Arial" w:eastAsia="Arial" w:hAnsi="Arial" w:cs="Arial"/>
          <w:b/>
          <w:color w:val="333333"/>
          <w:sz w:val="14"/>
          <w:szCs w:val="14"/>
          <w:u w:val="single"/>
        </w:rPr>
        <w:t>5</w:t>
      </w:r>
      <w:r w:rsidRPr="001D7197">
        <w:rPr>
          <w:rFonts w:ascii="Arial" w:eastAsia="Arial" w:hAnsi="Arial" w:cs="Arial"/>
          <w:b/>
          <w:color w:val="333333"/>
          <w:sz w:val="14"/>
          <w:szCs w:val="14"/>
          <w:u w:val="single"/>
        </w:rPr>
        <w:t>0% @</w:t>
      </w:r>
      <w:r>
        <w:rPr>
          <w:rFonts w:ascii="Arial" w:eastAsia="Arial" w:hAnsi="Arial" w:cs="Arial"/>
          <w:b/>
          <w:color w:val="333333"/>
          <w:sz w:val="14"/>
          <w:szCs w:val="14"/>
          <w:u w:val="single"/>
        </w:rPr>
        <w:t xml:space="preserve"> </w:t>
      </w:r>
      <w:r w:rsidRPr="001D7197">
        <w:rPr>
          <w:rFonts w:ascii="Arial" w:eastAsia="Arial" w:hAnsi="Arial" w:cs="Arial"/>
          <w:b/>
          <w:color w:val="333333"/>
          <w:sz w:val="14"/>
          <w:szCs w:val="14"/>
          <w:u w:val="single"/>
        </w:rPr>
        <w:t>10 minutes = lipid rich</w:t>
      </w:r>
      <w:r>
        <w:rPr>
          <w:rFonts w:ascii="Arial" w:eastAsia="Arial" w:hAnsi="Arial" w:cs="Arial"/>
          <w:b/>
          <w:color w:val="333333"/>
          <w:sz w:val="14"/>
          <w:szCs w:val="14"/>
          <w:u w:val="single"/>
        </w:rPr>
        <w:t xml:space="preserve"> = benign</w:t>
      </w:r>
    </w:p>
    <w:p w14:paraId="0C2D9AB3" w14:textId="77777777" w:rsidR="00690A7A" w:rsidRDefault="00690A7A" w:rsidP="00690A7A">
      <w:pPr>
        <w:pStyle w:val="ListParagraph"/>
        <w:numPr>
          <w:ilvl w:val="0"/>
          <w:numId w:val="80"/>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Smooth, homogenous</w:t>
      </w:r>
    </w:p>
    <w:p w14:paraId="4C948B16" w14:textId="77777777" w:rsidR="00690A7A" w:rsidRDefault="00690A7A" w:rsidP="00690A7A">
      <w:pPr>
        <w:spacing w:after="0" w:line="240" w:lineRule="auto"/>
        <w:rPr>
          <w:rFonts w:ascii="Arial" w:eastAsia="Arial" w:hAnsi="Arial" w:cs="Arial"/>
          <w:b/>
          <w:color w:val="333333"/>
          <w:sz w:val="14"/>
          <w:szCs w:val="14"/>
          <w:u w:val="single"/>
        </w:rPr>
      </w:pPr>
    </w:p>
    <w:p w14:paraId="79A89E76" w14:textId="77777777" w:rsidR="00690A7A" w:rsidRDefault="00690A7A" w:rsidP="00690A7A">
      <w:pPr>
        <w:spacing w:after="0" w:line="240" w:lineRule="auto"/>
        <w:rPr>
          <w:rFonts w:ascii="Arial" w:eastAsia="Arial" w:hAnsi="Arial" w:cs="Arial"/>
          <w:b/>
          <w:color w:val="333333"/>
          <w:sz w:val="14"/>
          <w:szCs w:val="14"/>
        </w:rPr>
      </w:pPr>
      <w:r w:rsidRPr="00754C93">
        <w:rPr>
          <w:rFonts w:ascii="Arial" w:eastAsia="Arial" w:hAnsi="Arial" w:cs="Arial"/>
          <w:b/>
          <w:color w:val="333333"/>
          <w:sz w:val="14"/>
          <w:szCs w:val="14"/>
        </w:rPr>
        <w:t>Laparoscopic adrenalectomy</w:t>
      </w:r>
      <w:r>
        <w:rPr>
          <w:rFonts w:ascii="Arial" w:eastAsia="Arial" w:hAnsi="Arial" w:cs="Arial"/>
          <w:b/>
          <w:color w:val="333333"/>
          <w:sz w:val="14"/>
          <w:szCs w:val="14"/>
        </w:rPr>
        <w:t xml:space="preserve"> should be performed for:</w:t>
      </w:r>
    </w:p>
    <w:p w14:paraId="54D3FC0B" w14:textId="77777777" w:rsidR="00690A7A" w:rsidRPr="00754C93" w:rsidRDefault="00690A7A" w:rsidP="00690A7A">
      <w:pPr>
        <w:pStyle w:val="ListParagraph"/>
        <w:numPr>
          <w:ilvl w:val="0"/>
          <w:numId w:val="80"/>
        </w:numPr>
        <w:spacing w:after="0" w:line="240" w:lineRule="auto"/>
        <w:rPr>
          <w:rFonts w:ascii="Arial" w:eastAsia="Arial" w:hAnsi="Arial" w:cs="Arial"/>
          <w:b/>
          <w:color w:val="333333"/>
          <w:sz w:val="14"/>
          <w:szCs w:val="14"/>
        </w:rPr>
      </w:pPr>
      <w:r w:rsidRPr="00754C93">
        <w:rPr>
          <w:rFonts w:ascii="Arial" w:eastAsia="Arial" w:hAnsi="Arial" w:cs="Arial"/>
          <w:bCs/>
          <w:color w:val="333333"/>
          <w:sz w:val="14"/>
          <w:szCs w:val="14"/>
        </w:rPr>
        <w:t>Small and medium</w:t>
      </w:r>
      <w:r>
        <w:rPr>
          <w:rFonts w:ascii="Arial" w:eastAsia="Arial" w:hAnsi="Arial" w:cs="Arial"/>
          <w:b/>
          <w:color w:val="333333"/>
          <w:sz w:val="14"/>
          <w:szCs w:val="14"/>
        </w:rPr>
        <w:t xml:space="preserve"> </w:t>
      </w:r>
      <w:r w:rsidRPr="00754C93">
        <w:rPr>
          <w:rFonts w:ascii="Arial" w:eastAsia="Arial" w:hAnsi="Arial" w:cs="Arial"/>
          <w:b/>
          <w:color w:val="333333"/>
          <w:sz w:val="14"/>
          <w:szCs w:val="14"/>
          <w:u w:val="single"/>
        </w:rPr>
        <w:t>functional and benign</w:t>
      </w:r>
      <w:r>
        <w:rPr>
          <w:rFonts w:ascii="Arial" w:eastAsia="Arial" w:hAnsi="Arial" w:cs="Arial"/>
          <w:b/>
          <w:color w:val="333333"/>
          <w:sz w:val="14"/>
          <w:szCs w:val="14"/>
        </w:rPr>
        <w:t xml:space="preserve"> </w:t>
      </w:r>
      <w:r w:rsidRPr="00754C93">
        <w:rPr>
          <w:rFonts w:ascii="Arial" w:eastAsia="Arial" w:hAnsi="Arial" w:cs="Arial"/>
          <w:bCs/>
          <w:color w:val="333333"/>
          <w:sz w:val="14"/>
          <w:szCs w:val="14"/>
        </w:rPr>
        <w:t>adrenal tumor</w:t>
      </w:r>
    </w:p>
    <w:p w14:paraId="6379107B" w14:textId="77777777" w:rsidR="00690A7A" w:rsidRPr="00754C93" w:rsidRDefault="00690A7A" w:rsidP="00690A7A">
      <w:pPr>
        <w:pStyle w:val="ListParagraph"/>
        <w:numPr>
          <w:ilvl w:val="0"/>
          <w:numId w:val="80"/>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Can do it for BL adrenalectomy as well</w:t>
      </w:r>
    </w:p>
    <w:p w14:paraId="367A1A66" w14:textId="77777777" w:rsidR="00690A7A" w:rsidRPr="00754C93" w:rsidRDefault="00690A7A" w:rsidP="00690A7A">
      <w:pPr>
        <w:pStyle w:val="ListParagraph"/>
        <w:numPr>
          <w:ilvl w:val="0"/>
          <w:numId w:val="80"/>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Contraindicated in malignancy (local invasion, LN mets)</w:t>
      </w:r>
    </w:p>
    <w:p w14:paraId="05537B1F" w14:textId="77777777" w:rsidR="00690A7A" w:rsidRPr="00754C93" w:rsidRDefault="00690A7A" w:rsidP="00690A7A">
      <w:pPr>
        <w:pStyle w:val="ListParagraph"/>
        <w:numPr>
          <w:ilvl w:val="0"/>
          <w:numId w:val="80"/>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Open adrenalectomy is preferred for &gt; 6 cm tumor</w:t>
      </w:r>
    </w:p>
    <w:p w14:paraId="6EA71359" w14:textId="77777777" w:rsidR="00690A7A" w:rsidRPr="00E5267C" w:rsidRDefault="00690A7A" w:rsidP="00690A7A">
      <w:pPr>
        <w:spacing w:after="0" w:line="240" w:lineRule="auto"/>
        <w:rPr>
          <w:rFonts w:ascii="Arial" w:eastAsia="Arial" w:hAnsi="Arial" w:cs="Arial"/>
          <w:color w:val="333333"/>
          <w:sz w:val="14"/>
          <w:szCs w:val="14"/>
        </w:rPr>
      </w:pPr>
    </w:p>
    <w:p w14:paraId="1A9E3B4A" w14:textId="77777777" w:rsidR="00690A7A" w:rsidRDefault="00690A7A" w:rsidP="00690A7A">
      <w:pPr>
        <w:spacing w:after="0" w:line="240" w:lineRule="auto"/>
        <w:rPr>
          <w:rFonts w:ascii="Arial" w:eastAsia="Arial" w:hAnsi="Arial" w:cs="Arial"/>
          <w:b/>
          <w:color w:val="333333"/>
          <w:sz w:val="14"/>
          <w:szCs w:val="14"/>
        </w:rPr>
      </w:pPr>
      <w:r w:rsidRPr="006A2DF0">
        <w:rPr>
          <w:rFonts w:ascii="Arial" w:eastAsia="Arial" w:hAnsi="Arial" w:cs="Arial"/>
          <w:b/>
          <w:color w:val="333333"/>
          <w:sz w:val="14"/>
          <w:szCs w:val="14"/>
        </w:rPr>
        <w:t>Conn’s syndrome –</w:t>
      </w:r>
      <w:r>
        <w:rPr>
          <w:rFonts w:ascii="Arial" w:eastAsia="Arial" w:hAnsi="Arial" w:cs="Arial"/>
          <w:b/>
          <w:color w:val="333333"/>
          <w:sz w:val="14"/>
          <w:szCs w:val="14"/>
        </w:rPr>
        <w:t xml:space="preserve"> Most common functional tumor</w:t>
      </w:r>
    </w:p>
    <w:p w14:paraId="43554665" w14:textId="77777777" w:rsidR="00690A7A" w:rsidRPr="00CE6F13"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MCC is bilateral hyperplasia!! Not adenoma</w:t>
      </w:r>
    </w:p>
    <w:p w14:paraId="397A7997"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u w:val="single"/>
        </w:rPr>
      </w:pPr>
      <w:r w:rsidRPr="00CE6F13">
        <w:rPr>
          <w:rFonts w:ascii="Arial" w:eastAsia="Arial" w:hAnsi="Arial" w:cs="Arial"/>
          <w:bCs/>
          <w:color w:val="333333"/>
          <w:sz w:val="14"/>
          <w:szCs w:val="14"/>
        </w:rPr>
        <w:t>Get a metabolic alkalosis</w:t>
      </w:r>
    </w:p>
    <w:p w14:paraId="2A977B16"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u w:val="single"/>
        </w:rPr>
      </w:pPr>
      <w:r>
        <w:rPr>
          <w:rFonts w:ascii="Arial" w:eastAsia="Arial" w:hAnsi="Arial" w:cs="Arial"/>
          <w:bCs/>
          <w:color w:val="333333"/>
          <w:sz w:val="14"/>
          <w:szCs w:val="14"/>
        </w:rPr>
        <w:t>Stop all ACE, diuretics, spironolactone</w:t>
      </w:r>
    </w:p>
    <w:p w14:paraId="1059BDAE"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u w:val="single"/>
        </w:rPr>
      </w:pPr>
      <w:r w:rsidRPr="00CE6F13">
        <w:rPr>
          <w:rFonts w:ascii="Arial" w:eastAsia="Arial" w:hAnsi="Arial" w:cs="Arial"/>
          <w:b/>
          <w:color w:val="333333"/>
          <w:sz w:val="14"/>
          <w:szCs w:val="14"/>
        </w:rPr>
        <w:t>1</w:t>
      </w:r>
      <w:r w:rsidRPr="00CE6F13">
        <w:rPr>
          <w:rFonts w:ascii="Arial" w:eastAsia="Arial" w:hAnsi="Arial" w:cs="Arial"/>
          <w:b/>
          <w:color w:val="333333"/>
          <w:sz w:val="14"/>
          <w:szCs w:val="14"/>
          <w:vertAlign w:val="superscript"/>
        </w:rPr>
        <w:t xml:space="preserve">st </w:t>
      </w:r>
      <w:r w:rsidRPr="00CE6F13">
        <w:rPr>
          <w:rFonts w:ascii="Arial" w:eastAsia="Arial" w:hAnsi="Arial" w:cs="Arial"/>
          <w:b/>
          <w:color w:val="333333"/>
          <w:sz w:val="14"/>
          <w:szCs w:val="14"/>
          <w:u w:val="single"/>
        </w:rPr>
        <w:t>screen</w:t>
      </w:r>
      <w:r w:rsidRPr="00CE6F13">
        <w:rPr>
          <w:rFonts w:ascii="Arial" w:eastAsia="Arial" w:hAnsi="Arial" w:cs="Arial"/>
          <w:bCs/>
          <w:color w:val="333333"/>
          <w:sz w:val="14"/>
          <w:szCs w:val="14"/>
        </w:rPr>
        <w:t xml:space="preserve"> with </w:t>
      </w:r>
      <w:r>
        <w:rPr>
          <w:rFonts w:ascii="Arial" w:eastAsia="Arial" w:hAnsi="Arial" w:cs="Arial"/>
          <w:bCs/>
          <w:color w:val="333333"/>
          <w:sz w:val="14"/>
          <w:szCs w:val="14"/>
        </w:rPr>
        <w:t xml:space="preserve">plasma </w:t>
      </w:r>
      <w:r w:rsidRPr="00CE6F13">
        <w:rPr>
          <w:rFonts w:ascii="Arial" w:eastAsia="Arial" w:hAnsi="Arial" w:cs="Arial"/>
          <w:bCs/>
          <w:color w:val="333333"/>
          <w:sz w:val="14"/>
          <w:szCs w:val="14"/>
        </w:rPr>
        <w:t>A</w:t>
      </w:r>
      <w:r>
        <w:rPr>
          <w:rFonts w:ascii="Arial" w:eastAsia="Arial" w:hAnsi="Arial" w:cs="Arial"/>
          <w:bCs/>
          <w:color w:val="333333"/>
          <w:sz w:val="14"/>
          <w:szCs w:val="14"/>
        </w:rPr>
        <w:t xml:space="preserve">ldosterone to plasma </w:t>
      </w:r>
      <w:r w:rsidRPr="00CE6F13">
        <w:rPr>
          <w:rFonts w:ascii="Arial" w:eastAsia="Arial" w:hAnsi="Arial" w:cs="Arial"/>
          <w:b/>
          <w:color w:val="333333"/>
          <w:sz w:val="14"/>
          <w:szCs w:val="14"/>
        </w:rPr>
        <w:t>renin a</w:t>
      </w:r>
      <w:r>
        <w:rPr>
          <w:rFonts w:ascii="Arial" w:eastAsia="Arial" w:hAnsi="Arial" w:cs="Arial"/>
          <w:b/>
          <w:color w:val="333333"/>
          <w:sz w:val="14"/>
          <w:szCs w:val="14"/>
        </w:rPr>
        <w:t>ctivity</w:t>
      </w:r>
      <w:r w:rsidRPr="00CE6F13">
        <w:rPr>
          <w:rFonts w:ascii="Arial" w:eastAsia="Arial" w:hAnsi="Arial" w:cs="Arial"/>
          <w:bCs/>
          <w:color w:val="333333"/>
          <w:sz w:val="14"/>
          <w:szCs w:val="14"/>
        </w:rPr>
        <w:t xml:space="preserve"> ratio &gt; 20</w:t>
      </w:r>
      <w:r>
        <w:rPr>
          <w:rFonts w:ascii="Arial" w:eastAsia="Arial" w:hAnsi="Arial" w:cs="Arial"/>
          <w:bCs/>
          <w:color w:val="333333"/>
          <w:sz w:val="14"/>
          <w:szCs w:val="14"/>
        </w:rPr>
        <w:t xml:space="preserve"> or 30 = positive</w:t>
      </w:r>
    </w:p>
    <w:p w14:paraId="5DCE8903"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u w:val="single"/>
        </w:rPr>
      </w:pPr>
      <w:r w:rsidRPr="00CE6F13">
        <w:rPr>
          <w:rFonts w:ascii="Arial" w:eastAsia="Arial" w:hAnsi="Arial" w:cs="Arial"/>
          <w:bCs/>
          <w:color w:val="333333"/>
          <w:sz w:val="14"/>
          <w:szCs w:val="14"/>
        </w:rPr>
        <w:t xml:space="preserve">Then </w:t>
      </w:r>
      <w:r w:rsidRPr="00CE6F13">
        <w:rPr>
          <w:rFonts w:ascii="Arial" w:eastAsia="Arial" w:hAnsi="Arial" w:cs="Arial"/>
          <w:b/>
          <w:color w:val="333333"/>
          <w:sz w:val="14"/>
          <w:szCs w:val="14"/>
          <w:u w:val="single"/>
        </w:rPr>
        <w:t>confirm</w:t>
      </w:r>
      <w:r w:rsidRPr="00CE6F13">
        <w:rPr>
          <w:rFonts w:ascii="Arial" w:eastAsia="Arial" w:hAnsi="Arial" w:cs="Arial"/>
          <w:b/>
          <w:color w:val="333333"/>
          <w:sz w:val="14"/>
          <w:szCs w:val="14"/>
        </w:rPr>
        <w:t xml:space="preserve"> </w:t>
      </w:r>
      <w:r w:rsidRPr="00CE6F13">
        <w:rPr>
          <w:rFonts w:ascii="Arial" w:eastAsia="Arial" w:hAnsi="Arial" w:cs="Arial"/>
          <w:bCs/>
          <w:color w:val="333333"/>
          <w:sz w:val="14"/>
          <w:szCs w:val="14"/>
        </w:rPr>
        <w:t xml:space="preserve">with salt load suppression test and measure </w:t>
      </w:r>
      <w:r w:rsidRPr="00CE6F13">
        <w:rPr>
          <w:rFonts w:ascii="Arial" w:eastAsia="Arial" w:hAnsi="Arial" w:cs="Arial"/>
          <w:b/>
          <w:color w:val="333333"/>
          <w:sz w:val="14"/>
          <w:szCs w:val="14"/>
        </w:rPr>
        <w:t>24-hour urine aldosterone</w:t>
      </w:r>
      <w:r>
        <w:rPr>
          <w:rFonts w:ascii="Arial" w:eastAsia="Arial" w:hAnsi="Arial" w:cs="Arial"/>
          <w:bCs/>
          <w:color w:val="333333"/>
          <w:sz w:val="14"/>
          <w:szCs w:val="14"/>
        </w:rPr>
        <w:t xml:space="preserve"> </w:t>
      </w:r>
      <w:r w:rsidRPr="00CE6F13">
        <w:rPr>
          <w:rFonts w:ascii="Arial" w:eastAsia="Arial" w:hAnsi="Arial" w:cs="Arial"/>
          <w:b/>
          <w:color w:val="333333"/>
          <w:sz w:val="14"/>
          <w:szCs w:val="14"/>
        </w:rPr>
        <w:t>&gt; 12 = diagnostic</w:t>
      </w:r>
    </w:p>
    <w:p w14:paraId="576B18E5"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u w:val="single"/>
        </w:rPr>
      </w:pPr>
      <w:r w:rsidRPr="00CE6F13">
        <w:rPr>
          <w:rFonts w:ascii="Arial" w:eastAsia="Arial" w:hAnsi="Arial" w:cs="Arial"/>
          <w:bCs/>
          <w:color w:val="333333"/>
          <w:sz w:val="14"/>
          <w:szCs w:val="14"/>
        </w:rPr>
        <w:t>Then get CT</w:t>
      </w:r>
    </w:p>
    <w:p w14:paraId="42A6FD1B"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u w:val="single"/>
        </w:rPr>
      </w:pPr>
      <w:r w:rsidRPr="00CE6F13">
        <w:rPr>
          <w:rFonts w:ascii="Arial" w:eastAsia="Arial" w:hAnsi="Arial" w:cs="Arial"/>
          <w:b/>
          <w:color w:val="333333"/>
          <w:sz w:val="14"/>
          <w:szCs w:val="14"/>
        </w:rPr>
        <w:t>Adrenal vein sampling –</w:t>
      </w:r>
      <w:r w:rsidRPr="00CE6F13">
        <w:rPr>
          <w:rFonts w:ascii="Arial" w:eastAsia="Arial" w:hAnsi="Arial" w:cs="Arial"/>
          <w:bCs/>
          <w:color w:val="333333"/>
          <w:sz w:val="14"/>
          <w:szCs w:val="14"/>
        </w:rPr>
        <w:t xml:space="preserve"> Most accurate test for localizing, and differentiating BTWN Adenoma and hyperplasia</w:t>
      </w:r>
    </w:p>
    <w:p w14:paraId="1B48CE93" w14:textId="77777777" w:rsidR="00690A7A" w:rsidRPr="00CE6F13" w:rsidRDefault="00690A7A" w:rsidP="00690A7A">
      <w:pPr>
        <w:pStyle w:val="ListParagraph"/>
        <w:numPr>
          <w:ilvl w:val="1"/>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SESAP says its needed for all workup for surgery. CT is commonly incorrect.</w:t>
      </w:r>
    </w:p>
    <w:p w14:paraId="5329A81B" w14:textId="77777777" w:rsidR="00690A7A" w:rsidRPr="00CE6F13" w:rsidRDefault="00690A7A" w:rsidP="00690A7A">
      <w:pPr>
        <w:pStyle w:val="ListParagraph"/>
        <w:numPr>
          <w:ilvl w:val="1"/>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Need to always get this for the following to differentiate between adenoma and hyperplasia</w:t>
      </w:r>
    </w:p>
    <w:p w14:paraId="0022F153" w14:textId="77777777" w:rsidR="00690A7A" w:rsidRPr="00CE6F13" w:rsidRDefault="00690A7A" w:rsidP="00690A7A">
      <w:pPr>
        <w:pStyle w:val="ListParagraph"/>
        <w:numPr>
          <w:ilvl w:val="2"/>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Normal CT without mass</w:t>
      </w:r>
    </w:p>
    <w:p w14:paraId="5790A4A3" w14:textId="77777777" w:rsidR="00690A7A" w:rsidRPr="00CE6F13" w:rsidRDefault="00690A7A" w:rsidP="00690A7A">
      <w:pPr>
        <w:pStyle w:val="ListParagraph"/>
        <w:numPr>
          <w:ilvl w:val="2"/>
          <w:numId w:val="80"/>
        </w:numPr>
        <w:spacing w:after="0" w:line="240" w:lineRule="auto"/>
        <w:rPr>
          <w:rFonts w:ascii="Arial" w:eastAsia="Arial" w:hAnsi="Arial" w:cs="Arial"/>
          <w:b/>
          <w:color w:val="333333"/>
          <w:sz w:val="14"/>
          <w:szCs w:val="14"/>
        </w:rPr>
      </w:pPr>
      <w:r w:rsidRPr="00CE6F13">
        <w:rPr>
          <w:rFonts w:ascii="Arial" w:eastAsia="Arial" w:hAnsi="Arial" w:cs="Arial"/>
          <w:b/>
          <w:color w:val="333333"/>
          <w:sz w:val="14"/>
          <w:szCs w:val="14"/>
        </w:rPr>
        <w:t xml:space="preserve">Patients &gt; 35!!! Key. </w:t>
      </w:r>
    </w:p>
    <w:p w14:paraId="6308F6DA" w14:textId="77777777" w:rsidR="00690A7A" w:rsidRPr="00CE6F13" w:rsidRDefault="00690A7A" w:rsidP="00690A7A">
      <w:pPr>
        <w:pStyle w:val="ListParagraph"/>
        <w:numPr>
          <w:ilvl w:val="2"/>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BL adrenal nodularity</w:t>
      </w:r>
    </w:p>
    <w:p w14:paraId="69F2F829" w14:textId="77777777" w:rsidR="00690A7A" w:rsidRPr="00CE6F13" w:rsidRDefault="00690A7A" w:rsidP="00690A7A">
      <w:pPr>
        <w:pStyle w:val="ListParagraph"/>
        <w:numPr>
          <w:ilvl w:val="2"/>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Unilateral nodule &lt; 1 cm</w:t>
      </w:r>
    </w:p>
    <w:p w14:paraId="29273D79"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 xml:space="preserve">If adenoma </w:t>
      </w:r>
      <w:r w:rsidRPr="00CE6F13">
        <w:rPr>
          <w:rFonts w:ascii="Arial" w:eastAsia="Arial" w:hAnsi="Arial" w:cs="Arial"/>
          <w:bCs/>
          <w:sz w:val="14"/>
          <w:szCs w:val="14"/>
        </w:rPr>
        <w:sym w:font="Wingdings" w:char="F0E0"/>
      </w:r>
      <w:r w:rsidRPr="00CE6F13">
        <w:rPr>
          <w:rFonts w:ascii="Arial" w:eastAsia="Arial" w:hAnsi="Arial" w:cs="Arial"/>
          <w:bCs/>
          <w:sz w:val="14"/>
          <w:szCs w:val="14"/>
        </w:rPr>
        <w:t xml:space="preserve"> adrenalectomy</w:t>
      </w:r>
    </w:p>
    <w:p w14:paraId="616E191B"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 xml:space="preserve">Hyperplasia </w:t>
      </w:r>
      <w:r w:rsidRPr="00CE6F13">
        <w:rPr>
          <w:rFonts w:ascii="Arial" w:eastAsia="Arial" w:hAnsi="Arial" w:cs="Arial"/>
          <w:bCs/>
          <w:color w:val="333333"/>
          <w:sz w:val="14"/>
          <w:szCs w:val="14"/>
        </w:rPr>
        <w:sym w:font="Wingdings" w:char="F0E0"/>
      </w:r>
      <w:r w:rsidRPr="00CE6F13">
        <w:rPr>
          <w:rFonts w:ascii="Arial" w:eastAsia="Arial" w:hAnsi="Arial" w:cs="Arial"/>
          <w:bCs/>
          <w:color w:val="333333"/>
          <w:sz w:val="14"/>
          <w:szCs w:val="14"/>
        </w:rPr>
        <w:t xml:space="preserve"> spironolactone or eplerenone. If fails BL Adrenalectomy</w:t>
      </w:r>
    </w:p>
    <w:p w14:paraId="57C60BF4" w14:textId="77777777" w:rsidR="00690A7A" w:rsidRPr="00CE6F13" w:rsidRDefault="00690A7A" w:rsidP="00690A7A">
      <w:pPr>
        <w:pStyle w:val="ListParagraph"/>
        <w:numPr>
          <w:ilvl w:val="0"/>
          <w:numId w:val="80"/>
        </w:numPr>
        <w:spacing w:after="0" w:line="240" w:lineRule="auto"/>
        <w:rPr>
          <w:rFonts w:ascii="Arial" w:eastAsia="Arial" w:hAnsi="Arial" w:cs="Arial"/>
          <w:bCs/>
          <w:color w:val="333333"/>
          <w:sz w:val="14"/>
          <w:szCs w:val="14"/>
        </w:rPr>
      </w:pPr>
      <w:r w:rsidRPr="00CE6F13">
        <w:rPr>
          <w:rFonts w:ascii="Arial" w:eastAsia="Arial" w:hAnsi="Arial" w:cs="Arial"/>
          <w:bCs/>
          <w:color w:val="333333"/>
          <w:sz w:val="14"/>
          <w:szCs w:val="14"/>
        </w:rPr>
        <w:t>Bartter syndrome – Renin secreting tumor</w:t>
      </w:r>
    </w:p>
    <w:p w14:paraId="63C5861A" w14:textId="77777777" w:rsidR="00690A7A" w:rsidRPr="00E5267C" w:rsidRDefault="00690A7A" w:rsidP="00690A7A">
      <w:pPr>
        <w:spacing w:after="0" w:line="240" w:lineRule="auto"/>
        <w:rPr>
          <w:rFonts w:ascii="Arial" w:eastAsia="Arial" w:hAnsi="Arial" w:cs="Arial"/>
          <w:b/>
          <w:color w:val="333333"/>
          <w:sz w:val="14"/>
          <w:szCs w:val="14"/>
          <w:u w:val="single"/>
        </w:rPr>
      </w:pPr>
    </w:p>
    <w:p w14:paraId="2BB673F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Cushing’s Syndrome</w:t>
      </w:r>
    </w:p>
    <w:p w14:paraId="118B2FA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When operating for cushings, need post op hydrocortisone</w:t>
      </w:r>
    </w:p>
    <w:p w14:paraId="23B11076" w14:textId="77777777" w:rsidR="00690A7A" w:rsidRPr="005E2646"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Subclinical cushings </w:t>
      </w:r>
      <w:r w:rsidRPr="005E264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5E2646">
        <w:rPr>
          <w:rFonts w:ascii="Arial" w:eastAsia="Arial" w:hAnsi="Arial" w:cs="Arial"/>
          <w:bCs/>
          <w:color w:val="333333"/>
          <w:sz w:val="14"/>
          <w:szCs w:val="14"/>
        </w:rPr>
        <w:t xml:space="preserve">no overt clinical signs but biochemical workup = positive. </w:t>
      </w:r>
      <w:r w:rsidRPr="005E2646">
        <w:rPr>
          <w:rFonts w:ascii="Arial" w:eastAsia="Arial" w:hAnsi="Arial" w:cs="Arial"/>
          <w:bCs/>
          <w:color w:val="333333"/>
          <w:sz w:val="14"/>
          <w:szCs w:val="14"/>
        </w:rPr>
        <w:sym w:font="Wingdings" w:char="F0E0"/>
      </w:r>
      <w:r w:rsidRPr="005E2646">
        <w:rPr>
          <w:rFonts w:ascii="Arial" w:eastAsia="Arial" w:hAnsi="Arial" w:cs="Arial"/>
          <w:bCs/>
          <w:color w:val="333333"/>
          <w:sz w:val="14"/>
          <w:szCs w:val="14"/>
        </w:rPr>
        <w:t xml:space="preserve"> adrenalectomy</w:t>
      </w:r>
    </w:p>
    <w:p w14:paraId="5AD1481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Diagnosis:</w:t>
      </w:r>
    </w:p>
    <w:p w14:paraId="29C6C623" w14:textId="77777777" w:rsidR="00690A7A" w:rsidRPr="00797426" w:rsidRDefault="00690A7A" w:rsidP="00690A7A">
      <w:pPr>
        <w:pStyle w:val="ListParagraph"/>
        <w:numPr>
          <w:ilvl w:val="0"/>
          <w:numId w:val="56"/>
        </w:numPr>
        <w:spacing w:after="0" w:line="240" w:lineRule="auto"/>
        <w:rPr>
          <w:rFonts w:ascii="Arial" w:eastAsia="Arial" w:hAnsi="Arial" w:cs="Arial"/>
          <w:bCs/>
          <w:i/>
          <w:iCs/>
          <w:color w:val="333333"/>
          <w:sz w:val="14"/>
          <w:szCs w:val="14"/>
        </w:rPr>
      </w:pPr>
      <w:r w:rsidRPr="00797426">
        <w:rPr>
          <w:rFonts w:ascii="Arial" w:eastAsia="Arial" w:hAnsi="Arial" w:cs="Arial"/>
          <w:bCs/>
          <w:i/>
          <w:iCs/>
          <w:color w:val="333333"/>
          <w:sz w:val="14"/>
          <w:szCs w:val="14"/>
        </w:rPr>
        <w:t>SESAP says dexamethasone suppression test no longer used and provide</w:t>
      </w:r>
      <w:r>
        <w:rPr>
          <w:rFonts w:ascii="Arial" w:eastAsia="Arial" w:hAnsi="Arial" w:cs="Arial"/>
          <w:bCs/>
          <w:i/>
          <w:iCs/>
          <w:color w:val="333333"/>
          <w:sz w:val="14"/>
          <w:szCs w:val="14"/>
        </w:rPr>
        <w:t>s</w:t>
      </w:r>
      <w:r w:rsidRPr="00797426">
        <w:rPr>
          <w:rFonts w:ascii="Arial" w:eastAsia="Arial" w:hAnsi="Arial" w:cs="Arial"/>
          <w:bCs/>
          <w:i/>
          <w:iCs/>
          <w:color w:val="333333"/>
          <w:sz w:val="14"/>
          <w:szCs w:val="14"/>
        </w:rPr>
        <w:t xml:space="preserve"> a different workup</w:t>
      </w:r>
    </w:p>
    <w:p w14:paraId="49AC0042" w14:textId="77777777" w:rsidR="00690A7A" w:rsidRPr="00797426" w:rsidRDefault="00690A7A" w:rsidP="00690A7A">
      <w:pPr>
        <w:pStyle w:val="ListParagraph"/>
        <w:numPr>
          <w:ilvl w:val="1"/>
          <w:numId w:val="56"/>
        </w:numPr>
        <w:spacing w:after="0" w:line="240" w:lineRule="auto"/>
        <w:rPr>
          <w:rFonts w:ascii="Arial" w:eastAsia="Arial" w:hAnsi="Arial" w:cs="Arial"/>
          <w:bCs/>
          <w:i/>
          <w:iCs/>
          <w:color w:val="333333"/>
          <w:sz w:val="14"/>
          <w:szCs w:val="14"/>
        </w:rPr>
      </w:pPr>
      <w:r w:rsidRPr="00797426">
        <w:rPr>
          <w:rFonts w:ascii="Arial" w:eastAsia="Arial" w:hAnsi="Arial" w:cs="Arial"/>
          <w:bCs/>
          <w:i/>
          <w:iCs/>
          <w:color w:val="333333"/>
          <w:sz w:val="14"/>
          <w:szCs w:val="14"/>
        </w:rPr>
        <w:t>Screen with urinary free cortisol, if high</w:t>
      </w:r>
      <w:r w:rsidRPr="00797426">
        <w:rPr>
          <w:rFonts w:ascii="Arial" w:eastAsia="Arial" w:hAnsi="Arial" w:cs="Arial"/>
          <w:bCs/>
          <w:i/>
          <w:iCs/>
          <w:color w:val="333333"/>
          <w:sz w:val="14"/>
          <w:szCs w:val="14"/>
        </w:rPr>
        <w:sym w:font="Wingdings" w:char="F0E0"/>
      </w:r>
    </w:p>
    <w:p w14:paraId="6692D21E" w14:textId="77777777" w:rsidR="00690A7A" w:rsidRPr="00797426" w:rsidRDefault="00690A7A" w:rsidP="00690A7A">
      <w:pPr>
        <w:pStyle w:val="ListParagraph"/>
        <w:numPr>
          <w:ilvl w:val="1"/>
          <w:numId w:val="56"/>
        </w:numPr>
        <w:spacing w:after="0" w:line="240" w:lineRule="auto"/>
        <w:rPr>
          <w:rFonts w:ascii="Arial" w:eastAsia="Arial" w:hAnsi="Arial" w:cs="Arial"/>
          <w:bCs/>
          <w:i/>
          <w:iCs/>
          <w:color w:val="333333"/>
          <w:sz w:val="14"/>
          <w:szCs w:val="14"/>
        </w:rPr>
      </w:pPr>
      <w:r w:rsidRPr="00797426">
        <w:rPr>
          <w:rFonts w:ascii="Arial" w:eastAsia="Arial" w:hAnsi="Arial" w:cs="Arial"/>
          <w:bCs/>
          <w:i/>
          <w:iCs/>
          <w:color w:val="333333"/>
          <w:sz w:val="14"/>
          <w:szCs w:val="14"/>
        </w:rPr>
        <w:lastRenderedPageBreak/>
        <w:t xml:space="preserve">Confirm with plasma corticotropin level (PCL) ratio: obtain PCL ratio by inferior petrosal sinus / peripheral vein </w:t>
      </w:r>
      <w:r w:rsidRPr="00797426">
        <w:rPr>
          <w:rFonts w:ascii="Arial" w:eastAsia="Arial" w:hAnsi="Arial" w:cs="Arial"/>
          <w:bCs/>
          <w:i/>
          <w:iCs/>
          <w:color w:val="333333"/>
          <w:sz w:val="14"/>
          <w:szCs w:val="14"/>
        </w:rPr>
        <w:sym w:font="Wingdings" w:char="F0E0"/>
      </w:r>
      <w:r w:rsidRPr="00797426">
        <w:rPr>
          <w:rFonts w:ascii="Arial" w:eastAsia="Arial" w:hAnsi="Arial" w:cs="Arial"/>
          <w:bCs/>
          <w:i/>
          <w:iCs/>
          <w:color w:val="333333"/>
          <w:sz w:val="14"/>
          <w:szCs w:val="14"/>
        </w:rPr>
        <w:t xml:space="preserve"> PCL central to peripheral ratio </w:t>
      </w:r>
      <w:r w:rsidRPr="00797426">
        <w:rPr>
          <w:rFonts w:ascii="Arial" w:eastAsia="Arial" w:hAnsi="Arial" w:cs="Arial"/>
          <w:bCs/>
          <w:i/>
          <w:iCs/>
          <w:color w:val="333333"/>
          <w:sz w:val="14"/>
          <w:szCs w:val="14"/>
        </w:rPr>
        <w:sym w:font="Wingdings" w:char="F0E0"/>
      </w:r>
      <w:r w:rsidRPr="00797426">
        <w:rPr>
          <w:rFonts w:ascii="Arial" w:eastAsia="Arial" w:hAnsi="Arial" w:cs="Arial"/>
          <w:bCs/>
          <w:i/>
          <w:iCs/>
          <w:color w:val="333333"/>
          <w:sz w:val="14"/>
          <w:szCs w:val="14"/>
        </w:rPr>
        <w:t xml:space="preserve"> </w:t>
      </w:r>
    </w:p>
    <w:p w14:paraId="2993C98D" w14:textId="77777777" w:rsidR="00690A7A" w:rsidRPr="00797426" w:rsidRDefault="00690A7A" w:rsidP="00690A7A">
      <w:pPr>
        <w:pStyle w:val="ListParagraph"/>
        <w:numPr>
          <w:ilvl w:val="1"/>
          <w:numId w:val="56"/>
        </w:numPr>
        <w:spacing w:after="0" w:line="240" w:lineRule="auto"/>
        <w:rPr>
          <w:rFonts w:ascii="Arial" w:eastAsia="Arial" w:hAnsi="Arial" w:cs="Arial"/>
          <w:bCs/>
          <w:i/>
          <w:iCs/>
          <w:color w:val="333333"/>
          <w:sz w:val="14"/>
          <w:szCs w:val="14"/>
        </w:rPr>
      </w:pPr>
      <w:r w:rsidRPr="00797426">
        <w:rPr>
          <w:rFonts w:ascii="Arial" w:eastAsia="Arial" w:hAnsi="Arial" w:cs="Arial"/>
          <w:bCs/>
          <w:i/>
          <w:iCs/>
          <w:color w:val="333333"/>
          <w:sz w:val="14"/>
          <w:szCs w:val="14"/>
        </w:rPr>
        <w:t xml:space="preserve">if &gt; 3 then this is </w:t>
      </w:r>
      <w:r w:rsidRPr="00797426">
        <w:rPr>
          <w:rFonts w:ascii="Arial" w:eastAsia="Arial" w:hAnsi="Arial" w:cs="Arial"/>
          <w:bCs/>
          <w:i/>
          <w:iCs/>
          <w:color w:val="333333"/>
          <w:sz w:val="14"/>
          <w:szCs w:val="14"/>
          <w:u w:val="single"/>
        </w:rPr>
        <w:t xml:space="preserve">Cushing’s Disease </w:t>
      </w:r>
      <w:r w:rsidRPr="00797426">
        <w:rPr>
          <w:rFonts w:ascii="Arial" w:eastAsia="Arial" w:hAnsi="Arial" w:cs="Arial"/>
          <w:bCs/>
          <w:i/>
          <w:iCs/>
          <w:color w:val="333333"/>
          <w:sz w:val="14"/>
          <w:szCs w:val="14"/>
          <w:u w:val="single"/>
        </w:rPr>
        <w:sym w:font="Wingdings" w:char="F0E0"/>
      </w:r>
      <w:r w:rsidRPr="00797426">
        <w:rPr>
          <w:rFonts w:ascii="Arial" w:eastAsia="Arial" w:hAnsi="Arial" w:cs="Arial"/>
          <w:bCs/>
          <w:i/>
          <w:iCs/>
          <w:color w:val="333333"/>
          <w:sz w:val="14"/>
          <w:szCs w:val="14"/>
          <w:u w:val="single"/>
        </w:rPr>
        <w:t xml:space="preserve"> MRI brain</w:t>
      </w:r>
    </w:p>
    <w:p w14:paraId="25A7FB58" w14:textId="77777777" w:rsidR="00690A7A" w:rsidRPr="00797426" w:rsidRDefault="00690A7A" w:rsidP="00690A7A">
      <w:pPr>
        <w:pStyle w:val="ListParagraph"/>
        <w:numPr>
          <w:ilvl w:val="1"/>
          <w:numId w:val="56"/>
        </w:numPr>
        <w:spacing w:after="0" w:line="240" w:lineRule="auto"/>
        <w:rPr>
          <w:rFonts w:ascii="Arial" w:eastAsia="Arial" w:hAnsi="Arial" w:cs="Arial"/>
          <w:bCs/>
          <w:i/>
          <w:iCs/>
          <w:color w:val="333333"/>
          <w:sz w:val="14"/>
          <w:szCs w:val="14"/>
        </w:rPr>
      </w:pPr>
      <w:r w:rsidRPr="00797426">
        <w:rPr>
          <w:rFonts w:ascii="Arial" w:eastAsia="Arial" w:hAnsi="Arial" w:cs="Arial"/>
          <w:bCs/>
          <w:i/>
          <w:iCs/>
          <w:color w:val="333333"/>
          <w:sz w:val="14"/>
          <w:szCs w:val="14"/>
        </w:rPr>
        <w:t xml:space="preserve">If &lt; 3 then this is ACTH producing tumor from lung </w:t>
      </w:r>
      <w:r w:rsidRPr="00797426">
        <w:rPr>
          <w:rFonts w:ascii="Arial" w:eastAsia="Arial" w:hAnsi="Arial" w:cs="Arial"/>
          <w:bCs/>
          <w:i/>
          <w:iCs/>
          <w:color w:val="333333"/>
          <w:sz w:val="14"/>
          <w:szCs w:val="14"/>
        </w:rPr>
        <w:sym w:font="Wingdings" w:char="F0E0"/>
      </w:r>
      <w:r w:rsidRPr="00797426">
        <w:rPr>
          <w:rFonts w:ascii="Arial" w:eastAsia="Arial" w:hAnsi="Arial" w:cs="Arial"/>
          <w:bCs/>
          <w:i/>
          <w:iCs/>
          <w:color w:val="333333"/>
          <w:sz w:val="14"/>
          <w:szCs w:val="14"/>
        </w:rPr>
        <w:t xml:space="preserve"> small cell cancer </w:t>
      </w:r>
      <w:r w:rsidRPr="00797426">
        <w:rPr>
          <w:rFonts w:ascii="Arial" w:eastAsia="Arial" w:hAnsi="Arial" w:cs="Arial"/>
          <w:bCs/>
          <w:i/>
          <w:iCs/>
          <w:color w:val="333333"/>
          <w:sz w:val="14"/>
          <w:szCs w:val="14"/>
        </w:rPr>
        <w:sym w:font="Wingdings" w:char="F0E0"/>
      </w:r>
      <w:r w:rsidRPr="00797426">
        <w:rPr>
          <w:rFonts w:ascii="Arial" w:eastAsia="Arial" w:hAnsi="Arial" w:cs="Arial"/>
          <w:bCs/>
          <w:i/>
          <w:iCs/>
          <w:color w:val="333333"/>
          <w:sz w:val="14"/>
          <w:szCs w:val="14"/>
        </w:rPr>
        <w:t xml:space="preserve"> CT chest</w:t>
      </w:r>
    </w:p>
    <w:p w14:paraId="38621FA2" w14:textId="77777777" w:rsidR="00690A7A" w:rsidRPr="00797426" w:rsidRDefault="00690A7A" w:rsidP="00690A7A">
      <w:pPr>
        <w:pStyle w:val="ListParagraph"/>
        <w:numPr>
          <w:ilvl w:val="1"/>
          <w:numId w:val="56"/>
        </w:numPr>
        <w:spacing w:after="0" w:line="240" w:lineRule="auto"/>
        <w:rPr>
          <w:rFonts w:ascii="Arial" w:eastAsia="Arial" w:hAnsi="Arial" w:cs="Arial"/>
          <w:bCs/>
          <w:i/>
          <w:iCs/>
          <w:color w:val="333333"/>
          <w:sz w:val="14"/>
          <w:szCs w:val="14"/>
        </w:rPr>
      </w:pPr>
      <w:r w:rsidRPr="00797426">
        <w:rPr>
          <w:rFonts w:ascii="Arial" w:eastAsia="Arial" w:hAnsi="Arial" w:cs="Arial"/>
          <w:bCs/>
          <w:i/>
          <w:iCs/>
          <w:color w:val="333333"/>
          <w:sz w:val="14"/>
          <w:szCs w:val="14"/>
        </w:rPr>
        <w:t xml:space="preserve">If corticotropin levels are not measurable </w:t>
      </w:r>
      <w:r w:rsidRPr="00797426">
        <w:rPr>
          <w:rFonts w:ascii="Arial" w:eastAsia="Arial" w:hAnsi="Arial" w:cs="Arial"/>
          <w:bCs/>
          <w:i/>
          <w:iCs/>
          <w:color w:val="333333"/>
          <w:sz w:val="14"/>
          <w:szCs w:val="14"/>
        </w:rPr>
        <w:sym w:font="Wingdings" w:char="F0E0"/>
      </w:r>
      <w:r w:rsidRPr="00797426">
        <w:rPr>
          <w:rFonts w:ascii="Arial" w:eastAsia="Arial" w:hAnsi="Arial" w:cs="Arial"/>
          <w:bCs/>
          <w:i/>
          <w:iCs/>
          <w:color w:val="333333"/>
          <w:sz w:val="14"/>
          <w:szCs w:val="14"/>
        </w:rPr>
        <w:t xml:space="preserve"> adrenal tumor </w:t>
      </w:r>
      <w:r w:rsidRPr="00797426">
        <w:rPr>
          <w:rFonts w:ascii="Arial" w:eastAsia="Arial" w:hAnsi="Arial" w:cs="Arial"/>
          <w:bCs/>
          <w:i/>
          <w:iCs/>
          <w:color w:val="333333"/>
          <w:sz w:val="14"/>
          <w:szCs w:val="14"/>
        </w:rPr>
        <w:sym w:font="Wingdings" w:char="F0E0"/>
      </w:r>
      <w:r w:rsidRPr="00797426">
        <w:rPr>
          <w:rFonts w:ascii="Arial" w:eastAsia="Arial" w:hAnsi="Arial" w:cs="Arial"/>
          <w:bCs/>
          <w:i/>
          <w:iCs/>
          <w:color w:val="333333"/>
          <w:sz w:val="14"/>
          <w:szCs w:val="14"/>
        </w:rPr>
        <w:t xml:space="preserve"> CT abdomen</w:t>
      </w:r>
    </w:p>
    <w:p w14:paraId="27645A54" w14:textId="77777777" w:rsidR="00690A7A" w:rsidRPr="00797426" w:rsidRDefault="00690A7A" w:rsidP="00690A7A">
      <w:pPr>
        <w:pStyle w:val="ListParagraph"/>
        <w:numPr>
          <w:ilvl w:val="0"/>
          <w:numId w:val="56"/>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Screening - </w:t>
      </w:r>
      <w:r w:rsidRPr="00797426">
        <w:rPr>
          <w:rFonts w:ascii="Arial" w:eastAsia="Arial" w:hAnsi="Arial" w:cs="Arial"/>
          <w:bCs/>
          <w:color w:val="333333"/>
          <w:sz w:val="14"/>
          <w:szCs w:val="14"/>
        </w:rPr>
        <w:t>Late night salivary cortisol</w:t>
      </w:r>
      <w:r>
        <w:rPr>
          <w:rFonts w:ascii="Arial" w:eastAsia="Arial" w:hAnsi="Arial" w:cs="Arial"/>
          <w:bCs/>
          <w:color w:val="333333"/>
          <w:sz w:val="14"/>
          <w:szCs w:val="14"/>
        </w:rPr>
        <w:t xml:space="preserve"> X 3 –</w:t>
      </w:r>
      <w:r>
        <w:rPr>
          <w:rFonts w:ascii="Arial" w:eastAsia="Arial" w:hAnsi="Arial" w:cs="Arial"/>
          <w:b/>
          <w:color w:val="333333"/>
          <w:sz w:val="14"/>
          <w:szCs w:val="14"/>
        </w:rPr>
        <w:t xml:space="preserve"> </w:t>
      </w:r>
      <w:r w:rsidRPr="00797426">
        <w:rPr>
          <w:rFonts w:ascii="Arial" w:eastAsia="Arial" w:hAnsi="Arial" w:cs="Arial"/>
          <w:b/>
          <w:color w:val="333333"/>
          <w:sz w:val="14"/>
          <w:szCs w:val="14"/>
        </w:rPr>
        <w:t>Is more accurate than serum cortisol</w:t>
      </w:r>
    </w:p>
    <w:p w14:paraId="4FE9FF23" w14:textId="77777777" w:rsidR="00690A7A" w:rsidRPr="00797426" w:rsidRDefault="00690A7A" w:rsidP="00690A7A">
      <w:pPr>
        <w:pStyle w:val="ListParagraph"/>
        <w:numPr>
          <w:ilvl w:val="0"/>
          <w:numId w:val="56"/>
        </w:numPr>
        <w:spacing w:after="0" w:line="240" w:lineRule="auto"/>
        <w:rPr>
          <w:rFonts w:ascii="Arial" w:eastAsia="Arial" w:hAnsi="Arial" w:cs="Arial"/>
          <w:bCs/>
          <w:color w:val="333333"/>
          <w:sz w:val="14"/>
          <w:szCs w:val="14"/>
        </w:rPr>
      </w:pPr>
      <w:r w:rsidRPr="00797426">
        <w:rPr>
          <w:rFonts w:ascii="Arial" w:eastAsia="Arial" w:hAnsi="Arial" w:cs="Arial"/>
          <w:bCs/>
          <w:color w:val="333333"/>
          <w:sz w:val="14"/>
          <w:szCs w:val="14"/>
        </w:rPr>
        <w:t xml:space="preserve">Best </w:t>
      </w:r>
      <w:r w:rsidRPr="00797426">
        <w:rPr>
          <w:rFonts w:ascii="Arial" w:eastAsia="Arial" w:hAnsi="Arial" w:cs="Arial"/>
          <w:b/>
          <w:color w:val="333333"/>
          <w:sz w:val="14"/>
          <w:szCs w:val="14"/>
          <w:u w:val="single"/>
        </w:rPr>
        <w:t>Initial</w:t>
      </w:r>
      <w:r w:rsidRPr="00797426">
        <w:rPr>
          <w:rFonts w:ascii="Arial" w:eastAsia="Arial" w:hAnsi="Arial" w:cs="Arial"/>
          <w:b/>
          <w:color w:val="333333"/>
          <w:sz w:val="14"/>
          <w:szCs w:val="14"/>
        </w:rPr>
        <w:t xml:space="preserve"> Screening</w:t>
      </w:r>
      <w:r w:rsidRPr="00797426">
        <w:rPr>
          <w:rFonts w:ascii="Arial" w:eastAsia="Arial" w:hAnsi="Arial" w:cs="Arial"/>
          <w:bCs/>
          <w:color w:val="333333"/>
          <w:sz w:val="14"/>
          <w:szCs w:val="14"/>
        </w:rPr>
        <w:t xml:space="preserve"> test: 24H urine cortisol </w:t>
      </w:r>
      <w:r w:rsidRPr="00797426">
        <w:rPr>
          <w:rFonts w:ascii="Arial" w:eastAsia="Arial" w:hAnsi="Arial" w:cs="Arial"/>
          <w:bCs/>
          <w:color w:val="333333"/>
          <w:sz w:val="14"/>
          <w:szCs w:val="14"/>
        </w:rPr>
        <w:sym w:font="Wingdings" w:char="F0E0"/>
      </w:r>
      <w:r w:rsidRPr="00797426">
        <w:rPr>
          <w:rFonts w:ascii="Arial" w:eastAsia="Arial" w:hAnsi="Arial" w:cs="Arial"/>
          <w:bCs/>
          <w:color w:val="333333"/>
          <w:sz w:val="14"/>
          <w:szCs w:val="14"/>
        </w:rPr>
        <w:t xml:space="preserve"> If high then do below</w:t>
      </w:r>
    </w:p>
    <w:p w14:paraId="5EEDCB83" w14:textId="77777777" w:rsidR="00690A7A" w:rsidRPr="00797426" w:rsidRDefault="00690A7A" w:rsidP="00690A7A">
      <w:pPr>
        <w:pStyle w:val="ListParagraph"/>
        <w:numPr>
          <w:ilvl w:val="0"/>
          <w:numId w:val="56"/>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Screening - </w:t>
      </w:r>
      <w:r w:rsidRPr="00797426">
        <w:rPr>
          <w:rFonts w:ascii="Arial" w:eastAsia="Arial" w:hAnsi="Arial" w:cs="Arial"/>
          <w:bCs/>
          <w:color w:val="333333"/>
          <w:sz w:val="14"/>
          <w:szCs w:val="14"/>
          <w:u w:val="single"/>
        </w:rPr>
        <w:t>Low dose</w:t>
      </w:r>
      <w:r w:rsidRPr="00797426">
        <w:rPr>
          <w:rFonts w:ascii="Arial" w:eastAsia="Arial" w:hAnsi="Arial" w:cs="Arial"/>
          <w:bCs/>
          <w:color w:val="333333"/>
          <w:sz w:val="14"/>
          <w:szCs w:val="14"/>
        </w:rPr>
        <w:t xml:space="preserve"> 1 mg Dexamethasone suppression test and check am serum cortisol </w:t>
      </w:r>
    </w:p>
    <w:p w14:paraId="63A54CB6" w14:textId="77777777" w:rsidR="00690A7A" w:rsidRPr="00797426" w:rsidRDefault="00690A7A" w:rsidP="00690A7A">
      <w:pPr>
        <w:pStyle w:val="ListParagraph"/>
        <w:numPr>
          <w:ilvl w:val="1"/>
          <w:numId w:val="56"/>
        </w:numPr>
        <w:spacing w:after="0" w:line="240" w:lineRule="auto"/>
        <w:rPr>
          <w:rFonts w:ascii="Arial" w:eastAsia="Arial" w:hAnsi="Arial" w:cs="Arial"/>
          <w:bCs/>
          <w:color w:val="333333"/>
          <w:sz w:val="14"/>
          <w:szCs w:val="14"/>
        </w:rPr>
      </w:pPr>
      <w:r w:rsidRPr="00797426">
        <w:rPr>
          <w:rFonts w:ascii="Arial" w:eastAsia="Arial" w:hAnsi="Arial" w:cs="Arial"/>
          <w:bCs/>
          <w:color w:val="333333"/>
          <w:sz w:val="14"/>
          <w:szCs w:val="14"/>
        </w:rPr>
        <w:t xml:space="preserve">If cortisol is suppressed = ruled out Cushing’s Syndrome </w:t>
      </w:r>
    </w:p>
    <w:p w14:paraId="577CC013" w14:textId="77777777" w:rsidR="00690A7A" w:rsidRPr="00797426" w:rsidRDefault="00690A7A" w:rsidP="00690A7A">
      <w:pPr>
        <w:pStyle w:val="ListParagraph"/>
        <w:numPr>
          <w:ilvl w:val="1"/>
          <w:numId w:val="56"/>
        </w:numPr>
        <w:spacing w:after="0" w:line="240" w:lineRule="auto"/>
        <w:rPr>
          <w:rFonts w:ascii="Arial" w:eastAsia="Arial" w:hAnsi="Arial" w:cs="Arial"/>
          <w:bCs/>
          <w:color w:val="333333"/>
          <w:sz w:val="14"/>
          <w:szCs w:val="14"/>
        </w:rPr>
      </w:pPr>
      <w:r w:rsidRPr="00797426">
        <w:rPr>
          <w:rFonts w:ascii="Arial" w:eastAsia="Arial" w:hAnsi="Arial" w:cs="Arial"/>
          <w:bCs/>
          <w:color w:val="333333"/>
          <w:sz w:val="14"/>
          <w:szCs w:val="14"/>
        </w:rPr>
        <w:t xml:space="preserve">If cortisol not suppressed = </w:t>
      </w:r>
      <w:r w:rsidRPr="00797426">
        <w:rPr>
          <w:rFonts w:ascii="Arial" w:eastAsia="Arial" w:hAnsi="Arial" w:cs="Arial"/>
          <w:bCs/>
          <w:color w:val="333333"/>
          <w:sz w:val="14"/>
          <w:szCs w:val="14"/>
          <w:u w:val="single"/>
        </w:rPr>
        <w:t>You have diagnosed Cushing’s syndrome</w:t>
      </w:r>
    </w:p>
    <w:p w14:paraId="67E19090" w14:textId="77777777" w:rsidR="00690A7A" w:rsidRPr="00797426" w:rsidRDefault="00690A7A" w:rsidP="00690A7A">
      <w:pPr>
        <w:pStyle w:val="ListParagraph"/>
        <w:numPr>
          <w:ilvl w:val="0"/>
          <w:numId w:val="56"/>
        </w:numPr>
        <w:spacing w:after="0" w:line="240" w:lineRule="auto"/>
        <w:rPr>
          <w:rFonts w:ascii="Arial" w:eastAsia="Arial" w:hAnsi="Arial" w:cs="Arial"/>
          <w:bCs/>
          <w:color w:val="333333"/>
          <w:sz w:val="14"/>
          <w:szCs w:val="14"/>
        </w:rPr>
      </w:pPr>
      <w:r w:rsidRPr="00797426">
        <w:rPr>
          <w:rFonts w:ascii="Arial" w:eastAsia="Arial" w:hAnsi="Arial" w:cs="Arial"/>
          <w:bCs/>
          <w:color w:val="333333"/>
          <w:sz w:val="14"/>
          <w:szCs w:val="14"/>
        </w:rPr>
        <w:t>Next check ACTH</w:t>
      </w:r>
    </w:p>
    <w:p w14:paraId="5373C139" w14:textId="77777777" w:rsidR="00690A7A" w:rsidRPr="00797426" w:rsidRDefault="00690A7A" w:rsidP="00690A7A">
      <w:pPr>
        <w:pStyle w:val="ListParagraph"/>
        <w:numPr>
          <w:ilvl w:val="0"/>
          <w:numId w:val="56"/>
        </w:numPr>
        <w:spacing w:after="0" w:line="240" w:lineRule="auto"/>
        <w:rPr>
          <w:rFonts w:ascii="Arial" w:eastAsia="Arial" w:hAnsi="Arial" w:cs="Arial"/>
          <w:bCs/>
          <w:color w:val="333333"/>
          <w:sz w:val="14"/>
          <w:szCs w:val="14"/>
        </w:rPr>
      </w:pPr>
      <w:r w:rsidRPr="00797426">
        <w:rPr>
          <w:rFonts w:ascii="Arial" w:eastAsia="Arial" w:hAnsi="Arial" w:cs="Arial"/>
          <w:bCs/>
          <w:color w:val="333333"/>
          <w:sz w:val="14"/>
          <w:szCs w:val="14"/>
        </w:rPr>
        <w:t xml:space="preserve">Low ACTH = adrenal source </w:t>
      </w:r>
      <w:r w:rsidRPr="00797426">
        <w:rPr>
          <w:rFonts w:ascii="Arial" w:eastAsia="Arial" w:hAnsi="Arial" w:cs="Arial"/>
          <w:bCs/>
          <w:color w:val="333333"/>
          <w:sz w:val="14"/>
          <w:szCs w:val="14"/>
        </w:rPr>
        <w:sym w:font="Wingdings" w:char="F0E0"/>
      </w:r>
      <w:r w:rsidRPr="00797426">
        <w:rPr>
          <w:rFonts w:ascii="Arial" w:eastAsia="Arial" w:hAnsi="Arial" w:cs="Arial"/>
          <w:bCs/>
          <w:color w:val="333333"/>
          <w:sz w:val="14"/>
          <w:szCs w:val="14"/>
        </w:rPr>
        <w:t xml:space="preserve"> Next step CT scan abdomen</w:t>
      </w:r>
    </w:p>
    <w:p w14:paraId="1AC88A8A" w14:textId="77777777" w:rsidR="00690A7A" w:rsidRPr="00D45F17" w:rsidRDefault="00690A7A" w:rsidP="00690A7A">
      <w:pPr>
        <w:pStyle w:val="ListParagraph"/>
        <w:numPr>
          <w:ilvl w:val="0"/>
          <w:numId w:val="56"/>
        </w:numPr>
        <w:spacing w:after="0" w:line="240" w:lineRule="auto"/>
        <w:rPr>
          <w:rFonts w:ascii="Arial" w:eastAsia="Arial" w:hAnsi="Arial" w:cs="Arial"/>
          <w:b/>
          <w:color w:val="333333"/>
          <w:sz w:val="14"/>
          <w:szCs w:val="14"/>
        </w:rPr>
      </w:pPr>
      <w:r w:rsidRPr="00797426">
        <w:rPr>
          <w:rFonts w:ascii="Arial" w:eastAsia="Arial" w:hAnsi="Arial" w:cs="Arial"/>
          <w:bCs/>
          <w:color w:val="333333"/>
          <w:sz w:val="14"/>
          <w:szCs w:val="14"/>
        </w:rPr>
        <w:t>High ACTH = pituitary or ectopic (small cell lung CA)</w:t>
      </w:r>
      <w:r w:rsidRPr="00797426">
        <w:rPr>
          <w:rFonts w:ascii="Arial" w:eastAsia="Arial" w:hAnsi="Arial" w:cs="Arial"/>
          <w:bCs/>
          <w:color w:val="333333"/>
          <w:sz w:val="14"/>
          <w:szCs w:val="14"/>
        </w:rPr>
        <w:sym w:font="Wingdings" w:char="F0E0"/>
      </w:r>
      <w:r w:rsidRPr="00797426">
        <w:rPr>
          <w:rFonts w:ascii="Arial" w:eastAsia="Arial" w:hAnsi="Arial" w:cs="Arial"/>
          <w:bCs/>
          <w:color w:val="333333"/>
          <w:sz w:val="14"/>
          <w:szCs w:val="14"/>
        </w:rPr>
        <w:t xml:space="preserve"> high dose dexamethasone test</w:t>
      </w:r>
      <w:r w:rsidRPr="00797426">
        <w:rPr>
          <w:rFonts w:ascii="Arial" w:eastAsia="Arial" w:hAnsi="Arial" w:cs="Arial"/>
          <w:bCs/>
          <w:color w:val="333333"/>
          <w:sz w:val="14"/>
          <w:szCs w:val="14"/>
        </w:rPr>
        <w:sym w:font="Wingdings" w:char="F0E0"/>
      </w:r>
      <w:r w:rsidRPr="00797426">
        <w:rPr>
          <w:rFonts w:ascii="Arial" w:eastAsia="Arial" w:hAnsi="Arial" w:cs="Arial"/>
          <w:bCs/>
          <w:color w:val="333333"/>
          <w:sz w:val="14"/>
          <w:szCs w:val="14"/>
        </w:rPr>
        <w:t xml:space="preserve"> if suppressed = Cushing’s</w:t>
      </w:r>
      <w:r>
        <w:rPr>
          <w:rFonts w:ascii="Arial" w:eastAsia="Arial" w:hAnsi="Arial" w:cs="Arial"/>
          <w:b/>
          <w:color w:val="333333"/>
          <w:sz w:val="14"/>
          <w:szCs w:val="14"/>
        </w:rPr>
        <w:t xml:space="preserve"> disease</w:t>
      </w:r>
      <w:r w:rsidRPr="00D45F1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Perform MRI brain</w:t>
      </w:r>
    </w:p>
    <w:p w14:paraId="1A779A04" w14:textId="77777777" w:rsidR="00690A7A" w:rsidRPr="00D45F17" w:rsidRDefault="00690A7A" w:rsidP="00690A7A">
      <w:pPr>
        <w:pStyle w:val="ListParagraph"/>
        <w:numPr>
          <w:ilvl w:val="1"/>
          <w:numId w:val="56"/>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not suppressed </w:t>
      </w:r>
      <w:r w:rsidRPr="00D45F1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Small cell CA</w:t>
      </w:r>
      <w:r w:rsidRPr="00D45F17">
        <w:rPr>
          <w:rFonts w:ascii="Arial" w:eastAsia="Arial" w:hAnsi="Arial" w:cs="Arial"/>
          <w:b/>
          <w:color w:val="333333"/>
          <w:sz w:val="14"/>
          <w:szCs w:val="14"/>
        </w:rPr>
        <w:t xml:space="preserve"> </w:t>
      </w:r>
      <w:r w:rsidRPr="00D45F1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CT chest</w:t>
      </w:r>
    </w:p>
    <w:p w14:paraId="795C42AC"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Cushing disease (pituitary)</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b/>
          <w:bCs/>
          <w:color w:val="333333"/>
          <w:sz w:val="14"/>
          <w:szCs w:val="14"/>
          <w:u w:val="single"/>
        </w:rPr>
        <w:t xml:space="preserve">MC non-iatrogenic cause of cushings syndrome </w:t>
      </w:r>
      <w:r w:rsidRPr="00841C31">
        <w:rPr>
          <w:rFonts w:ascii="Arial" w:eastAsia="Arial" w:hAnsi="Arial" w:cs="Arial"/>
          <w:b/>
          <w:bCs/>
          <w:color w:val="333333"/>
          <w:sz w:val="14"/>
          <w:szCs w:val="14"/>
          <w:u w:val="single"/>
        </w:rPr>
        <w:sym w:font="Wingdings" w:char="F0E0"/>
      </w:r>
      <w:r>
        <w:rPr>
          <w:rFonts w:ascii="Arial" w:eastAsia="Arial" w:hAnsi="Arial" w:cs="Arial"/>
          <w:b/>
          <w:bCs/>
          <w:color w:val="333333"/>
          <w:sz w:val="14"/>
          <w:szCs w:val="14"/>
        </w:rPr>
        <w:t xml:space="preserve"> Tx: </w:t>
      </w:r>
      <w:r w:rsidRPr="00E5267C">
        <w:rPr>
          <w:rFonts w:ascii="Arial" w:eastAsia="Arial" w:hAnsi="Arial" w:cs="Arial"/>
          <w:color w:val="333333"/>
          <w:sz w:val="14"/>
          <w:szCs w:val="14"/>
        </w:rPr>
        <w:t>transsphenoidal resection. Unresectable</w:t>
      </w:r>
      <w:r>
        <w:rPr>
          <w:rFonts w:ascii="Arial" w:eastAsia="Arial" w:hAnsi="Arial" w:cs="Arial"/>
          <w:color w:val="333333"/>
          <w:sz w:val="14"/>
          <w:szCs w:val="14"/>
        </w:rPr>
        <w:t xml:space="preserve"> or residual</w:t>
      </w:r>
      <w:r w:rsidRPr="00E5267C">
        <w:rPr>
          <w:rFonts w:ascii="Arial" w:eastAsia="Arial" w:hAnsi="Arial" w:cs="Arial"/>
          <w:color w:val="333333"/>
          <w:sz w:val="14"/>
          <w:szCs w:val="14"/>
        </w:rPr>
        <w:t xml:space="preserve"> is XRT</w:t>
      </w:r>
    </w:p>
    <w:p w14:paraId="6376BBAA" w14:textId="77777777" w:rsidR="00690A7A" w:rsidRDefault="00690A7A" w:rsidP="00690A7A">
      <w:pPr>
        <w:pStyle w:val="ListParagraph"/>
        <w:numPr>
          <w:ilvl w:val="0"/>
          <w:numId w:val="56"/>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MRI –</w:t>
      </w:r>
      <w:r>
        <w:rPr>
          <w:rFonts w:ascii="Arial" w:eastAsia="Arial" w:hAnsi="Arial" w:cs="Arial"/>
          <w:color w:val="333333"/>
          <w:sz w:val="14"/>
          <w:szCs w:val="14"/>
        </w:rPr>
        <w:t xml:space="preserve"> best </w:t>
      </w:r>
      <w:r w:rsidRPr="00841C31">
        <w:rPr>
          <w:rFonts w:ascii="Arial" w:eastAsia="Arial" w:hAnsi="Arial" w:cs="Arial"/>
          <w:b/>
          <w:bCs/>
          <w:color w:val="333333"/>
          <w:sz w:val="14"/>
          <w:szCs w:val="14"/>
          <w:u w:val="single"/>
        </w:rPr>
        <w:t>initial</w:t>
      </w:r>
      <w:r>
        <w:rPr>
          <w:rFonts w:ascii="Arial" w:eastAsia="Arial" w:hAnsi="Arial" w:cs="Arial"/>
          <w:color w:val="333333"/>
          <w:sz w:val="14"/>
          <w:szCs w:val="14"/>
        </w:rPr>
        <w:t xml:space="preserve"> test to localize. </w:t>
      </w:r>
    </w:p>
    <w:p w14:paraId="5D0A5A46" w14:textId="77777777" w:rsidR="00690A7A" w:rsidRPr="000D5A43" w:rsidRDefault="00690A7A" w:rsidP="00690A7A">
      <w:pPr>
        <w:pStyle w:val="ListParagraph"/>
        <w:numPr>
          <w:ilvl w:val="1"/>
          <w:numId w:val="56"/>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These are </w:t>
      </w:r>
      <w:r>
        <w:rPr>
          <w:rFonts w:ascii="Arial" w:eastAsia="Arial" w:hAnsi="Arial" w:cs="Arial"/>
          <w:b/>
          <w:bCs/>
          <w:color w:val="333333"/>
          <w:sz w:val="14"/>
          <w:szCs w:val="14"/>
          <w:u w:val="single"/>
        </w:rPr>
        <w:t>microadenomas (&lt; 1 cm)</w:t>
      </w:r>
    </w:p>
    <w:p w14:paraId="71361062" w14:textId="77777777" w:rsidR="00690A7A" w:rsidRDefault="00690A7A" w:rsidP="00690A7A">
      <w:pPr>
        <w:pStyle w:val="ListParagraph"/>
        <w:numPr>
          <w:ilvl w:val="1"/>
          <w:numId w:val="56"/>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If unable to localize or no mass seen, then you must do below before surgery</w:t>
      </w:r>
    </w:p>
    <w:p w14:paraId="421F8174" w14:textId="77777777" w:rsidR="00690A7A" w:rsidRPr="00841C31" w:rsidRDefault="00690A7A" w:rsidP="00690A7A">
      <w:pPr>
        <w:pStyle w:val="ListParagraph"/>
        <w:numPr>
          <w:ilvl w:val="0"/>
          <w:numId w:val="56"/>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Petrosal sampling –</w:t>
      </w:r>
      <w:r>
        <w:rPr>
          <w:rFonts w:ascii="Arial" w:eastAsia="Arial" w:hAnsi="Arial" w:cs="Arial"/>
          <w:color w:val="333333"/>
          <w:sz w:val="14"/>
          <w:szCs w:val="14"/>
        </w:rPr>
        <w:t xml:space="preserve"> </w:t>
      </w:r>
      <w:r>
        <w:rPr>
          <w:rFonts w:ascii="Arial" w:eastAsia="Arial" w:hAnsi="Arial" w:cs="Arial"/>
          <w:b/>
          <w:bCs/>
          <w:color w:val="333333"/>
          <w:sz w:val="14"/>
          <w:szCs w:val="14"/>
          <w:u w:val="single"/>
        </w:rPr>
        <w:t>Most accurate test to localize</w:t>
      </w:r>
    </w:p>
    <w:p w14:paraId="4DB610BD"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Ectopic ACTH – Small cell or others</w:t>
      </w:r>
    </w:p>
    <w:p w14:paraId="5CACF514" w14:textId="77777777" w:rsidR="00690A7A" w:rsidRPr="00F0528B" w:rsidRDefault="00690A7A" w:rsidP="00690A7A">
      <w:pPr>
        <w:pStyle w:val="ListParagraph"/>
        <w:numPr>
          <w:ilvl w:val="1"/>
          <w:numId w:val="56"/>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Treatment is surgical excision</w:t>
      </w:r>
    </w:p>
    <w:p w14:paraId="7242F8F9" w14:textId="77777777" w:rsidR="00690A7A" w:rsidRDefault="00690A7A" w:rsidP="00690A7A">
      <w:pPr>
        <w:spacing w:after="0" w:line="240" w:lineRule="auto"/>
        <w:rPr>
          <w:rFonts w:ascii="Arial" w:eastAsia="Arial" w:hAnsi="Arial" w:cs="Arial"/>
          <w:b/>
          <w:color w:val="333333"/>
          <w:sz w:val="14"/>
          <w:szCs w:val="14"/>
        </w:rPr>
      </w:pPr>
      <w:r w:rsidRPr="004D616B">
        <w:rPr>
          <w:rFonts w:ascii="Arial" w:eastAsia="Arial" w:hAnsi="Arial" w:cs="Arial"/>
          <w:b/>
          <w:bCs/>
          <w:color w:val="333333"/>
          <w:sz w:val="14"/>
          <w:szCs w:val="14"/>
        </w:rPr>
        <w:t xml:space="preserve">Adrenal cushing </w:t>
      </w:r>
      <w:r w:rsidRPr="004D616B">
        <w:rPr>
          <w:rFonts w:ascii="Arial" w:eastAsia="Arial" w:hAnsi="Arial" w:cs="Arial"/>
          <w:b/>
          <w:bCs/>
          <w:color w:val="333333"/>
          <w:sz w:val="14"/>
          <w:szCs w:val="14"/>
          <w:u w:val="single"/>
        </w:rPr>
        <w:t>Hyperplasia</w:t>
      </w:r>
      <w:r w:rsidRPr="004D616B">
        <w:rPr>
          <w:rFonts w:ascii="Arial" w:eastAsia="Arial" w:hAnsi="Arial" w:cs="Arial"/>
          <w:color w:val="333333"/>
          <w:sz w:val="14"/>
          <w:szCs w:val="14"/>
          <w:u w:val="single"/>
        </w:rPr>
        <w:t xml:space="preserve"> </w:t>
      </w:r>
      <w:r w:rsidRPr="004D616B">
        <w:rPr>
          <w:rFonts w:ascii="Arial" w:eastAsia="Arial" w:hAnsi="Arial" w:cs="Arial"/>
          <w:b/>
          <w:bCs/>
          <w:color w:val="333333"/>
          <w:sz w:val="14"/>
          <w:szCs w:val="14"/>
          <w:u w:val="single"/>
        </w:rPr>
        <w:t>MC</w:t>
      </w:r>
      <w:r w:rsidRPr="00E5267C">
        <w:sym w:font="Wingdings" w:char="F0E0"/>
      </w:r>
      <w:r w:rsidRPr="004D616B">
        <w:rPr>
          <w:rFonts w:ascii="Arial" w:eastAsia="Arial" w:hAnsi="Arial" w:cs="Arial"/>
          <w:b/>
          <w:color w:val="333333"/>
          <w:sz w:val="14"/>
          <w:szCs w:val="14"/>
        </w:rPr>
        <w:t xml:space="preserve"> T</w:t>
      </w:r>
      <w:r>
        <w:rPr>
          <w:rFonts w:ascii="Arial" w:eastAsia="Arial" w:hAnsi="Arial" w:cs="Arial"/>
          <w:b/>
          <w:color w:val="333333"/>
          <w:sz w:val="14"/>
          <w:szCs w:val="14"/>
        </w:rPr>
        <w:t>reatment:</w:t>
      </w:r>
      <w:r w:rsidRPr="004D616B">
        <w:rPr>
          <w:rFonts w:ascii="Arial" w:eastAsia="Arial" w:hAnsi="Arial" w:cs="Arial"/>
          <w:b/>
          <w:color w:val="333333"/>
          <w:sz w:val="14"/>
          <w:szCs w:val="14"/>
        </w:rPr>
        <w:t xml:space="preserve"> </w:t>
      </w:r>
    </w:p>
    <w:p w14:paraId="0E565A34" w14:textId="77777777" w:rsidR="00690A7A" w:rsidRPr="006C4B24" w:rsidRDefault="00690A7A" w:rsidP="00690A7A">
      <w:pPr>
        <w:pStyle w:val="ListParagraph"/>
        <w:numPr>
          <w:ilvl w:val="1"/>
          <w:numId w:val="56"/>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patient has over symptoms of cushings </w:t>
      </w:r>
      <w:r w:rsidRPr="006C4B24">
        <w:rPr>
          <w:rFonts w:ascii="Arial" w:eastAsia="Arial" w:hAnsi="Arial" w:cs="Arial"/>
          <w:color w:val="333333"/>
          <w:sz w:val="14"/>
          <w:szCs w:val="14"/>
        </w:rPr>
        <w:sym w:font="Wingdings" w:char="F0E0"/>
      </w:r>
      <w:r>
        <w:rPr>
          <w:rFonts w:ascii="Arial" w:eastAsia="Arial" w:hAnsi="Arial" w:cs="Arial"/>
          <w:color w:val="333333"/>
          <w:sz w:val="14"/>
          <w:szCs w:val="14"/>
        </w:rPr>
        <w:t xml:space="preserve"> BL adrenalaectomy</w:t>
      </w:r>
    </w:p>
    <w:p w14:paraId="21CF262E" w14:textId="77777777" w:rsidR="00690A7A" w:rsidRPr="006C4B24" w:rsidRDefault="00690A7A" w:rsidP="00690A7A">
      <w:pPr>
        <w:pStyle w:val="ListParagraph"/>
        <w:numPr>
          <w:ilvl w:val="1"/>
          <w:numId w:val="56"/>
        </w:num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Can also try </w:t>
      </w:r>
      <w:r w:rsidRPr="006C4B24">
        <w:rPr>
          <w:rFonts w:ascii="Arial" w:eastAsia="Arial" w:hAnsi="Arial" w:cs="Arial"/>
          <w:b/>
          <w:color w:val="333333"/>
          <w:sz w:val="14"/>
          <w:szCs w:val="14"/>
        </w:rPr>
        <w:t>metyrapone and aminoglutethimide, If it fails then BL adrenalectomy</w:t>
      </w:r>
    </w:p>
    <w:p w14:paraId="22F86969" w14:textId="77777777" w:rsidR="00690A7A" w:rsidRPr="00841C31"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Adrenal cushings </w:t>
      </w:r>
      <w:r w:rsidRPr="00E5267C">
        <w:rPr>
          <w:rFonts w:ascii="Arial" w:eastAsia="Arial" w:hAnsi="Arial" w:cs="Arial"/>
          <w:color w:val="333333"/>
          <w:sz w:val="14"/>
          <w:szCs w:val="14"/>
        </w:rPr>
        <w:sym w:font="Wingdings" w:char="F0E0"/>
      </w:r>
      <w:r w:rsidRPr="00E5267C">
        <w:rPr>
          <w:rFonts w:ascii="Arial" w:eastAsia="Arial" w:hAnsi="Arial" w:cs="Arial"/>
          <w:b/>
          <w:color w:val="333333"/>
          <w:sz w:val="14"/>
          <w:szCs w:val="14"/>
        </w:rPr>
        <w:t xml:space="preserve"> adenoma</w:t>
      </w:r>
      <w:r w:rsidRPr="00E5267C">
        <w:rPr>
          <w:rFonts w:ascii="Arial" w:eastAsia="Arial" w:hAnsi="Arial" w:cs="Arial"/>
          <w:color w:val="333333"/>
          <w:sz w:val="14"/>
          <w:szCs w:val="14"/>
        </w:rPr>
        <w:t>. Tx: adrenalectomy</w:t>
      </w:r>
      <w:r>
        <w:rPr>
          <w:rFonts w:ascii="Arial" w:eastAsia="Arial" w:hAnsi="Arial" w:cs="Arial"/>
          <w:color w:val="333333"/>
          <w:sz w:val="14"/>
          <w:szCs w:val="14"/>
        </w:rPr>
        <w:t xml:space="preserve">. Will need stress dose steroids </w:t>
      </w:r>
    </w:p>
    <w:p w14:paraId="2EF0AB8D" w14:textId="77777777" w:rsidR="00690A7A" w:rsidRPr="00841C31" w:rsidRDefault="00690A7A" w:rsidP="00690A7A">
      <w:pPr>
        <w:pStyle w:val="ListParagraph"/>
        <w:numPr>
          <w:ilvl w:val="0"/>
          <w:numId w:val="56"/>
        </w:numPr>
        <w:spacing w:after="0" w:line="240" w:lineRule="auto"/>
        <w:rPr>
          <w:rFonts w:ascii="Arial" w:eastAsia="Arial" w:hAnsi="Arial" w:cs="Arial"/>
          <w:b/>
          <w:bCs/>
          <w:color w:val="333333"/>
          <w:sz w:val="14"/>
          <w:szCs w:val="14"/>
        </w:rPr>
      </w:pPr>
      <w:r w:rsidRPr="00841C31">
        <w:rPr>
          <w:rFonts w:ascii="Arial" w:eastAsia="Arial" w:hAnsi="Arial" w:cs="Arial"/>
          <w:b/>
          <w:color w:val="333333"/>
          <w:sz w:val="14"/>
          <w:szCs w:val="14"/>
        </w:rPr>
        <w:t>NP59 scintigraph</w:t>
      </w:r>
      <w:r w:rsidRPr="00841C31">
        <w:rPr>
          <w:rFonts w:ascii="Arial" w:eastAsia="Arial" w:hAnsi="Arial" w:cs="Arial"/>
          <w:color w:val="333333"/>
          <w:sz w:val="14"/>
          <w:szCs w:val="14"/>
        </w:rPr>
        <w:t xml:space="preserve">y </w:t>
      </w:r>
      <w:r w:rsidRPr="00E5267C">
        <w:sym w:font="Wingdings" w:char="F0E0"/>
      </w:r>
      <w:r w:rsidRPr="00841C31">
        <w:rPr>
          <w:rFonts w:ascii="Arial" w:eastAsia="Arial" w:hAnsi="Arial" w:cs="Arial"/>
          <w:color w:val="333333"/>
          <w:sz w:val="14"/>
          <w:szCs w:val="14"/>
        </w:rPr>
        <w:t xml:space="preserve"> </w:t>
      </w:r>
      <w:r w:rsidRPr="00841C31">
        <w:rPr>
          <w:rFonts w:ascii="Arial" w:eastAsia="Arial" w:hAnsi="Arial" w:cs="Arial"/>
          <w:b/>
          <w:bCs/>
          <w:color w:val="333333"/>
          <w:sz w:val="14"/>
          <w:szCs w:val="14"/>
        </w:rPr>
        <w:t xml:space="preserve">Best test for either </w:t>
      </w:r>
      <w:r w:rsidRPr="00841C31">
        <w:rPr>
          <w:rFonts w:ascii="Arial" w:eastAsia="Arial" w:hAnsi="Arial" w:cs="Arial"/>
          <w:b/>
          <w:bCs/>
          <w:color w:val="333333"/>
          <w:sz w:val="14"/>
          <w:szCs w:val="14"/>
          <w:u w:val="single"/>
        </w:rPr>
        <w:t>equivocal CT or suspected hyperplasia</w:t>
      </w:r>
      <w:r w:rsidRPr="00841C31">
        <w:rPr>
          <w:rFonts w:ascii="Arial" w:eastAsia="Arial" w:hAnsi="Arial" w:cs="Arial"/>
          <w:b/>
          <w:bCs/>
          <w:color w:val="333333"/>
          <w:sz w:val="14"/>
          <w:szCs w:val="14"/>
        </w:rPr>
        <w:t>. Differentiates hyperplasia vs adenoma</w:t>
      </w:r>
    </w:p>
    <w:p w14:paraId="61F201DC"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BL adrenalectomy for: ectopic </w:t>
      </w:r>
      <w:r w:rsidRPr="00E5267C">
        <w:rPr>
          <w:rFonts w:ascii="Arial" w:eastAsia="Arial" w:hAnsi="Arial" w:cs="Arial"/>
          <w:b/>
          <w:color w:val="333333"/>
          <w:sz w:val="14"/>
          <w:szCs w:val="14"/>
          <w:u w:val="single"/>
        </w:rPr>
        <w:t>ACTH</w:t>
      </w:r>
      <w:r w:rsidRPr="00E5267C">
        <w:rPr>
          <w:rFonts w:ascii="Arial" w:eastAsia="Arial" w:hAnsi="Arial" w:cs="Arial"/>
          <w:color w:val="333333"/>
          <w:sz w:val="14"/>
          <w:szCs w:val="14"/>
        </w:rPr>
        <w:t xml:space="preserve"> tumor that’s unresectable OR </w:t>
      </w:r>
      <w:r w:rsidRPr="00E5267C">
        <w:rPr>
          <w:rFonts w:ascii="Arial" w:eastAsia="Arial" w:hAnsi="Arial" w:cs="Arial"/>
          <w:b/>
          <w:color w:val="333333"/>
          <w:sz w:val="14"/>
          <w:szCs w:val="14"/>
          <w:u w:val="single"/>
        </w:rPr>
        <w:t>ACTH tumor</w:t>
      </w:r>
      <w:r w:rsidRPr="00E5267C">
        <w:rPr>
          <w:rFonts w:ascii="Arial" w:eastAsia="Arial" w:hAnsi="Arial" w:cs="Arial"/>
          <w:color w:val="333333"/>
          <w:sz w:val="14"/>
          <w:szCs w:val="14"/>
          <w:u w:val="single"/>
        </w:rPr>
        <w:t xml:space="preserve"> </w:t>
      </w:r>
      <w:r w:rsidRPr="00E5267C">
        <w:rPr>
          <w:rFonts w:ascii="Arial" w:eastAsia="Arial" w:hAnsi="Arial" w:cs="Arial"/>
          <w:color w:val="333333"/>
          <w:sz w:val="14"/>
          <w:szCs w:val="14"/>
        </w:rPr>
        <w:t>from pituitary that can’t be found</w:t>
      </w:r>
    </w:p>
    <w:p w14:paraId="1C3E3342" w14:textId="77777777" w:rsidR="00690A7A" w:rsidRDefault="00690A7A" w:rsidP="00690A7A">
      <w:pPr>
        <w:pStyle w:val="ListParagraph"/>
        <w:numPr>
          <w:ilvl w:val="0"/>
          <w:numId w:val="56"/>
        </w:numPr>
        <w:spacing w:after="0" w:line="240" w:lineRule="auto"/>
        <w:rPr>
          <w:rFonts w:ascii="Arial" w:eastAsia="Arial" w:hAnsi="Arial" w:cs="Arial"/>
          <w:color w:val="333333"/>
          <w:sz w:val="14"/>
          <w:szCs w:val="14"/>
        </w:rPr>
      </w:pPr>
      <w:r>
        <w:rPr>
          <w:rFonts w:ascii="Arial" w:eastAsia="Arial" w:hAnsi="Arial" w:cs="Arial"/>
          <w:color w:val="333333"/>
          <w:sz w:val="14"/>
          <w:szCs w:val="14"/>
        </w:rPr>
        <w:t>Need hydrocortisone and fludrocortisone post op</w:t>
      </w:r>
    </w:p>
    <w:p w14:paraId="194138C1" w14:textId="77777777" w:rsidR="00690A7A" w:rsidRDefault="00690A7A" w:rsidP="00690A7A">
      <w:pPr>
        <w:spacing w:after="0" w:line="240" w:lineRule="auto"/>
        <w:rPr>
          <w:rFonts w:ascii="Arial" w:eastAsia="Arial" w:hAnsi="Arial" w:cs="Arial"/>
          <w:b/>
          <w:color w:val="333333"/>
          <w:sz w:val="14"/>
          <w:szCs w:val="14"/>
          <w:u w:val="single"/>
        </w:rPr>
      </w:pPr>
    </w:p>
    <w:p w14:paraId="762B0C6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Pheochromocytoma (</w:t>
      </w:r>
      <w:r w:rsidRPr="00DF4386">
        <w:rPr>
          <w:rFonts w:ascii="Arial" w:eastAsia="Arial" w:hAnsi="Arial" w:cs="Arial"/>
          <w:b/>
          <w:color w:val="333333"/>
          <w:sz w:val="14"/>
          <w:szCs w:val="14"/>
          <w:u w:val="single"/>
        </w:rPr>
        <w:t>paraganglioma</w:t>
      </w:r>
      <w:r>
        <w:rPr>
          <w:rFonts w:ascii="Arial" w:eastAsia="Arial" w:hAnsi="Arial" w:cs="Arial"/>
          <w:b/>
          <w:color w:val="333333"/>
          <w:sz w:val="14"/>
          <w:szCs w:val="14"/>
        </w:rPr>
        <w:t xml:space="preserve"> = pheo just not in adrenal gland)</w:t>
      </w:r>
    </w:p>
    <w:p w14:paraId="6C884993"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benign</w:t>
      </w:r>
    </w:p>
    <w:p w14:paraId="437B6B09" w14:textId="77777777" w:rsidR="00690A7A" w:rsidRPr="00B61BEC"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Risk of malignancy is not based upon histology/mitosis, it is </w:t>
      </w:r>
      <w:r w:rsidRPr="00B61BEC">
        <w:rPr>
          <w:rFonts w:ascii="Arial" w:eastAsia="Arial" w:hAnsi="Arial" w:cs="Arial"/>
          <w:b/>
          <w:color w:val="333333"/>
          <w:sz w:val="14"/>
          <w:szCs w:val="14"/>
        </w:rPr>
        <w:t>based on local invasion and presence of mets</w:t>
      </w:r>
    </w:p>
    <w:p w14:paraId="70C621F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right sided</w:t>
      </w:r>
    </w:p>
    <w:p w14:paraId="7C12F26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Familial tumor is less likely to be malignant, but more likely to be bilateral</w:t>
      </w:r>
    </w:p>
    <w:p w14:paraId="7DEB21D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10% rule</w:t>
      </w:r>
      <w:r w:rsidRPr="00B61BEC">
        <w:rPr>
          <w:rFonts w:ascii="Arial" w:eastAsia="Arial" w:hAnsi="Arial" w:cs="Arial"/>
          <w:b/>
          <w:color w:val="333333"/>
          <w:sz w:val="14"/>
          <w:szCs w:val="14"/>
        </w:rPr>
        <w:t xml:space="preserve"> </w:t>
      </w:r>
      <w:r w:rsidRPr="007A4761">
        <w:rPr>
          <w:rFonts w:ascii="Arial" w:eastAsia="Arial" w:hAnsi="Arial" w:cs="Arial"/>
          <w:b/>
          <w:color w:val="333333"/>
          <w:sz w:val="14"/>
          <w:szCs w:val="14"/>
        </w:rPr>
        <w:t>malignant, BL, children, familial, extra-adrenal</w:t>
      </w:r>
    </w:p>
    <w:p w14:paraId="407DA0F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NF-1, VHL</w:t>
      </w:r>
    </w:p>
    <w:p w14:paraId="2E946983" w14:textId="77777777" w:rsidR="00690A7A" w:rsidRPr="00797426" w:rsidRDefault="00690A7A" w:rsidP="00690A7A">
      <w:pPr>
        <w:spacing w:after="0" w:line="240" w:lineRule="auto"/>
        <w:rPr>
          <w:rFonts w:ascii="Arial" w:eastAsia="Arial" w:hAnsi="Arial" w:cs="Arial"/>
          <w:bCs/>
          <w:color w:val="333333"/>
          <w:sz w:val="14"/>
          <w:szCs w:val="14"/>
        </w:rPr>
      </w:pPr>
      <w:r w:rsidRPr="00797426">
        <w:rPr>
          <w:rFonts w:ascii="Arial" w:eastAsia="Arial" w:hAnsi="Arial" w:cs="Arial"/>
          <w:bCs/>
          <w:color w:val="333333"/>
          <w:sz w:val="14"/>
          <w:szCs w:val="14"/>
        </w:rPr>
        <w:t>Extra adrenal = more likely to be CA</w:t>
      </w:r>
    </w:p>
    <w:p w14:paraId="0EA09B43" w14:textId="77777777" w:rsidR="00690A7A" w:rsidRPr="00797426" w:rsidRDefault="00690A7A" w:rsidP="00690A7A">
      <w:pPr>
        <w:spacing w:after="0" w:line="240" w:lineRule="auto"/>
        <w:rPr>
          <w:rFonts w:ascii="Arial" w:eastAsia="Arial" w:hAnsi="Arial" w:cs="Arial"/>
          <w:b/>
          <w:color w:val="333333"/>
          <w:sz w:val="14"/>
          <w:szCs w:val="14"/>
        </w:rPr>
      </w:pPr>
      <w:r w:rsidRPr="00797426">
        <w:rPr>
          <w:rFonts w:ascii="Arial" w:eastAsia="Arial" w:hAnsi="Arial" w:cs="Arial"/>
          <w:b/>
          <w:color w:val="333333"/>
          <w:sz w:val="14"/>
          <w:szCs w:val="14"/>
        </w:rPr>
        <w:t>Diagnosis:</w:t>
      </w:r>
    </w:p>
    <w:p w14:paraId="4271168E" w14:textId="77777777" w:rsidR="00690A7A" w:rsidRPr="00797426" w:rsidRDefault="00690A7A" w:rsidP="00690A7A">
      <w:pPr>
        <w:pStyle w:val="ListParagraph"/>
        <w:numPr>
          <w:ilvl w:val="0"/>
          <w:numId w:val="55"/>
        </w:numPr>
        <w:spacing w:after="0" w:line="240" w:lineRule="auto"/>
        <w:rPr>
          <w:rFonts w:ascii="Arial" w:eastAsia="Arial" w:hAnsi="Arial" w:cs="Arial"/>
          <w:bCs/>
          <w:color w:val="333333"/>
          <w:sz w:val="14"/>
          <w:szCs w:val="14"/>
          <w:u w:val="single"/>
        </w:rPr>
      </w:pPr>
      <w:r w:rsidRPr="00797426">
        <w:rPr>
          <w:rFonts w:ascii="Arial" w:eastAsia="Arial" w:hAnsi="Arial" w:cs="Arial"/>
          <w:b/>
          <w:color w:val="333333"/>
          <w:sz w:val="14"/>
          <w:szCs w:val="14"/>
          <w:u w:val="single"/>
        </w:rPr>
        <w:t>Plasma metanephrines</w:t>
      </w:r>
      <w:r w:rsidRPr="00797426">
        <w:rPr>
          <w:rFonts w:ascii="Arial" w:eastAsia="Arial" w:hAnsi="Arial" w:cs="Arial"/>
          <w:bCs/>
          <w:color w:val="333333"/>
          <w:sz w:val="14"/>
          <w:szCs w:val="14"/>
        </w:rPr>
        <w:t xml:space="preserve"> – used </w:t>
      </w:r>
      <w:r>
        <w:rPr>
          <w:rFonts w:ascii="Arial" w:eastAsia="Arial" w:hAnsi="Arial" w:cs="Arial"/>
          <w:bCs/>
          <w:color w:val="333333"/>
          <w:sz w:val="14"/>
          <w:szCs w:val="14"/>
        </w:rPr>
        <w:t xml:space="preserve">as a </w:t>
      </w:r>
      <w:r w:rsidRPr="00797426">
        <w:rPr>
          <w:rFonts w:ascii="Arial" w:eastAsia="Arial" w:hAnsi="Arial" w:cs="Arial"/>
          <w:bCs/>
          <w:color w:val="333333"/>
          <w:sz w:val="14"/>
          <w:szCs w:val="14"/>
        </w:rPr>
        <w:t xml:space="preserve">screening tool, has highest sensitivity </w:t>
      </w:r>
    </w:p>
    <w:p w14:paraId="077B2ECA" w14:textId="77777777" w:rsidR="00690A7A" w:rsidRPr="00797426" w:rsidRDefault="00690A7A" w:rsidP="00690A7A">
      <w:pPr>
        <w:pStyle w:val="ListParagraph"/>
        <w:numPr>
          <w:ilvl w:val="1"/>
          <w:numId w:val="55"/>
        </w:numPr>
        <w:spacing w:after="0" w:line="240" w:lineRule="auto"/>
        <w:rPr>
          <w:rFonts w:ascii="Arial" w:eastAsia="Arial" w:hAnsi="Arial" w:cs="Arial"/>
          <w:bCs/>
          <w:color w:val="333333"/>
          <w:sz w:val="14"/>
          <w:szCs w:val="14"/>
          <w:u w:val="single"/>
        </w:rPr>
      </w:pPr>
      <w:r w:rsidRPr="00797426">
        <w:rPr>
          <w:rFonts w:ascii="Arial" w:eastAsia="Arial" w:hAnsi="Arial" w:cs="Arial"/>
          <w:bCs/>
          <w:color w:val="333333"/>
          <w:sz w:val="14"/>
          <w:szCs w:val="14"/>
        </w:rPr>
        <w:t>Urine VMA is no longer used due to low specificity</w:t>
      </w:r>
    </w:p>
    <w:p w14:paraId="1BBEAFC3" w14:textId="77777777" w:rsidR="00690A7A" w:rsidRPr="00797426" w:rsidRDefault="00690A7A" w:rsidP="00690A7A">
      <w:pPr>
        <w:pStyle w:val="ListParagraph"/>
        <w:numPr>
          <w:ilvl w:val="0"/>
          <w:numId w:val="55"/>
        </w:numPr>
        <w:spacing w:after="0" w:line="240" w:lineRule="auto"/>
        <w:rPr>
          <w:rFonts w:ascii="Arial" w:eastAsia="Arial" w:hAnsi="Arial" w:cs="Arial"/>
          <w:bCs/>
          <w:color w:val="333333"/>
          <w:sz w:val="14"/>
          <w:szCs w:val="14"/>
          <w:u w:val="single"/>
        </w:rPr>
      </w:pPr>
      <w:r w:rsidRPr="00797426">
        <w:rPr>
          <w:rFonts w:ascii="Arial" w:eastAsia="Arial" w:hAnsi="Arial" w:cs="Arial"/>
          <w:bCs/>
          <w:color w:val="333333"/>
          <w:sz w:val="14"/>
          <w:szCs w:val="14"/>
        </w:rPr>
        <w:t>Get 24-hour</w:t>
      </w:r>
      <w:r>
        <w:rPr>
          <w:rFonts w:ascii="Arial" w:eastAsia="Arial" w:hAnsi="Arial" w:cs="Arial"/>
          <w:bCs/>
          <w:color w:val="333333"/>
          <w:sz w:val="14"/>
          <w:szCs w:val="14"/>
        </w:rPr>
        <w:t xml:space="preserve"> urine</w:t>
      </w:r>
      <w:r w:rsidRPr="00797426">
        <w:rPr>
          <w:rFonts w:ascii="Arial" w:eastAsia="Arial" w:hAnsi="Arial" w:cs="Arial"/>
          <w:bCs/>
          <w:color w:val="333333"/>
          <w:sz w:val="14"/>
          <w:szCs w:val="14"/>
        </w:rPr>
        <w:t xml:space="preserve"> catecholamines/metanephrines to </w:t>
      </w:r>
      <w:r w:rsidRPr="006C4B24">
        <w:rPr>
          <w:rFonts w:ascii="Arial" w:eastAsia="Arial" w:hAnsi="Arial" w:cs="Arial"/>
          <w:b/>
          <w:color w:val="333333"/>
          <w:sz w:val="14"/>
          <w:szCs w:val="14"/>
        </w:rPr>
        <w:t>confirm</w:t>
      </w:r>
      <w:r w:rsidRPr="00797426">
        <w:rPr>
          <w:rFonts w:ascii="Arial" w:eastAsia="Arial" w:hAnsi="Arial" w:cs="Arial"/>
          <w:bCs/>
          <w:color w:val="333333"/>
          <w:sz w:val="14"/>
          <w:szCs w:val="14"/>
        </w:rPr>
        <w:t xml:space="preserve"> the diagnosis – higher specificity </w:t>
      </w:r>
    </w:p>
    <w:p w14:paraId="7D697E0A" w14:textId="77777777" w:rsidR="00690A7A" w:rsidRPr="00797426" w:rsidRDefault="00690A7A" w:rsidP="00690A7A">
      <w:pPr>
        <w:pStyle w:val="ListParagraph"/>
        <w:numPr>
          <w:ilvl w:val="0"/>
          <w:numId w:val="55"/>
        </w:numPr>
        <w:spacing w:after="0" w:line="240" w:lineRule="auto"/>
        <w:rPr>
          <w:rFonts w:ascii="Arial" w:eastAsia="Arial" w:hAnsi="Arial" w:cs="Arial"/>
          <w:bCs/>
          <w:color w:val="333333"/>
          <w:sz w:val="14"/>
          <w:szCs w:val="14"/>
          <w:u w:val="single"/>
        </w:rPr>
      </w:pPr>
      <w:r w:rsidRPr="00797426">
        <w:rPr>
          <w:rFonts w:ascii="Arial" w:eastAsia="Arial" w:hAnsi="Arial" w:cs="Arial"/>
          <w:bCs/>
          <w:color w:val="333333"/>
          <w:sz w:val="14"/>
          <w:szCs w:val="14"/>
        </w:rPr>
        <w:t>MRI abdomen best</w:t>
      </w:r>
    </w:p>
    <w:p w14:paraId="53153A4C" w14:textId="77777777" w:rsidR="00690A7A" w:rsidRDefault="00690A7A" w:rsidP="00690A7A">
      <w:pPr>
        <w:spacing w:after="0" w:line="240" w:lineRule="auto"/>
        <w:rPr>
          <w:rFonts w:ascii="Arial" w:eastAsia="Arial" w:hAnsi="Arial" w:cs="Arial"/>
          <w:bCs/>
          <w:color w:val="333333"/>
          <w:sz w:val="14"/>
          <w:szCs w:val="14"/>
        </w:rPr>
      </w:pPr>
      <w:r w:rsidRPr="00797426">
        <w:rPr>
          <w:rFonts w:ascii="Arial" w:eastAsia="Arial" w:hAnsi="Arial" w:cs="Arial"/>
          <w:b/>
          <w:color w:val="333333"/>
          <w:sz w:val="14"/>
          <w:szCs w:val="14"/>
        </w:rPr>
        <w:t>MIBG</w:t>
      </w:r>
      <w:r w:rsidRPr="00797426">
        <w:rPr>
          <w:rFonts w:ascii="Arial" w:eastAsia="Arial" w:hAnsi="Arial" w:cs="Arial"/>
          <w:bCs/>
          <w:color w:val="333333"/>
          <w:sz w:val="14"/>
          <w:szCs w:val="14"/>
        </w:rPr>
        <w:t xml:space="preserve"> – (NO LONGER used for localization) this has been replaced by MRI to localiz</w:t>
      </w:r>
      <w:r>
        <w:rPr>
          <w:rFonts w:ascii="Arial" w:eastAsia="Arial" w:hAnsi="Arial" w:cs="Arial"/>
          <w:bCs/>
          <w:color w:val="333333"/>
          <w:sz w:val="14"/>
          <w:szCs w:val="14"/>
        </w:rPr>
        <w:t>e</w:t>
      </w:r>
    </w:p>
    <w:p w14:paraId="706A4867" w14:textId="77777777" w:rsidR="00690A7A" w:rsidRPr="00797426"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Remember: </w:t>
      </w:r>
      <w:r>
        <w:rPr>
          <w:rFonts w:ascii="Arial" w:eastAsia="Arial" w:hAnsi="Arial" w:cs="Arial"/>
          <w:b/>
          <w:color w:val="333333"/>
          <w:sz w:val="14"/>
          <w:szCs w:val="14"/>
        </w:rPr>
        <w:t>never start b-blocker first</w:t>
      </w:r>
      <w:r>
        <w:rPr>
          <w:rFonts w:ascii="Arial" w:eastAsia="Arial" w:hAnsi="Arial" w:cs="Arial"/>
          <w:bCs/>
          <w:color w:val="333333"/>
          <w:sz w:val="14"/>
          <w:szCs w:val="14"/>
        </w:rPr>
        <w:t xml:space="preserve">. The order should be </w:t>
      </w:r>
      <w:r w:rsidRPr="00797426">
        <w:rPr>
          <w:rFonts w:ascii="Arial" w:eastAsia="Arial" w:hAnsi="Arial" w:cs="Arial"/>
          <w:b/>
          <w:color w:val="333333"/>
          <w:sz w:val="14"/>
          <w:szCs w:val="14"/>
        </w:rPr>
        <w:t>phenoxybenzamine</w:t>
      </w:r>
      <w:r>
        <w:rPr>
          <w:rFonts w:ascii="Arial" w:eastAsia="Arial" w:hAnsi="Arial" w:cs="Arial"/>
          <w:b/>
          <w:color w:val="333333"/>
          <w:sz w:val="14"/>
          <w:szCs w:val="14"/>
        </w:rPr>
        <w:t xml:space="preserve"> 1st</w:t>
      </w:r>
      <w:r w:rsidRPr="00797426">
        <w:rPr>
          <w:rFonts w:ascii="Arial" w:eastAsia="Arial" w:hAnsi="Arial" w:cs="Arial"/>
          <w:b/>
          <w:color w:val="333333"/>
          <w:sz w:val="14"/>
          <w:szCs w:val="14"/>
        </w:rPr>
        <w:t xml:space="preserve"> THEN Labetalol</w:t>
      </w:r>
      <w:r>
        <w:rPr>
          <w:rFonts w:ascii="Arial" w:eastAsia="Arial" w:hAnsi="Arial" w:cs="Arial"/>
          <w:b/>
          <w:color w:val="333333"/>
          <w:sz w:val="14"/>
          <w:szCs w:val="14"/>
        </w:rPr>
        <w:t xml:space="preserve"> (only if needed)</w:t>
      </w:r>
      <w:r>
        <w:rPr>
          <w:rFonts w:ascii="Arial" w:eastAsia="Arial" w:hAnsi="Arial" w:cs="Arial"/>
          <w:bCs/>
          <w:color w:val="333333"/>
          <w:sz w:val="14"/>
          <w:szCs w:val="14"/>
        </w:rPr>
        <w:t>. Don’t want unopposed alpha agonism</w:t>
      </w:r>
    </w:p>
    <w:p w14:paraId="38688C9B" w14:textId="77777777" w:rsidR="00690A7A" w:rsidRPr="00797426" w:rsidRDefault="00690A7A" w:rsidP="00690A7A">
      <w:pPr>
        <w:spacing w:after="0" w:line="240" w:lineRule="auto"/>
        <w:rPr>
          <w:rFonts w:ascii="Arial" w:eastAsia="Arial" w:hAnsi="Arial" w:cs="Arial"/>
          <w:bCs/>
          <w:sz w:val="14"/>
          <w:szCs w:val="14"/>
        </w:rPr>
      </w:pPr>
      <w:r w:rsidRPr="00797426">
        <w:rPr>
          <w:rFonts w:ascii="Arial" w:eastAsia="Arial" w:hAnsi="Arial" w:cs="Arial"/>
          <w:bCs/>
          <w:sz w:val="14"/>
          <w:szCs w:val="14"/>
        </w:rPr>
        <w:t xml:space="preserve">Pre-op phenoxybenzamine 10 mg BID </w:t>
      </w:r>
      <w:r>
        <w:rPr>
          <w:rFonts w:ascii="Arial" w:eastAsia="Arial" w:hAnsi="Arial" w:cs="Arial"/>
          <w:bCs/>
          <w:sz w:val="14"/>
          <w:szCs w:val="14"/>
        </w:rPr>
        <w:t xml:space="preserve">2 weeks </w:t>
      </w:r>
      <w:r w:rsidRPr="00797426">
        <w:rPr>
          <w:rFonts w:ascii="Arial" w:eastAsia="Arial" w:hAnsi="Arial" w:cs="Arial"/>
          <w:bCs/>
          <w:sz w:val="14"/>
          <w:szCs w:val="14"/>
        </w:rPr>
        <w:t xml:space="preserve">prior, then high salt diet 3 days after starting that. 1-2 liters of NS day before surgery </w:t>
      </w:r>
      <w:r w:rsidRPr="00797426">
        <w:rPr>
          <w:rFonts w:ascii="Arial" w:eastAsia="Arial" w:hAnsi="Arial" w:cs="Arial"/>
          <w:bCs/>
          <w:sz w:val="14"/>
          <w:szCs w:val="14"/>
        </w:rPr>
        <w:sym w:font="Wingdings" w:char="F0E0"/>
      </w:r>
      <w:r w:rsidRPr="00797426">
        <w:rPr>
          <w:rFonts w:ascii="Arial" w:eastAsia="Arial" w:hAnsi="Arial" w:cs="Arial"/>
          <w:bCs/>
          <w:sz w:val="14"/>
          <w:szCs w:val="14"/>
        </w:rPr>
        <w:t xml:space="preserve"> reduces hypotension intra-op</w:t>
      </w:r>
    </w:p>
    <w:p w14:paraId="1DE6F372" w14:textId="77777777" w:rsidR="00690A7A" w:rsidRPr="00797426" w:rsidRDefault="00690A7A" w:rsidP="00690A7A">
      <w:pPr>
        <w:spacing w:after="0" w:line="240" w:lineRule="auto"/>
        <w:rPr>
          <w:rFonts w:ascii="Arial" w:eastAsia="Arial" w:hAnsi="Arial" w:cs="Arial"/>
          <w:bCs/>
          <w:color w:val="333333"/>
          <w:sz w:val="14"/>
          <w:szCs w:val="14"/>
        </w:rPr>
      </w:pPr>
      <w:r w:rsidRPr="00797426">
        <w:rPr>
          <w:rFonts w:ascii="Arial" w:eastAsia="Arial" w:hAnsi="Arial" w:cs="Arial"/>
          <w:bCs/>
          <w:color w:val="333333"/>
          <w:sz w:val="14"/>
          <w:szCs w:val="14"/>
        </w:rPr>
        <w:t xml:space="preserve">Pheo </w:t>
      </w:r>
      <w:r w:rsidRPr="00797426">
        <w:rPr>
          <w:rFonts w:ascii="Arial" w:eastAsia="Arial" w:hAnsi="Arial" w:cs="Arial"/>
          <w:bCs/>
          <w:color w:val="333333"/>
          <w:sz w:val="14"/>
          <w:szCs w:val="14"/>
        </w:rPr>
        <w:sym w:font="Wingdings" w:char="F0E0"/>
      </w:r>
      <w:r w:rsidRPr="00797426">
        <w:rPr>
          <w:rFonts w:ascii="Arial" w:eastAsia="Arial" w:hAnsi="Arial" w:cs="Arial"/>
          <w:bCs/>
          <w:color w:val="333333"/>
          <w:sz w:val="14"/>
          <w:szCs w:val="14"/>
        </w:rPr>
        <w:t xml:space="preserve">adrenalectomy, </w:t>
      </w:r>
      <w:r w:rsidRPr="006C4B24">
        <w:rPr>
          <w:rFonts w:ascii="Arial" w:eastAsia="Arial" w:hAnsi="Arial" w:cs="Arial"/>
          <w:b/>
          <w:color w:val="333333"/>
          <w:sz w:val="14"/>
          <w:szCs w:val="14"/>
        </w:rPr>
        <w:t>even if there is evidence of mets.</w:t>
      </w:r>
    </w:p>
    <w:p w14:paraId="40162DC9"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sidRPr="00797426">
        <w:rPr>
          <w:rFonts w:ascii="Arial" w:eastAsia="Arial" w:hAnsi="Arial" w:cs="Arial"/>
          <w:bCs/>
          <w:color w:val="333333"/>
          <w:sz w:val="14"/>
          <w:szCs w:val="14"/>
        </w:rPr>
        <w:t xml:space="preserve">For </w:t>
      </w:r>
      <w:r w:rsidRPr="006C4B24">
        <w:rPr>
          <w:rFonts w:ascii="Arial" w:eastAsia="Arial" w:hAnsi="Arial" w:cs="Arial"/>
          <w:b/>
          <w:color w:val="333333"/>
          <w:sz w:val="14"/>
          <w:szCs w:val="14"/>
        </w:rPr>
        <w:t>recurrence</w:t>
      </w:r>
      <w:r w:rsidRPr="00797426">
        <w:rPr>
          <w:rFonts w:ascii="Arial" w:eastAsia="Arial" w:hAnsi="Arial" w:cs="Arial"/>
          <w:bCs/>
          <w:color w:val="333333"/>
          <w:sz w:val="14"/>
          <w:szCs w:val="14"/>
        </w:rPr>
        <w:t xml:space="preserve"> or metastatic disease </w:t>
      </w:r>
      <w:r w:rsidRPr="00797426">
        <w:rPr>
          <w:rFonts w:ascii="Arial" w:eastAsia="Arial" w:hAnsi="Arial" w:cs="Arial"/>
          <w:bCs/>
          <w:color w:val="333333"/>
          <w:sz w:val="14"/>
          <w:szCs w:val="14"/>
          <w:u w:val="single"/>
        </w:rPr>
        <w:t>especially disease that secrete catecholamines</w:t>
      </w:r>
      <w:r w:rsidRPr="00797426">
        <w:rPr>
          <w:rFonts w:ascii="Arial" w:eastAsia="Arial" w:hAnsi="Arial" w:cs="Arial"/>
          <w:bCs/>
          <w:color w:val="333333"/>
          <w:sz w:val="14"/>
          <w:szCs w:val="14"/>
        </w:rPr>
        <w:t xml:space="preserve">, </w:t>
      </w:r>
      <w:r w:rsidRPr="006C4B24">
        <w:rPr>
          <w:rFonts w:ascii="Arial" w:eastAsia="Arial" w:hAnsi="Arial" w:cs="Arial"/>
          <w:b/>
          <w:color w:val="333333"/>
          <w:sz w:val="14"/>
          <w:szCs w:val="14"/>
        </w:rPr>
        <w:t>reoperation is BEST</w:t>
      </w:r>
      <w:r w:rsidRPr="00797426">
        <w:rPr>
          <w:rFonts w:ascii="Arial" w:eastAsia="Arial" w:hAnsi="Arial" w:cs="Arial"/>
          <w:bCs/>
          <w:color w:val="333333"/>
          <w:sz w:val="14"/>
          <w:szCs w:val="14"/>
        </w:rPr>
        <w:t xml:space="preserve"> especially if you can achieve R0 or R1 resection or debulk for actively secreting tumor as a palliative measure</w:t>
      </w:r>
    </w:p>
    <w:p w14:paraId="2DE75BE6" w14:textId="77777777" w:rsidR="00690A7A" w:rsidRPr="00132549"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Metastatic disease –</w:t>
      </w:r>
      <w:r>
        <w:rPr>
          <w:rFonts w:ascii="Arial" w:eastAsia="Arial" w:hAnsi="Arial" w:cs="Arial"/>
          <w:bCs/>
          <w:color w:val="333333"/>
          <w:sz w:val="14"/>
          <w:szCs w:val="14"/>
        </w:rPr>
        <w:t xml:space="preserve"> can get chemo or radioactive I-MIBG</w:t>
      </w:r>
    </w:p>
    <w:p w14:paraId="1FBD6544" w14:textId="77777777" w:rsidR="00690A7A" w:rsidRDefault="00690A7A" w:rsidP="00690A7A">
      <w:pPr>
        <w:spacing w:after="0" w:line="240" w:lineRule="auto"/>
        <w:rPr>
          <w:rFonts w:ascii="Arial" w:eastAsia="Arial" w:hAnsi="Arial" w:cs="Arial"/>
          <w:b/>
          <w:color w:val="333333"/>
          <w:sz w:val="14"/>
          <w:szCs w:val="14"/>
        </w:rPr>
      </w:pPr>
      <w:r w:rsidRPr="001D59C0">
        <w:rPr>
          <w:rFonts w:ascii="Arial" w:eastAsia="Arial" w:hAnsi="Arial" w:cs="Arial"/>
          <w:b/>
          <w:color w:val="333333"/>
          <w:sz w:val="14"/>
          <w:szCs w:val="14"/>
        </w:rPr>
        <w:t xml:space="preserve">Metyrosine – </w:t>
      </w:r>
      <w:r w:rsidRPr="002D1F66">
        <w:rPr>
          <w:rFonts w:ascii="Arial" w:eastAsia="Arial" w:hAnsi="Arial" w:cs="Arial"/>
          <w:bCs/>
          <w:color w:val="333333"/>
          <w:sz w:val="14"/>
          <w:szCs w:val="14"/>
        </w:rPr>
        <w:t>inhibits tyrosine hydroxylase and decreases catecholamines</w:t>
      </w:r>
      <w:r w:rsidRPr="001D59C0">
        <w:rPr>
          <w:rFonts w:ascii="Arial" w:eastAsia="Arial" w:hAnsi="Arial" w:cs="Arial"/>
          <w:b/>
          <w:color w:val="333333"/>
          <w:sz w:val="14"/>
          <w:szCs w:val="14"/>
        </w:rPr>
        <w:t xml:space="preserve"> </w:t>
      </w:r>
      <w:r w:rsidRPr="001D59C0">
        <w:rPr>
          <w:rFonts w:ascii="Arial" w:eastAsia="Arial" w:hAnsi="Arial" w:cs="Arial"/>
          <w:b/>
          <w:color w:val="333333"/>
          <w:sz w:val="14"/>
          <w:szCs w:val="14"/>
        </w:rPr>
        <w:sym w:font="Wingdings" w:char="F0E0"/>
      </w:r>
      <w:r w:rsidRPr="001D59C0">
        <w:rPr>
          <w:rFonts w:ascii="Arial" w:eastAsia="Arial" w:hAnsi="Arial" w:cs="Arial"/>
          <w:b/>
          <w:color w:val="333333"/>
          <w:sz w:val="14"/>
          <w:szCs w:val="14"/>
        </w:rPr>
        <w:t xml:space="preserve"> given pr</w:t>
      </w:r>
      <w:r>
        <w:rPr>
          <w:rFonts w:ascii="Arial" w:eastAsia="Arial" w:hAnsi="Arial" w:cs="Arial"/>
          <w:b/>
          <w:color w:val="333333"/>
          <w:sz w:val="14"/>
          <w:szCs w:val="14"/>
        </w:rPr>
        <w:t>e</w:t>
      </w:r>
      <w:r w:rsidRPr="001D59C0">
        <w:rPr>
          <w:rFonts w:ascii="Arial" w:eastAsia="Arial" w:hAnsi="Arial" w:cs="Arial"/>
          <w:b/>
          <w:color w:val="333333"/>
          <w:sz w:val="14"/>
          <w:szCs w:val="14"/>
        </w:rPr>
        <w:t>op or for metastatic disease</w:t>
      </w:r>
    </w:p>
    <w:p w14:paraId="3FE2ABF5" w14:textId="77777777" w:rsidR="00690A7A" w:rsidRDefault="00690A7A" w:rsidP="00690A7A">
      <w:pPr>
        <w:spacing w:after="0" w:line="240" w:lineRule="auto"/>
        <w:rPr>
          <w:rFonts w:ascii="Arial" w:eastAsia="Arial" w:hAnsi="Arial" w:cs="Arial"/>
          <w:b/>
          <w:color w:val="333333"/>
          <w:sz w:val="14"/>
          <w:szCs w:val="14"/>
        </w:rPr>
      </w:pPr>
    </w:p>
    <w:p w14:paraId="75EBB01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Adrenocortical Cancer</w:t>
      </w:r>
    </w:p>
    <w:p w14:paraId="6DCE62C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60% are functional!!!!</w:t>
      </w:r>
    </w:p>
    <w:p w14:paraId="21AF5337"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MC Secrete cortisol. Present in most patients</w:t>
      </w:r>
    </w:p>
    <w:p w14:paraId="5E183B5F" w14:textId="77777777" w:rsidR="00690A7A" w:rsidRPr="006C4B24" w:rsidRDefault="00690A7A" w:rsidP="00690A7A">
      <w:pPr>
        <w:spacing w:after="0" w:line="240" w:lineRule="auto"/>
        <w:rPr>
          <w:rFonts w:ascii="Arial" w:eastAsia="Arial" w:hAnsi="Arial" w:cs="Arial"/>
          <w:color w:val="333333"/>
          <w:sz w:val="14"/>
          <w:szCs w:val="14"/>
        </w:rPr>
      </w:pPr>
      <w:r w:rsidRPr="006C4B24">
        <w:rPr>
          <w:rFonts w:ascii="Arial" w:eastAsia="Arial" w:hAnsi="Arial" w:cs="Arial"/>
          <w:color w:val="333333"/>
          <w:sz w:val="14"/>
          <w:szCs w:val="14"/>
        </w:rPr>
        <w:t>Needs biochemical work up before surgery</w:t>
      </w:r>
    </w:p>
    <w:p w14:paraId="62AA95E8" w14:textId="77777777" w:rsidR="00690A7A" w:rsidRPr="006C4B24" w:rsidRDefault="00690A7A" w:rsidP="00690A7A">
      <w:pPr>
        <w:spacing w:after="0" w:line="240" w:lineRule="auto"/>
        <w:rPr>
          <w:rFonts w:ascii="Arial" w:eastAsia="Arial" w:hAnsi="Arial" w:cs="Arial"/>
          <w:color w:val="333333"/>
          <w:sz w:val="14"/>
          <w:szCs w:val="14"/>
        </w:rPr>
      </w:pPr>
      <w:r w:rsidRPr="006C4B24">
        <w:rPr>
          <w:rFonts w:ascii="Arial" w:eastAsia="Arial" w:hAnsi="Arial" w:cs="Arial"/>
          <w:color w:val="333333"/>
          <w:sz w:val="14"/>
          <w:szCs w:val="14"/>
        </w:rPr>
        <w:t>Mets is a contraindication to resection</w:t>
      </w:r>
    </w:p>
    <w:p w14:paraId="4545E2C9" w14:textId="77777777" w:rsidR="00690A7A" w:rsidRPr="00B40599"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Extension of tumor into IVC or renal vein does not preclude resection</w:t>
      </w:r>
    </w:p>
    <w:p w14:paraId="251A1C6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Bimodal</w:t>
      </w:r>
    </w:p>
    <w:p w14:paraId="75BF632B" w14:textId="77777777" w:rsidR="00690A7A" w:rsidRPr="00276201"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Excess androgens and estrogens from adrenal glands is almost always adrenal CANCER</w:t>
      </w:r>
    </w:p>
    <w:p w14:paraId="4A4C4FB9" w14:textId="77777777" w:rsidR="00690A7A" w:rsidRDefault="00690A7A" w:rsidP="00690A7A">
      <w:pPr>
        <w:spacing w:after="0" w:line="240" w:lineRule="auto"/>
        <w:rPr>
          <w:rFonts w:ascii="Arial" w:eastAsia="Arial" w:hAnsi="Arial" w:cs="Arial"/>
          <w:color w:val="333333"/>
          <w:sz w:val="14"/>
          <w:szCs w:val="14"/>
        </w:rPr>
      </w:pPr>
      <w:r w:rsidRPr="00276201">
        <w:rPr>
          <w:rFonts w:ascii="Arial" w:eastAsia="Arial" w:hAnsi="Arial" w:cs="Arial"/>
          <w:color w:val="333333"/>
          <w:sz w:val="14"/>
          <w:szCs w:val="14"/>
        </w:rPr>
        <w:t>Usually diagnosed/suggested on CT/MRI shows: local invasion,</w:t>
      </w:r>
      <w:r>
        <w:rPr>
          <w:rFonts w:ascii="Arial" w:eastAsia="Arial" w:hAnsi="Arial" w:cs="Arial"/>
          <w:color w:val="333333"/>
          <w:sz w:val="14"/>
          <w:szCs w:val="14"/>
        </w:rPr>
        <w:t xml:space="preserve"> </w:t>
      </w:r>
      <w:r>
        <w:rPr>
          <w:rFonts w:ascii="Arial" w:eastAsia="Arial" w:hAnsi="Arial" w:cs="Arial"/>
          <w:b/>
          <w:bCs/>
          <w:color w:val="333333"/>
          <w:sz w:val="14"/>
          <w:szCs w:val="14"/>
        </w:rPr>
        <w:t>calcifications,</w:t>
      </w:r>
      <w:r w:rsidRPr="00276201">
        <w:rPr>
          <w:rFonts w:ascii="Arial" w:eastAsia="Arial" w:hAnsi="Arial" w:cs="Arial"/>
          <w:color w:val="333333"/>
          <w:sz w:val="14"/>
          <w:szCs w:val="14"/>
        </w:rPr>
        <w:t xml:space="preserve"> </w:t>
      </w:r>
      <w:r w:rsidRPr="000F5356">
        <w:rPr>
          <w:rFonts w:ascii="Arial" w:eastAsia="Arial" w:hAnsi="Arial" w:cs="Arial"/>
          <w:b/>
          <w:bCs/>
          <w:color w:val="333333"/>
          <w:sz w:val="14"/>
          <w:szCs w:val="14"/>
          <w:u w:val="single"/>
        </w:rPr>
        <w:t xml:space="preserve">necrosis </w:t>
      </w:r>
      <w:r w:rsidRPr="00276201">
        <w:rPr>
          <w:rFonts w:ascii="Arial" w:eastAsia="Arial" w:hAnsi="Arial" w:cs="Arial"/>
          <w:color w:val="333333"/>
          <w:sz w:val="14"/>
          <w:szCs w:val="14"/>
        </w:rPr>
        <w:t>or hemorrhage</w:t>
      </w:r>
    </w:p>
    <w:p w14:paraId="6C9B43A5" w14:textId="77777777" w:rsidR="00690A7A" w:rsidRPr="000F5356"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Work up: CT chest/abd/pelvis for staging</w:t>
      </w:r>
    </w:p>
    <w:p w14:paraId="1B7F102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Tx: En bloc R0 resection, adrenalectomy, open anterior approach</w:t>
      </w:r>
    </w:p>
    <w:p w14:paraId="749C2BF1" w14:textId="77777777" w:rsidR="00690A7A" w:rsidRPr="00C930EF" w:rsidRDefault="00690A7A" w:rsidP="00690A7A">
      <w:pPr>
        <w:pStyle w:val="ListParagraph"/>
        <w:numPr>
          <w:ilvl w:val="0"/>
          <w:numId w:val="55"/>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Add adjuvant Mitotane for </w:t>
      </w:r>
      <w:r>
        <w:rPr>
          <w:rFonts w:ascii="Arial" w:eastAsia="Arial" w:hAnsi="Arial" w:cs="Arial"/>
          <w:b/>
          <w:bCs/>
          <w:color w:val="333333"/>
          <w:sz w:val="14"/>
          <w:szCs w:val="14"/>
          <w:u w:val="single"/>
        </w:rPr>
        <w:t>high rade</w:t>
      </w:r>
    </w:p>
    <w:p w14:paraId="264EB317" w14:textId="77777777" w:rsidR="00690A7A"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Mit</w:t>
      </w:r>
      <w:r>
        <w:rPr>
          <w:rFonts w:ascii="Arial" w:eastAsia="Arial" w:hAnsi="Arial" w:cs="Arial"/>
          <w:b/>
          <w:color w:val="333333"/>
          <w:sz w:val="14"/>
          <w:szCs w:val="14"/>
        </w:rPr>
        <w:t>o</w:t>
      </w:r>
      <w:r w:rsidRPr="00E5267C">
        <w:rPr>
          <w:rFonts w:ascii="Arial" w:eastAsia="Arial" w:hAnsi="Arial" w:cs="Arial"/>
          <w:b/>
          <w:color w:val="333333"/>
          <w:sz w:val="14"/>
          <w:szCs w:val="14"/>
        </w:rPr>
        <w:t>t</w:t>
      </w:r>
      <w:r>
        <w:rPr>
          <w:rFonts w:ascii="Arial" w:eastAsia="Arial" w:hAnsi="Arial" w:cs="Arial"/>
          <w:b/>
          <w:color w:val="333333"/>
          <w:sz w:val="14"/>
          <w:szCs w:val="14"/>
        </w:rPr>
        <w:t>a</w:t>
      </w:r>
      <w:r w:rsidRPr="00E5267C">
        <w:rPr>
          <w:rFonts w:ascii="Arial" w:eastAsia="Arial" w:hAnsi="Arial" w:cs="Arial"/>
          <w:b/>
          <w:color w:val="333333"/>
          <w:sz w:val="14"/>
          <w:szCs w:val="14"/>
        </w:rPr>
        <w:t xml:space="preserve">ne – </w:t>
      </w:r>
      <w:r w:rsidRPr="00276201">
        <w:rPr>
          <w:rFonts w:ascii="Arial" w:eastAsia="Arial" w:hAnsi="Arial" w:cs="Arial"/>
          <w:bCs/>
          <w:color w:val="333333"/>
          <w:sz w:val="14"/>
          <w:szCs w:val="14"/>
        </w:rPr>
        <w:t xml:space="preserve">for </w:t>
      </w:r>
      <w:r w:rsidRPr="00C930EF">
        <w:rPr>
          <w:rFonts w:ascii="Arial" w:eastAsia="Arial" w:hAnsi="Arial" w:cs="Arial"/>
          <w:b/>
          <w:color w:val="333333"/>
          <w:sz w:val="14"/>
          <w:szCs w:val="14"/>
        </w:rPr>
        <w:t>residual,</w:t>
      </w:r>
      <w:r w:rsidRPr="00276201">
        <w:rPr>
          <w:rFonts w:ascii="Arial" w:eastAsia="Arial" w:hAnsi="Arial" w:cs="Arial"/>
          <w:bCs/>
          <w:color w:val="333333"/>
          <w:sz w:val="14"/>
          <w:szCs w:val="14"/>
        </w:rPr>
        <w:t xml:space="preserve"> recurrent, or metastatic adrenal cancer</w:t>
      </w:r>
    </w:p>
    <w:p w14:paraId="34393A9E" w14:textId="77777777" w:rsidR="00690A7A" w:rsidRDefault="00690A7A" w:rsidP="00690A7A">
      <w:pPr>
        <w:spacing w:after="0" w:line="240" w:lineRule="auto"/>
        <w:rPr>
          <w:rFonts w:ascii="Arial" w:eastAsia="Arial" w:hAnsi="Arial" w:cs="Arial"/>
          <w:bCs/>
          <w:color w:val="333333"/>
          <w:sz w:val="14"/>
          <w:szCs w:val="14"/>
        </w:rPr>
      </w:pPr>
    </w:p>
    <w:p w14:paraId="128AA142"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b/>
          <w:color w:val="333333"/>
          <w:sz w:val="14"/>
          <w:szCs w:val="14"/>
        </w:rPr>
        <w:t>Adrenal insufficiency –</w:t>
      </w:r>
      <w:r w:rsidRPr="00E5267C">
        <w:rPr>
          <w:rFonts w:ascii="Arial" w:eastAsia="Arial" w:hAnsi="Arial" w:cs="Arial"/>
          <w:color w:val="333333"/>
          <w:sz w:val="14"/>
          <w:szCs w:val="14"/>
        </w:rPr>
        <w:t xml:space="preserve"> most sensitive test in cosyntropin test. </w:t>
      </w:r>
      <w:r>
        <w:rPr>
          <w:rFonts w:ascii="Arial" w:eastAsia="Arial" w:hAnsi="Arial" w:cs="Arial"/>
          <w:color w:val="333333"/>
          <w:sz w:val="14"/>
          <w:szCs w:val="14"/>
        </w:rPr>
        <w:t>Dx: if</w:t>
      </w:r>
      <w:r w:rsidRPr="00E5267C">
        <w:rPr>
          <w:rFonts w:ascii="Arial" w:eastAsia="Arial" w:hAnsi="Arial" w:cs="Arial"/>
          <w:color w:val="333333"/>
          <w:sz w:val="14"/>
          <w:szCs w:val="14"/>
        </w:rPr>
        <w:t xml:space="preserve"> </w:t>
      </w:r>
      <w:r w:rsidRPr="00841C31">
        <w:rPr>
          <w:rFonts w:ascii="Arial" w:eastAsia="Arial" w:hAnsi="Arial" w:cs="Arial"/>
          <w:b/>
          <w:bCs/>
          <w:color w:val="333333"/>
          <w:sz w:val="14"/>
          <w:szCs w:val="14"/>
        </w:rPr>
        <w:t xml:space="preserve">baseline cortisol &lt; 15 or </w:t>
      </w:r>
      <w:r>
        <w:rPr>
          <w:rFonts w:ascii="Arial" w:eastAsia="Arial" w:hAnsi="Arial" w:cs="Arial"/>
          <w:b/>
          <w:bCs/>
          <w:color w:val="333333"/>
          <w:sz w:val="14"/>
          <w:szCs w:val="14"/>
        </w:rPr>
        <w:t xml:space="preserve">if </w:t>
      </w:r>
      <w:r w:rsidRPr="00841C31">
        <w:rPr>
          <w:rFonts w:ascii="Arial" w:eastAsia="Arial" w:hAnsi="Arial" w:cs="Arial"/>
          <w:b/>
          <w:bCs/>
          <w:color w:val="333333"/>
          <w:sz w:val="14"/>
          <w:szCs w:val="14"/>
        </w:rPr>
        <w:t>increase</w:t>
      </w:r>
      <w:r>
        <w:rPr>
          <w:rFonts w:ascii="Arial" w:eastAsia="Arial" w:hAnsi="Arial" w:cs="Arial"/>
          <w:b/>
          <w:bCs/>
          <w:color w:val="333333"/>
          <w:sz w:val="14"/>
          <w:szCs w:val="14"/>
        </w:rPr>
        <w:t xml:space="preserve"> in cortisol is</w:t>
      </w:r>
      <w:r w:rsidRPr="00841C31">
        <w:rPr>
          <w:rFonts w:ascii="Arial" w:eastAsia="Arial" w:hAnsi="Arial" w:cs="Arial"/>
          <w:b/>
          <w:bCs/>
          <w:color w:val="333333"/>
          <w:sz w:val="14"/>
          <w:szCs w:val="14"/>
        </w:rPr>
        <w:t xml:space="preserve"> &lt;9 = positive</w:t>
      </w:r>
    </w:p>
    <w:p w14:paraId="6B591CFE"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Primary adrenal insufficiency – </w:t>
      </w:r>
      <w:r>
        <w:rPr>
          <w:rFonts w:ascii="Arial" w:eastAsia="Arial" w:hAnsi="Arial" w:cs="Arial"/>
          <w:color w:val="333333"/>
          <w:sz w:val="14"/>
          <w:szCs w:val="14"/>
        </w:rPr>
        <w:t xml:space="preserve">MCC is </w:t>
      </w:r>
      <w:r>
        <w:rPr>
          <w:rFonts w:ascii="Arial" w:eastAsia="Arial" w:hAnsi="Arial" w:cs="Arial"/>
          <w:b/>
          <w:bCs/>
          <w:color w:val="333333"/>
          <w:sz w:val="14"/>
          <w:szCs w:val="14"/>
          <w:u w:val="single"/>
        </w:rPr>
        <w:t>autoimmune</w:t>
      </w:r>
    </w:p>
    <w:p w14:paraId="54BA2912" w14:textId="77777777" w:rsidR="00690A7A" w:rsidRPr="00A85632"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Secondary adrenal insufficiency – </w:t>
      </w:r>
      <w:r>
        <w:rPr>
          <w:rFonts w:ascii="Arial" w:eastAsia="Arial" w:hAnsi="Arial" w:cs="Arial"/>
          <w:color w:val="333333"/>
          <w:sz w:val="14"/>
          <w:szCs w:val="14"/>
        </w:rPr>
        <w:t xml:space="preserve">MCC is </w:t>
      </w:r>
      <w:r>
        <w:rPr>
          <w:rFonts w:ascii="Arial" w:eastAsia="Arial" w:hAnsi="Arial" w:cs="Arial"/>
          <w:b/>
          <w:bCs/>
          <w:color w:val="333333"/>
          <w:sz w:val="14"/>
          <w:szCs w:val="14"/>
          <w:u w:val="single"/>
        </w:rPr>
        <w:t>exogenous use</w:t>
      </w:r>
    </w:p>
    <w:p w14:paraId="04C6677E"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Tx: </w:t>
      </w:r>
      <w:r w:rsidRPr="00841C31">
        <w:rPr>
          <w:rFonts w:ascii="Arial" w:eastAsia="Arial" w:hAnsi="Arial" w:cs="Arial"/>
          <w:b/>
          <w:bCs/>
          <w:color w:val="333333"/>
          <w:sz w:val="14"/>
          <w:szCs w:val="14"/>
          <w:u w:val="single"/>
        </w:rPr>
        <w:t xml:space="preserve">dexamethasone </w:t>
      </w:r>
      <w:r>
        <w:rPr>
          <w:rFonts w:ascii="Arial" w:eastAsia="Arial" w:hAnsi="Arial" w:cs="Arial"/>
          <w:b/>
          <w:bCs/>
          <w:color w:val="333333"/>
          <w:sz w:val="14"/>
          <w:szCs w:val="14"/>
        </w:rPr>
        <w:t>initially because doesn’t interfere with test</w:t>
      </w:r>
    </w:p>
    <w:p w14:paraId="4A7CF8FB"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Chronic tx: hydrocortisone and fludocortisone</w:t>
      </w:r>
    </w:p>
    <w:p w14:paraId="37689578" w14:textId="77777777" w:rsidR="00690A7A" w:rsidRDefault="00690A7A" w:rsidP="00690A7A">
      <w:pPr>
        <w:spacing w:after="0" w:line="240" w:lineRule="auto"/>
        <w:rPr>
          <w:rFonts w:ascii="Arial" w:eastAsia="Arial" w:hAnsi="Arial" w:cs="Arial"/>
          <w:bCs/>
          <w:color w:val="333333"/>
          <w:sz w:val="14"/>
          <w:szCs w:val="14"/>
        </w:rPr>
      </w:pPr>
      <w:r w:rsidRPr="003B6FF7">
        <w:rPr>
          <w:rFonts w:ascii="Arial" w:eastAsia="Arial" w:hAnsi="Arial" w:cs="Arial"/>
          <w:bCs/>
          <w:color w:val="333333"/>
          <w:sz w:val="14"/>
          <w:szCs w:val="14"/>
        </w:rPr>
        <w:t xml:space="preserve">Fever, N/V, abdominal pain, hypotension after thymectomy for myasthenia gravis or splenectomy for ITP </w:t>
      </w:r>
      <w:r w:rsidRPr="003B6FF7">
        <w:rPr>
          <w:rFonts w:ascii="Arial" w:eastAsia="Arial" w:hAnsi="Arial" w:cs="Arial"/>
          <w:bCs/>
          <w:color w:val="333333"/>
          <w:sz w:val="14"/>
          <w:szCs w:val="14"/>
        </w:rPr>
        <w:sym w:font="Wingdings" w:char="F0E0"/>
      </w:r>
      <w:r w:rsidRPr="003B6FF7">
        <w:rPr>
          <w:rFonts w:ascii="Arial" w:eastAsia="Arial" w:hAnsi="Arial" w:cs="Arial"/>
          <w:bCs/>
          <w:color w:val="333333"/>
          <w:sz w:val="14"/>
          <w:szCs w:val="14"/>
        </w:rPr>
        <w:t xml:space="preserve"> Addisonian crisis</w:t>
      </w:r>
      <w:r w:rsidRPr="003B6FF7">
        <w:rPr>
          <w:rFonts w:ascii="Arial" w:eastAsia="Arial" w:hAnsi="Arial" w:cs="Arial"/>
          <w:bCs/>
          <w:color w:val="333333"/>
          <w:sz w:val="14"/>
          <w:szCs w:val="14"/>
        </w:rPr>
        <w:sym w:font="Wingdings" w:char="F0E0"/>
      </w:r>
      <w:r w:rsidRPr="003B6FF7">
        <w:rPr>
          <w:rFonts w:ascii="Arial" w:eastAsia="Arial" w:hAnsi="Arial" w:cs="Arial"/>
          <w:bCs/>
          <w:color w:val="333333"/>
          <w:sz w:val="14"/>
          <w:szCs w:val="14"/>
        </w:rPr>
        <w:t xml:space="preserve"> give dexamethasone</w:t>
      </w:r>
    </w:p>
    <w:p w14:paraId="423ADFBB" w14:textId="77777777" w:rsidR="00690A7A" w:rsidRDefault="00690A7A" w:rsidP="00690A7A">
      <w:pPr>
        <w:spacing w:after="0" w:line="240" w:lineRule="auto"/>
        <w:rPr>
          <w:rFonts w:ascii="Arial" w:eastAsia="Arial" w:hAnsi="Arial" w:cs="Arial"/>
          <w:bCs/>
          <w:color w:val="333333"/>
          <w:sz w:val="14"/>
          <w:szCs w:val="14"/>
        </w:rPr>
      </w:pPr>
    </w:p>
    <w:p w14:paraId="67A5D92E"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Steroid prophylaxis for patient on chronic steroids</w:t>
      </w:r>
    </w:p>
    <w:p w14:paraId="6089A827"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Only need to give steroid px if taking </w:t>
      </w:r>
      <w:r w:rsidRPr="00C639ED">
        <w:rPr>
          <w:rFonts w:ascii="Arial" w:eastAsia="Arial" w:hAnsi="Arial" w:cs="Arial"/>
          <w:bCs/>
          <w:color w:val="333333"/>
          <w:sz w:val="14"/>
          <w:szCs w:val="14"/>
          <w:u w:val="single"/>
        </w:rPr>
        <w:t>&gt;</w:t>
      </w:r>
      <w:r>
        <w:rPr>
          <w:rFonts w:ascii="Arial" w:eastAsia="Arial" w:hAnsi="Arial" w:cs="Arial"/>
          <w:bCs/>
          <w:color w:val="333333"/>
          <w:sz w:val="14"/>
          <w:szCs w:val="14"/>
        </w:rPr>
        <w:t xml:space="preserve"> 10 mg a day</w:t>
      </w:r>
    </w:p>
    <w:p w14:paraId="1C04D655"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lastRenderedPageBreak/>
        <w:t>Moderate risk procedures – 50 mg bolus of hydrocortisone then 25 mg Q8 X 1 day. Then taper to normal dose</w:t>
      </w:r>
    </w:p>
    <w:p w14:paraId="009F3F84" w14:textId="77777777" w:rsidR="00690A7A" w:rsidRPr="003B6FF7"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High risk surgery – 100 mg bolus then 50 mg q8 X 1 day then taper</w:t>
      </w:r>
    </w:p>
    <w:p w14:paraId="78546D1D" w14:textId="77777777" w:rsidR="00690A7A" w:rsidRDefault="00690A7A" w:rsidP="00690A7A">
      <w:pPr>
        <w:spacing w:after="0" w:line="240" w:lineRule="auto"/>
        <w:rPr>
          <w:rFonts w:ascii="Arial" w:eastAsia="Arial" w:hAnsi="Arial" w:cs="Arial"/>
          <w:b/>
          <w:color w:val="333333"/>
          <w:sz w:val="14"/>
          <w:szCs w:val="14"/>
          <w:u w:val="single"/>
        </w:rPr>
      </w:pPr>
    </w:p>
    <w:p w14:paraId="59EADA49"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Thyroid</w:t>
      </w:r>
    </w:p>
    <w:p w14:paraId="21C5055A"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Thyroid </w:t>
      </w:r>
      <w:r w:rsidRPr="00E5267C">
        <w:rPr>
          <w:rFonts w:ascii="Arial" w:eastAsia="Arial" w:hAnsi="Arial" w:cs="Arial"/>
          <w:b/>
          <w:color w:val="333333"/>
          <w:sz w:val="14"/>
          <w:szCs w:val="14"/>
        </w:rPr>
        <w:t>Peroxidase</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links tyrosine and iodine to form T3 and T4</w:t>
      </w:r>
      <w:r>
        <w:rPr>
          <w:rFonts w:ascii="Arial" w:eastAsia="Arial" w:hAnsi="Arial" w:cs="Arial"/>
          <w:color w:val="333333"/>
          <w:sz w:val="14"/>
          <w:szCs w:val="14"/>
        </w:rPr>
        <w:t xml:space="preserve"> (on thyroglobulin, in thyroid)</w:t>
      </w:r>
    </w:p>
    <w:p w14:paraId="1E6B179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Thyroglobulin </w:t>
      </w:r>
      <w:r>
        <w:rPr>
          <w:rFonts w:ascii="Arial" w:eastAsia="Arial" w:hAnsi="Arial" w:cs="Arial"/>
          <w:color w:val="333333"/>
          <w:sz w:val="14"/>
          <w:szCs w:val="14"/>
        </w:rPr>
        <w:t>(In thyroid)</w:t>
      </w:r>
      <w:r w:rsidRPr="00E5267C">
        <w:rPr>
          <w:rFonts w:ascii="Arial" w:eastAsia="Arial" w:hAnsi="Arial" w:cs="Arial"/>
          <w:color w:val="333333"/>
          <w:sz w:val="14"/>
          <w:szCs w:val="14"/>
        </w:rPr>
        <w:t xml:space="preserve">– stores T3 and T4 in </w:t>
      </w:r>
      <w:r w:rsidRPr="00E5267C">
        <w:rPr>
          <w:rFonts w:ascii="Arial" w:eastAsia="Arial" w:hAnsi="Arial" w:cs="Arial"/>
          <w:b/>
          <w:color w:val="333333"/>
          <w:sz w:val="14"/>
          <w:szCs w:val="14"/>
        </w:rPr>
        <w:t>colloid</w:t>
      </w:r>
    </w:p>
    <w:p w14:paraId="0D743FF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Thyroid binding globulin</w:t>
      </w:r>
      <w:r>
        <w:rPr>
          <w:rFonts w:ascii="Arial" w:eastAsia="Arial" w:hAnsi="Arial" w:cs="Arial"/>
          <w:color w:val="333333"/>
          <w:sz w:val="14"/>
          <w:szCs w:val="14"/>
        </w:rPr>
        <w:t xml:space="preserve"> (in periphery)</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transports majority of T4 and T3</w:t>
      </w:r>
      <w:r>
        <w:rPr>
          <w:rFonts w:ascii="Arial" w:eastAsia="Arial" w:hAnsi="Arial" w:cs="Arial"/>
          <w:b/>
          <w:color w:val="333333"/>
          <w:sz w:val="14"/>
          <w:szCs w:val="14"/>
        </w:rPr>
        <w:t xml:space="preserve"> in blood stream</w:t>
      </w:r>
    </w:p>
    <w:p w14:paraId="3FC7A1BB" w14:textId="77777777" w:rsidR="00690A7A" w:rsidRDefault="00690A7A" w:rsidP="00690A7A">
      <w:pPr>
        <w:spacing w:after="0" w:line="240" w:lineRule="auto"/>
        <w:rPr>
          <w:rFonts w:ascii="Arial" w:eastAsia="Arial" w:hAnsi="Arial" w:cs="Arial"/>
          <w:b/>
          <w:bCs/>
          <w:color w:val="333333"/>
          <w:sz w:val="14"/>
          <w:szCs w:val="14"/>
          <w:u w:val="single"/>
        </w:rPr>
      </w:pPr>
      <w:r w:rsidRPr="003E35C7">
        <w:rPr>
          <w:rFonts w:ascii="Arial" w:eastAsia="Arial" w:hAnsi="Arial" w:cs="Arial"/>
          <w:b/>
          <w:bCs/>
          <w:color w:val="333333"/>
          <w:sz w:val="14"/>
          <w:szCs w:val="14"/>
        </w:rPr>
        <w:t>T3 and T4 bind to thyroid receptor in the</w:t>
      </w:r>
      <w:r>
        <w:rPr>
          <w:rFonts w:ascii="Arial" w:eastAsia="Arial" w:hAnsi="Arial" w:cs="Arial"/>
          <w:b/>
          <w:bCs/>
          <w:color w:val="333333"/>
          <w:sz w:val="14"/>
          <w:szCs w:val="14"/>
          <w:u w:val="single"/>
        </w:rPr>
        <w:t xml:space="preserve"> NUCLEUS</w:t>
      </w:r>
    </w:p>
    <w:p w14:paraId="68944E16"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T4:T3 serum ration is 20:1</w:t>
      </w:r>
    </w:p>
    <w:p w14:paraId="1C8482F4" w14:textId="77777777" w:rsidR="00690A7A" w:rsidRPr="00535E2B"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T3 is more active form and more potent</w:t>
      </w:r>
    </w:p>
    <w:p w14:paraId="22A07FC4"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Thyroxine side effect: </w:t>
      </w:r>
      <w:r>
        <w:rPr>
          <w:rFonts w:ascii="Arial" w:eastAsia="Arial" w:hAnsi="Arial" w:cs="Arial"/>
          <w:b/>
          <w:bCs/>
          <w:color w:val="333333"/>
          <w:sz w:val="14"/>
          <w:szCs w:val="14"/>
          <w:u w:val="single"/>
        </w:rPr>
        <w:t>osteoporosis</w:t>
      </w:r>
    </w:p>
    <w:p w14:paraId="025253BB" w14:textId="77777777" w:rsidR="00690A7A" w:rsidRDefault="00690A7A" w:rsidP="00690A7A">
      <w:pPr>
        <w:spacing w:after="0" w:line="240" w:lineRule="auto"/>
        <w:rPr>
          <w:rFonts w:ascii="Arial" w:eastAsia="Arial" w:hAnsi="Arial" w:cs="Arial"/>
          <w:b/>
          <w:color w:val="333333"/>
          <w:sz w:val="14"/>
          <w:szCs w:val="14"/>
        </w:rPr>
      </w:pPr>
      <w:r w:rsidRPr="00DF5D34">
        <w:rPr>
          <w:rFonts w:ascii="Arial" w:eastAsia="Arial" w:hAnsi="Arial" w:cs="Arial"/>
          <w:b/>
          <w:bCs/>
          <w:color w:val="333333"/>
          <w:sz w:val="14"/>
          <w:szCs w:val="14"/>
        </w:rPr>
        <w:t>Superior parathyroid</w:t>
      </w:r>
      <w:r w:rsidRPr="00E5267C">
        <w:rPr>
          <w:rFonts w:ascii="Arial" w:eastAsia="Arial" w:hAnsi="Arial" w:cs="Arial"/>
          <w:color w:val="333333"/>
          <w:sz w:val="14"/>
          <w:szCs w:val="14"/>
        </w:rPr>
        <w:t xml:space="preserve"> – 4</w:t>
      </w:r>
      <w:r w:rsidRPr="00E5267C">
        <w:rPr>
          <w:rFonts w:ascii="Arial" w:eastAsia="Arial" w:hAnsi="Arial" w:cs="Arial"/>
          <w:color w:val="333333"/>
          <w:sz w:val="14"/>
          <w:szCs w:val="14"/>
          <w:vertAlign w:val="superscript"/>
        </w:rPr>
        <w:t>th</w:t>
      </w:r>
      <w:r w:rsidRPr="00E5267C">
        <w:rPr>
          <w:rFonts w:ascii="Arial" w:eastAsia="Arial" w:hAnsi="Arial" w:cs="Arial"/>
          <w:color w:val="333333"/>
          <w:sz w:val="14"/>
          <w:szCs w:val="14"/>
        </w:rPr>
        <w:t xml:space="preserve"> </w:t>
      </w:r>
      <w:r>
        <w:rPr>
          <w:rFonts w:ascii="Arial" w:eastAsia="Arial" w:hAnsi="Arial" w:cs="Arial"/>
          <w:color w:val="333333"/>
          <w:sz w:val="14"/>
          <w:szCs w:val="14"/>
        </w:rPr>
        <w:t>branchial</w:t>
      </w:r>
      <w:r w:rsidRPr="00E5267C">
        <w:rPr>
          <w:rFonts w:ascii="Arial" w:eastAsia="Arial" w:hAnsi="Arial" w:cs="Arial"/>
          <w:color w:val="333333"/>
          <w:sz w:val="14"/>
          <w:szCs w:val="14"/>
        </w:rPr>
        <w:t xml:space="preserve"> </w:t>
      </w:r>
      <w:r>
        <w:rPr>
          <w:rFonts w:ascii="Arial" w:eastAsia="Arial" w:hAnsi="Arial" w:cs="Arial"/>
          <w:color w:val="333333"/>
          <w:sz w:val="14"/>
          <w:szCs w:val="14"/>
        </w:rPr>
        <w:t>pouch</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thyroid </w:t>
      </w:r>
    </w:p>
    <w:p w14:paraId="2B62D206" w14:textId="77777777" w:rsidR="00690A7A" w:rsidRPr="00474EE4"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Ectopic most likely to be found in retro or paraesophageal position, 2</w:t>
      </w:r>
      <w:r w:rsidRPr="00317417">
        <w:rPr>
          <w:rFonts w:ascii="Arial" w:eastAsia="Arial" w:hAnsi="Arial" w:cs="Arial"/>
          <w:b/>
          <w:color w:val="333333"/>
          <w:sz w:val="14"/>
          <w:szCs w:val="14"/>
          <w:u w:val="single"/>
          <w:vertAlign w:val="superscript"/>
        </w:rPr>
        <w:t>nd</w:t>
      </w:r>
      <w:r>
        <w:rPr>
          <w:rFonts w:ascii="Arial" w:eastAsia="Arial" w:hAnsi="Arial" w:cs="Arial"/>
          <w:b/>
          <w:color w:val="333333"/>
          <w:sz w:val="14"/>
          <w:szCs w:val="14"/>
          <w:u w:val="single"/>
        </w:rPr>
        <w:t xml:space="preserve"> carotid sheath</w:t>
      </w:r>
    </w:p>
    <w:p w14:paraId="092006A7" w14:textId="77777777" w:rsidR="00690A7A" w:rsidRDefault="00690A7A" w:rsidP="00690A7A">
      <w:pPr>
        <w:spacing w:after="0" w:line="240" w:lineRule="auto"/>
        <w:rPr>
          <w:rFonts w:ascii="Arial" w:eastAsia="Arial" w:hAnsi="Arial" w:cs="Arial"/>
          <w:b/>
          <w:color w:val="333333"/>
          <w:sz w:val="14"/>
          <w:szCs w:val="14"/>
        </w:rPr>
      </w:pPr>
      <w:r w:rsidRPr="00DF5D34">
        <w:rPr>
          <w:rFonts w:ascii="Arial" w:eastAsia="Arial" w:hAnsi="Arial" w:cs="Arial"/>
          <w:b/>
          <w:bCs/>
          <w:color w:val="333333"/>
          <w:sz w:val="14"/>
          <w:szCs w:val="14"/>
        </w:rPr>
        <w:t>Inferior parathyroid</w:t>
      </w:r>
      <w:r w:rsidRPr="00E5267C">
        <w:rPr>
          <w:rFonts w:ascii="Arial" w:eastAsia="Arial" w:hAnsi="Arial" w:cs="Arial"/>
          <w:color w:val="333333"/>
          <w:sz w:val="14"/>
          <w:szCs w:val="14"/>
        </w:rPr>
        <w:t xml:space="preserve"> – 3</w:t>
      </w:r>
      <w:r w:rsidRPr="00E5267C">
        <w:rPr>
          <w:rFonts w:ascii="Arial" w:eastAsia="Arial" w:hAnsi="Arial" w:cs="Arial"/>
          <w:color w:val="333333"/>
          <w:sz w:val="14"/>
          <w:szCs w:val="14"/>
          <w:vertAlign w:val="superscript"/>
        </w:rPr>
        <w:t>rd</w:t>
      </w:r>
      <w:r w:rsidRPr="00E5267C">
        <w:rPr>
          <w:rFonts w:ascii="Arial" w:eastAsia="Arial" w:hAnsi="Arial" w:cs="Arial"/>
          <w:color w:val="333333"/>
          <w:sz w:val="14"/>
          <w:szCs w:val="14"/>
        </w:rPr>
        <w:t xml:space="preserve"> </w:t>
      </w:r>
      <w:r>
        <w:rPr>
          <w:rFonts w:ascii="Arial" w:eastAsia="Arial" w:hAnsi="Arial" w:cs="Arial"/>
          <w:color w:val="333333"/>
          <w:sz w:val="14"/>
          <w:szCs w:val="14"/>
        </w:rPr>
        <w:t>branchial</w:t>
      </w:r>
      <w:r w:rsidRPr="00E5267C">
        <w:rPr>
          <w:rFonts w:ascii="Arial" w:eastAsia="Arial" w:hAnsi="Arial" w:cs="Arial"/>
          <w:color w:val="333333"/>
          <w:sz w:val="14"/>
          <w:szCs w:val="14"/>
        </w:rPr>
        <w:t xml:space="preserve"> </w:t>
      </w:r>
      <w:r>
        <w:rPr>
          <w:rFonts w:ascii="Arial" w:eastAsia="Arial" w:hAnsi="Arial" w:cs="Arial"/>
          <w:color w:val="333333"/>
          <w:sz w:val="14"/>
          <w:szCs w:val="14"/>
        </w:rPr>
        <w:t>arch</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associated with </w:t>
      </w:r>
      <w:r w:rsidRPr="00E5267C">
        <w:rPr>
          <w:rFonts w:ascii="Arial" w:eastAsia="Arial" w:hAnsi="Arial" w:cs="Arial"/>
          <w:b/>
          <w:color w:val="333333"/>
          <w:sz w:val="14"/>
          <w:szCs w:val="14"/>
        </w:rPr>
        <w:t>thymus</w:t>
      </w:r>
    </w:p>
    <w:p w14:paraId="2CABF050" w14:textId="77777777" w:rsidR="00690A7A" w:rsidRPr="00474EE4"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Ectopic most likely to be found in thymus, 2</w:t>
      </w:r>
      <w:r w:rsidRPr="00317417">
        <w:rPr>
          <w:rFonts w:ascii="Arial" w:eastAsia="Arial" w:hAnsi="Arial" w:cs="Arial"/>
          <w:b/>
          <w:color w:val="333333"/>
          <w:sz w:val="14"/>
          <w:szCs w:val="14"/>
          <w:u w:val="single"/>
          <w:vertAlign w:val="superscript"/>
        </w:rPr>
        <w:t>nd</w:t>
      </w:r>
      <w:r>
        <w:rPr>
          <w:rFonts w:ascii="Arial" w:eastAsia="Arial" w:hAnsi="Arial" w:cs="Arial"/>
          <w:b/>
          <w:color w:val="333333"/>
          <w:sz w:val="14"/>
          <w:szCs w:val="14"/>
          <w:u w:val="single"/>
        </w:rPr>
        <w:t xml:space="preserve"> intrathyroidal</w:t>
      </w:r>
    </w:p>
    <w:p w14:paraId="5B2EF704"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Superior thyroid artery – 1</w:t>
      </w:r>
      <w:r w:rsidRPr="006E720A">
        <w:rPr>
          <w:rFonts w:ascii="Arial" w:eastAsia="Arial" w:hAnsi="Arial" w:cs="Arial"/>
          <w:color w:val="333333"/>
          <w:sz w:val="14"/>
          <w:szCs w:val="14"/>
          <w:vertAlign w:val="superscript"/>
        </w:rPr>
        <w:t>st</w:t>
      </w:r>
      <w:r>
        <w:rPr>
          <w:rFonts w:ascii="Arial" w:eastAsia="Arial" w:hAnsi="Arial" w:cs="Arial"/>
          <w:color w:val="333333"/>
          <w:sz w:val="14"/>
          <w:szCs w:val="14"/>
        </w:rPr>
        <w:t xml:space="preserve"> branch external carotid</w:t>
      </w:r>
    </w:p>
    <w:p w14:paraId="33C73902" w14:textId="77777777" w:rsidR="00690A7A" w:rsidRPr="006E720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Inferior thyroid artery – thyrocervical trunk – off subclavian. </w:t>
      </w:r>
      <w:r>
        <w:rPr>
          <w:rFonts w:ascii="Arial" w:eastAsia="Arial" w:hAnsi="Arial" w:cs="Arial"/>
          <w:b/>
          <w:bCs/>
          <w:color w:val="333333"/>
          <w:sz w:val="14"/>
          <w:szCs w:val="14"/>
          <w:u w:val="single"/>
        </w:rPr>
        <w:t>When ligating inferior thyroid artery for thyroidectomy, stay as close to thyroid as possible to avoid injury to parathyroids</w:t>
      </w:r>
    </w:p>
    <w:p w14:paraId="7CE2D26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IMA comes off of aorta or innominate arterty</w:t>
      </w:r>
    </w:p>
    <w:p w14:paraId="24AF6B21" w14:textId="77777777" w:rsidR="00690A7A" w:rsidRPr="006E720A" w:rsidRDefault="00690A7A" w:rsidP="00690A7A">
      <w:pPr>
        <w:spacing w:after="0" w:line="240" w:lineRule="auto"/>
        <w:rPr>
          <w:rFonts w:ascii="Arial" w:eastAsia="Arial" w:hAnsi="Arial" w:cs="Arial"/>
          <w:color w:val="333333"/>
          <w:sz w:val="14"/>
          <w:szCs w:val="14"/>
        </w:rPr>
      </w:pPr>
      <w:r w:rsidRPr="006E720A">
        <w:rPr>
          <w:rFonts w:ascii="Arial" w:eastAsia="Arial" w:hAnsi="Arial" w:cs="Arial"/>
          <w:color w:val="333333"/>
          <w:sz w:val="14"/>
          <w:szCs w:val="14"/>
        </w:rPr>
        <w:t>Superior and middle thyroid veins – Internal jugular vein</w:t>
      </w:r>
    </w:p>
    <w:p w14:paraId="78AD880F" w14:textId="77777777" w:rsidR="00690A7A" w:rsidRPr="006E720A" w:rsidRDefault="00690A7A" w:rsidP="00690A7A">
      <w:pPr>
        <w:spacing w:after="0" w:line="240" w:lineRule="auto"/>
        <w:rPr>
          <w:rFonts w:ascii="Arial" w:eastAsia="Arial" w:hAnsi="Arial" w:cs="Arial"/>
          <w:color w:val="333333"/>
          <w:sz w:val="14"/>
          <w:szCs w:val="14"/>
        </w:rPr>
      </w:pPr>
      <w:r w:rsidRPr="006E720A">
        <w:rPr>
          <w:rFonts w:ascii="Arial" w:eastAsia="Arial" w:hAnsi="Arial" w:cs="Arial"/>
          <w:color w:val="333333"/>
          <w:sz w:val="14"/>
          <w:szCs w:val="14"/>
        </w:rPr>
        <w:t>Inferior thyroid vein – innominate vein</w:t>
      </w:r>
    </w:p>
    <w:p w14:paraId="344994B2" w14:textId="77777777" w:rsidR="00690A7A" w:rsidRDefault="00690A7A" w:rsidP="00690A7A">
      <w:pPr>
        <w:spacing w:after="0" w:line="240" w:lineRule="auto"/>
        <w:rPr>
          <w:rFonts w:ascii="Arial" w:eastAsia="Arial" w:hAnsi="Arial" w:cs="Arial"/>
          <w:b/>
          <w:color w:val="333333"/>
          <w:sz w:val="14"/>
          <w:szCs w:val="14"/>
        </w:rPr>
      </w:pPr>
      <w:r w:rsidRPr="00F0528B">
        <w:rPr>
          <w:rFonts w:ascii="Arial" w:eastAsia="Arial" w:hAnsi="Arial" w:cs="Arial"/>
          <w:b/>
          <w:bCs/>
          <w:color w:val="333333"/>
          <w:sz w:val="14"/>
          <w:szCs w:val="14"/>
        </w:rPr>
        <w:t>Superior laryngeal nerve</w:t>
      </w:r>
      <w:r w:rsidRPr="00E5267C">
        <w:rPr>
          <w:rFonts w:ascii="Arial" w:eastAsia="Arial" w:hAnsi="Arial" w:cs="Arial"/>
          <w:color w:val="333333"/>
          <w:sz w:val="14"/>
          <w:szCs w:val="14"/>
        </w:rPr>
        <w:t xml:space="preserve"> – motor to </w:t>
      </w:r>
      <w:r w:rsidRPr="003E35C7">
        <w:rPr>
          <w:rFonts w:ascii="Arial" w:eastAsia="Arial" w:hAnsi="Arial" w:cs="Arial"/>
          <w:b/>
          <w:bCs/>
          <w:color w:val="333333"/>
          <w:sz w:val="14"/>
          <w:szCs w:val="14"/>
        </w:rPr>
        <w:t>cricothyroid</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(External branch) MC nerve injured in thyroidectomy. </w:t>
      </w:r>
      <w:r w:rsidRPr="008B1E8A">
        <w:rPr>
          <w:rFonts w:ascii="Arial" w:eastAsia="Arial" w:hAnsi="Arial" w:cs="Arial"/>
          <w:b/>
          <w:color w:val="333333"/>
          <w:sz w:val="14"/>
          <w:szCs w:val="14"/>
          <w:u w:val="single"/>
        </w:rPr>
        <w:t>Tracks with superior thyroid artery.</w:t>
      </w:r>
    </w:p>
    <w:p w14:paraId="05DA4437" w14:textId="77777777" w:rsidR="00690A7A" w:rsidRPr="006A70DB" w:rsidRDefault="00690A7A" w:rsidP="00690A7A">
      <w:pPr>
        <w:numPr>
          <w:ilvl w:val="0"/>
          <w:numId w:val="55"/>
        </w:numPr>
        <w:spacing w:after="0" w:line="240" w:lineRule="auto"/>
        <w:rPr>
          <w:rFonts w:ascii="Arial" w:eastAsia="Arial" w:hAnsi="Arial" w:cs="Arial"/>
          <w:b/>
          <w:bCs/>
          <w:color w:val="333333"/>
          <w:sz w:val="14"/>
          <w:szCs w:val="14"/>
        </w:rPr>
      </w:pPr>
      <w:r w:rsidRPr="006A70DB">
        <w:rPr>
          <w:rFonts w:ascii="Arial" w:eastAsia="Arial" w:hAnsi="Arial" w:cs="Arial"/>
          <w:b/>
          <w:bCs/>
          <w:color w:val="333333"/>
          <w:sz w:val="14"/>
          <w:szCs w:val="14"/>
        </w:rPr>
        <w:t>Injury results in loss of projection of voice</w:t>
      </w:r>
    </w:p>
    <w:p w14:paraId="21779367" w14:textId="77777777" w:rsidR="00690A7A" w:rsidRPr="006A70DB" w:rsidRDefault="00690A7A" w:rsidP="00690A7A">
      <w:pPr>
        <w:numPr>
          <w:ilvl w:val="0"/>
          <w:numId w:val="55"/>
        </w:numPr>
        <w:spacing w:after="0" w:line="240" w:lineRule="auto"/>
        <w:rPr>
          <w:rFonts w:ascii="Arial" w:eastAsia="Arial" w:hAnsi="Arial" w:cs="Arial"/>
          <w:b/>
          <w:bCs/>
          <w:color w:val="333333"/>
          <w:sz w:val="14"/>
          <w:szCs w:val="14"/>
        </w:rPr>
      </w:pPr>
      <w:r w:rsidRPr="006A70DB">
        <w:rPr>
          <w:rFonts w:ascii="Arial" w:eastAsia="Arial" w:hAnsi="Arial" w:cs="Arial"/>
          <w:color w:val="333333"/>
          <w:sz w:val="14"/>
          <w:szCs w:val="14"/>
        </w:rPr>
        <w:t>Superior laryngeal nerve</w:t>
      </w:r>
      <w:r w:rsidRPr="006A70DB">
        <w:rPr>
          <w:rFonts w:ascii="Arial" w:eastAsia="Arial" w:hAnsi="Arial" w:cs="Arial"/>
          <w:b/>
          <w:bCs/>
          <w:color w:val="333333"/>
          <w:sz w:val="14"/>
          <w:szCs w:val="14"/>
        </w:rPr>
        <w:t xml:space="preserve"> (internal branch)</w:t>
      </w:r>
      <w:r w:rsidRPr="006A70DB">
        <w:rPr>
          <w:rFonts w:ascii="Arial" w:eastAsia="Arial" w:hAnsi="Arial" w:cs="Arial"/>
          <w:b/>
          <w:bCs/>
          <w:color w:val="333333"/>
          <w:sz w:val="14"/>
          <w:szCs w:val="14"/>
        </w:rPr>
        <w:sym w:font="Wingdings" w:char="F0E0"/>
      </w:r>
      <w:r w:rsidRPr="006A70DB">
        <w:rPr>
          <w:rFonts w:ascii="Arial" w:eastAsia="Arial" w:hAnsi="Arial" w:cs="Arial"/>
          <w:b/>
          <w:bCs/>
          <w:color w:val="333333"/>
          <w:sz w:val="14"/>
          <w:szCs w:val="14"/>
        </w:rPr>
        <w:t xml:space="preserve"> sensory to pharynx </w:t>
      </w:r>
    </w:p>
    <w:p w14:paraId="035E8A5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Recurrent laryngeal – </w:t>
      </w:r>
      <w:r w:rsidRPr="00E5267C">
        <w:rPr>
          <w:rFonts w:ascii="Arial" w:eastAsia="Arial" w:hAnsi="Arial" w:cs="Arial"/>
          <w:color w:val="333333"/>
          <w:sz w:val="14"/>
          <w:szCs w:val="14"/>
        </w:rPr>
        <w:t xml:space="preserve">motor to all of </w:t>
      </w:r>
      <w:r w:rsidRPr="00E5267C">
        <w:rPr>
          <w:rFonts w:ascii="Arial" w:eastAsia="Arial" w:hAnsi="Arial" w:cs="Arial"/>
          <w:b/>
          <w:color w:val="333333"/>
          <w:sz w:val="14"/>
          <w:szCs w:val="14"/>
        </w:rPr>
        <w:t xml:space="preserve">larynx except cricothyroid. </w:t>
      </w:r>
      <w:r w:rsidRPr="008B1E8A">
        <w:rPr>
          <w:rFonts w:ascii="Arial" w:eastAsia="Arial" w:hAnsi="Arial" w:cs="Arial"/>
          <w:b/>
          <w:color w:val="333333"/>
          <w:sz w:val="14"/>
          <w:szCs w:val="14"/>
          <w:u w:val="single"/>
        </w:rPr>
        <w:t>Tracks with inferior thyroid artery</w:t>
      </w:r>
    </w:p>
    <w:p w14:paraId="5CEE2716"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Runs in the trachea-esophageal groove</w:t>
      </w:r>
    </w:p>
    <w:p w14:paraId="375E5E05"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Left loops around aorta, right loops around innominate</w:t>
      </w:r>
    </w:p>
    <w:p w14:paraId="3A49B64A" w14:textId="77777777" w:rsidR="00690A7A" w:rsidRPr="00D9524A" w:rsidRDefault="00690A7A" w:rsidP="00690A7A">
      <w:pPr>
        <w:pStyle w:val="ListParagraph"/>
        <w:numPr>
          <w:ilvl w:val="0"/>
          <w:numId w:val="55"/>
        </w:numPr>
        <w:spacing w:after="0" w:line="240" w:lineRule="auto"/>
        <w:rPr>
          <w:rFonts w:ascii="Arial" w:eastAsia="Arial" w:hAnsi="Arial" w:cs="Arial"/>
          <w:b/>
          <w:color w:val="333333"/>
          <w:sz w:val="14"/>
          <w:szCs w:val="14"/>
        </w:rPr>
      </w:pPr>
      <w:r w:rsidRPr="00D9524A">
        <w:rPr>
          <w:rFonts w:ascii="Arial" w:eastAsia="Arial" w:hAnsi="Arial" w:cs="Arial"/>
          <w:b/>
          <w:color w:val="333333"/>
          <w:sz w:val="14"/>
          <w:szCs w:val="14"/>
        </w:rPr>
        <w:t>Unilateral injury can lead to Hoarseness (</w:t>
      </w:r>
      <w:r w:rsidRPr="00D9524A">
        <w:rPr>
          <w:rFonts w:ascii="Arial" w:eastAsia="Arial" w:hAnsi="Arial" w:cs="Arial"/>
          <w:bCs/>
          <w:color w:val="333333"/>
          <w:sz w:val="14"/>
          <w:szCs w:val="14"/>
        </w:rPr>
        <w:t xml:space="preserve">Vocal cord </w:t>
      </w:r>
      <w:r w:rsidRPr="00D9524A">
        <w:rPr>
          <w:rFonts w:ascii="Arial" w:eastAsia="Arial" w:hAnsi="Arial" w:cs="Arial"/>
          <w:b/>
          <w:color w:val="333333"/>
          <w:sz w:val="14"/>
          <w:szCs w:val="14"/>
          <w:u w:val="single"/>
        </w:rPr>
        <w:t xml:space="preserve">abducts) </w:t>
      </w:r>
      <w:r w:rsidRPr="00D9524A">
        <w:rPr>
          <w:rFonts w:ascii="Arial" w:eastAsia="Arial" w:hAnsi="Arial" w:cs="Arial"/>
          <w:bCs/>
          <w:color w:val="333333"/>
          <w:sz w:val="14"/>
          <w:szCs w:val="14"/>
        </w:rPr>
        <w:t xml:space="preserve">or can be </w:t>
      </w:r>
      <w:r w:rsidRPr="00D9524A">
        <w:rPr>
          <w:rFonts w:ascii="Arial" w:eastAsia="Arial" w:hAnsi="Arial" w:cs="Arial"/>
          <w:b/>
          <w:color w:val="333333"/>
          <w:sz w:val="14"/>
          <w:szCs w:val="14"/>
        </w:rPr>
        <w:t>asymptomatic (adducts, paramedian position)</w:t>
      </w:r>
    </w:p>
    <w:p w14:paraId="38E311DF" w14:textId="77777777" w:rsidR="00690A7A" w:rsidRPr="00D9524A" w:rsidRDefault="00690A7A" w:rsidP="00690A7A">
      <w:pPr>
        <w:pStyle w:val="ListParagraph"/>
        <w:numPr>
          <w:ilvl w:val="0"/>
          <w:numId w:val="55"/>
        </w:numPr>
        <w:spacing w:after="0" w:line="240" w:lineRule="auto"/>
        <w:rPr>
          <w:rFonts w:ascii="Arial" w:eastAsia="Arial" w:hAnsi="Arial" w:cs="Arial"/>
          <w:b/>
          <w:color w:val="333333"/>
          <w:sz w:val="14"/>
          <w:szCs w:val="14"/>
        </w:rPr>
      </w:pPr>
      <w:r w:rsidRPr="00D9524A">
        <w:rPr>
          <w:rFonts w:ascii="Arial" w:eastAsia="Arial" w:hAnsi="Arial" w:cs="Arial"/>
          <w:b/>
          <w:color w:val="333333"/>
          <w:sz w:val="14"/>
          <w:szCs w:val="14"/>
        </w:rPr>
        <w:t xml:space="preserve">BL injury </w:t>
      </w:r>
      <w:r w:rsidRPr="00D9524A">
        <w:sym w:font="Wingdings" w:char="F0E0"/>
      </w:r>
      <w:r w:rsidRPr="00D9524A">
        <w:rPr>
          <w:rFonts w:ascii="Arial" w:eastAsia="Arial" w:hAnsi="Arial" w:cs="Arial"/>
          <w:b/>
          <w:color w:val="333333"/>
          <w:sz w:val="14"/>
          <w:szCs w:val="14"/>
        </w:rPr>
        <w:t xml:space="preserve"> </w:t>
      </w:r>
      <w:r w:rsidRPr="00D9524A">
        <w:rPr>
          <w:rFonts w:ascii="Arial" w:eastAsia="Arial" w:hAnsi="Arial" w:cs="Arial"/>
          <w:bCs/>
          <w:color w:val="333333"/>
          <w:sz w:val="14"/>
          <w:szCs w:val="14"/>
        </w:rPr>
        <w:t xml:space="preserve">Can either </w:t>
      </w:r>
      <w:r w:rsidRPr="00D9524A">
        <w:rPr>
          <w:rFonts w:ascii="Arial" w:eastAsia="Arial" w:hAnsi="Arial" w:cs="Arial"/>
          <w:b/>
          <w:color w:val="333333"/>
          <w:sz w:val="14"/>
          <w:szCs w:val="14"/>
        </w:rPr>
        <w:t>obstruct airway (both</w:t>
      </w:r>
      <w:r w:rsidRPr="00D9524A">
        <w:rPr>
          <w:rFonts w:ascii="Arial" w:eastAsia="Arial" w:hAnsi="Arial" w:cs="Arial"/>
          <w:bCs/>
          <w:color w:val="333333"/>
          <w:sz w:val="14"/>
          <w:szCs w:val="14"/>
        </w:rPr>
        <w:t xml:space="preserve"> cords </w:t>
      </w:r>
      <w:r w:rsidRPr="00D9524A">
        <w:rPr>
          <w:rFonts w:ascii="Arial" w:eastAsia="Arial" w:hAnsi="Arial" w:cs="Arial"/>
          <w:b/>
          <w:color w:val="333333"/>
          <w:sz w:val="14"/>
          <w:szCs w:val="14"/>
        </w:rPr>
        <w:t>adducted, in paramedian position) = emergent tracheostomy</w:t>
      </w:r>
    </w:p>
    <w:p w14:paraId="7A315B72" w14:textId="77777777" w:rsidR="00690A7A" w:rsidRPr="00D9524A" w:rsidRDefault="00690A7A" w:rsidP="00690A7A">
      <w:pPr>
        <w:pStyle w:val="ListParagraph"/>
        <w:numPr>
          <w:ilvl w:val="0"/>
          <w:numId w:val="55"/>
        </w:numPr>
        <w:spacing w:after="0" w:line="240" w:lineRule="auto"/>
        <w:rPr>
          <w:rFonts w:ascii="Arial" w:eastAsia="Arial" w:hAnsi="Arial" w:cs="Arial"/>
          <w:b/>
          <w:color w:val="333333"/>
          <w:sz w:val="14"/>
          <w:szCs w:val="14"/>
        </w:rPr>
      </w:pPr>
      <w:r w:rsidRPr="00D9524A">
        <w:rPr>
          <w:rFonts w:ascii="Arial" w:eastAsia="Arial" w:hAnsi="Arial" w:cs="Arial"/>
          <w:b/>
          <w:color w:val="333333"/>
          <w:sz w:val="14"/>
          <w:szCs w:val="14"/>
        </w:rPr>
        <w:t xml:space="preserve">BL injury </w:t>
      </w:r>
      <w:r w:rsidRPr="00D9524A">
        <w:sym w:font="Wingdings" w:char="F0E0"/>
      </w:r>
      <w:r w:rsidRPr="00D9524A">
        <w:rPr>
          <w:rFonts w:ascii="Arial" w:eastAsia="Arial" w:hAnsi="Arial" w:cs="Arial"/>
          <w:b/>
          <w:color w:val="333333"/>
          <w:sz w:val="14"/>
          <w:szCs w:val="14"/>
        </w:rPr>
        <w:t xml:space="preserve"> </w:t>
      </w:r>
      <w:r>
        <w:rPr>
          <w:rFonts w:ascii="Arial" w:eastAsia="Arial" w:hAnsi="Arial" w:cs="Arial"/>
          <w:bCs/>
          <w:color w:val="333333"/>
          <w:sz w:val="14"/>
          <w:szCs w:val="14"/>
        </w:rPr>
        <w:t>or cause</w:t>
      </w:r>
      <w:r w:rsidRPr="00D9524A">
        <w:rPr>
          <w:rFonts w:ascii="Arial" w:eastAsia="Arial" w:hAnsi="Arial" w:cs="Arial"/>
          <w:bCs/>
          <w:color w:val="333333"/>
          <w:sz w:val="14"/>
          <w:szCs w:val="14"/>
        </w:rPr>
        <w:t xml:space="preserve"> </w:t>
      </w:r>
      <w:r w:rsidRPr="00D9524A">
        <w:rPr>
          <w:rFonts w:ascii="Arial" w:eastAsia="Arial" w:hAnsi="Arial" w:cs="Arial"/>
          <w:b/>
          <w:color w:val="333333"/>
          <w:sz w:val="14"/>
          <w:szCs w:val="14"/>
        </w:rPr>
        <w:t>aspiration (</w:t>
      </w:r>
      <w:r w:rsidRPr="00D9524A">
        <w:rPr>
          <w:rFonts w:ascii="Arial" w:eastAsia="Arial" w:hAnsi="Arial" w:cs="Arial"/>
          <w:bCs/>
          <w:color w:val="333333"/>
          <w:sz w:val="14"/>
          <w:szCs w:val="14"/>
        </w:rPr>
        <w:t xml:space="preserve">both cords </w:t>
      </w:r>
      <w:r w:rsidRPr="00D9524A">
        <w:rPr>
          <w:rFonts w:ascii="Arial" w:eastAsia="Arial" w:hAnsi="Arial" w:cs="Arial"/>
          <w:b/>
          <w:color w:val="333333"/>
          <w:sz w:val="14"/>
          <w:szCs w:val="14"/>
        </w:rPr>
        <w:t>abducted)</w:t>
      </w:r>
    </w:p>
    <w:p w14:paraId="528E1089"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If recurrent laryngeal nerve injured and not better after 6 weeks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D9524A">
        <w:rPr>
          <w:rFonts w:ascii="Arial" w:eastAsia="Arial" w:hAnsi="Arial" w:cs="Arial"/>
          <w:b/>
          <w:bCs/>
          <w:color w:val="333333"/>
          <w:sz w:val="14"/>
          <w:szCs w:val="14"/>
          <w:u w:val="single"/>
        </w:rPr>
        <w:t>medialize the vocal cord with silicone wedge injection</w:t>
      </w:r>
    </w:p>
    <w:p w14:paraId="2F1D35CE" w14:textId="77777777" w:rsidR="00690A7A" w:rsidRDefault="00690A7A" w:rsidP="00690A7A">
      <w:pPr>
        <w:spacing w:after="0" w:line="240" w:lineRule="auto"/>
        <w:rPr>
          <w:rFonts w:ascii="Arial" w:eastAsia="Arial" w:hAnsi="Arial" w:cs="Arial"/>
          <w:color w:val="333333"/>
          <w:sz w:val="14"/>
          <w:szCs w:val="14"/>
        </w:rPr>
      </w:pPr>
    </w:p>
    <w:p w14:paraId="0EA5F81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Methimazole and PTU both </w:t>
      </w:r>
      <w:r>
        <w:rPr>
          <w:rFonts w:ascii="Arial" w:eastAsia="Arial" w:hAnsi="Arial" w:cs="Arial"/>
          <w:b/>
          <w:bCs/>
          <w:color w:val="333333"/>
          <w:sz w:val="14"/>
          <w:szCs w:val="14"/>
        </w:rPr>
        <w:t xml:space="preserve">inhibit oxidation of iodide to iodine by inhibiting thyroid peroxidase </w:t>
      </w:r>
    </w:p>
    <w:p w14:paraId="102BD63D"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PTU, propranolol, and steroids inhibits conversion of T4 to T3</w:t>
      </w:r>
    </w:p>
    <w:p w14:paraId="7CC69F00" w14:textId="77777777" w:rsidR="00690A7A" w:rsidRPr="00E5267C" w:rsidRDefault="00690A7A" w:rsidP="00690A7A">
      <w:pPr>
        <w:spacing w:after="0" w:line="240" w:lineRule="auto"/>
        <w:rPr>
          <w:rFonts w:ascii="Arial" w:eastAsia="Arial" w:hAnsi="Arial" w:cs="Arial"/>
          <w:b/>
          <w:color w:val="333333"/>
          <w:sz w:val="14"/>
          <w:szCs w:val="14"/>
        </w:rPr>
      </w:pPr>
    </w:p>
    <w:p w14:paraId="6ACEAFB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Non-recurrent laryngeal nerve</w:t>
      </w:r>
    </w:p>
    <w:p w14:paraId="1638154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Right non-recurrent – MC. Arteria lusoria. </w:t>
      </w:r>
    </w:p>
    <w:p w14:paraId="00948914" w14:textId="77777777" w:rsidR="00690A7A" w:rsidRPr="009133BD"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9133BD">
        <w:rPr>
          <w:rFonts w:ascii="Arial" w:eastAsia="Arial" w:hAnsi="Arial" w:cs="Arial"/>
          <w:bCs/>
          <w:color w:val="333333"/>
          <w:sz w:val="14"/>
          <w:szCs w:val="14"/>
        </w:rPr>
        <w:t>Absent innominate</w:t>
      </w:r>
    </w:p>
    <w:p w14:paraId="5D5B80A8" w14:textId="77777777" w:rsidR="00690A7A" w:rsidRPr="009133BD"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9133BD">
        <w:rPr>
          <w:rFonts w:ascii="Arial" w:eastAsia="Arial" w:hAnsi="Arial" w:cs="Arial"/>
          <w:bCs/>
          <w:color w:val="333333"/>
          <w:sz w:val="14"/>
          <w:szCs w:val="14"/>
        </w:rPr>
        <w:t>R common carotid and subclavian directly off aorta</w:t>
      </w:r>
    </w:p>
    <w:p w14:paraId="1A63964F" w14:textId="77777777" w:rsidR="00690A7A" w:rsidRPr="009133BD"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9133BD">
        <w:rPr>
          <w:rFonts w:ascii="Arial" w:eastAsia="Arial" w:hAnsi="Arial" w:cs="Arial"/>
          <w:bCs/>
          <w:color w:val="333333"/>
          <w:sz w:val="14"/>
          <w:szCs w:val="14"/>
        </w:rPr>
        <w:t xml:space="preserve">R SC artery is </w:t>
      </w:r>
      <w:r w:rsidRPr="009133BD">
        <w:rPr>
          <w:rFonts w:ascii="Arial" w:eastAsia="Arial" w:hAnsi="Arial" w:cs="Arial"/>
          <w:b/>
          <w:color w:val="333333"/>
          <w:sz w:val="14"/>
          <w:szCs w:val="14"/>
        </w:rPr>
        <w:t>retroesophageal</w:t>
      </w:r>
      <w:r w:rsidRPr="009133BD">
        <w:rPr>
          <w:rFonts w:ascii="Arial" w:eastAsia="Arial" w:hAnsi="Arial" w:cs="Arial"/>
          <w:bCs/>
          <w:color w:val="333333"/>
          <w:sz w:val="14"/>
          <w:szCs w:val="14"/>
        </w:rPr>
        <w:t xml:space="preserve"> and comes off of descending aorta, distal to left subclavian (</w:t>
      </w:r>
      <w:r w:rsidRPr="009133BD">
        <w:rPr>
          <w:rFonts w:ascii="Arial" w:eastAsia="Arial" w:hAnsi="Arial" w:cs="Arial"/>
          <w:b/>
          <w:color w:val="333333"/>
          <w:sz w:val="14"/>
          <w:szCs w:val="14"/>
        </w:rPr>
        <w:t>causes dysphagia lusoria</w:t>
      </w:r>
      <w:r w:rsidRPr="009133BD">
        <w:rPr>
          <w:rFonts w:ascii="Arial" w:eastAsia="Arial" w:hAnsi="Arial" w:cs="Arial"/>
          <w:bCs/>
          <w:color w:val="333333"/>
          <w:sz w:val="14"/>
          <w:szCs w:val="14"/>
        </w:rPr>
        <w:t xml:space="preserve">). </w:t>
      </w:r>
      <w:r>
        <w:rPr>
          <w:rFonts w:ascii="Arial" w:eastAsia="Arial" w:hAnsi="Arial" w:cs="Arial"/>
          <w:bCs/>
          <w:color w:val="333333"/>
          <w:sz w:val="14"/>
          <w:szCs w:val="14"/>
        </w:rPr>
        <w:t>t</w:t>
      </w:r>
      <w:r w:rsidRPr="009133BD">
        <w:rPr>
          <w:rFonts w:ascii="Arial" w:eastAsia="Arial" w:hAnsi="Arial" w:cs="Arial"/>
          <w:bCs/>
          <w:color w:val="333333"/>
          <w:sz w:val="14"/>
          <w:szCs w:val="14"/>
        </w:rPr>
        <w:t>raverse posterior to esophagus and trachea</w:t>
      </w:r>
    </w:p>
    <w:p w14:paraId="798A1B81" w14:textId="77777777" w:rsidR="00690A7A" w:rsidRPr="00E5267C" w:rsidRDefault="00690A7A" w:rsidP="00690A7A">
      <w:pPr>
        <w:spacing w:after="0" w:line="240" w:lineRule="auto"/>
        <w:rPr>
          <w:rFonts w:ascii="Arial" w:eastAsia="Arial" w:hAnsi="Arial" w:cs="Arial"/>
          <w:b/>
          <w:color w:val="333333"/>
          <w:sz w:val="14"/>
          <w:szCs w:val="14"/>
        </w:rPr>
      </w:pPr>
      <w:r>
        <w:rPr>
          <w:noProof/>
        </w:rPr>
        <w:lastRenderedPageBreak/>
        <w:drawing>
          <wp:anchor distT="0" distB="0" distL="114300" distR="114300" simplePos="0" relativeHeight="251696128" behindDoc="0" locked="0" layoutInCell="1" allowOverlap="1" wp14:anchorId="65B6D28B" wp14:editId="31B80BBE">
            <wp:simplePos x="0" y="0"/>
            <wp:positionH relativeFrom="column">
              <wp:posOffset>4076791</wp:posOffset>
            </wp:positionH>
            <wp:positionV relativeFrom="paragraph">
              <wp:posOffset>33746</wp:posOffset>
            </wp:positionV>
            <wp:extent cx="2772755" cy="4078877"/>
            <wp:effectExtent l="0" t="0" r="8890"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screen">
                      <a:extLst>
                        <a:ext uri="{28A0092B-C50C-407E-A947-70E740481C1C}">
                          <a14:useLocalDpi xmlns:a14="http://schemas.microsoft.com/office/drawing/2010/main"/>
                        </a:ext>
                      </a:extLst>
                    </a:blip>
                    <a:stretch>
                      <a:fillRect/>
                    </a:stretch>
                  </pic:blipFill>
                  <pic:spPr>
                    <a:xfrm>
                      <a:off x="0" y="0"/>
                      <a:ext cx="2772755" cy="4078877"/>
                    </a:xfrm>
                    <a:prstGeom prst="rect">
                      <a:avLst/>
                    </a:prstGeom>
                  </pic:spPr>
                </pic:pic>
              </a:graphicData>
            </a:graphic>
          </wp:anchor>
        </w:drawing>
      </w:r>
      <w:r w:rsidRPr="00E5267C">
        <w:rPr>
          <w:rFonts w:ascii="Arial" w:eastAsia="Arial" w:hAnsi="Arial" w:cs="Arial"/>
          <w:b/>
          <w:color w:val="333333"/>
          <w:sz w:val="14"/>
          <w:szCs w:val="14"/>
        </w:rPr>
        <w:t xml:space="preserve">Left non-recurrent </w:t>
      </w:r>
    </w:p>
    <w:p w14:paraId="424E16A7"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Right sided aortic arch</w:t>
      </w:r>
    </w:p>
    <w:p w14:paraId="48C7E8FF"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 SC directly off aorta</w:t>
      </w:r>
    </w:p>
    <w:p w14:paraId="384260CB"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Ligamentum arteriosum displaced to right</w:t>
      </w:r>
    </w:p>
    <w:p w14:paraId="658823A3" w14:textId="77777777" w:rsidR="00690A7A" w:rsidRPr="00D559E8" w:rsidRDefault="00690A7A" w:rsidP="00690A7A">
      <w:pPr>
        <w:spacing w:after="0" w:line="240" w:lineRule="auto"/>
        <w:rPr>
          <w:rFonts w:ascii="Arial" w:eastAsia="Arial" w:hAnsi="Arial" w:cs="Arial"/>
          <w:bCs/>
          <w:color w:val="333333"/>
          <w:sz w:val="14"/>
          <w:szCs w:val="14"/>
        </w:rPr>
      </w:pPr>
    </w:p>
    <w:p w14:paraId="32CC008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Thyroid nodules </w:t>
      </w:r>
    </w:p>
    <w:p w14:paraId="573D0C7D" w14:textId="77777777" w:rsidR="00690A7A" w:rsidRPr="00FB50C7"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Even if PET scan lights up a thyroid nodule, still follow the guidelines below. Nothing changes.</w:t>
      </w:r>
    </w:p>
    <w:p w14:paraId="5C150242" w14:textId="77777777" w:rsidR="00690A7A" w:rsidRPr="00A1744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Best test to assess = US, get this first</w:t>
      </w:r>
    </w:p>
    <w:p w14:paraId="2D047891" w14:textId="77777777" w:rsidR="00690A7A" w:rsidRPr="00D559E8"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Get </w:t>
      </w:r>
      <w:r w:rsidRPr="00D559E8">
        <w:rPr>
          <w:rFonts w:ascii="Arial" w:eastAsia="Arial" w:hAnsi="Arial" w:cs="Arial"/>
          <w:b/>
          <w:bCs/>
          <w:color w:val="333333"/>
          <w:sz w:val="14"/>
          <w:szCs w:val="14"/>
        </w:rPr>
        <w:t xml:space="preserve">TSH, </w:t>
      </w:r>
      <w:r w:rsidRPr="00D559E8">
        <w:rPr>
          <w:rFonts w:ascii="Arial" w:eastAsia="Arial" w:hAnsi="Arial" w:cs="Arial"/>
          <w:bCs/>
          <w:color w:val="333333"/>
          <w:sz w:val="14"/>
          <w:szCs w:val="14"/>
        </w:rPr>
        <w:t>T3/T4</w:t>
      </w:r>
    </w:p>
    <w:p w14:paraId="1F921D4F" w14:textId="77777777" w:rsidR="00690A7A" w:rsidRPr="00D559E8" w:rsidRDefault="00690A7A" w:rsidP="00690A7A">
      <w:pPr>
        <w:spacing w:after="0" w:line="240" w:lineRule="auto"/>
        <w:rPr>
          <w:rFonts w:ascii="Arial" w:eastAsia="Arial" w:hAnsi="Arial" w:cs="Arial"/>
          <w:bCs/>
          <w:color w:val="333333"/>
          <w:sz w:val="14"/>
          <w:szCs w:val="14"/>
        </w:rPr>
      </w:pPr>
      <w:r w:rsidRPr="00D559E8">
        <w:rPr>
          <w:rFonts w:ascii="Arial" w:eastAsia="Arial" w:hAnsi="Arial" w:cs="Arial"/>
          <w:bCs/>
          <w:color w:val="333333"/>
          <w:sz w:val="14"/>
          <w:szCs w:val="14"/>
        </w:rPr>
        <w:t>If TSH Low</w:t>
      </w:r>
      <w:r w:rsidRPr="00D559E8">
        <w:rPr>
          <w:rFonts w:ascii="Arial" w:eastAsia="Arial" w:hAnsi="Arial" w:cs="Arial"/>
          <w:bCs/>
          <w:color w:val="333333"/>
          <w:sz w:val="14"/>
          <w:szCs w:val="14"/>
        </w:rPr>
        <w:sym w:font="Wingdings" w:char="F0E0"/>
      </w:r>
      <w:r w:rsidRPr="00D559E8">
        <w:rPr>
          <w:rFonts w:ascii="Arial" w:eastAsia="Arial" w:hAnsi="Arial" w:cs="Arial"/>
          <w:bCs/>
          <w:color w:val="333333"/>
          <w:sz w:val="14"/>
          <w:szCs w:val="14"/>
        </w:rPr>
        <w:t xml:space="preserve"> Need to think </w:t>
      </w:r>
      <w:r w:rsidRPr="00D559E8">
        <w:rPr>
          <w:rFonts w:ascii="Arial" w:eastAsia="Arial" w:hAnsi="Arial" w:cs="Arial"/>
          <w:b/>
          <w:bCs/>
          <w:color w:val="333333"/>
          <w:sz w:val="14"/>
          <w:szCs w:val="14"/>
        </w:rPr>
        <w:t>functional nodule or hyperthyroidism</w:t>
      </w:r>
    </w:p>
    <w:p w14:paraId="437B0FE1" w14:textId="77777777" w:rsidR="00690A7A" w:rsidRPr="00D559E8" w:rsidRDefault="00690A7A" w:rsidP="00690A7A">
      <w:pPr>
        <w:numPr>
          <w:ilvl w:val="0"/>
          <w:numId w:val="75"/>
        </w:numPr>
        <w:spacing w:after="0" w:line="240" w:lineRule="auto"/>
        <w:rPr>
          <w:rFonts w:ascii="Arial" w:eastAsia="Arial" w:hAnsi="Arial" w:cs="Arial"/>
          <w:bCs/>
          <w:color w:val="333333"/>
          <w:sz w:val="14"/>
          <w:szCs w:val="14"/>
        </w:rPr>
      </w:pPr>
      <w:r w:rsidRPr="00D559E8">
        <w:rPr>
          <w:rFonts w:ascii="Arial" w:eastAsia="Arial" w:hAnsi="Arial" w:cs="Arial"/>
          <w:bCs/>
          <w:color w:val="333333"/>
          <w:sz w:val="14"/>
          <w:szCs w:val="14"/>
        </w:rPr>
        <w:t>Low TSH</w:t>
      </w:r>
      <w:r w:rsidRPr="00D559E8">
        <w:rPr>
          <w:rFonts w:ascii="Arial" w:eastAsia="Arial" w:hAnsi="Arial" w:cs="Arial"/>
          <w:bCs/>
          <w:color w:val="333333"/>
          <w:sz w:val="14"/>
          <w:szCs w:val="14"/>
        </w:rPr>
        <w:sym w:font="Wingdings" w:char="F0E0"/>
      </w:r>
      <w:r w:rsidRPr="00D559E8">
        <w:rPr>
          <w:rFonts w:ascii="Arial" w:eastAsia="Arial" w:hAnsi="Arial" w:cs="Arial"/>
          <w:bCs/>
          <w:color w:val="333333"/>
          <w:sz w:val="14"/>
          <w:szCs w:val="14"/>
        </w:rPr>
        <w:t xml:space="preserve"> </w:t>
      </w:r>
      <w:r w:rsidRPr="00D559E8">
        <w:rPr>
          <w:rFonts w:ascii="Arial" w:eastAsia="Arial" w:hAnsi="Arial" w:cs="Arial"/>
          <w:b/>
          <w:bCs/>
          <w:color w:val="333333"/>
          <w:sz w:val="14"/>
          <w:szCs w:val="14"/>
          <w:u w:val="single"/>
        </w:rPr>
        <w:t>ONLY SCENARIO TO GET RADIOACTIVE IODINE UPTAKE SCAN</w:t>
      </w:r>
    </w:p>
    <w:p w14:paraId="631CFCB5" w14:textId="77777777" w:rsidR="00690A7A" w:rsidRDefault="00690A7A" w:rsidP="00690A7A">
      <w:pPr>
        <w:pStyle w:val="ListParagraph"/>
        <w:numPr>
          <w:ilvl w:val="0"/>
          <w:numId w:val="7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T3/T4 high = </w:t>
      </w:r>
      <w:r w:rsidRPr="00132549">
        <w:rPr>
          <w:rFonts w:ascii="Arial" w:eastAsia="Arial" w:hAnsi="Arial" w:cs="Arial"/>
          <w:b/>
          <w:color w:val="333333"/>
          <w:sz w:val="14"/>
          <w:szCs w:val="14"/>
        </w:rPr>
        <w:t>hyperthyroidism</w:t>
      </w:r>
      <w:r>
        <w:rPr>
          <w:rFonts w:ascii="Arial" w:eastAsia="Arial" w:hAnsi="Arial" w:cs="Arial"/>
          <w:bCs/>
          <w:color w:val="333333"/>
          <w:sz w:val="14"/>
          <w:szCs w:val="14"/>
        </w:rPr>
        <w:t xml:space="preserve"> </w:t>
      </w:r>
      <w:r w:rsidRPr="00123F67">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Treat. </w:t>
      </w:r>
      <w:r>
        <w:rPr>
          <w:rFonts w:ascii="Arial" w:eastAsia="Arial" w:hAnsi="Arial" w:cs="Arial"/>
          <w:b/>
          <w:color w:val="333333"/>
          <w:sz w:val="14"/>
          <w:szCs w:val="14"/>
          <w:u w:val="single"/>
        </w:rPr>
        <w:t>No need for biopsy</w:t>
      </w:r>
    </w:p>
    <w:p w14:paraId="6A17A104" w14:textId="77777777" w:rsidR="00690A7A" w:rsidRDefault="00690A7A" w:rsidP="00690A7A">
      <w:pPr>
        <w:pStyle w:val="ListParagraph"/>
        <w:numPr>
          <w:ilvl w:val="0"/>
          <w:numId w:val="7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T3/T/4 normal = </w:t>
      </w:r>
      <w:r w:rsidRPr="00132549">
        <w:rPr>
          <w:rFonts w:ascii="Arial" w:eastAsia="Arial" w:hAnsi="Arial" w:cs="Arial"/>
          <w:b/>
          <w:color w:val="333333"/>
          <w:sz w:val="14"/>
          <w:szCs w:val="14"/>
        </w:rPr>
        <w:t>subclinical hyperthyroidism</w:t>
      </w:r>
      <w:r>
        <w:rPr>
          <w:rFonts w:ascii="Arial" w:eastAsia="Arial" w:hAnsi="Arial" w:cs="Arial"/>
          <w:bCs/>
          <w:color w:val="333333"/>
          <w:sz w:val="14"/>
          <w:szCs w:val="14"/>
        </w:rPr>
        <w:t xml:space="preserve"> </w:t>
      </w:r>
      <w:r w:rsidRPr="00123F67">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Observe</w:t>
      </w:r>
    </w:p>
    <w:p w14:paraId="2788FA8F" w14:textId="77777777" w:rsidR="00690A7A" w:rsidRPr="00D559E8" w:rsidRDefault="00690A7A" w:rsidP="00690A7A">
      <w:pPr>
        <w:spacing w:after="0" w:line="240" w:lineRule="auto"/>
        <w:rPr>
          <w:rFonts w:ascii="Arial" w:eastAsia="Arial" w:hAnsi="Arial" w:cs="Arial"/>
          <w:bCs/>
          <w:color w:val="333333"/>
          <w:sz w:val="14"/>
          <w:szCs w:val="14"/>
        </w:rPr>
      </w:pPr>
      <w:r w:rsidRPr="00D559E8">
        <w:rPr>
          <w:rFonts w:ascii="Arial" w:eastAsia="Arial" w:hAnsi="Arial" w:cs="Arial"/>
          <w:bCs/>
          <w:color w:val="333333"/>
          <w:sz w:val="14"/>
          <w:szCs w:val="14"/>
        </w:rPr>
        <w:t>If TSH normal or high</w:t>
      </w:r>
      <w:r w:rsidRPr="00D559E8">
        <w:rPr>
          <w:rFonts w:ascii="Arial" w:eastAsia="Arial" w:hAnsi="Arial" w:cs="Arial"/>
          <w:bCs/>
          <w:color w:val="333333"/>
          <w:sz w:val="14"/>
          <w:szCs w:val="14"/>
        </w:rPr>
        <w:sym w:font="Wingdings" w:char="F0E0"/>
      </w:r>
      <w:r w:rsidRPr="00D559E8">
        <w:rPr>
          <w:rFonts w:ascii="Arial" w:eastAsia="Arial" w:hAnsi="Arial" w:cs="Arial"/>
          <w:bCs/>
          <w:color w:val="333333"/>
          <w:sz w:val="14"/>
          <w:szCs w:val="14"/>
        </w:rPr>
        <w:t xml:space="preserve"> Need to think </w:t>
      </w:r>
      <w:r w:rsidRPr="00D559E8">
        <w:rPr>
          <w:rFonts w:ascii="Arial" w:eastAsia="Arial" w:hAnsi="Arial" w:cs="Arial"/>
          <w:b/>
          <w:bCs/>
          <w:color w:val="333333"/>
          <w:sz w:val="14"/>
          <w:szCs w:val="14"/>
        </w:rPr>
        <w:t>cancer or hypothyroidism</w:t>
      </w:r>
    </w:p>
    <w:p w14:paraId="4D010D33" w14:textId="77777777" w:rsidR="00690A7A" w:rsidRDefault="00690A7A" w:rsidP="00690A7A">
      <w:pPr>
        <w:numPr>
          <w:ilvl w:val="0"/>
          <w:numId w:val="75"/>
        </w:numPr>
        <w:spacing w:after="0" w:line="240" w:lineRule="auto"/>
        <w:rPr>
          <w:rFonts w:ascii="Arial" w:eastAsia="Arial" w:hAnsi="Arial" w:cs="Arial"/>
          <w:bCs/>
          <w:color w:val="333333"/>
          <w:sz w:val="14"/>
          <w:szCs w:val="14"/>
        </w:rPr>
      </w:pPr>
      <w:r w:rsidRPr="00D559E8">
        <w:rPr>
          <w:rFonts w:ascii="Arial" w:eastAsia="Arial" w:hAnsi="Arial" w:cs="Arial"/>
          <w:bCs/>
          <w:color w:val="333333"/>
          <w:sz w:val="14"/>
          <w:szCs w:val="14"/>
        </w:rPr>
        <w:t>Next, Look at US to see if you need FNA</w:t>
      </w:r>
    </w:p>
    <w:p w14:paraId="3C6441C8" w14:textId="77777777" w:rsidR="00690A7A" w:rsidRPr="00D559E8" w:rsidRDefault="00690A7A" w:rsidP="00690A7A">
      <w:pPr>
        <w:numPr>
          <w:ilvl w:val="0"/>
          <w:numId w:val="75"/>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Before needle aspiration, must make sure patient is euthyroid</w:t>
      </w:r>
    </w:p>
    <w:p w14:paraId="6D3C70D7" w14:textId="77777777" w:rsidR="00690A7A" w:rsidRPr="00D559E8" w:rsidRDefault="00690A7A" w:rsidP="00690A7A">
      <w:pPr>
        <w:numPr>
          <w:ilvl w:val="0"/>
          <w:numId w:val="76"/>
        </w:numPr>
        <w:spacing w:after="0" w:line="240" w:lineRule="auto"/>
        <w:rPr>
          <w:rFonts w:ascii="Arial" w:eastAsia="Arial" w:hAnsi="Arial" w:cs="Arial"/>
          <w:bCs/>
          <w:color w:val="333333"/>
          <w:sz w:val="14"/>
          <w:szCs w:val="14"/>
        </w:rPr>
      </w:pPr>
      <w:r w:rsidRPr="00D559E8">
        <w:rPr>
          <w:rFonts w:ascii="Arial" w:eastAsia="Arial" w:hAnsi="Arial" w:cs="Arial"/>
          <w:bCs/>
          <w:color w:val="333333"/>
          <w:sz w:val="14"/>
          <w:szCs w:val="14"/>
        </w:rPr>
        <w:t xml:space="preserve">Perform FNA only if: </w:t>
      </w:r>
    </w:p>
    <w:p w14:paraId="42C1EA7B" w14:textId="77777777" w:rsidR="00690A7A" w:rsidRPr="00E62109" w:rsidRDefault="00690A7A" w:rsidP="00690A7A">
      <w:pPr>
        <w:numPr>
          <w:ilvl w:val="0"/>
          <w:numId w:val="77"/>
        </w:numPr>
        <w:tabs>
          <w:tab w:val="num" w:pos="720"/>
        </w:tabs>
        <w:spacing w:after="0" w:line="240" w:lineRule="auto"/>
        <w:rPr>
          <w:rFonts w:ascii="Arial" w:eastAsia="Arial" w:hAnsi="Arial" w:cs="Arial"/>
          <w:bCs/>
          <w:color w:val="333333"/>
          <w:sz w:val="14"/>
          <w:szCs w:val="14"/>
        </w:rPr>
      </w:pPr>
      <w:r w:rsidRPr="00D559E8">
        <w:rPr>
          <w:rFonts w:ascii="Arial" w:eastAsia="Arial" w:hAnsi="Arial" w:cs="Arial"/>
          <w:b/>
          <w:bCs/>
          <w:color w:val="333333"/>
          <w:sz w:val="14"/>
          <w:szCs w:val="14"/>
        </w:rPr>
        <w:t xml:space="preserve">Nodule ≥1 cm </w:t>
      </w:r>
      <w:r w:rsidRPr="00D559E8">
        <w:rPr>
          <w:rFonts w:ascii="Arial" w:eastAsia="Arial" w:hAnsi="Arial" w:cs="Arial"/>
          <w:bCs/>
          <w:color w:val="333333"/>
          <w:sz w:val="14"/>
          <w:szCs w:val="14"/>
        </w:rPr>
        <w:t>and</w:t>
      </w:r>
      <w:r w:rsidRPr="00D559E8">
        <w:rPr>
          <w:rFonts w:ascii="Arial" w:eastAsia="Arial" w:hAnsi="Arial" w:cs="Arial"/>
          <w:b/>
          <w:bCs/>
          <w:color w:val="333333"/>
          <w:sz w:val="14"/>
          <w:szCs w:val="14"/>
        </w:rPr>
        <w:t xml:space="preserve"> </w:t>
      </w:r>
      <w:r w:rsidRPr="00D559E8">
        <w:rPr>
          <w:rFonts w:ascii="Arial" w:eastAsia="Arial" w:hAnsi="Arial" w:cs="Arial"/>
          <w:bCs/>
          <w:color w:val="333333"/>
          <w:sz w:val="14"/>
          <w:szCs w:val="14"/>
        </w:rPr>
        <w:t xml:space="preserve">are </w:t>
      </w:r>
      <w:r w:rsidRPr="00D559E8">
        <w:rPr>
          <w:rFonts w:ascii="Arial" w:eastAsia="Arial" w:hAnsi="Arial" w:cs="Arial"/>
          <w:b/>
          <w:bCs/>
          <w:color w:val="333333"/>
          <w:sz w:val="14"/>
          <w:szCs w:val="14"/>
        </w:rPr>
        <w:t xml:space="preserve">solid and </w:t>
      </w:r>
      <w:r>
        <w:rPr>
          <w:rFonts w:ascii="Arial" w:eastAsia="Arial" w:hAnsi="Arial" w:cs="Arial"/>
          <w:b/>
          <w:bCs/>
          <w:color w:val="333333"/>
          <w:sz w:val="14"/>
          <w:szCs w:val="14"/>
          <w:u w:val="single"/>
        </w:rPr>
        <w:t xml:space="preserve">HYPOECHOIC </w:t>
      </w:r>
    </w:p>
    <w:p w14:paraId="244D4C9F" w14:textId="77777777" w:rsidR="00690A7A" w:rsidRPr="00D559E8" w:rsidRDefault="00690A7A" w:rsidP="00690A7A">
      <w:pPr>
        <w:numPr>
          <w:ilvl w:val="0"/>
          <w:numId w:val="77"/>
        </w:numPr>
        <w:tabs>
          <w:tab w:val="num" w:pos="720"/>
        </w:tabs>
        <w:spacing w:after="0" w:line="240" w:lineRule="auto"/>
        <w:rPr>
          <w:rFonts w:ascii="Arial" w:eastAsia="Arial" w:hAnsi="Arial" w:cs="Arial"/>
          <w:bCs/>
          <w:color w:val="333333"/>
          <w:sz w:val="14"/>
          <w:szCs w:val="14"/>
        </w:rPr>
      </w:pPr>
      <w:r w:rsidRPr="00D559E8">
        <w:rPr>
          <w:rFonts w:ascii="Arial" w:eastAsia="Arial" w:hAnsi="Arial" w:cs="Arial"/>
          <w:b/>
          <w:bCs/>
          <w:color w:val="333333"/>
          <w:sz w:val="14"/>
          <w:szCs w:val="14"/>
        </w:rPr>
        <w:t xml:space="preserve">Nodule </w:t>
      </w:r>
      <w:r>
        <w:rPr>
          <w:rFonts w:ascii="Arial" w:eastAsia="Arial" w:hAnsi="Arial" w:cs="Arial"/>
          <w:b/>
          <w:bCs/>
          <w:color w:val="333333"/>
          <w:sz w:val="14"/>
          <w:szCs w:val="14"/>
        </w:rPr>
        <w:t>&gt;</w:t>
      </w:r>
      <w:r w:rsidRPr="00D559E8">
        <w:rPr>
          <w:rFonts w:ascii="Arial" w:eastAsia="Arial" w:hAnsi="Arial" w:cs="Arial"/>
          <w:b/>
          <w:bCs/>
          <w:color w:val="333333"/>
          <w:sz w:val="14"/>
          <w:szCs w:val="14"/>
        </w:rPr>
        <w:t xml:space="preserve">1 cm </w:t>
      </w:r>
      <w:r>
        <w:rPr>
          <w:rFonts w:ascii="Arial" w:eastAsia="Arial" w:hAnsi="Arial" w:cs="Arial"/>
          <w:bCs/>
          <w:color w:val="333333"/>
          <w:sz w:val="14"/>
          <w:szCs w:val="14"/>
        </w:rPr>
        <w:t>AND</w:t>
      </w:r>
      <w:r w:rsidRPr="00D559E8">
        <w:rPr>
          <w:rFonts w:ascii="Arial" w:eastAsia="Arial" w:hAnsi="Arial" w:cs="Arial"/>
          <w:bCs/>
          <w:color w:val="333333"/>
          <w:sz w:val="14"/>
          <w:szCs w:val="14"/>
        </w:rPr>
        <w:t xml:space="preserve"> have any of the following:</w:t>
      </w:r>
    </w:p>
    <w:p w14:paraId="448144BB" w14:textId="77777777" w:rsidR="00690A7A" w:rsidRPr="00176193" w:rsidRDefault="00690A7A" w:rsidP="00690A7A">
      <w:pPr>
        <w:pStyle w:val="ListParagraph"/>
        <w:numPr>
          <w:ilvl w:val="0"/>
          <w:numId w:val="89"/>
        </w:numPr>
        <w:tabs>
          <w:tab w:val="num" w:pos="1440"/>
        </w:tabs>
        <w:spacing w:after="0" w:line="240" w:lineRule="auto"/>
        <w:rPr>
          <w:rFonts w:ascii="Arial" w:eastAsia="Arial" w:hAnsi="Arial" w:cs="Arial"/>
          <w:bCs/>
          <w:color w:val="333333"/>
          <w:sz w:val="14"/>
          <w:szCs w:val="14"/>
        </w:rPr>
      </w:pPr>
      <w:r w:rsidRPr="00176193">
        <w:rPr>
          <w:rFonts w:ascii="Arial" w:eastAsia="Arial" w:hAnsi="Arial" w:cs="Arial"/>
          <w:bCs/>
          <w:color w:val="333333"/>
          <w:sz w:val="14"/>
          <w:szCs w:val="14"/>
        </w:rPr>
        <w:t>Irregular margins</w:t>
      </w:r>
    </w:p>
    <w:p w14:paraId="2E369306" w14:textId="77777777" w:rsidR="00690A7A" w:rsidRPr="00176193" w:rsidRDefault="00690A7A" w:rsidP="00690A7A">
      <w:pPr>
        <w:pStyle w:val="ListParagraph"/>
        <w:numPr>
          <w:ilvl w:val="0"/>
          <w:numId w:val="89"/>
        </w:numPr>
        <w:tabs>
          <w:tab w:val="num" w:pos="1440"/>
        </w:tabs>
        <w:spacing w:after="0" w:line="240" w:lineRule="auto"/>
        <w:rPr>
          <w:rFonts w:ascii="Arial" w:eastAsia="Arial" w:hAnsi="Arial" w:cs="Arial"/>
          <w:bCs/>
          <w:color w:val="333333"/>
          <w:sz w:val="14"/>
          <w:szCs w:val="14"/>
        </w:rPr>
      </w:pPr>
      <w:r w:rsidRPr="00176193">
        <w:rPr>
          <w:rFonts w:ascii="Arial" w:eastAsia="Arial" w:hAnsi="Arial" w:cs="Arial"/>
          <w:bCs/>
          <w:color w:val="333333"/>
          <w:sz w:val="14"/>
          <w:szCs w:val="14"/>
        </w:rPr>
        <w:t xml:space="preserve">Microcalcifications </w:t>
      </w:r>
      <w:r w:rsidRPr="00176193">
        <w:rPr>
          <w:rFonts w:ascii="Arial" w:eastAsia="Arial" w:hAnsi="Arial" w:cs="Arial"/>
          <w:b/>
          <w:bCs/>
          <w:color w:val="333333"/>
          <w:sz w:val="14"/>
          <w:szCs w:val="14"/>
          <w:u w:val="single"/>
        </w:rPr>
        <w:t>(MOST specific for malignancy)</w:t>
      </w:r>
      <w:r w:rsidRPr="00176193">
        <w:rPr>
          <w:rFonts w:ascii="Arial" w:eastAsia="Arial" w:hAnsi="Arial" w:cs="Arial"/>
          <w:color w:val="333333"/>
          <w:sz w:val="14"/>
          <w:szCs w:val="14"/>
        </w:rPr>
        <w:t>,</w:t>
      </w:r>
    </w:p>
    <w:p w14:paraId="7EB325E4" w14:textId="77777777" w:rsidR="00690A7A" w:rsidRPr="00176193" w:rsidRDefault="00690A7A" w:rsidP="00690A7A">
      <w:pPr>
        <w:pStyle w:val="ListParagraph"/>
        <w:numPr>
          <w:ilvl w:val="0"/>
          <w:numId w:val="89"/>
        </w:numPr>
        <w:tabs>
          <w:tab w:val="num" w:pos="1440"/>
        </w:tabs>
        <w:spacing w:after="0" w:line="240" w:lineRule="auto"/>
        <w:rPr>
          <w:rFonts w:ascii="Arial" w:eastAsia="Arial" w:hAnsi="Arial" w:cs="Arial"/>
          <w:bCs/>
          <w:color w:val="333333"/>
          <w:sz w:val="14"/>
          <w:szCs w:val="14"/>
        </w:rPr>
      </w:pPr>
      <w:r w:rsidRPr="00176193">
        <w:rPr>
          <w:rFonts w:ascii="Arial" w:eastAsia="Arial" w:hAnsi="Arial" w:cs="Arial"/>
          <w:bCs/>
          <w:color w:val="333333"/>
          <w:sz w:val="14"/>
          <w:szCs w:val="14"/>
        </w:rPr>
        <w:t>Taller than wide shape</w:t>
      </w:r>
    </w:p>
    <w:p w14:paraId="39C19E6E" w14:textId="77777777" w:rsidR="00690A7A" w:rsidRPr="00176193" w:rsidRDefault="00690A7A" w:rsidP="00690A7A">
      <w:pPr>
        <w:pStyle w:val="ListParagraph"/>
        <w:numPr>
          <w:ilvl w:val="0"/>
          <w:numId w:val="89"/>
        </w:numPr>
        <w:tabs>
          <w:tab w:val="num" w:pos="1440"/>
        </w:tabs>
        <w:spacing w:after="0" w:line="240" w:lineRule="auto"/>
        <w:rPr>
          <w:rFonts w:ascii="Arial" w:eastAsia="Arial" w:hAnsi="Arial" w:cs="Arial"/>
          <w:bCs/>
          <w:color w:val="333333"/>
          <w:sz w:val="14"/>
          <w:szCs w:val="14"/>
        </w:rPr>
      </w:pPr>
      <w:r w:rsidRPr="00176193">
        <w:rPr>
          <w:rFonts w:ascii="Arial" w:eastAsia="Arial" w:hAnsi="Arial" w:cs="Arial"/>
          <w:bCs/>
          <w:color w:val="333333"/>
          <w:sz w:val="14"/>
          <w:szCs w:val="14"/>
        </w:rPr>
        <w:t>Rim calcifications</w:t>
      </w:r>
    </w:p>
    <w:p w14:paraId="53E7AC84" w14:textId="77777777" w:rsidR="00690A7A" w:rsidRDefault="00690A7A" w:rsidP="00690A7A">
      <w:pPr>
        <w:pStyle w:val="ListParagraph"/>
        <w:numPr>
          <w:ilvl w:val="0"/>
          <w:numId w:val="89"/>
        </w:numPr>
        <w:tabs>
          <w:tab w:val="num" w:pos="1440"/>
        </w:tabs>
        <w:spacing w:after="0" w:line="240" w:lineRule="auto"/>
        <w:rPr>
          <w:rFonts w:ascii="Arial" w:eastAsia="Arial" w:hAnsi="Arial" w:cs="Arial"/>
          <w:bCs/>
          <w:color w:val="333333"/>
          <w:sz w:val="14"/>
          <w:szCs w:val="14"/>
        </w:rPr>
      </w:pPr>
      <w:r w:rsidRPr="00176193">
        <w:rPr>
          <w:rFonts w:ascii="Arial" w:eastAsia="Arial" w:hAnsi="Arial" w:cs="Arial"/>
          <w:bCs/>
          <w:color w:val="333333"/>
          <w:sz w:val="14"/>
          <w:szCs w:val="14"/>
        </w:rPr>
        <w:t>Hypoechoic</w:t>
      </w:r>
    </w:p>
    <w:p w14:paraId="79D21386" w14:textId="77777777" w:rsidR="00690A7A" w:rsidRDefault="00690A7A" w:rsidP="00690A7A">
      <w:pPr>
        <w:tabs>
          <w:tab w:val="num" w:pos="1440"/>
        </w:tabs>
        <w:spacing w:after="0" w:line="240" w:lineRule="auto"/>
        <w:rPr>
          <w:rFonts w:ascii="Arial" w:eastAsia="Arial" w:hAnsi="Arial" w:cs="Arial"/>
          <w:bCs/>
          <w:color w:val="333333"/>
          <w:sz w:val="14"/>
          <w:szCs w:val="14"/>
        </w:rPr>
      </w:pPr>
    </w:p>
    <w:p w14:paraId="0B43F824" w14:textId="77777777" w:rsidR="00690A7A" w:rsidRPr="00E62109" w:rsidRDefault="00690A7A" w:rsidP="00690A7A">
      <w:pPr>
        <w:tabs>
          <w:tab w:val="num" w:pos="1440"/>
        </w:tabs>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Category III Atypia/follicular of Undetermined significant </w:t>
      </w:r>
      <w:r w:rsidRPr="00E6210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get molecular testing</w:t>
      </w:r>
    </w:p>
    <w:p w14:paraId="49932550" w14:textId="77777777" w:rsidR="00690A7A" w:rsidRDefault="00690A7A" w:rsidP="00690A7A">
      <w:pPr>
        <w:spacing w:after="0" w:line="240" w:lineRule="auto"/>
        <w:rPr>
          <w:rFonts w:ascii="Arial" w:eastAsia="Arial" w:hAnsi="Arial" w:cs="Arial"/>
          <w:bCs/>
          <w:color w:val="333333"/>
          <w:sz w:val="14"/>
          <w:szCs w:val="14"/>
        </w:rPr>
      </w:pPr>
    </w:p>
    <w:p w14:paraId="2D0B5CA8" w14:textId="77777777" w:rsidR="00690A7A" w:rsidRPr="00C97D0B"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C</w:t>
      </w:r>
      <w:r w:rsidRPr="00132549">
        <w:rPr>
          <w:rFonts w:ascii="Arial" w:eastAsia="Arial" w:hAnsi="Arial" w:cs="Arial"/>
          <w:b/>
          <w:color w:val="333333"/>
          <w:sz w:val="14"/>
          <w:szCs w:val="14"/>
          <w:u w:val="single"/>
        </w:rPr>
        <w:t>ystic</w:t>
      </w:r>
      <w:r w:rsidRPr="00132549">
        <w:rPr>
          <w:rFonts w:ascii="Arial" w:eastAsia="Arial" w:hAnsi="Arial" w:cs="Arial"/>
          <w:bCs/>
          <w:color w:val="333333"/>
          <w:sz w:val="14"/>
          <w:szCs w:val="14"/>
        </w:rPr>
        <w:t xml:space="preserve"> or </w:t>
      </w:r>
      <w:r w:rsidRPr="00132549">
        <w:rPr>
          <w:rFonts w:ascii="Arial" w:eastAsia="Arial" w:hAnsi="Arial" w:cs="Arial"/>
          <w:b/>
          <w:color w:val="333333"/>
          <w:sz w:val="14"/>
          <w:szCs w:val="14"/>
          <w:u w:val="single"/>
        </w:rPr>
        <w:t>spongiform lesions</w:t>
      </w:r>
      <w:r w:rsidRPr="00132549">
        <w:rPr>
          <w:rFonts w:ascii="Arial" w:eastAsia="Arial" w:hAnsi="Arial" w:cs="Arial"/>
          <w:bCs/>
          <w:color w:val="333333"/>
          <w:sz w:val="14"/>
          <w:szCs w:val="14"/>
        </w:rPr>
        <w:t xml:space="preserve"> </w:t>
      </w:r>
      <w:r>
        <w:rPr>
          <w:rFonts w:ascii="Arial" w:eastAsia="Arial" w:hAnsi="Arial" w:cs="Arial"/>
          <w:bCs/>
          <w:color w:val="333333"/>
          <w:sz w:val="14"/>
          <w:szCs w:val="14"/>
        </w:rPr>
        <w:t xml:space="preserve">= </w:t>
      </w:r>
      <w:r>
        <w:rPr>
          <w:rFonts w:ascii="Arial" w:eastAsia="Arial" w:hAnsi="Arial" w:cs="Arial"/>
          <w:b/>
          <w:color w:val="333333"/>
          <w:sz w:val="14"/>
          <w:szCs w:val="14"/>
        </w:rPr>
        <w:t>benign</w:t>
      </w:r>
      <w:r w:rsidRPr="00132549">
        <w:rPr>
          <w:rFonts w:ascii="Arial" w:eastAsia="Arial" w:hAnsi="Arial" w:cs="Arial"/>
          <w:bCs/>
          <w:color w:val="333333"/>
          <w:sz w:val="14"/>
          <w:szCs w:val="14"/>
        </w:rPr>
        <w:t xml:space="preserve"> = </w:t>
      </w:r>
      <w:r>
        <w:rPr>
          <w:rFonts w:ascii="Arial" w:eastAsia="Arial" w:hAnsi="Arial" w:cs="Arial"/>
          <w:b/>
          <w:color w:val="333333"/>
          <w:sz w:val="14"/>
          <w:szCs w:val="14"/>
          <w:u w:val="single"/>
        </w:rPr>
        <w:t>Do not FNA Cysts!!! Must have solid component</w:t>
      </w:r>
    </w:p>
    <w:p w14:paraId="27EE76C5"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Risk of CA for nodules higher in: </w:t>
      </w:r>
      <w:r>
        <w:rPr>
          <w:rFonts w:ascii="Arial" w:eastAsia="Arial" w:hAnsi="Arial" w:cs="Arial"/>
          <w:bCs/>
          <w:color w:val="333333"/>
          <w:sz w:val="14"/>
          <w:szCs w:val="14"/>
        </w:rPr>
        <w:t>Children, &lt;30 years old, history of neck radiation</w:t>
      </w:r>
    </w:p>
    <w:p w14:paraId="024F1FF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Thyroid nodule shows colloid on bx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colloid goiter</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low chance of malignancy. </w:t>
      </w:r>
      <w:r w:rsidRPr="00E5267C">
        <w:rPr>
          <w:rFonts w:ascii="Arial" w:eastAsia="Arial" w:hAnsi="Arial" w:cs="Arial"/>
          <w:b/>
          <w:color w:val="333333"/>
          <w:sz w:val="14"/>
          <w:szCs w:val="14"/>
        </w:rPr>
        <w:t xml:space="preserve"> Tx: is </w:t>
      </w:r>
      <w:r w:rsidRPr="00E5267C">
        <w:rPr>
          <w:rFonts w:ascii="Arial" w:eastAsia="Arial" w:hAnsi="Arial" w:cs="Arial"/>
          <w:b/>
          <w:color w:val="333333"/>
          <w:sz w:val="14"/>
          <w:szCs w:val="14"/>
          <w:u w:val="single"/>
        </w:rPr>
        <w:t>thyroxine</w:t>
      </w:r>
      <w:r w:rsidRPr="00E5267C">
        <w:rPr>
          <w:rFonts w:ascii="Arial" w:eastAsia="Arial" w:hAnsi="Arial" w:cs="Arial"/>
          <w:b/>
          <w:color w:val="333333"/>
          <w:sz w:val="14"/>
          <w:szCs w:val="14"/>
        </w:rPr>
        <w:t>. lobectomy if continues to enlarge</w:t>
      </w:r>
    </w:p>
    <w:p w14:paraId="3089E34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Thyroid nodule shows normal thyroid tissue and T3/4 elevated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likely solitary toxic nodule. If asymptomatic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observe. Symptoms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methimazole and radioactive iodine</w:t>
      </w:r>
    </w:p>
    <w:p w14:paraId="34E0FC81"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FNA indeterminant for thyroid nodule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Pr>
          <w:rFonts w:ascii="Arial" w:eastAsia="Arial" w:hAnsi="Arial" w:cs="Arial"/>
          <w:b/>
          <w:color w:val="333333"/>
          <w:sz w:val="14"/>
          <w:szCs w:val="14"/>
          <w:u w:val="single"/>
        </w:rPr>
        <w:t>Repeat the FNA</w:t>
      </w:r>
    </w:p>
    <w:p w14:paraId="3643A5F3" w14:textId="77777777" w:rsidR="00690A7A" w:rsidRPr="00C97D0B"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Thyroid nodules in </w:t>
      </w:r>
      <w:r>
        <w:rPr>
          <w:rFonts w:ascii="Arial" w:eastAsia="Arial" w:hAnsi="Arial" w:cs="Arial"/>
          <w:b/>
          <w:color w:val="333333"/>
          <w:sz w:val="14"/>
          <w:szCs w:val="14"/>
          <w:u w:val="single"/>
        </w:rPr>
        <w:t>pediatric</w:t>
      </w:r>
      <w:r>
        <w:rPr>
          <w:rFonts w:ascii="Arial" w:eastAsia="Arial" w:hAnsi="Arial" w:cs="Arial"/>
          <w:bCs/>
          <w:color w:val="333333"/>
          <w:sz w:val="14"/>
          <w:szCs w:val="14"/>
        </w:rPr>
        <w:t xml:space="preserve"> have a much higher risk of </w:t>
      </w:r>
      <w:r>
        <w:rPr>
          <w:rFonts w:ascii="Arial" w:eastAsia="Arial" w:hAnsi="Arial" w:cs="Arial"/>
          <w:b/>
          <w:color w:val="333333"/>
          <w:sz w:val="14"/>
          <w:szCs w:val="14"/>
          <w:u w:val="single"/>
        </w:rPr>
        <w:t>cancer</w:t>
      </w:r>
      <w:r>
        <w:rPr>
          <w:rFonts w:ascii="Arial" w:eastAsia="Arial" w:hAnsi="Arial" w:cs="Arial"/>
          <w:bCs/>
          <w:color w:val="333333"/>
          <w:sz w:val="14"/>
          <w:szCs w:val="14"/>
        </w:rPr>
        <w:t xml:space="preserve"> when compared to </w:t>
      </w:r>
      <w:r>
        <w:rPr>
          <w:rFonts w:ascii="Arial" w:eastAsia="Arial" w:hAnsi="Arial" w:cs="Arial"/>
          <w:b/>
          <w:color w:val="333333"/>
          <w:sz w:val="14"/>
          <w:szCs w:val="14"/>
          <w:u w:val="single"/>
        </w:rPr>
        <w:t>adults</w:t>
      </w:r>
    </w:p>
    <w:p w14:paraId="5C4220E2" w14:textId="77777777" w:rsidR="00690A7A" w:rsidRPr="00C97D0B" w:rsidRDefault="00690A7A" w:rsidP="00690A7A">
      <w:pPr>
        <w:spacing w:after="0" w:line="240" w:lineRule="auto"/>
        <w:rPr>
          <w:rFonts w:ascii="Arial" w:eastAsia="Arial" w:hAnsi="Arial" w:cs="Arial"/>
          <w:bCs/>
          <w:color w:val="333333"/>
          <w:sz w:val="14"/>
          <w:szCs w:val="14"/>
        </w:rPr>
      </w:pPr>
    </w:p>
    <w:p w14:paraId="6FF4747C" w14:textId="77777777" w:rsidR="00690A7A" w:rsidRPr="00831B98"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Thyroid storm – </w:t>
      </w:r>
      <w:r>
        <w:rPr>
          <w:rFonts w:ascii="Arial" w:eastAsia="Arial" w:hAnsi="Arial" w:cs="Arial"/>
          <w:bCs/>
          <w:color w:val="333333"/>
          <w:sz w:val="14"/>
          <w:szCs w:val="14"/>
        </w:rPr>
        <w:t>Can cause high output cardiac failure, MCC of death</w:t>
      </w:r>
    </w:p>
    <w:p w14:paraId="1025B8F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Treatment:</w:t>
      </w:r>
    </w:p>
    <w:p w14:paraId="12351E84" w14:textId="77777777" w:rsidR="00690A7A" w:rsidRPr="00AE1E3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bCs/>
          <w:color w:val="333333"/>
          <w:sz w:val="14"/>
          <w:szCs w:val="14"/>
        </w:rPr>
        <w:t xml:space="preserve">Primary treatment is </w:t>
      </w:r>
      <w:r w:rsidRPr="00AE1E3A">
        <w:rPr>
          <w:rFonts w:ascii="Arial" w:eastAsia="Arial" w:hAnsi="Arial" w:cs="Arial"/>
          <w:b/>
          <w:bCs/>
          <w:color w:val="333333"/>
          <w:sz w:val="14"/>
          <w:szCs w:val="14"/>
          <w:u w:val="single"/>
        </w:rPr>
        <w:t>B blocker</w:t>
      </w:r>
      <w:r>
        <w:rPr>
          <w:rFonts w:ascii="Arial" w:eastAsia="Arial" w:hAnsi="Arial" w:cs="Arial"/>
          <w:b/>
          <w:bCs/>
          <w:color w:val="333333"/>
          <w:sz w:val="14"/>
          <w:szCs w:val="14"/>
        </w:rPr>
        <w:t>, must be given 1</w:t>
      </w:r>
      <w:r w:rsidRPr="00AE1E3A">
        <w:rPr>
          <w:rFonts w:ascii="Arial" w:eastAsia="Arial" w:hAnsi="Arial" w:cs="Arial"/>
          <w:b/>
          <w:bCs/>
          <w:color w:val="333333"/>
          <w:sz w:val="14"/>
          <w:szCs w:val="14"/>
          <w:vertAlign w:val="superscript"/>
        </w:rPr>
        <w:t>st</w:t>
      </w:r>
    </w:p>
    <w:p w14:paraId="1AE0786F" w14:textId="77777777" w:rsidR="00690A7A" w:rsidRPr="00AE1E3A" w:rsidRDefault="00690A7A" w:rsidP="00690A7A">
      <w:pPr>
        <w:pStyle w:val="ListParagraph"/>
        <w:numPr>
          <w:ilvl w:val="0"/>
          <w:numId w:val="55"/>
        </w:numPr>
        <w:spacing w:after="0" w:line="240" w:lineRule="auto"/>
        <w:rPr>
          <w:rFonts w:ascii="Arial" w:eastAsia="Arial" w:hAnsi="Arial" w:cs="Arial"/>
          <w:b/>
          <w:color w:val="333333"/>
          <w:sz w:val="14"/>
          <w:szCs w:val="14"/>
        </w:rPr>
      </w:pPr>
      <w:r w:rsidRPr="00AE1E3A">
        <w:rPr>
          <w:rFonts w:ascii="Arial" w:eastAsia="Arial" w:hAnsi="Arial" w:cs="Arial"/>
          <w:b/>
          <w:color w:val="333333"/>
          <w:sz w:val="14"/>
          <w:szCs w:val="14"/>
        </w:rPr>
        <w:t xml:space="preserve">PTU/methimazole </w:t>
      </w:r>
    </w:p>
    <w:p w14:paraId="307902EE" w14:textId="77777777" w:rsidR="00690A7A" w:rsidRPr="00831B98"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color w:val="333333"/>
          <w:sz w:val="14"/>
          <w:szCs w:val="14"/>
        </w:rPr>
        <w:t>L</w:t>
      </w:r>
      <w:r w:rsidRPr="00831B98">
        <w:rPr>
          <w:rFonts w:ascii="Arial" w:eastAsia="Arial" w:hAnsi="Arial" w:cs="Arial"/>
          <w:color w:val="333333"/>
          <w:sz w:val="14"/>
          <w:szCs w:val="14"/>
        </w:rPr>
        <w:t>ugols solution</w:t>
      </w:r>
      <w:r>
        <w:rPr>
          <w:rFonts w:ascii="Arial" w:eastAsia="Arial" w:hAnsi="Arial" w:cs="Arial"/>
          <w:color w:val="333333"/>
          <w:sz w:val="14"/>
          <w:szCs w:val="14"/>
        </w:rPr>
        <w:t>, this is also given pre-operatively to prevent thyroid storm when operating on Graves</w:t>
      </w:r>
    </w:p>
    <w:p w14:paraId="2D723EAD" w14:textId="77777777" w:rsidR="00690A7A" w:rsidRPr="008B1E8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bCs/>
          <w:color w:val="333333"/>
          <w:sz w:val="14"/>
          <w:szCs w:val="14"/>
          <w:u w:val="single"/>
        </w:rPr>
        <w:t>Aspirin is contraindicated in thyroid storm b/c it decrease t3/t4 protein binding</w:t>
      </w:r>
    </w:p>
    <w:p w14:paraId="12DB4100" w14:textId="77777777" w:rsidR="00690A7A" w:rsidRPr="00E5267C" w:rsidRDefault="00690A7A" w:rsidP="00690A7A">
      <w:pPr>
        <w:spacing w:after="0" w:line="240" w:lineRule="auto"/>
        <w:rPr>
          <w:rFonts w:ascii="Arial" w:eastAsia="Arial" w:hAnsi="Arial" w:cs="Arial"/>
          <w:b/>
          <w:color w:val="333333"/>
          <w:sz w:val="14"/>
          <w:szCs w:val="14"/>
        </w:rPr>
      </w:pPr>
    </w:p>
    <w:p w14:paraId="005961C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Goiter = thyroid enlargement. MCC is iodine deficiency = replace iodine</w:t>
      </w:r>
    </w:p>
    <w:p w14:paraId="00092C1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Non-toxic multinodular goiter</w:t>
      </w:r>
      <w:r>
        <w:rPr>
          <w:rFonts w:ascii="Arial" w:eastAsia="Arial" w:hAnsi="Arial" w:cs="Arial"/>
          <w:b/>
          <w:color w:val="333333"/>
          <w:sz w:val="14"/>
          <w:szCs w:val="14"/>
        </w:rPr>
        <w:t xml:space="preserve"> (</w:t>
      </w:r>
      <w:r>
        <w:rPr>
          <w:rFonts w:ascii="Arial" w:eastAsia="Arial" w:hAnsi="Arial" w:cs="Arial"/>
          <w:b/>
          <w:color w:val="333333"/>
          <w:sz w:val="14"/>
          <w:szCs w:val="14"/>
          <w:u w:val="single"/>
        </w:rPr>
        <w:t>colloid goiter)</w:t>
      </w:r>
      <w:r w:rsidRPr="00E5267C">
        <w:rPr>
          <w:rFonts w:ascii="Arial" w:eastAsia="Arial" w:hAnsi="Arial" w:cs="Arial"/>
          <w:b/>
          <w:color w:val="333333"/>
          <w:sz w:val="14"/>
          <w:szCs w:val="14"/>
        </w:rPr>
        <w:t xml:space="preserve"> - </w:t>
      </w:r>
      <w:r w:rsidRPr="00E5267C">
        <w:rPr>
          <w:rFonts w:ascii="Arial" w:eastAsia="Arial" w:hAnsi="Arial" w:cs="Arial"/>
          <w:color w:val="333333"/>
          <w:sz w:val="14"/>
          <w:szCs w:val="14"/>
        </w:rPr>
        <w:t>diffuse enlargement but no function abnormality. From low grade TSH stimulation</w:t>
      </w:r>
      <w:r>
        <w:rPr>
          <w:rFonts w:ascii="Arial" w:eastAsia="Arial" w:hAnsi="Arial" w:cs="Arial"/>
          <w:color w:val="333333"/>
          <w:sz w:val="14"/>
          <w:szCs w:val="14"/>
        </w:rPr>
        <w:t xml:space="preserve"> or iodine deficiency</w:t>
      </w:r>
    </w:p>
    <w:p w14:paraId="7AEE5B67"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Indications to operate: </w:t>
      </w:r>
    </w:p>
    <w:p w14:paraId="25358B33"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sidRPr="000A0B6D">
        <w:rPr>
          <w:rFonts w:ascii="Arial" w:eastAsia="Arial" w:hAnsi="Arial" w:cs="Arial"/>
          <w:color w:val="333333"/>
          <w:sz w:val="14"/>
          <w:szCs w:val="14"/>
        </w:rPr>
        <w:t>Airway compression</w:t>
      </w:r>
      <w:r>
        <w:rPr>
          <w:rFonts w:ascii="Arial" w:eastAsia="Arial" w:hAnsi="Arial" w:cs="Arial"/>
          <w:color w:val="333333"/>
          <w:sz w:val="14"/>
          <w:szCs w:val="14"/>
        </w:rPr>
        <w:t xml:space="preserve"> (stridor, dyspnea)</w:t>
      </w:r>
    </w:p>
    <w:p w14:paraId="1229DC67"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sidRPr="000A0B6D">
        <w:rPr>
          <w:rFonts w:ascii="Arial" w:eastAsia="Arial" w:hAnsi="Arial" w:cs="Arial"/>
          <w:b/>
          <w:color w:val="333333"/>
          <w:sz w:val="14"/>
          <w:szCs w:val="14"/>
        </w:rPr>
        <w:t>suspicious nodule</w:t>
      </w:r>
      <w:r w:rsidRPr="000A0B6D">
        <w:rPr>
          <w:rFonts w:ascii="Arial" w:eastAsia="Arial" w:hAnsi="Arial" w:cs="Arial"/>
          <w:color w:val="333333"/>
          <w:sz w:val="14"/>
          <w:szCs w:val="14"/>
        </w:rPr>
        <w:t xml:space="preserve"> </w:t>
      </w:r>
    </w:p>
    <w:p w14:paraId="6AF909B9" w14:textId="77777777" w:rsidR="00690A7A" w:rsidRPr="000A0B6D" w:rsidRDefault="00690A7A" w:rsidP="00690A7A">
      <w:pPr>
        <w:pStyle w:val="ListParagraph"/>
        <w:numPr>
          <w:ilvl w:val="0"/>
          <w:numId w:val="55"/>
        </w:numPr>
        <w:spacing w:after="0" w:line="240" w:lineRule="auto"/>
        <w:rPr>
          <w:rFonts w:ascii="Arial" w:eastAsia="Arial" w:hAnsi="Arial" w:cs="Arial"/>
          <w:color w:val="333333"/>
          <w:sz w:val="14"/>
          <w:szCs w:val="14"/>
        </w:rPr>
      </w:pPr>
      <w:r w:rsidRPr="000A0B6D">
        <w:rPr>
          <w:rFonts w:ascii="Arial" w:eastAsia="Arial" w:hAnsi="Arial" w:cs="Arial"/>
          <w:color w:val="333333"/>
          <w:sz w:val="14"/>
          <w:szCs w:val="14"/>
        </w:rPr>
        <w:t>cosmesis</w:t>
      </w:r>
    </w:p>
    <w:p w14:paraId="6EF6E1C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Path shows </w:t>
      </w:r>
      <w:r w:rsidRPr="00E5267C">
        <w:rPr>
          <w:rFonts w:ascii="Arial" w:eastAsia="Arial" w:hAnsi="Arial" w:cs="Arial"/>
          <w:b/>
          <w:color w:val="333333"/>
          <w:sz w:val="14"/>
          <w:szCs w:val="14"/>
        </w:rPr>
        <w:t>colloid tissue</w:t>
      </w:r>
    </w:p>
    <w:p w14:paraId="1040C54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Tracheomalacia can occur from compression</w:t>
      </w:r>
    </w:p>
    <w:p w14:paraId="1FDDB00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thyroxine</w:t>
      </w:r>
    </w:p>
    <w:p w14:paraId="16B6D7F5" w14:textId="77777777" w:rsidR="00690A7A" w:rsidRPr="00E5267C" w:rsidRDefault="00690A7A" w:rsidP="00690A7A">
      <w:pPr>
        <w:spacing w:after="0" w:line="240" w:lineRule="auto"/>
        <w:rPr>
          <w:rFonts w:ascii="Arial" w:eastAsia="Arial" w:hAnsi="Arial" w:cs="Arial"/>
          <w:b/>
          <w:color w:val="333333"/>
          <w:sz w:val="14"/>
          <w:szCs w:val="14"/>
        </w:rPr>
      </w:pPr>
    </w:p>
    <w:p w14:paraId="7F879C8E" w14:textId="77777777" w:rsidR="00690A7A" w:rsidRDefault="00690A7A" w:rsidP="00690A7A">
      <w:pPr>
        <w:spacing w:after="0" w:line="240" w:lineRule="auto"/>
        <w:rPr>
          <w:rFonts w:ascii="Arial" w:eastAsia="Arial" w:hAnsi="Arial" w:cs="Arial"/>
          <w:color w:val="333333"/>
          <w:sz w:val="14"/>
          <w:szCs w:val="14"/>
        </w:rPr>
      </w:pPr>
      <w:r w:rsidRPr="000A0B6D">
        <w:rPr>
          <w:rFonts w:ascii="Arial" w:eastAsia="Arial" w:hAnsi="Arial" w:cs="Arial"/>
          <w:b/>
          <w:bCs/>
          <w:color w:val="333333"/>
          <w:sz w:val="14"/>
          <w:szCs w:val="14"/>
        </w:rPr>
        <w:t>Mediastinal thyroid tissue</w:t>
      </w:r>
      <w:r>
        <w:rPr>
          <w:rFonts w:ascii="Arial" w:eastAsia="Arial" w:hAnsi="Arial" w:cs="Arial"/>
          <w:b/>
          <w:bCs/>
          <w:color w:val="333333"/>
          <w:sz w:val="14"/>
          <w:szCs w:val="14"/>
        </w:rPr>
        <w:t xml:space="preserve"> (substernal goiter)</w:t>
      </w:r>
      <w:r w:rsidRPr="00E5267C">
        <w:rPr>
          <w:rFonts w:ascii="Arial" w:eastAsia="Arial" w:hAnsi="Arial" w:cs="Arial"/>
          <w:color w:val="333333"/>
          <w:sz w:val="14"/>
          <w:szCs w:val="14"/>
        </w:rPr>
        <w:t xml:space="preserve"> – Mostly from inferior extension of normally placed thyroid gland. (Usually</w:t>
      </w:r>
      <w:r>
        <w:rPr>
          <w:rFonts w:ascii="Arial" w:eastAsia="Arial" w:hAnsi="Arial" w:cs="Arial"/>
          <w:color w:val="333333"/>
          <w:sz w:val="14"/>
          <w:szCs w:val="14"/>
        </w:rPr>
        <w:t>,</w:t>
      </w:r>
      <w:r w:rsidRPr="00E5267C">
        <w:rPr>
          <w:rFonts w:ascii="Arial" w:eastAsia="Arial" w:hAnsi="Arial" w:cs="Arial"/>
          <w:color w:val="333333"/>
          <w:sz w:val="14"/>
          <w:szCs w:val="14"/>
        </w:rPr>
        <w:t xml:space="preserve"> multinodular goiter). </w:t>
      </w:r>
    </w:p>
    <w:p w14:paraId="108DE987"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Blood supply is from cervical, not thoracic</w:t>
      </w:r>
    </w:p>
    <w:p w14:paraId="2F448FEC"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Tx: </w:t>
      </w:r>
      <w:r w:rsidRPr="00D772E9">
        <w:rPr>
          <w:rFonts w:ascii="Arial" w:eastAsia="Arial" w:hAnsi="Arial" w:cs="Arial"/>
          <w:bCs/>
          <w:color w:val="333333"/>
          <w:sz w:val="14"/>
          <w:szCs w:val="14"/>
        </w:rPr>
        <w:t xml:space="preserve">Surgical resection from cervical incision for ALL, </w:t>
      </w:r>
      <w:r w:rsidRPr="00D772E9">
        <w:rPr>
          <w:rFonts w:ascii="Arial" w:eastAsia="Arial" w:hAnsi="Arial" w:cs="Arial"/>
          <w:b/>
          <w:color w:val="333333"/>
          <w:sz w:val="14"/>
          <w:szCs w:val="14"/>
        </w:rPr>
        <w:t>even if asymptomatic</w:t>
      </w:r>
      <w:r>
        <w:rPr>
          <w:rFonts w:ascii="Arial" w:eastAsia="Arial" w:hAnsi="Arial" w:cs="Arial"/>
          <w:b/>
          <w:color w:val="333333"/>
          <w:sz w:val="14"/>
          <w:szCs w:val="14"/>
          <w:u w:val="single"/>
        </w:rPr>
        <w:t xml:space="preserve"> - don’t do sternotomy</w:t>
      </w:r>
    </w:p>
    <w:p w14:paraId="74522D31" w14:textId="77777777" w:rsidR="00690A7A" w:rsidRPr="00E5267C" w:rsidRDefault="00690A7A" w:rsidP="00690A7A">
      <w:pPr>
        <w:spacing w:after="0" w:line="240" w:lineRule="auto"/>
        <w:rPr>
          <w:rFonts w:ascii="Arial" w:eastAsia="Arial" w:hAnsi="Arial" w:cs="Arial"/>
          <w:b/>
          <w:color w:val="333333"/>
          <w:sz w:val="14"/>
          <w:szCs w:val="14"/>
          <w:u w:val="single"/>
        </w:rPr>
      </w:pPr>
    </w:p>
    <w:p w14:paraId="0F9CB68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u w:val="single"/>
        </w:rPr>
        <w:t xml:space="preserve">Pyramidal lobe- </w:t>
      </w:r>
      <w:r w:rsidRPr="00E5267C">
        <w:rPr>
          <w:rFonts w:ascii="Arial" w:eastAsia="Arial" w:hAnsi="Arial" w:cs="Arial"/>
          <w:color w:val="333333"/>
          <w:sz w:val="14"/>
          <w:szCs w:val="14"/>
        </w:rPr>
        <w:t>extends from isthmus to thymus</w:t>
      </w:r>
    </w:p>
    <w:p w14:paraId="0A13FB8B"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Lingual thyroid - </w:t>
      </w:r>
      <w:r w:rsidRPr="00E5267C">
        <w:rPr>
          <w:rFonts w:ascii="Arial" w:eastAsia="Arial" w:hAnsi="Arial" w:cs="Arial"/>
          <w:color w:val="333333"/>
          <w:sz w:val="14"/>
          <w:szCs w:val="14"/>
        </w:rPr>
        <w:t xml:space="preserve">thyroid tissue </w:t>
      </w:r>
      <w:r w:rsidRPr="00E5267C">
        <w:rPr>
          <w:rFonts w:ascii="Arial" w:eastAsia="Arial" w:hAnsi="Arial" w:cs="Arial"/>
          <w:b/>
          <w:color w:val="333333"/>
          <w:sz w:val="14"/>
          <w:szCs w:val="14"/>
        </w:rPr>
        <w:t>in foramen cecum at base of tongue</w:t>
      </w:r>
      <w:r w:rsidRPr="00E5267C">
        <w:rPr>
          <w:rFonts w:ascii="Arial" w:eastAsia="Arial" w:hAnsi="Arial" w:cs="Arial"/>
          <w:color w:val="333333"/>
          <w:sz w:val="14"/>
          <w:szCs w:val="14"/>
        </w:rPr>
        <w:t xml:space="preserve">. 2% malignancy. </w:t>
      </w:r>
      <w:r>
        <w:rPr>
          <w:rFonts w:ascii="Arial" w:eastAsia="Arial" w:hAnsi="Arial" w:cs="Arial"/>
          <w:color w:val="333333"/>
          <w:sz w:val="14"/>
          <w:szCs w:val="14"/>
        </w:rPr>
        <w:t xml:space="preserve">Only thyroid tissue in most. </w:t>
      </w:r>
    </w:p>
    <w:p w14:paraId="3BA5BF70" w14:textId="77777777" w:rsidR="00690A7A" w:rsidRPr="0009340E"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These patients are hypothyroid!!</w:t>
      </w:r>
    </w:p>
    <w:p w14:paraId="60AE1183"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sidRPr="0035325F">
        <w:rPr>
          <w:rFonts w:ascii="Arial" w:eastAsia="Arial" w:hAnsi="Arial" w:cs="Arial"/>
          <w:color w:val="333333"/>
          <w:sz w:val="14"/>
          <w:szCs w:val="14"/>
        </w:rPr>
        <w:t xml:space="preserve">Tx: </w:t>
      </w:r>
      <w:r w:rsidRPr="0035325F">
        <w:rPr>
          <w:rFonts w:ascii="Arial" w:eastAsia="Arial" w:hAnsi="Arial" w:cs="Arial"/>
          <w:b/>
          <w:color w:val="333333"/>
          <w:sz w:val="14"/>
          <w:szCs w:val="14"/>
        </w:rPr>
        <w:t>Thyroxine,</w:t>
      </w:r>
      <w:r w:rsidRPr="0035325F">
        <w:rPr>
          <w:rFonts w:ascii="Arial" w:eastAsia="Arial" w:hAnsi="Arial" w:cs="Arial"/>
          <w:color w:val="333333"/>
          <w:sz w:val="14"/>
          <w:szCs w:val="14"/>
        </w:rPr>
        <w:t xml:space="preserve"> abolish with radioactive iodine if that fails. </w:t>
      </w:r>
    </w:p>
    <w:p w14:paraId="10E2C907" w14:textId="77777777" w:rsidR="00690A7A" w:rsidRPr="0035325F" w:rsidRDefault="00690A7A" w:rsidP="00690A7A">
      <w:pPr>
        <w:pStyle w:val="ListParagraph"/>
        <w:numPr>
          <w:ilvl w:val="0"/>
          <w:numId w:val="55"/>
        </w:numPr>
        <w:spacing w:after="0" w:line="240" w:lineRule="auto"/>
        <w:rPr>
          <w:rFonts w:ascii="Arial" w:eastAsia="Arial" w:hAnsi="Arial" w:cs="Arial"/>
          <w:color w:val="333333"/>
          <w:sz w:val="14"/>
          <w:szCs w:val="14"/>
        </w:rPr>
      </w:pPr>
      <w:r w:rsidRPr="0035325F">
        <w:rPr>
          <w:rFonts w:ascii="Arial" w:eastAsia="Arial" w:hAnsi="Arial" w:cs="Arial"/>
          <w:color w:val="333333"/>
          <w:sz w:val="14"/>
          <w:szCs w:val="14"/>
        </w:rPr>
        <w:t xml:space="preserve">Resect only if worried about CA. </w:t>
      </w:r>
    </w:p>
    <w:p w14:paraId="6746BD6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PTU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hepatotoxicity</w:t>
      </w:r>
    </w:p>
    <w:p w14:paraId="1FDBEFA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131 – radioactive </w:t>
      </w:r>
    </w:p>
    <w:p w14:paraId="5386BDF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123 – thyroid scan</w:t>
      </w:r>
    </w:p>
    <w:p w14:paraId="73320803" w14:textId="77777777" w:rsidR="00690A7A" w:rsidRPr="00E5267C" w:rsidRDefault="00690A7A" w:rsidP="00690A7A">
      <w:pPr>
        <w:spacing w:after="0" w:line="240" w:lineRule="auto"/>
        <w:rPr>
          <w:rFonts w:ascii="Arial" w:eastAsia="Arial" w:hAnsi="Arial" w:cs="Arial"/>
          <w:color w:val="333333"/>
          <w:sz w:val="14"/>
          <w:szCs w:val="14"/>
        </w:rPr>
      </w:pPr>
    </w:p>
    <w:p w14:paraId="616A5B24" w14:textId="77777777" w:rsidR="00690A7A" w:rsidRPr="00CB3DF5"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b/>
          <w:color w:val="333333"/>
          <w:sz w:val="14"/>
          <w:szCs w:val="14"/>
        </w:rPr>
        <w:t>Toxic multi-nodular goiter –</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will see </w:t>
      </w:r>
      <w:r>
        <w:rPr>
          <w:rFonts w:ascii="Arial" w:eastAsia="Arial" w:hAnsi="Arial" w:cs="Arial"/>
          <w:b/>
          <w:bCs/>
          <w:color w:val="333333"/>
          <w:sz w:val="14"/>
          <w:szCs w:val="14"/>
          <w:u w:val="single"/>
        </w:rPr>
        <w:t xml:space="preserve">non-homogenous uptake on thyroid scan – key difference between graves which is homogenous </w:t>
      </w:r>
    </w:p>
    <w:p w14:paraId="48375E40" w14:textId="77777777" w:rsidR="00690A7A" w:rsidRPr="00CB3DF5" w:rsidRDefault="00690A7A" w:rsidP="00690A7A">
      <w:pPr>
        <w:pStyle w:val="ListParagraph"/>
        <w:numPr>
          <w:ilvl w:val="0"/>
          <w:numId w:val="55"/>
        </w:numPr>
        <w:spacing w:after="0" w:line="240" w:lineRule="auto"/>
        <w:rPr>
          <w:rFonts w:ascii="Arial" w:eastAsia="Arial" w:hAnsi="Arial" w:cs="Arial"/>
          <w:b/>
          <w:color w:val="333333"/>
          <w:sz w:val="14"/>
          <w:szCs w:val="14"/>
        </w:rPr>
      </w:pPr>
      <w:r w:rsidRPr="00CB3DF5">
        <w:rPr>
          <w:rFonts w:ascii="Arial" w:eastAsia="Arial" w:hAnsi="Arial" w:cs="Arial"/>
          <w:color w:val="333333"/>
          <w:sz w:val="14"/>
          <w:szCs w:val="14"/>
        </w:rPr>
        <w:t>Total thyroidectomy 1</w:t>
      </w:r>
      <w:r w:rsidRPr="00CB3DF5">
        <w:rPr>
          <w:rFonts w:ascii="Arial" w:eastAsia="Arial" w:hAnsi="Arial" w:cs="Arial"/>
          <w:color w:val="333333"/>
          <w:sz w:val="14"/>
          <w:szCs w:val="14"/>
          <w:vertAlign w:val="superscript"/>
        </w:rPr>
        <w:t>st</w:t>
      </w:r>
      <w:r w:rsidRPr="00CB3DF5">
        <w:rPr>
          <w:rFonts w:ascii="Arial" w:eastAsia="Arial" w:hAnsi="Arial" w:cs="Arial"/>
          <w:color w:val="333333"/>
          <w:sz w:val="14"/>
          <w:szCs w:val="14"/>
        </w:rPr>
        <w:t xml:space="preserve"> line (</w:t>
      </w:r>
      <w:r w:rsidRPr="00CB3DF5">
        <w:rPr>
          <w:rFonts w:ascii="Arial" w:eastAsia="Arial" w:hAnsi="Arial" w:cs="Arial"/>
          <w:b/>
          <w:color w:val="333333"/>
          <w:sz w:val="14"/>
          <w:szCs w:val="14"/>
          <w:u w:val="single"/>
        </w:rPr>
        <w:t>Only hyperthyroidism to operate first)</w:t>
      </w:r>
      <w:r w:rsidRPr="00CB3DF5">
        <w:rPr>
          <w:rFonts w:ascii="Arial" w:eastAsia="Arial" w:hAnsi="Arial" w:cs="Arial"/>
          <w:color w:val="333333"/>
          <w:sz w:val="14"/>
          <w:szCs w:val="14"/>
        </w:rPr>
        <w:t xml:space="preserve"> is </w:t>
      </w:r>
      <w:r w:rsidRPr="00CB3DF5">
        <w:rPr>
          <w:rFonts w:ascii="Arial" w:eastAsia="Arial" w:hAnsi="Arial" w:cs="Arial"/>
          <w:b/>
          <w:color w:val="333333"/>
          <w:sz w:val="14"/>
          <w:szCs w:val="14"/>
        </w:rPr>
        <w:t>BC radioactive iodine is not as effective, has non-hemogenous uptake, but medical treatment should be considered especially in elderly and frail</w:t>
      </w:r>
    </w:p>
    <w:p w14:paraId="0F27A5DA"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Path shows colloid tissue</w:t>
      </w:r>
    </w:p>
    <w:p w14:paraId="7F12658C" w14:textId="77777777" w:rsidR="00690A7A" w:rsidRPr="00CB3DF5"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Solitary </w:t>
      </w:r>
      <w:r w:rsidRPr="00E5267C">
        <w:rPr>
          <w:rFonts w:ascii="Arial" w:eastAsia="Arial" w:hAnsi="Arial" w:cs="Arial"/>
          <w:b/>
          <w:color w:val="333333"/>
          <w:sz w:val="14"/>
          <w:szCs w:val="14"/>
        </w:rPr>
        <w:t xml:space="preserve">Toxic nodule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Usually &gt;3 cm large!!! Young female. </w:t>
      </w:r>
      <w:r w:rsidRPr="00E5267C">
        <w:rPr>
          <w:rFonts w:ascii="Arial" w:eastAsia="Arial" w:hAnsi="Arial" w:cs="Arial"/>
          <w:b/>
          <w:color w:val="333333"/>
          <w:sz w:val="14"/>
          <w:szCs w:val="14"/>
        </w:rPr>
        <w:t>methimazole</w:t>
      </w:r>
      <w:r>
        <w:rPr>
          <w:rFonts w:ascii="Arial" w:eastAsia="Arial" w:hAnsi="Arial" w:cs="Arial"/>
          <w:b/>
          <w:color w:val="333333"/>
          <w:sz w:val="14"/>
          <w:szCs w:val="14"/>
        </w:rPr>
        <w:t xml:space="preserve"> +</w:t>
      </w:r>
      <w:r>
        <w:rPr>
          <w:rFonts w:ascii="Arial" w:eastAsia="Arial" w:hAnsi="Arial" w:cs="Arial"/>
          <w:b/>
          <w:color w:val="333333"/>
          <w:sz w:val="14"/>
          <w:szCs w:val="14"/>
          <w:u w:val="single"/>
        </w:rPr>
        <w:t xml:space="preserve"> Radioactive iodine</w:t>
      </w:r>
    </w:p>
    <w:p w14:paraId="7FCEA564" w14:textId="77777777" w:rsidR="00690A7A" w:rsidRPr="00E5267C" w:rsidRDefault="00690A7A" w:rsidP="00690A7A">
      <w:pPr>
        <w:spacing w:after="0" w:line="240" w:lineRule="auto"/>
        <w:rPr>
          <w:rFonts w:ascii="Arial" w:eastAsia="Arial" w:hAnsi="Arial" w:cs="Arial"/>
          <w:b/>
          <w:color w:val="333333"/>
          <w:sz w:val="14"/>
          <w:szCs w:val="14"/>
        </w:rPr>
      </w:pPr>
    </w:p>
    <w:p w14:paraId="35ABDF25"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Graves </w:t>
      </w:r>
      <w:r>
        <w:rPr>
          <w:rFonts w:ascii="Arial" w:eastAsia="Arial" w:hAnsi="Arial" w:cs="Arial"/>
          <w:b/>
          <w:color w:val="333333"/>
          <w:sz w:val="14"/>
          <w:szCs w:val="14"/>
        </w:rPr>
        <w:t>Disease</w:t>
      </w:r>
    </w:p>
    <w:p w14:paraId="1D9C64FC" w14:textId="77777777" w:rsidR="00690A7A" w:rsidRPr="00B7689F"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Gold standard is radioactive iodine </w:t>
      </w:r>
      <w:r>
        <w:rPr>
          <w:rFonts w:ascii="Arial" w:eastAsia="Arial" w:hAnsi="Arial" w:cs="Arial"/>
          <w:b/>
          <w:color w:val="333333"/>
          <w:sz w:val="14"/>
          <w:szCs w:val="14"/>
        </w:rPr>
        <w:t>(Contraindicated if exophthalmos, pregnant, breast feeding, thyrotoxicosis)</w:t>
      </w:r>
    </w:p>
    <w:p w14:paraId="13DAE985"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if doing thyroidectomy. Give methimazole until euthyroid, b blocker, lugols for 14 days prior</w:t>
      </w:r>
    </w:p>
    <w:p w14:paraId="503D6237" w14:textId="77777777" w:rsidR="00690A7A" w:rsidRPr="00B32118"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Thyroid stimulating immunoglobulin </w:t>
      </w:r>
    </w:p>
    <w:p w14:paraId="5DEDBC15" w14:textId="77777777" w:rsidR="00690A7A" w:rsidRPr="00E5267C" w:rsidRDefault="00690A7A" w:rsidP="00690A7A">
      <w:pPr>
        <w:spacing w:after="0" w:line="240" w:lineRule="auto"/>
        <w:rPr>
          <w:rFonts w:ascii="Arial" w:eastAsia="Arial" w:hAnsi="Arial" w:cs="Arial"/>
          <w:b/>
          <w:color w:val="333333"/>
          <w:sz w:val="14"/>
          <w:szCs w:val="14"/>
        </w:rPr>
      </w:pPr>
    </w:p>
    <w:p w14:paraId="0455653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Hashimoto’s thyroiditis</w:t>
      </w:r>
      <w:r>
        <w:rPr>
          <w:rFonts w:ascii="Arial" w:eastAsia="Arial" w:hAnsi="Arial" w:cs="Arial"/>
          <w:b/>
          <w:color w:val="333333"/>
          <w:sz w:val="14"/>
          <w:szCs w:val="14"/>
        </w:rPr>
        <w:t xml:space="preserve"> AKA (chronic thyroiditis) (lymphocytic thyroiditis)</w:t>
      </w:r>
    </w:p>
    <w:p w14:paraId="5B19DFC7"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MCC of goiter and hypothyroidism in US</w:t>
      </w:r>
    </w:p>
    <w:p w14:paraId="0AAAB07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Path shows lymphocytic infiltrate</w:t>
      </w:r>
    </w:p>
    <w:p w14:paraId="51413AB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3x risk of cancer when thyroid nodules are found here</w:t>
      </w:r>
    </w:p>
    <w:p w14:paraId="4E759A9A" w14:textId="77777777" w:rsidR="00690A7A" w:rsidRPr="00C97D0B"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Associated with lymphoma</w:t>
      </w:r>
    </w:p>
    <w:p w14:paraId="10B8DAEB" w14:textId="77777777" w:rsidR="00690A7A" w:rsidRPr="00E5267C" w:rsidRDefault="00690A7A" w:rsidP="00690A7A">
      <w:pPr>
        <w:spacing w:after="0" w:line="240" w:lineRule="auto"/>
        <w:rPr>
          <w:rFonts w:ascii="Arial" w:eastAsia="Arial" w:hAnsi="Arial" w:cs="Arial"/>
          <w:b/>
          <w:color w:val="333333"/>
          <w:sz w:val="14"/>
          <w:szCs w:val="14"/>
        </w:rPr>
      </w:pPr>
      <w:r w:rsidRPr="00754C93">
        <w:rPr>
          <w:rFonts w:ascii="Arial" w:eastAsia="Arial" w:hAnsi="Arial" w:cs="Arial"/>
          <w:bCs/>
          <w:color w:val="333333"/>
          <w:sz w:val="14"/>
          <w:szCs w:val="14"/>
        </w:rPr>
        <w:t>Antibody</w:t>
      </w:r>
      <w:r>
        <w:rPr>
          <w:rFonts w:ascii="Arial" w:eastAsia="Arial" w:hAnsi="Arial" w:cs="Arial"/>
          <w:b/>
          <w:color w:val="333333"/>
          <w:sz w:val="14"/>
          <w:szCs w:val="14"/>
        </w:rPr>
        <w:t>: anti-thyroglobulin, anti-microsomal and anti-thyroid peroxidase</w:t>
      </w:r>
    </w:p>
    <w:p w14:paraId="1EB31C1A" w14:textId="77777777" w:rsidR="00690A7A" w:rsidRPr="00E5267C" w:rsidRDefault="00690A7A" w:rsidP="00690A7A">
      <w:pPr>
        <w:spacing w:after="0" w:line="240" w:lineRule="auto"/>
        <w:rPr>
          <w:rFonts w:ascii="Arial" w:eastAsia="Arial" w:hAnsi="Arial" w:cs="Arial"/>
          <w:b/>
          <w:color w:val="333333"/>
          <w:sz w:val="14"/>
          <w:szCs w:val="14"/>
        </w:rPr>
      </w:pPr>
    </w:p>
    <w:p w14:paraId="5849C3C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De Quervain’s thyroiditis</w:t>
      </w:r>
      <w:r>
        <w:rPr>
          <w:rFonts w:ascii="Arial" w:eastAsia="Arial" w:hAnsi="Arial" w:cs="Arial"/>
          <w:b/>
          <w:color w:val="333333"/>
          <w:sz w:val="14"/>
          <w:szCs w:val="14"/>
        </w:rPr>
        <w:t xml:space="preserve"> (subacute thyroiditis)</w:t>
      </w:r>
    </w:p>
    <w:p w14:paraId="20E94559" w14:textId="77777777" w:rsidR="00690A7A" w:rsidRPr="00E10F92"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Viral URI </w:t>
      </w:r>
      <w:r w:rsidRPr="00E10F92">
        <w:rPr>
          <w:rFonts w:ascii="Arial" w:eastAsia="Arial" w:hAnsi="Arial" w:cs="Arial"/>
          <w:b/>
          <w:color w:val="333333"/>
          <w:sz w:val="14"/>
          <w:szCs w:val="14"/>
        </w:rPr>
        <w:sym w:font="Wingdings" w:char="F0E0"/>
      </w:r>
      <w:r>
        <w:rPr>
          <w:rFonts w:ascii="Arial" w:eastAsia="Arial" w:hAnsi="Arial" w:cs="Arial"/>
          <w:bCs/>
          <w:color w:val="333333"/>
          <w:sz w:val="14"/>
          <w:szCs w:val="14"/>
        </w:rPr>
        <w:t>Hypothyroidism</w:t>
      </w:r>
    </w:p>
    <w:p w14:paraId="301631D0"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ESR elevated</w:t>
      </w:r>
    </w:p>
    <w:p w14:paraId="5E81C12B" w14:textId="77777777" w:rsidR="00690A7A" w:rsidRPr="00B32118" w:rsidRDefault="00690A7A" w:rsidP="00690A7A">
      <w:pPr>
        <w:spacing w:after="0" w:line="240" w:lineRule="auto"/>
        <w:rPr>
          <w:rFonts w:ascii="Arial" w:eastAsia="Arial" w:hAnsi="Arial" w:cs="Arial"/>
          <w:b/>
          <w:bCs/>
          <w:color w:val="333333"/>
          <w:sz w:val="14"/>
          <w:szCs w:val="14"/>
          <w:u w:val="single"/>
        </w:rPr>
      </w:pPr>
      <w:r w:rsidRPr="00B32118">
        <w:rPr>
          <w:rFonts w:ascii="Arial" w:eastAsia="Arial" w:hAnsi="Arial" w:cs="Arial"/>
          <w:b/>
          <w:bCs/>
          <w:color w:val="333333"/>
          <w:sz w:val="14"/>
          <w:szCs w:val="14"/>
          <w:u w:val="single"/>
        </w:rPr>
        <w:t>Tender thyroid</w:t>
      </w:r>
    </w:p>
    <w:p w14:paraId="32DC68D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steroids and ASA</w:t>
      </w:r>
    </w:p>
    <w:p w14:paraId="4CAEA7E4" w14:textId="77777777" w:rsidR="00690A7A" w:rsidRPr="00E5267C" w:rsidRDefault="00690A7A" w:rsidP="00690A7A">
      <w:pPr>
        <w:spacing w:after="0" w:line="240" w:lineRule="auto"/>
        <w:rPr>
          <w:rFonts w:ascii="Arial" w:eastAsia="Arial" w:hAnsi="Arial" w:cs="Arial"/>
          <w:color w:val="333333"/>
          <w:sz w:val="14"/>
          <w:szCs w:val="14"/>
        </w:rPr>
      </w:pPr>
    </w:p>
    <w:p w14:paraId="636BC0F9" w14:textId="77777777" w:rsidR="00690A7A" w:rsidRPr="00E5267C" w:rsidRDefault="00690A7A" w:rsidP="00690A7A">
      <w:pPr>
        <w:spacing w:after="0" w:line="240" w:lineRule="auto"/>
        <w:rPr>
          <w:rFonts w:ascii="Arial" w:eastAsia="Arial" w:hAnsi="Arial" w:cs="Arial"/>
          <w:color w:val="333333"/>
          <w:sz w:val="14"/>
          <w:szCs w:val="14"/>
        </w:rPr>
      </w:pPr>
      <w:r w:rsidRPr="00C94A4B">
        <w:rPr>
          <w:rFonts w:ascii="Arial" w:eastAsia="Arial" w:hAnsi="Arial" w:cs="Arial"/>
          <w:b/>
          <w:bCs/>
          <w:color w:val="333333"/>
          <w:sz w:val="14"/>
          <w:szCs w:val="14"/>
        </w:rPr>
        <w:t>Riedel’s fibrous struma</w:t>
      </w:r>
      <w:r w:rsidRPr="00E5267C">
        <w:rPr>
          <w:rFonts w:ascii="Arial" w:eastAsia="Arial" w:hAnsi="Arial" w:cs="Arial"/>
          <w:color w:val="333333"/>
          <w:sz w:val="14"/>
          <w:szCs w:val="14"/>
        </w:rPr>
        <w:t xml:space="preserve"> – woody and fibrous</w:t>
      </w:r>
    </w:p>
    <w:p w14:paraId="37D706E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Hypothyroidism and compression</w:t>
      </w:r>
    </w:p>
    <w:p w14:paraId="4F3145E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Tx: </w:t>
      </w:r>
      <w:r w:rsidRPr="00B32118">
        <w:rPr>
          <w:rFonts w:ascii="Arial" w:eastAsia="Arial" w:hAnsi="Arial" w:cs="Arial"/>
          <w:b/>
          <w:bCs/>
          <w:color w:val="333333"/>
          <w:sz w:val="14"/>
          <w:szCs w:val="14"/>
        </w:rPr>
        <w:t>s</w:t>
      </w:r>
      <w:r w:rsidRPr="00E5267C">
        <w:rPr>
          <w:rFonts w:ascii="Arial" w:eastAsia="Arial" w:hAnsi="Arial" w:cs="Arial"/>
          <w:b/>
          <w:color w:val="333333"/>
          <w:sz w:val="14"/>
          <w:szCs w:val="14"/>
        </w:rPr>
        <w:t>teroids and th</w:t>
      </w:r>
      <w:r>
        <w:rPr>
          <w:rFonts w:ascii="Arial" w:eastAsia="Arial" w:hAnsi="Arial" w:cs="Arial"/>
          <w:b/>
          <w:color w:val="333333"/>
          <w:sz w:val="14"/>
          <w:szCs w:val="14"/>
        </w:rPr>
        <w:t>y</w:t>
      </w:r>
      <w:r w:rsidRPr="00E5267C">
        <w:rPr>
          <w:rFonts w:ascii="Arial" w:eastAsia="Arial" w:hAnsi="Arial" w:cs="Arial"/>
          <w:b/>
          <w:color w:val="333333"/>
          <w:sz w:val="14"/>
          <w:szCs w:val="14"/>
        </w:rPr>
        <w:t>roxine</w:t>
      </w:r>
    </w:p>
    <w:p w14:paraId="3052A0C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Sometimes needs surgery to relieve compression, dangerous to take too much. Surgery = wedge resection, especially isthmus</w:t>
      </w:r>
    </w:p>
    <w:p w14:paraId="6CEEDC8A" w14:textId="77777777" w:rsidR="00690A7A" w:rsidRPr="00E5267C" w:rsidRDefault="00690A7A" w:rsidP="00690A7A">
      <w:pPr>
        <w:spacing w:after="0" w:line="240" w:lineRule="auto"/>
        <w:rPr>
          <w:rFonts w:ascii="Arial" w:eastAsia="Arial" w:hAnsi="Arial" w:cs="Arial"/>
          <w:b/>
          <w:color w:val="333333"/>
          <w:sz w:val="14"/>
          <w:szCs w:val="14"/>
        </w:rPr>
      </w:pPr>
    </w:p>
    <w:p w14:paraId="228F89B4" w14:textId="77777777" w:rsidR="00690A7A" w:rsidRDefault="00690A7A" w:rsidP="00690A7A">
      <w:pPr>
        <w:spacing w:after="0" w:line="240" w:lineRule="auto"/>
        <w:rPr>
          <w:rFonts w:ascii="Arial" w:eastAsia="Arial" w:hAnsi="Arial" w:cs="Arial"/>
          <w:b/>
          <w:color w:val="333333"/>
          <w:sz w:val="14"/>
          <w:szCs w:val="14"/>
        </w:rPr>
      </w:pPr>
      <w:r>
        <w:rPr>
          <w:noProof/>
        </w:rPr>
        <w:drawing>
          <wp:anchor distT="0" distB="0" distL="114300" distR="114300" simplePos="0" relativeHeight="251663360" behindDoc="1" locked="0" layoutInCell="1" allowOverlap="1" wp14:anchorId="7CA74B6A" wp14:editId="39052814">
            <wp:simplePos x="0" y="0"/>
            <wp:positionH relativeFrom="column">
              <wp:posOffset>4831927</wp:posOffset>
            </wp:positionH>
            <wp:positionV relativeFrom="paragraph">
              <wp:posOffset>57150</wp:posOffset>
            </wp:positionV>
            <wp:extent cx="1718310" cy="2263140"/>
            <wp:effectExtent l="0" t="0" r="0" b="3810"/>
            <wp:wrapTight wrapText="bothSides">
              <wp:wrapPolygon edited="0">
                <wp:start x="0" y="0"/>
                <wp:lineTo x="0" y="21455"/>
                <wp:lineTo x="21313" y="21455"/>
                <wp:lineTo x="2131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screen">
                      <a:extLst>
                        <a:ext uri="{28A0092B-C50C-407E-A947-70E740481C1C}">
                          <a14:useLocalDpi xmlns:a14="http://schemas.microsoft.com/office/drawing/2010/main"/>
                        </a:ext>
                      </a:extLst>
                    </a:blip>
                    <a:stretch>
                      <a:fillRect/>
                    </a:stretch>
                  </pic:blipFill>
                  <pic:spPr>
                    <a:xfrm>
                      <a:off x="0" y="0"/>
                      <a:ext cx="1718310" cy="2263140"/>
                    </a:xfrm>
                    <a:prstGeom prst="rect">
                      <a:avLst/>
                    </a:prstGeom>
                  </pic:spPr>
                </pic:pic>
              </a:graphicData>
            </a:graphic>
            <wp14:sizeRelH relativeFrom="margin">
              <wp14:pctWidth>0</wp14:pctWidth>
            </wp14:sizeRelH>
            <wp14:sizeRelV relativeFrom="margin">
              <wp14:pctHeight>0</wp14:pctHeight>
            </wp14:sizeRelV>
          </wp:anchor>
        </w:drawing>
      </w:r>
      <w:r w:rsidRPr="00E5267C">
        <w:rPr>
          <w:rFonts w:ascii="Arial" w:eastAsia="Arial" w:hAnsi="Arial" w:cs="Arial"/>
          <w:b/>
          <w:color w:val="333333"/>
          <w:sz w:val="14"/>
          <w:szCs w:val="14"/>
        </w:rPr>
        <w:t>Papillary thyroid CA</w:t>
      </w:r>
    </w:p>
    <w:p w14:paraId="77A283B2"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Older age, </w:t>
      </w:r>
      <w:r w:rsidRPr="00E5267C">
        <w:rPr>
          <w:rFonts w:ascii="Arial" w:eastAsia="Arial" w:hAnsi="Arial" w:cs="Arial"/>
          <w:color w:val="333333"/>
          <w:sz w:val="14"/>
          <w:szCs w:val="14"/>
        </w:rPr>
        <w:t>&gt;50 = worse prognosis</w:t>
      </w:r>
    </w:p>
    <w:p w14:paraId="30A3448B"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Many </w:t>
      </w:r>
      <w:r w:rsidRPr="00FE2F92">
        <w:rPr>
          <w:rFonts w:ascii="Arial" w:eastAsia="Arial" w:hAnsi="Arial" w:cs="Arial"/>
          <w:b/>
          <w:bCs/>
          <w:color w:val="333333"/>
          <w:sz w:val="14"/>
          <w:szCs w:val="14"/>
          <w:u w:val="single"/>
        </w:rPr>
        <w:t>multicentric</w:t>
      </w:r>
    </w:p>
    <w:p w14:paraId="02894C29" w14:textId="77777777" w:rsidR="00690A7A" w:rsidRDefault="00690A7A" w:rsidP="00690A7A">
      <w:pPr>
        <w:spacing w:after="0" w:line="240" w:lineRule="auto"/>
        <w:rPr>
          <w:rFonts w:ascii="Arial" w:eastAsia="Arial" w:hAnsi="Arial" w:cs="Arial"/>
          <w:b/>
          <w:bCs/>
          <w:color w:val="333333"/>
          <w:sz w:val="14"/>
          <w:szCs w:val="14"/>
        </w:rPr>
      </w:pPr>
      <w:r w:rsidRPr="009B6BC6">
        <w:rPr>
          <w:rFonts w:ascii="Arial" w:eastAsia="Arial" w:hAnsi="Arial" w:cs="Arial"/>
          <w:b/>
          <w:bCs/>
          <w:color w:val="333333"/>
          <w:sz w:val="14"/>
          <w:szCs w:val="14"/>
        </w:rPr>
        <w:t xml:space="preserve">Prognosis based </w:t>
      </w:r>
      <w:r>
        <w:rPr>
          <w:rFonts w:ascii="Arial" w:eastAsia="Arial" w:hAnsi="Arial" w:cs="Arial"/>
          <w:b/>
          <w:bCs/>
          <w:color w:val="333333"/>
          <w:sz w:val="14"/>
          <w:szCs w:val="14"/>
        </w:rPr>
        <w:t xml:space="preserve">on </w:t>
      </w:r>
      <w:r w:rsidRPr="00CC6C4E">
        <w:rPr>
          <w:rFonts w:ascii="Arial" w:eastAsia="Arial" w:hAnsi="Arial" w:cs="Arial"/>
          <w:b/>
          <w:bCs/>
          <w:color w:val="333333"/>
          <w:sz w:val="14"/>
          <w:szCs w:val="14"/>
          <w:u w:val="single"/>
        </w:rPr>
        <w:t>AGE 1</w:t>
      </w:r>
      <w:r w:rsidRPr="00CC6C4E">
        <w:rPr>
          <w:rFonts w:ascii="Arial" w:eastAsia="Arial" w:hAnsi="Arial" w:cs="Arial"/>
          <w:b/>
          <w:bCs/>
          <w:color w:val="333333"/>
          <w:sz w:val="14"/>
          <w:szCs w:val="14"/>
          <w:u w:val="single"/>
          <w:vertAlign w:val="superscript"/>
        </w:rPr>
        <w:t>st</w:t>
      </w:r>
      <w:r>
        <w:rPr>
          <w:rFonts w:ascii="Arial" w:eastAsia="Arial" w:hAnsi="Arial" w:cs="Arial"/>
          <w:b/>
          <w:bCs/>
          <w:color w:val="333333"/>
          <w:sz w:val="14"/>
          <w:szCs w:val="14"/>
        </w:rPr>
        <w:t>, younger the better, also local invasion and size, previous XRT, extra-thyroidal</w:t>
      </w:r>
    </w:p>
    <w:p w14:paraId="683B753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Path: psommoma bodies and orphan annie nuclie</w:t>
      </w:r>
    </w:p>
    <w:p w14:paraId="4C0BD0C3"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Lymphatic spread</w:t>
      </w:r>
    </w:p>
    <w:p w14:paraId="7C54B243" w14:textId="77777777" w:rsidR="00690A7A" w:rsidRDefault="00690A7A" w:rsidP="00690A7A">
      <w:pPr>
        <w:spacing w:after="0" w:line="240" w:lineRule="auto"/>
        <w:rPr>
          <w:rFonts w:ascii="Arial" w:eastAsia="Arial" w:hAnsi="Arial" w:cs="Arial"/>
          <w:color w:val="333333"/>
          <w:sz w:val="14"/>
          <w:szCs w:val="14"/>
        </w:rPr>
      </w:pPr>
    </w:p>
    <w:p w14:paraId="5847A3F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Follicular</w:t>
      </w:r>
    </w:p>
    <w:p w14:paraId="4F6AC6E6" w14:textId="77777777" w:rsidR="00690A7A" w:rsidRPr="0024133E"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Hematogenous spread</w:t>
      </w:r>
    </w:p>
    <w:p w14:paraId="4E5D42EA" w14:textId="77777777" w:rsidR="00690A7A" w:rsidRPr="00E5267C" w:rsidRDefault="00690A7A" w:rsidP="00690A7A">
      <w:pPr>
        <w:spacing w:after="0" w:line="240" w:lineRule="auto"/>
        <w:rPr>
          <w:rFonts w:ascii="Arial" w:eastAsia="Arial" w:hAnsi="Arial" w:cs="Arial"/>
          <w:b/>
          <w:color w:val="333333"/>
          <w:sz w:val="14"/>
          <w:szCs w:val="14"/>
        </w:rPr>
      </w:pPr>
    </w:p>
    <w:p w14:paraId="6ADCF148"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Papillary and follicular</w:t>
      </w:r>
    </w:p>
    <w:p w14:paraId="39215509" w14:textId="77777777" w:rsidR="00690A7A" w:rsidRPr="00F203E2"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Lobectomy -</w:t>
      </w:r>
      <w:r>
        <w:rPr>
          <w:rFonts w:ascii="Arial" w:eastAsia="Arial" w:hAnsi="Arial" w:cs="Arial"/>
          <w:bCs/>
          <w:color w:val="333333"/>
          <w:sz w:val="14"/>
          <w:szCs w:val="14"/>
        </w:rPr>
        <w:t xml:space="preserve"> &lt; 1 cm</w:t>
      </w:r>
    </w:p>
    <w:p w14:paraId="4EC81A1A" w14:textId="77777777" w:rsidR="00690A7A" w:rsidRPr="00311A4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Lobectomy or total thyroidectomy -   </w:t>
      </w:r>
      <w:r w:rsidRPr="00F203E2">
        <w:rPr>
          <w:rFonts w:ascii="Arial" w:eastAsia="Arial" w:hAnsi="Arial" w:cs="Arial"/>
          <w:bCs/>
          <w:color w:val="333333"/>
          <w:sz w:val="14"/>
          <w:szCs w:val="14"/>
        </w:rPr>
        <w:t>1-4 cm</w:t>
      </w:r>
      <w:r>
        <w:rPr>
          <w:rFonts w:ascii="Arial" w:eastAsia="Arial" w:hAnsi="Arial" w:cs="Arial"/>
          <w:bCs/>
          <w:color w:val="333333"/>
          <w:sz w:val="14"/>
          <w:szCs w:val="14"/>
        </w:rPr>
        <w:t>, (</w:t>
      </w:r>
      <w:r>
        <w:rPr>
          <w:rFonts w:ascii="Arial" w:eastAsia="Arial" w:hAnsi="Arial" w:cs="Arial"/>
          <w:b/>
          <w:color w:val="333333"/>
          <w:sz w:val="14"/>
          <w:szCs w:val="14"/>
        </w:rPr>
        <w:t>lobectomy only for unifocal, node negative, no hx of XRT)</w:t>
      </w:r>
    </w:p>
    <w:p w14:paraId="6D9E3D7F"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b/>
          <w:color w:val="333333"/>
          <w:sz w:val="14"/>
          <w:szCs w:val="14"/>
        </w:rPr>
        <w:t xml:space="preserve">Total thyroidectomy for </w:t>
      </w:r>
      <w:r w:rsidRPr="00F203E2">
        <w:rPr>
          <w:rFonts w:ascii="Arial" w:eastAsia="Arial" w:hAnsi="Arial" w:cs="Arial"/>
          <w:b/>
          <w:bCs/>
          <w:color w:val="333333"/>
          <w:sz w:val="14"/>
          <w:szCs w:val="14"/>
          <w:u w:val="single"/>
        </w:rPr>
        <w:t>&gt; 4 cm</w:t>
      </w:r>
      <w:r w:rsidRPr="00E5267C">
        <w:rPr>
          <w:rFonts w:ascii="Arial" w:eastAsia="Arial" w:hAnsi="Arial" w:cs="Arial"/>
          <w:color w:val="333333"/>
          <w:sz w:val="14"/>
          <w:szCs w:val="14"/>
        </w:rPr>
        <w:t>, extrathyroidal</w:t>
      </w:r>
      <w:r>
        <w:rPr>
          <w:rFonts w:ascii="Arial" w:eastAsia="Arial" w:hAnsi="Arial" w:cs="Arial"/>
          <w:color w:val="333333"/>
          <w:sz w:val="14"/>
          <w:szCs w:val="14"/>
        </w:rPr>
        <w:t xml:space="preserve"> </w:t>
      </w:r>
      <w:r>
        <w:rPr>
          <w:rFonts w:ascii="Arial" w:eastAsia="Arial" w:hAnsi="Arial" w:cs="Arial"/>
          <w:b/>
          <w:bCs/>
          <w:color w:val="333333"/>
          <w:sz w:val="14"/>
          <w:szCs w:val="14"/>
        </w:rPr>
        <w:t>(mets)</w:t>
      </w:r>
      <w:r w:rsidRPr="00E5267C">
        <w:rPr>
          <w:rFonts w:ascii="Arial" w:eastAsia="Arial" w:hAnsi="Arial" w:cs="Arial"/>
          <w:color w:val="333333"/>
          <w:sz w:val="14"/>
          <w:szCs w:val="14"/>
        </w:rPr>
        <w:t xml:space="preserve">, </w:t>
      </w:r>
      <w:r w:rsidRPr="00FE2F92">
        <w:rPr>
          <w:rFonts w:ascii="Arial" w:eastAsia="Arial" w:hAnsi="Arial" w:cs="Arial"/>
          <w:b/>
          <w:bCs/>
          <w:color w:val="333333"/>
          <w:sz w:val="14"/>
          <w:szCs w:val="14"/>
        </w:rPr>
        <w:t>multi-centric</w:t>
      </w:r>
      <w:r w:rsidRPr="00E5267C">
        <w:rPr>
          <w:rFonts w:ascii="Arial" w:eastAsia="Arial" w:hAnsi="Arial" w:cs="Arial"/>
          <w:color w:val="333333"/>
          <w:sz w:val="14"/>
          <w:szCs w:val="14"/>
        </w:rPr>
        <w:t xml:space="preserve"> or BL lesion, </w:t>
      </w:r>
      <w:r w:rsidRPr="00311A4F">
        <w:rPr>
          <w:rFonts w:ascii="Arial" w:eastAsia="Arial" w:hAnsi="Arial" w:cs="Arial"/>
          <w:b/>
          <w:bCs/>
          <w:color w:val="333333"/>
          <w:sz w:val="14"/>
          <w:szCs w:val="14"/>
        </w:rPr>
        <w:t>previous XRT</w:t>
      </w:r>
    </w:p>
    <w:p w14:paraId="6AAA1A1C" w14:textId="77777777" w:rsidR="00690A7A" w:rsidRPr="00140652" w:rsidRDefault="00690A7A" w:rsidP="00690A7A">
      <w:pPr>
        <w:pStyle w:val="ListParagraph"/>
        <w:numPr>
          <w:ilvl w:val="0"/>
          <w:numId w:val="55"/>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doing total thyroidectomy </w:t>
      </w:r>
      <w:r w:rsidRPr="00140652">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give post op thyroid hormone to suppress</w:t>
      </w:r>
    </w:p>
    <w:p w14:paraId="1AB89072" w14:textId="77777777" w:rsidR="00690A7A" w:rsidRPr="00F203E2"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Post op radioactive iodine </w:t>
      </w:r>
      <w:r>
        <w:rPr>
          <w:rFonts w:ascii="Arial" w:eastAsia="Arial" w:hAnsi="Arial" w:cs="Arial"/>
          <w:color w:val="333333"/>
          <w:sz w:val="14"/>
          <w:szCs w:val="14"/>
        </w:rPr>
        <w:t xml:space="preserve">for </w:t>
      </w:r>
      <w:r>
        <w:rPr>
          <w:rFonts w:ascii="Arial" w:eastAsia="Arial" w:hAnsi="Arial" w:cs="Arial"/>
          <w:b/>
          <w:bCs/>
          <w:color w:val="333333"/>
          <w:sz w:val="14"/>
          <w:szCs w:val="14"/>
        </w:rPr>
        <w:t xml:space="preserve">(Must have done total thyroidectomy): </w:t>
      </w:r>
      <w:r w:rsidRPr="00F203E2">
        <w:rPr>
          <w:rFonts w:ascii="Arial" w:eastAsia="Arial" w:hAnsi="Arial" w:cs="Arial"/>
          <w:b/>
          <w:bCs/>
          <w:color w:val="333333"/>
          <w:sz w:val="14"/>
          <w:szCs w:val="14"/>
          <w:u w:val="single"/>
        </w:rPr>
        <w:t>&gt; 4 cm</w:t>
      </w:r>
      <w:r w:rsidRPr="00E5267C">
        <w:rPr>
          <w:rFonts w:ascii="Arial" w:eastAsia="Arial" w:hAnsi="Arial" w:cs="Arial"/>
          <w:color w:val="333333"/>
          <w:sz w:val="14"/>
          <w:szCs w:val="14"/>
        </w:rPr>
        <w:t>, extrathyroidal</w:t>
      </w:r>
      <w:r>
        <w:rPr>
          <w:rFonts w:ascii="Arial" w:eastAsia="Arial" w:hAnsi="Arial" w:cs="Arial"/>
          <w:color w:val="333333"/>
          <w:sz w:val="14"/>
          <w:szCs w:val="14"/>
        </w:rPr>
        <w:t xml:space="preserve"> (</w:t>
      </w:r>
      <w:r>
        <w:rPr>
          <w:rFonts w:ascii="Arial" w:eastAsia="Arial" w:hAnsi="Arial" w:cs="Arial"/>
          <w:b/>
          <w:bCs/>
          <w:color w:val="333333"/>
          <w:sz w:val="14"/>
          <w:szCs w:val="14"/>
        </w:rPr>
        <w:t>Nodes, mets)</w:t>
      </w:r>
    </w:p>
    <w:p w14:paraId="358A2AF3"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Follow thyroglobulin levels post op</w:t>
      </w:r>
      <w:r>
        <w:rPr>
          <w:rFonts w:ascii="Arial" w:eastAsia="Arial" w:hAnsi="Arial" w:cs="Arial"/>
          <w:color w:val="333333"/>
          <w:sz w:val="14"/>
          <w:szCs w:val="14"/>
        </w:rPr>
        <w:t xml:space="preserve"> for recurrence </w:t>
      </w:r>
      <w:r>
        <w:rPr>
          <w:rFonts w:ascii="Arial" w:eastAsia="Arial" w:hAnsi="Arial" w:cs="Arial"/>
          <w:b/>
          <w:bCs/>
          <w:color w:val="333333"/>
          <w:sz w:val="14"/>
          <w:szCs w:val="14"/>
        </w:rPr>
        <w:t>(must have done total thyroidectomy)</w:t>
      </w:r>
    </w:p>
    <w:p w14:paraId="109E7556"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All patients must be given thyroxine post op AFTER radioactive iodine, to suppress tumor</w:t>
      </w:r>
    </w:p>
    <w:p w14:paraId="2A081B8A"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XRT used for unresectable not responsive to radioactive iodine</w:t>
      </w:r>
    </w:p>
    <w:p w14:paraId="141558EC" w14:textId="77777777" w:rsidR="00690A7A" w:rsidRPr="006434CA" w:rsidRDefault="00690A7A" w:rsidP="00690A7A">
      <w:pPr>
        <w:spacing w:after="0" w:line="240" w:lineRule="auto"/>
        <w:rPr>
          <w:rFonts w:ascii="Arial" w:eastAsia="Arial" w:hAnsi="Arial" w:cs="Arial"/>
          <w:b/>
          <w:color w:val="333333"/>
          <w:sz w:val="14"/>
          <w:szCs w:val="14"/>
        </w:rPr>
      </w:pPr>
      <w:r w:rsidRPr="006434CA">
        <w:rPr>
          <w:rFonts w:ascii="Arial" w:eastAsia="Arial" w:hAnsi="Arial" w:cs="Arial"/>
          <w:b/>
          <w:color w:val="333333"/>
          <w:sz w:val="14"/>
          <w:szCs w:val="14"/>
        </w:rPr>
        <w:t>All patients going to OR for thyroid cancer need a pre-op US of thyroid, central AND lateral neck nodes +/- biopsy</w:t>
      </w:r>
    </w:p>
    <w:p w14:paraId="12011CC5"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Central neck dissection decreases local recurrence.</w:t>
      </w:r>
    </w:p>
    <w:p w14:paraId="4FB96C89" w14:textId="77777777" w:rsidR="00690A7A" w:rsidRPr="00C94A4B"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Therapeutic central neck dissection (VI) for </w:t>
      </w:r>
      <w:r>
        <w:rPr>
          <w:rFonts w:ascii="Arial" w:eastAsia="Arial" w:hAnsi="Arial" w:cs="Arial"/>
          <w:b/>
          <w:color w:val="333333"/>
          <w:sz w:val="14"/>
          <w:szCs w:val="14"/>
          <w:u w:val="single"/>
        </w:rPr>
        <w:t xml:space="preserve">papillary thyroid CA (not follicular) </w:t>
      </w:r>
      <w:r w:rsidRPr="00CB4002">
        <w:rPr>
          <w:rFonts w:ascii="Arial" w:eastAsia="Arial" w:hAnsi="Arial" w:cs="Arial"/>
          <w:bCs/>
          <w:color w:val="333333"/>
          <w:sz w:val="14"/>
          <w:szCs w:val="14"/>
        </w:rPr>
        <w:t>indicated if</w:t>
      </w:r>
      <w:r>
        <w:rPr>
          <w:rFonts w:ascii="Arial" w:eastAsia="Arial" w:hAnsi="Arial" w:cs="Arial"/>
          <w:bCs/>
          <w:color w:val="333333"/>
          <w:sz w:val="14"/>
          <w:szCs w:val="14"/>
        </w:rPr>
        <w:t xml:space="preserve"> </w:t>
      </w:r>
    </w:p>
    <w:p w14:paraId="17859BBD" w14:textId="77777777" w:rsidR="00690A7A" w:rsidRPr="00C94A4B"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&gt; 4 cm or extrathyroidal</w:t>
      </w:r>
    </w:p>
    <w:p w14:paraId="7BB45E93" w14:textId="77777777" w:rsidR="00690A7A" w:rsidRPr="00C94A4B"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US is positive for lymphadenopathy</w:t>
      </w:r>
    </w:p>
    <w:p w14:paraId="519D2117" w14:textId="77777777" w:rsidR="00690A7A" w:rsidRPr="00C94A4B"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Grossly involved lymph nodes on exam or intra op</w:t>
      </w:r>
    </w:p>
    <w:p w14:paraId="140B5A95" w14:textId="77777777" w:rsidR="00690A7A" w:rsidRPr="00CB4002"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Must do total thyroidectomy with this</w:t>
      </w:r>
    </w:p>
    <w:p w14:paraId="129EB6D6" w14:textId="77777777" w:rsidR="00690A7A" w:rsidRPr="001F607E"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Central neck VI –</w:t>
      </w:r>
      <w:r>
        <w:rPr>
          <w:rFonts w:ascii="Arial" w:eastAsia="Arial" w:hAnsi="Arial" w:cs="Arial"/>
          <w:bCs/>
          <w:color w:val="333333"/>
          <w:sz w:val="14"/>
          <w:szCs w:val="14"/>
        </w:rPr>
        <w:t xml:space="preserve"> Carotids laterally, hyoid superiorly, sternal notch inferiorly</w:t>
      </w:r>
    </w:p>
    <w:p w14:paraId="6DD8E5C3" w14:textId="77777777" w:rsidR="00690A7A" w:rsidRPr="00DE0410"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MRND (IIa-Vb)</w:t>
      </w:r>
      <w:r>
        <w:rPr>
          <w:rFonts w:ascii="Arial" w:eastAsia="Arial" w:hAnsi="Arial" w:cs="Arial"/>
          <w:bCs/>
          <w:color w:val="333333"/>
          <w:sz w:val="14"/>
          <w:szCs w:val="14"/>
          <w:u w:val="single"/>
        </w:rPr>
        <w:t xml:space="preserve"> –</w:t>
      </w:r>
      <w:r>
        <w:rPr>
          <w:rFonts w:ascii="Arial" w:eastAsia="Arial" w:hAnsi="Arial" w:cs="Arial"/>
          <w:b/>
          <w:color w:val="333333"/>
          <w:sz w:val="14"/>
          <w:szCs w:val="14"/>
        </w:rPr>
        <w:t xml:space="preserve"> </w:t>
      </w:r>
      <w:r>
        <w:rPr>
          <w:rFonts w:ascii="Arial" w:eastAsia="Arial" w:hAnsi="Arial" w:cs="Arial"/>
          <w:bCs/>
          <w:color w:val="333333"/>
          <w:sz w:val="14"/>
          <w:szCs w:val="14"/>
        </w:rPr>
        <w:t xml:space="preserve">Only performed with </w:t>
      </w:r>
      <w:r>
        <w:rPr>
          <w:rFonts w:ascii="Arial" w:eastAsia="Arial" w:hAnsi="Arial" w:cs="Arial"/>
          <w:b/>
          <w:color w:val="333333"/>
          <w:sz w:val="14"/>
          <w:szCs w:val="14"/>
        </w:rPr>
        <w:t>biopsy proven mets or clinically positive nodes in lateral neck</w:t>
      </w:r>
    </w:p>
    <w:p w14:paraId="34F3689F" w14:textId="77777777" w:rsidR="00690A7A" w:rsidRPr="001B169F"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Preserves SCN, spinal accessory, and internal jugular</w:t>
      </w:r>
    </w:p>
    <w:p w14:paraId="79015C1F" w14:textId="77777777" w:rsidR="00690A7A" w:rsidRPr="00E5267C" w:rsidRDefault="00690A7A" w:rsidP="00690A7A">
      <w:pPr>
        <w:spacing w:after="0" w:line="240" w:lineRule="auto"/>
        <w:rPr>
          <w:rFonts w:ascii="Arial" w:eastAsia="Arial" w:hAnsi="Arial" w:cs="Arial"/>
          <w:color w:val="333333"/>
          <w:sz w:val="14"/>
          <w:szCs w:val="14"/>
        </w:rPr>
      </w:pPr>
    </w:p>
    <w:p w14:paraId="4438129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Medullary thyroid CA</w:t>
      </w:r>
    </w:p>
    <w:p w14:paraId="362DF21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Derived from neural crest cells</w:t>
      </w:r>
    </w:p>
    <w:p w14:paraId="1BAE1269" w14:textId="77777777" w:rsidR="00690A7A" w:rsidRPr="00FC2304"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75% sporadic, 25% is hereditary (MEN II)</w:t>
      </w:r>
    </w:p>
    <w:p w14:paraId="000511C0"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Worst prognosis – MEN IIb</w:t>
      </w:r>
      <w:r>
        <w:rPr>
          <w:rFonts w:ascii="Arial" w:eastAsia="Arial" w:hAnsi="Arial" w:cs="Arial"/>
          <w:color w:val="333333"/>
          <w:sz w:val="14"/>
          <w:szCs w:val="14"/>
        </w:rPr>
        <w:t xml:space="preserve"> (RET-proto-oncogene)</w:t>
      </w:r>
      <w:r w:rsidRPr="00E5267C">
        <w:rPr>
          <w:rFonts w:ascii="Arial" w:eastAsia="Arial" w:hAnsi="Arial" w:cs="Arial"/>
          <w:color w:val="333333"/>
          <w:sz w:val="14"/>
          <w:szCs w:val="14"/>
        </w:rPr>
        <w:t xml:space="preserve"> and sporadic</w:t>
      </w:r>
    </w:p>
    <w:p w14:paraId="5D86B0C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MEN IIa/IIb have 100% chance to get medullary thyroid CA</w:t>
      </w:r>
    </w:p>
    <w:p w14:paraId="13391E83" w14:textId="77777777" w:rsidR="00690A7A" w:rsidRPr="00F505F9"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Majority have </w:t>
      </w:r>
      <w:r w:rsidRPr="00F505F9">
        <w:rPr>
          <w:rFonts w:ascii="Arial" w:eastAsia="Arial" w:hAnsi="Arial" w:cs="Arial"/>
          <w:b/>
          <w:bCs/>
          <w:color w:val="333333"/>
          <w:sz w:val="14"/>
          <w:szCs w:val="14"/>
          <w:u w:val="single"/>
        </w:rPr>
        <w:t>multicentric disease</w:t>
      </w:r>
      <w:r>
        <w:rPr>
          <w:rFonts w:ascii="Arial" w:eastAsia="Arial" w:hAnsi="Arial" w:cs="Arial"/>
          <w:b/>
          <w:bCs/>
          <w:color w:val="333333"/>
          <w:sz w:val="14"/>
          <w:szCs w:val="14"/>
          <w:u w:val="single"/>
        </w:rPr>
        <w:t>, 90% in MEN-2</w:t>
      </w:r>
    </w:p>
    <w:p w14:paraId="115442D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Lymphatic spread</w:t>
      </w:r>
    </w:p>
    <w:p w14:paraId="6895BF65" w14:textId="77777777" w:rsidR="00690A7A" w:rsidRPr="00E954D4" w:rsidRDefault="00690A7A" w:rsidP="00690A7A">
      <w:pPr>
        <w:spacing w:after="0" w:line="240" w:lineRule="auto"/>
        <w:rPr>
          <w:rFonts w:ascii="Arial" w:eastAsia="Arial" w:hAnsi="Arial" w:cs="Arial"/>
          <w:b/>
          <w:bCs/>
          <w:i/>
          <w:iCs/>
          <w:color w:val="333333"/>
          <w:sz w:val="14"/>
          <w:szCs w:val="14"/>
        </w:rPr>
      </w:pPr>
      <w:r>
        <w:rPr>
          <w:rFonts w:ascii="Arial" w:eastAsia="Arial" w:hAnsi="Arial" w:cs="Arial"/>
          <w:b/>
          <w:bCs/>
          <w:color w:val="333333"/>
          <w:sz w:val="14"/>
          <w:szCs w:val="14"/>
        </w:rPr>
        <w:t xml:space="preserve">Malignancy from </w:t>
      </w:r>
      <w:r>
        <w:rPr>
          <w:rFonts w:ascii="Arial" w:eastAsia="Arial" w:hAnsi="Arial" w:cs="Arial"/>
          <w:b/>
          <w:bCs/>
          <w:color w:val="333333"/>
          <w:sz w:val="14"/>
          <w:szCs w:val="14"/>
          <w:u w:val="single"/>
        </w:rPr>
        <w:t>parafollicular C cells</w:t>
      </w:r>
      <w:r>
        <w:rPr>
          <w:rFonts w:ascii="Arial" w:eastAsia="Arial" w:hAnsi="Arial" w:cs="Arial"/>
          <w:color w:val="333333"/>
          <w:sz w:val="14"/>
          <w:szCs w:val="14"/>
        </w:rPr>
        <w:t xml:space="preserve"> which secrete </w:t>
      </w:r>
      <w:r>
        <w:rPr>
          <w:rFonts w:ascii="Arial" w:eastAsia="Arial" w:hAnsi="Arial" w:cs="Arial"/>
          <w:b/>
          <w:bCs/>
          <w:color w:val="333333"/>
          <w:sz w:val="14"/>
          <w:szCs w:val="14"/>
        </w:rPr>
        <w:t>calcitonin</w:t>
      </w:r>
    </w:p>
    <w:p w14:paraId="53DC7ED9" w14:textId="77777777" w:rsidR="00690A7A" w:rsidRPr="002B4809" w:rsidRDefault="00690A7A" w:rsidP="00690A7A">
      <w:pPr>
        <w:spacing w:after="0" w:line="240" w:lineRule="auto"/>
        <w:rPr>
          <w:rFonts w:ascii="Arial" w:eastAsia="Arial" w:hAnsi="Arial" w:cs="Arial"/>
          <w:b/>
          <w:bCs/>
          <w:color w:val="333333"/>
          <w:sz w:val="14"/>
          <w:szCs w:val="14"/>
        </w:rPr>
      </w:pPr>
      <w:r w:rsidRPr="002B4809">
        <w:rPr>
          <w:rFonts w:ascii="Arial" w:eastAsia="Arial" w:hAnsi="Arial" w:cs="Arial"/>
          <w:b/>
          <w:bCs/>
          <w:color w:val="333333"/>
          <w:sz w:val="14"/>
          <w:szCs w:val="14"/>
        </w:rPr>
        <w:t>C-cell hyperplasia = premalignant</w:t>
      </w:r>
    </w:p>
    <w:p w14:paraId="4CFB4005" w14:textId="77777777" w:rsidR="00690A7A" w:rsidRDefault="00690A7A" w:rsidP="00690A7A">
      <w:pPr>
        <w:spacing w:after="0" w:line="240" w:lineRule="auto"/>
        <w:contextualSpacing/>
        <w:rPr>
          <w:rFonts w:ascii="Arial" w:eastAsia="Arial" w:hAnsi="Arial" w:cs="Arial"/>
          <w:b/>
          <w:color w:val="333333"/>
          <w:sz w:val="14"/>
          <w:szCs w:val="14"/>
          <w:u w:val="single"/>
        </w:rPr>
      </w:pPr>
      <w:r>
        <w:rPr>
          <w:rFonts w:ascii="Arial" w:eastAsia="Arial" w:hAnsi="Arial" w:cs="Arial"/>
          <w:b/>
          <w:color w:val="333333"/>
          <w:sz w:val="14"/>
          <w:szCs w:val="14"/>
        </w:rPr>
        <w:t xml:space="preserve">Elevated </w:t>
      </w:r>
      <w:r w:rsidRPr="00E954D4">
        <w:rPr>
          <w:rFonts w:ascii="Arial" w:eastAsia="Arial" w:hAnsi="Arial" w:cs="Arial"/>
          <w:b/>
          <w:color w:val="333333"/>
          <w:sz w:val="14"/>
          <w:szCs w:val="14"/>
          <w:u w:val="single"/>
        </w:rPr>
        <w:t>Calcitonin</w:t>
      </w:r>
      <w:r w:rsidRPr="001C4D7A">
        <w:rPr>
          <w:rFonts w:ascii="Arial" w:eastAsia="Arial" w:hAnsi="Arial" w:cs="Arial"/>
          <w:b/>
          <w:color w:val="333333"/>
          <w:sz w:val="14"/>
          <w:szCs w:val="14"/>
        </w:rPr>
        <w:t xml:space="preserve"> is </w:t>
      </w:r>
      <w:r>
        <w:rPr>
          <w:rFonts w:ascii="Arial" w:eastAsia="Arial" w:hAnsi="Arial" w:cs="Arial"/>
          <w:b/>
          <w:color w:val="333333"/>
          <w:sz w:val="14"/>
          <w:szCs w:val="14"/>
        </w:rPr>
        <w:t xml:space="preserve">sensitive and specific to MTC, </w:t>
      </w:r>
      <w:r w:rsidRPr="001C4D7A">
        <w:rPr>
          <w:rFonts w:ascii="Arial" w:eastAsia="Arial" w:hAnsi="Arial" w:cs="Arial"/>
          <w:b/>
          <w:color w:val="333333"/>
          <w:sz w:val="14"/>
          <w:szCs w:val="14"/>
        </w:rPr>
        <w:t xml:space="preserve">also used as a marker for </w:t>
      </w:r>
      <w:r w:rsidRPr="00E02613">
        <w:rPr>
          <w:rFonts w:ascii="Arial" w:eastAsia="Arial" w:hAnsi="Arial" w:cs="Arial"/>
          <w:b/>
          <w:color w:val="333333"/>
          <w:sz w:val="14"/>
          <w:szCs w:val="14"/>
          <w:u w:val="single"/>
        </w:rPr>
        <w:t xml:space="preserve">recurrence </w:t>
      </w:r>
    </w:p>
    <w:p w14:paraId="5DD3DCF3" w14:textId="77777777" w:rsidR="00690A7A" w:rsidRPr="00E954D4"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u w:val="single"/>
        </w:rPr>
        <w:t>CEA</w:t>
      </w:r>
      <w:r>
        <w:rPr>
          <w:rFonts w:ascii="Arial" w:eastAsia="Arial" w:hAnsi="Arial" w:cs="Arial"/>
          <w:bCs/>
          <w:color w:val="333333"/>
          <w:sz w:val="14"/>
          <w:szCs w:val="14"/>
        </w:rPr>
        <w:t xml:space="preserve"> can be elevated, not used for diagnosis but useful in recurrence</w:t>
      </w:r>
    </w:p>
    <w:p w14:paraId="23D04E04"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Amyloid deposition</w:t>
      </w:r>
    </w:p>
    <w:p w14:paraId="094DACF9"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Calcitonin causes </w:t>
      </w:r>
      <w:r w:rsidRPr="008A3CED">
        <w:rPr>
          <w:rFonts w:ascii="Arial" w:eastAsia="Arial" w:hAnsi="Arial" w:cs="Arial"/>
          <w:b/>
          <w:color w:val="333333"/>
          <w:sz w:val="14"/>
          <w:szCs w:val="14"/>
          <w:u w:val="single"/>
        </w:rPr>
        <w:t>diarrhea</w:t>
      </w:r>
      <w:r>
        <w:rPr>
          <w:rFonts w:ascii="Arial" w:eastAsia="Arial" w:hAnsi="Arial" w:cs="Arial"/>
          <w:b/>
          <w:color w:val="333333"/>
          <w:sz w:val="14"/>
          <w:szCs w:val="14"/>
        </w:rPr>
        <w:t xml:space="preserve"> #1</w:t>
      </w:r>
      <w:r w:rsidRPr="00E5267C">
        <w:rPr>
          <w:rFonts w:ascii="Arial" w:eastAsia="Arial" w:hAnsi="Arial" w:cs="Arial"/>
          <w:b/>
          <w:color w:val="333333"/>
          <w:sz w:val="14"/>
          <w:szCs w:val="14"/>
        </w:rPr>
        <w:t xml:space="preserve"> and flushing </w:t>
      </w:r>
    </w:p>
    <w:p w14:paraId="03F184CF" w14:textId="77777777" w:rsidR="00690A7A" w:rsidRPr="00E02613"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Prior to surgery all patients need</w:t>
      </w:r>
      <w:r w:rsidRPr="00E02613">
        <w:rPr>
          <w:rFonts w:ascii="Arial" w:eastAsia="Arial" w:hAnsi="Arial" w:cs="Arial"/>
          <w:b/>
          <w:color w:val="333333"/>
          <w:sz w:val="14"/>
          <w:szCs w:val="14"/>
        </w:rPr>
        <w:t xml:space="preserve">: </w:t>
      </w:r>
      <w:r w:rsidRPr="00E954D4">
        <w:rPr>
          <w:rFonts w:ascii="Arial" w:eastAsia="Arial" w:hAnsi="Arial" w:cs="Arial"/>
          <w:b/>
          <w:color w:val="333333"/>
          <w:sz w:val="14"/>
          <w:szCs w:val="14"/>
          <w:u w:val="single"/>
        </w:rPr>
        <w:t>neck US, serum calcium, calcitonin and carcinoembryonic antigen levels</w:t>
      </w:r>
      <w:r w:rsidRPr="00E02613">
        <w:rPr>
          <w:rFonts w:ascii="Arial" w:eastAsia="Arial" w:hAnsi="Arial" w:cs="Arial"/>
          <w:bCs/>
          <w:color w:val="333333"/>
          <w:sz w:val="14"/>
          <w:szCs w:val="14"/>
        </w:rPr>
        <w:t xml:space="preserve">, </w:t>
      </w:r>
      <w:r>
        <w:rPr>
          <w:rFonts w:ascii="Arial" w:eastAsia="Arial" w:hAnsi="Arial" w:cs="Arial"/>
          <w:b/>
          <w:color w:val="333333"/>
          <w:sz w:val="14"/>
          <w:szCs w:val="14"/>
        </w:rPr>
        <w:t>screening for hyperparathyroidism and pheochromocytoma, RET genetic testing for MEN 2</w:t>
      </w:r>
    </w:p>
    <w:p w14:paraId="63809D1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w:t>
      </w:r>
      <w:r>
        <w:rPr>
          <w:rFonts w:ascii="Arial" w:eastAsia="Arial" w:hAnsi="Arial" w:cs="Arial"/>
          <w:b/>
          <w:color w:val="333333"/>
          <w:sz w:val="14"/>
          <w:szCs w:val="14"/>
        </w:rPr>
        <w:t>:</w:t>
      </w:r>
    </w:p>
    <w:p w14:paraId="5817556B" w14:textId="77777777" w:rsidR="00690A7A" w:rsidRPr="00C97D0B"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Therapeutic: </w:t>
      </w:r>
      <w:r>
        <w:rPr>
          <w:rFonts w:ascii="Arial" w:eastAsia="Arial" w:hAnsi="Arial" w:cs="Arial"/>
          <w:bCs/>
          <w:color w:val="333333"/>
          <w:sz w:val="14"/>
          <w:szCs w:val="14"/>
        </w:rPr>
        <w:t xml:space="preserve">total thyroidectomy + </w:t>
      </w:r>
      <w:r w:rsidRPr="00C97D0B">
        <w:rPr>
          <w:rFonts w:ascii="Arial" w:eastAsia="Arial" w:hAnsi="Arial" w:cs="Arial"/>
          <w:b/>
          <w:color w:val="333333"/>
          <w:sz w:val="14"/>
          <w:szCs w:val="14"/>
        </w:rPr>
        <w:t>central neck VI</w:t>
      </w:r>
      <w:r w:rsidRPr="00C97D0B">
        <w:rPr>
          <w:rFonts w:ascii="Arial" w:eastAsia="Arial" w:hAnsi="Arial" w:cs="Arial"/>
          <w:bCs/>
          <w:color w:val="333333"/>
          <w:sz w:val="14"/>
          <w:szCs w:val="14"/>
        </w:rPr>
        <w:t xml:space="preserve"> dissection (Minimum)</w:t>
      </w:r>
      <w:r>
        <w:rPr>
          <w:rFonts w:ascii="Arial" w:eastAsia="Arial" w:hAnsi="Arial" w:cs="Arial"/>
          <w:bCs/>
          <w:color w:val="333333"/>
          <w:sz w:val="14"/>
          <w:szCs w:val="14"/>
        </w:rPr>
        <w:t xml:space="preserve">. </w:t>
      </w:r>
      <w:r w:rsidRPr="00C97D0B">
        <w:rPr>
          <w:rFonts w:ascii="Arial" w:eastAsia="Arial" w:hAnsi="Arial" w:cs="Arial"/>
          <w:b/>
          <w:color w:val="333333"/>
          <w:sz w:val="14"/>
          <w:szCs w:val="14"/>
        </w:rPr>
        <w:t xml:space="preserve">MRND if you have biopsy proven disease in </w:t>
      </w:r>
      <w:r w:rsidRPr="00C97D0B">
        <w:rPr>
          <w:rFonts w:ascii="Arial" w:eastAsia="Arial" w:hAnsi="Arial" w:cs="Arial"/>
          <w:b/>
          <w:color w:val="333333"/>
          <w:sz w:val="14"/>
          <w:szCs w:val="14"/>
          <w:u w:val="single"/>
        </w:rPr>
        <w:t>CENTRAL</w:t>
      </w:r>
      <w:r>
        <w:rPr>
          <w:rFonts w:ascii="Arial" w:eastAsia="Arial" w:hAnsi="Arial" w:cs="Arial"/>
          <w:b/>
          <w:color w:val="333333"/>
          <w:sz w:val="14"/>
          <w:szCs w:val="14"/>
          <w:u w:val="single"/>
        </w:rPr>
        <w:t xml:space="preserve"> (VI)</w:t>
      </w:r>
      <w:r w:rsidRPr="00C97D0B">
        <w:rPr>
          <w:rFonts w:ascii="Arial" w:eastAsia="Arial" w:hAnsi="Arial" w:cs="Arial"/>
          <w:b/>
          <w:color w:val="333333"/>
          <w:sz w:val="14"/>
          <w:szCs w:val="14"/>
          <w:u w:val="single"/>
        </w:rPr>
        <w:t xml:space="preserve"> OR LATERAL NECK</w:t>
      </w:r>
      <w:r>
        <w:rPr>
          <w:rFonts w:ascii="Arial" w:eastAsia="Arial" w:hAnsi="Arial" w:cs="Arial"/>
          <w:b/>
          <w:color w:val="333333"/>
          <w:sz w:val="14"/>
          <w:szCs w:val="14"/>
          <w:u w:val="single"/>
        </w:rPr>
        <w:t xml:space="preserve"> (II-V)</w:t>
      </w:r>
    </w:p>
    <w:p w14:paraId="1234D073" w14:textId="77777777" w:rsidR="00690A7A" w:rsidRPr="00850139"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patient has RET-oncogene mutation (MENII) </w:t>
      </w:r>
      <w:r w:rsidRPr="0085013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total thyroidectomy and central neck dissection</w:t>
      </w:r>
    </w:p>
    <w:p w14:paraId="0F2D98CF" w14:textId="77777777" w:rsidR="00690A7A"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sidRPr="009B147B">
        <w:rPr>
          <w:rFonts w:ascii="Arial" w:eastAsia="Arial" w:hAnsi="Arial" w:cs="Arial"/>
          <w:b/>
          <w:color w:val="333333"/>
          <w:sz w:val="14"/>
          <w:szCs w:val="14"/>
          <w:u w:val="single"/>
        </w:rPr>
        <w:t>IIb – do it before 1 year old</w:t>
      </w:r>
      <w:r>
        <w:rPr>
          <w:rFonts w:ascii="Arial" w:eastAsia="Arial" w:hAnsi="Arial" w:cs="Arial"/>
          <w:b/>
          <w:color w:val="333333"/>
          <w:sz w:val="14"/>
          <w:szCs w:val="14"/>
          <w:u w:val="single"/>
        </w:rPr>
        <w:t xml:space="preserve"> </w:t>
      </w:r>
    </w:p>
    <w:p w14:paraId="634BE62F" w14:textId="77777777" w:rsidR="00690A7A" w:rsidRPr="009B147B"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IIa – do it before 5 years old</w:t>
      </w:r>
    </w:p>
    <w:p w14:paraId="71CA809F"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Radioactive iodine does not work here</w:t>
      </w:r>
    </w:p>
    <w:p w14:paraId="00B55504" w14:textId="77777777" w:rsidR="00690A7A" w:rsidRPr="00E5267C" w:rsidRDefault="00690A7A" w:rsidP="00690A7A">
      <w:pPr>
        <w:spacing w:after="0" w:line="240" w:lineRule="auto"/>
        <w:rPr>
          <w:rFonts w:ascii="Arial" w:eastAsia="Arial" w:hAnsi="Arial" w:cs="Arial"/>
          <w:b/>
          <w:color w:val="333333"/>
          <w:sz w:val="14"/>
          <w:szCs w:val="14"/>
        </w:rPr>
      </w:pPr>
    </w:p>
    <w:p w14:paraId="478B3AA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Hurthle cell carcinoma</w:t>
      </w:r>
      <w:r>
        <w:rPr>
          <w:rFonts w:ascii="Arial" w:eastAsia="Arial" w:hAnsi="Arial" w:cs="Arial"/>
          <w:b/>
          <w:color w:val="333333"/>
          <w:sz w:val="14"/>
          <w:szCs w:val="14"/>
        </w:rPr>
        <w:t xml:space="preserve"> (subtype of follicular CA)</w:t>
      </w:r>
    </w:p>
    <w:p w14:paraId="43567F2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Most are benign</w:t>
      </w:r>
    </w:p>
    <w:p w14:paraId="6858AF9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Mets to bone</w:t>
      </w:r>
      <w:r>
        <w:rPr>
          <w:rFonts w:ascii="Arial" w:eastAsia="Arial" w:hAnsi="Arial" w:cs="Arial"/>
          <w:color w:val="333333"/>
          <w:sz w:val="14"/>
          <w:szCs w:val="14"/>
        </w:rPr>
        <w:t xml:space="preserve"> (hematogenous like follicular) </w:t>
      </w:r>
    </w:p>
    <w:p w14:paraId="2D561FE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Path</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ashkenazy cells</w:t>
      </w:r>
    </w:p>
    <w:p w14:paraId="5C13DE00" w14:textId="77777777" w:rsidR="00690A7A" w:rsidRPr="008D5F1E"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Need Lobectomy to diagnose. Can’t use FNA</w:t>
      </w:r>
      <w:r>
        <w:rPr>
          <w:rFonts w:ascii="Arial" w:eastAsia="Arial" w:hAnsi="Arial" w:cs="Arial"/>
          <w:color w:val="333333"/>
          <w:sz w:val="14"/>
          <w:szCs w:val="14"/>
        </w:rPr>
        <w:t xml:space="preserve">. </w:t>
      </w:r>
      <w:r>
        <w:rPr>
          <w:rFonts w:ascii="Arial" w:eastAsia="Arial" w:hAnsi="Arial" w:cs="Arial"/>
          <w:b/>
          <w:bCs/>
          <w:color w:val="333333"/>
          <w:sz w:val="14"/>
          <w:szCs w:val="14"/>
        </w:rPr>
        <w:t>(like follicular dx based on seeing vascular or capsular invasion)</w:t>
      </w:r>
    </w:p>
    <w:p w14:paraId="01389F77"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 thyroid lobectomy, total thyroidectomy if malignant, MRND for clinically positive nodes</w:t>
      </w:r>
    </w:p>
    <w:p w14:paraId="744A3633" w14:textId="77777777" w:rsidR="00690A7A" w:rsidRPr="008D5F1E"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Do not use radioactive iodine, doesn’t work</w:t>
      </w:r>
    </w:p>
    <w:p w14:paraId="5E0E358B" w14:textId="77777777" w:rsidR="00690A7A" w:rsidRPr="00E5267C" w:rsidRDefault="00690A7A" w:rsidP="00690A7A">
      <w:pPr>
        <w:spacing w:after="0" w:line="240" w:lineRule="auto"/>
        <w:rPr>
          <w:rFonts w:ascii="Arial" w:eastAsia="Arial" w:hAnsi="Arial" w:cs="Arial"/>
          <w:color w:val="333333"/>
          <w:sz w:val="14"/>
          <w:szCs w:val="14"/>
        </w:rPr>
      </w:pPr>
    </w:p>
    <w:p w14:paraId="6228F3F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Anaplastic thyroid – path shows vesicular appearance of nuclei</w:t>
      </w:r>
    </w:p>
    <w:p w14:paraId="5824BFE5" w14:textId="77777777" w:rsidR="00690A7A" w:rsidRDefault="00690A7A" w:rsidP="00690A7A">
      <w:pPr>
        <w:spacing w:after="0" w:line="240" w:lineRule="auto"/>
        <w:rPr>
          <w:rFonts w:ascii="Arial" w:eastAsia="Arial" w:hAnsi="Arial" w:cs="Arial"/>
          <w:color w:val="333333"/>
          <w:sz w:val="14"/>
          <w:szCs w:val="14"/>
        </w:rPr>
      </w:pPr>
    </w:p>
    <w:p w14:paraId="14E29A9F" w14:textId="77777777" w:rsidR="00690A7A" w:rsidRPr="00067DB8"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lastRenderedPageBreak/>
        <w:t>Parathyroid</w:t>
      </w:r>
    </w:p>
    <w:p w14:paraId="545284DA" w14:textId="77777777" w:rsidR="00690A7A" w:rsidRPr="00C43C12"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Superior parathyroid – found </w:t>
      </w:r>
      <w:r>
        <w:rPr>
          <w:rFonts w:ascii="Arial" w:eastAsia="Arial" w:hAnsi="Arial" w:cs="Arial"/>
          <w:b/>
          <w:bCs/>
          <w:color w:val="333333"/>
          <w:sz w:val="14"/>
          <w:szCs w:val="14"/>
          <w:u w:val="single"/>
        </w:rPr>
        <w:t xml:space="preserve">POSTERIOR </w:t>
      </w:r>
      <w:r>
        <w:rPr>
          <w:rFonts w:ascii="Arial" w:eastAsia="Arial" w:hAnsi="Arial" w:cs="Arial"/>
          <w:b/>
          <w:bCs/>
          <w:color w:val="333333"/>
          <w:sz w:val="14"/>
          <w:szCs w:val="14"/>
        </w:rPr>
        <w:t>to RLN and superior to inferior thyroid artery</w:t>
      </w:r>
    </w:p>
    <w:p w14:paraId="7CBF76C8" w14:textId="77777777" w:rsidR="00690A7A" w:rsidRPr="00C43C12"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Inferior parathyroid – </w:t>
      </w:r>
      <w:r>
        <w:rPr>
          <w:rFonts w:ascii="Arial" w:eastAsia="Arial" w:hAnsi="Arial" w:cs="Arial"/>
          <w:b/>
          <w:bCs/>
          <w:color w:val="333333"/>
          <w:sz w:val="14"/>
          <w:szCs w:val="14"/>
          <w:u w:val="single"/>
        </w:rPr>
        <w:t>Anterior</w:t>
      </w:r>
      <w:r>
        <w:rPr>
          <w:rFonts w:ascii="Arial" w:eastAsia="Arial" w:hAnsi="Arial" w:cs="Arial"/>
          <w:b/>
          <w:bCs/>
          <w:color w:val="333333"/>
          <w:sz w:val="14"/>
          <w:szCs w:val="14"/>
        </w:rPr>
        <w:t xml:space="preserve"> to</w:t>
      </w:r>
      <w:r w:rsidRPr="00C43C12">
        <w:rPr>
          <w:rFonts w:ascii="Arial" w:eastAsia="Arial" w:hAnsi="Arial" w:cs="Arial"/>
          <w:b/>
          <w:bCs/>
          <w:color w:val="333333"/>
          <w:sz w:val="14"/>
          <w:szCs w:val="14"/>
        </w:rPr>
        <w:t xml:space="preserve"> RLN below inferior thyroid artery</w:t>
      </w:r>
    </w:p>
    <w:p w14:paraId="583CE3D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PTH – absorbs Ca In kidney. Decreases </w:t>
      </w:r>
      <w:r w:rsidRPr="006A4FEC">
        <w:rPr>
          <w:rFonts w:ascii="Arial" w:eastAsia="Arial" w:hAnsi="Arial" w:cs="Arial"/>
          <w:b/>
          <w:bCs/>
          <w:color w:val="333333"/>
          <w:sz w:val="14"/>
          <w:szCs w:val="14"/>
        </w:rPr>
        <w:t>HCO3</w:t>
      </w:r>
      <w:r w:rsidRPr="00E5267C">
        <w:rPr>
          <w:rFonts w:ascii="Arial" w:eastAsia="Arial" w:hAnsi="Arial" w:cs="Arial"/>
          <w:color w:val="333333"/>
          <w:sz w:val="14"/>
          <w:szCs w:val="14"/>
        </w:rPr>
        <w:t xml:space="preserve"> and </w:t>
      </w:r>
      <w:r w:rsidRPr="00CE1D4D">
        <w:rPr>
          <w:rFonts w:ascii="Arial" w:eastAsia="Arial" w:hAnsi="Arial" w:cs="Arial"/>
          <w:b/>
          <w:bCs/>
          <w:color w:val="333333"/>
          <w:sz w:val="14"/>
          <w:szCs w:val="14"/>
        </w:rPr>
        <w:t>PO4</w:t>
      </w:r>
      <w:r>
        <w:rPr>
          <w:rFonts w:ascii="Arial" w:eastAsia="Arial" w:hAnsi="Arial" w:cs="Arial"/>
          <w:color w:val="333333"/>
          <w:sz w:val="14"/>
          <w:szCs w:val="14"/>
        </w:rPr>
        <w:t xml:space="preserve"> </w:t>
      </w:r>
      <w:r>
        <w:rPr>
          <w:rFonts w:ascii="Arial" w:eastAsia="Arial" w:hAnsi="Arial" w:cs="Arial"/>
          <w:b/>
          <w:bCs/>
          <w:color w:val="333333"/>
          <w:sz w:val="14"/>
          <w:szCs w:val="14"/>
        </w:rPr>
        <w:t>absorption</w:t>
      </w:r>
      <w:r w:rsidRPr="00E5267C">
        <w:rPr>
          <w:rFonts w:ascii="Arial" w:eastAsia="Arial" w:hAnsi="Arial" w:cs="Arial"/>
          <w:color w:val="333333"/>
          <w:sz w:val="14"/>
          <w:szCs w:val="14"/>
        </w:rPr>
        <w:t xml:space="preserve"> in kidney. Increases Ca and Po4 </w:t>
      </w:r>
      <w:r>
        <w:rPr>
          <w:rFonts w:ascii="Arial" w:eastAsia="Arial" w:hAnsi="Arial" w:cs="Arial"/>
          <w:color w:val="333333"/>
          <w:sz w:val="14"/>
          <w:szCs w:val="14"/>
        </w:rPr>
        <w:t>by absorption</w:t>
      </w:r>
      <w:r w:rsidRPr="00E5267C">
        <w:rPr>
          <w:rFonts w:ascii="Arial" w:eastAsia="Arial" w:hAnsi="Arial" w:cs="Arial"/>
          <w:color w:val="333333"/>
          <w:sz w:val="14"/>
          <w:szCs w:val="14"/>
        </w:rPr>
        <w:t xml:space="preserve"> bone</w:t>
      </w:r>
      <w:r>
        <w:rPr>
          <w:rFonts w:ascii="Arial" w:eastAsia="Arial" w:hAnsi="Arial" w:cs="Arial"/>
          <w:color w:val="333333"/>
          <w:sz w:val="14"/>
          <w:szCs w:val="14"/>
        </w:rPr>
        <w:t xml:space="preserve"> by </w:t>
      </w:r>
      <w:r>
        <w:rPr>
          <w:rFonts w:ascii="Arial" w:eastAsia="Arial" w:hAnsi="Arial" w:cs="Arial"/>
          <w:b/>
          <w:bCs/>
          <w:color w:val="333333"/>
          <w:sz w:val="14"/>
          <w:szCs w:val="14"/>
        </w:rPr>
        <w:t xml:space="preserve">osteoclast activation, </w:t>
      </w:r>
      <w:r w:rsidRPr="00F23418">
        <w:rPr>
          <w:rFonts w:ascii="Arial" w:eastAsia="Arial" w:hAnsi="Arial" w:cs="Arial"/>
          <w:b/>
          <w:bCs/>
          <w:color w:val="333333"/>
          <w:sz w:val="14"/>
          <w:szCs w:val="14"/>
          <w:u w:val="single"/>
        </w:rPr>
        <w:t>net decrease is PO4 and increase in Ca</w:t>
      </w:r>
      <w:r>
        <w:rPr>
          <w:rFonts w:ascii="Arial" w:eastAsia="Arial" w:hAnsi="Arial" w:cs="Arial"/>
          <w:color w:val="333333"/>
          <w:sz w:val="14"/>
          <w:szCs w:val="14"/>
        </w:rPr>
        <w:t>, activates Vit D</w:t>
      </w:r>
    </w:p>
    <w:p w14:paraId="32FCD139" w14:textId="77777777" w:rsidR="00690A7A" w:rsidRPr="00067DB8"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Calcitonin – </w:t>
      </w:r>
      <w:r>
        <w:rPr>
          <w:rFonts w:ascii="Arial" w:eastAsia="Arial" w:hAnsi="Arial" w:cs="Arial"/>
          <w:color w:val="333333"/>
          <w:sz w:val="14"/>
          <w:szCs w:val="14"/>
        </w:rPr>
        <w:t>Causes</w:t>
      </w:r>
      <w:r w:rsidRPr="00E5267C">
        <w:rPr>
          <w:rFonts w:ascii="Arial" w:eastAsia="Arial" w:hAnsi="Arial" w:cs="Arial"/>
          <w:color w:val="333333"/>
          <w:sz w:val="14"/>
          <w:szCs w:val="14"/>
        </w:rPr>
        <w:t xml:space="preserve"> </w:t>
      </w:r>
      <w:r w:rsidRPr="00317417">
        <w:rPr>
          <w:rFonts w:ascii="Arial" w:eastAsia="Arial" w:hAnsi="Arial" w:cs="Arial"/>
          <w:b/>
          <w:bCs/>
          <w:color w:val="333333"/>
          <w:sz w:val="14"/>
          <w:szCs w:val="14"/>
          <w:u w:val="single"/>
        </w:rPr>
        <w:t>kidney</w:t>
      </w:r>
      <w:r w:rsidRPr="00E5267C">
        <w:rPr>
          <w:rFonts w:ascii="Arial" w:eastAsia="Arial" w:hAnsi="Arial" w:cs="Arial"/>
          <w:color w:val="333333"/>
          <w:sz w:val="14"/>
          <w:szCs w:val="14"/>
        </w:rPr>
        <w:t xml:space="preserve"> Ca and PO4 excretion</w:t>
      </w:r>
      <w:r>
        <w:rPr>
          <w:rFonts w:ascii="Arial" w:eastAsia="Arial" w:hAnsi="Arial" w:cs="Arial"/>
          <w:color w:val="333333"/>
          <w:sz w:val="14"/>
          <w:szCs w:val="14"/>
        </w:rPr>
        <w:t xml:space="preserve"> = net</w:t>
      </w:r>
      <w:r w:rsidRPr="00E5267C">
        <w:rPr>
          <w:rFonts w:ascii="Arial" w:eastAsia="Arial" w:hAnsi="Arial" w:cs="Arial"/>
          <w:color w:val="333333"/>
          <w:sz w:val="14"/>
          <w:szCs w:val="14"/>
        </w:rPr>
        <w:t xml:space="preserve">. Inhibits Ca </w:t>
      </w:r>
      <w:r>
        <w:rPr>
          <w:rFonts w:ascii="Arial" w:eastAsia="Arial" w:hAnsi="Arial" w:cs="Arial"/>
          <w:color w:val="333333"/>
          <w:sz w:val="14"/>
          <w:szCs w:val="14"/>
        </w:rPr>
        <w:t xml:space="preserve">and PO4 </w:t>
      </w:r>
      <w:r w:rsidRPr="00E5267C">
        <w:rPr>
          <w:rFonts w:ascii="Arial" w:eastAsia="Arial" w:hAnsi="Arial" w:cs="Arial"/>
          <w:color w:val="333333"/>
          <w:sz w:val="14"/>
          <w:szCs w:val="14"/>
        </w:rPr>
        <w:t>resorption from bone</w:t>
      </w:r>
      <w:r>
        <w:rPr>
          <w:rFonts w:ascii="Arial" w:eastAsia="Arial" w:hAnsi="Arial" w:cs="Arial"/>
          <w:color w:val="333333"/>
          <w:sz w:val="14"/>
          <w:szCs w:val="14"/>
        </w:rPr>
        <w:t xml:space="preserve"> by </w:t>
      </w:r>
      <w:r>
        <w:rPr>
          <w:rFonts w:ascii="Arial" w:eastAsia="Arial" w:hAnsi="Arial" w:cs="Arial"/>
          <w:b/>
          <w:bCs/>
          <w:color w:val="333333"/>
          <w:sz w:val="14"/>
          <w:szCs w:val="14"/>
        </w:rPr>
        <w:t>osteoclast inhibition</w:t>
      </w:r>
    </w:p>
    <w:p w14:paraId="27F33AB2"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7-dehydrocholesterol</w:t>
      </w:r>
      <w:r w:rsidRPr="00E5267C">
        <w:rPr>
          <w:rFonts w:ascii="Arial" w:eastAsia="Arial" w:hAnsi="Arial" w:cs="Arial"/>
          <w:color w:val="333333"/>
          <w:sz w:val="14"/>
          <w:szCs w:val="14"/>
        </w:rPr>
        <w:sym w:font="Wingdings" w:char="F0E0"/>
      </w:r>
      <w:r>
        <w:rPr>
          <w:rFonts w:ascii="Arial" w:eastAsia="Arial" w:hAnsi="Arial" w:cs="Arial"/>
          <w:color w:val="333333"/>
          <w:sz w:val="14"/>
          <w:szCs w:val="14"/>
        </w:rPr>
        <w:t xml:space="preserve">MC </w:t>
      </w:r>
      <w:r>
        <w:rPr>
          <w:rFonts w:ascii="Arial" w:eastAsia="Arial" w:hAnsi="Arial" w:cs="Arial"/>
          <w:b/>
          <w:bCs/>
          <w:color w:val="333333"/>
          <w:sz w:val="14"/>
          <w:szCs w:val="14"/>
        </w:rPr>
        <w:t xml:space="preserve">ingested, also </w:t>
      </w:r>
      <w:r w:rsidRPr="00E5267C">
        <w:rPr>
          <w:rFonts w:ascii="Arial" w:eastAsia="Arial" w:hAnsi="Arial" w:cs="Arial"/>
          <w:b/>
          <w:color w:val="333333"/>
          <w:sz w:val="14"/>
          <w:szCs w:val="14"/>
        </w:rPr>
        <w:t>UV light</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VIT D3 </w:t>
      </w:r>
      <w:r w:rsidRPr="00E5267C">
        <w:rPr>
          <w:rFonts w:ascii="Arial" w:eastAsia="Arial" w:hAnsi="Arial" w:cs="Arial"/>
          <w:color w:val="333333"/>
          <w:sz w:val="14"/>
          <w:szCs w:val="14"/>
        </w:rPr>
        <w:sym w:font="Wingdings" w:char="F0E0"/>
      </w:r>
      <w:r w:rsidRPr="00E5267C">
        <w:rPr>
          <w:rFonts w:ascii="Arial" w:eastAsia="Arial" w:hAnsi="Arial" w:cs="Arial"/>
          <w:b/>
          <w:color w:val="333333"/>
          <w:sz w:val="14"/>
          <w:szCs w:val="14"/>
        </w:rPr>
        <w:t xml:space="preserve"> liver (25-OH)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Vit D3-25OH</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kidney </w:t>
      </w:r>
      <w:r w:rsidRPr="00E5267C">
        <w:rPr>
          <w:rFonts w:ascii="Arial" w:eastAsia="Arial" w:hAnsi="Arial" w:cs="Arial"/>
          <w:b/>
          <w:color w:val="333333"/>
          <w:sz w:val="14"/>
          <w:szCs w:val="14"/>
          <w:u w:val="single"/>
        </w:rPr>
        <w:t xml:space="preserve">1-hydroxilation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1</w:t>
      </w:r>
      <w:r>
        <w:rPr>
          <w:rFonts w:ascii="Arial" w:eastAsia="Arial" w:hAnsi="Arial" w:cs="Arial"/>
          <w:b/>
          <w:color w:val="333333"/>
          <w:sz w:val="14"/>
          <w:szCs w:val="14"/>
          <w:u w:val="single"/>
        </w:rPr>
        <w:t>,</w:t>
      </w:r>
      <w:r w:rsidRPr="00E5267C">
        <w:rPr>
          <w:rFonts w:ascii="Arial" w:eastAsia="Arial" w:hAnsi="Arial" w:cs="Arial"/>
          <w:b/>
          <w:color w:val="333333"/>
          <w:sz w:val="14"/>
          <w:szCs w:val="14"/>
          <w:u w:val="single"/>
        </w:rPr>
        <w:t xml:space="preserve">25-dihydroxy-cholecalceferol </w:t>
      </w:r>
    </w:p>
    <w:p w14:paraId="391F80FA" w14:textId="77777777" w:rsidR="00690A7A" w:rsidRPr="00317417" w:rsidRDefault="00690A7A" w:rsidP="00690A7A">
      <w:pPr>
        <w:spacing w:after="0" w:line="240" w:lineRule="auto"/>
        <w:rPr>
          <w:rFonts w:ascii="Arial" w:eastAsia="Arial" w:hAnsi="Arial" w:cs="Arial"/>
          <w:b/>
          <w:color w:val="333333"/>
          <w:sz w:val="14"/>
          <w:szCs w:val="14"/>
          <w:u w:val="single"/>
        </w:rPr>
      </w:pPr>
      <w:r w:rsidRPr="00317417">
        <w:rPr>
          <w:rFonts w:ascii="Arial" w:eastAsia="Arial" w:hAnsi="Arial" w:cs="Arial"/>
          <w:b/>
          <w:color w:val="333333"/>
          <w:sz w:val="14"/>
          <w:szCs w:val="14"/>
        </w:rPr>
        <w:t>Vitamin D increases intestinal Ca and PO4 absorption b</w:t>
      </w:r>
      <w:r>
        <w:rPr>
          <w:rFonts w:ascii="Arial" w:eastAsia="Arial" w:hAnsi="Arial" w:cs="Arial"/>
          <w:b/>
          <w:color w:val="333333"/>
          <w:sz w:val="14"/>
          <w:szCs w:val="14"/>
        </w:rPr>
        <w:t xml:space="preserve">y activation of </w:t>
      </w:r>
      <w:r>
        <w:rPr>
          <w:rFonts w:ascii="Arial" w:eastAsia="Arial" w:hAnsi="Arial" w:cs="Arial"/>
          <w:b/>
          <w:color w:val="333333"/>
          <w:sz w:val="14"/>
          <w:szCs w:val="14"/>
          <w:u w:val="single"/>
        </w:rPr>
        <w:t>calcium binding protein</w:t>
      </w:r>
    </w:p>
    <w:p w14:paraId="08A3C726"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Normal PTH 10-16</w:t>
      </w:r>
    </w:p>
    <w:p w14:paraId="0E1BA57E" w14:textId="77777777" w:rsidR="00690A7A" w:rsidRDefault="00690A7A" w:rsidP="00690A7A">
      <w:pPr>
        <w:spacing w:after="0" w:line="240" w:lineRule="auto"/>
        <w:rPr>
          <w:rFonts w:ascii="Arial" w:eastAsia="Arial" w:hAnsi="Arial" w:cs="Arial"/>
          <w:color w:val="333333"/>
          <w:sz w:val="14"/>
          <w:szCs w:val="14"/>
        </w:rPr>
      </w:pPr>
    </w:p>
    <w:p w14:paraId="55A89E73"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PTH – made by chief cells on parathyroid glands</w:t>
      </w:r>
    </w:p>
    <w:p w14:paraId="40D38D26" w14:textId="77777777" w:rsidR="00690A7A" w:rsidRPr="00DB4934"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Released in response to low Ca, and </w:t>
      </w:r>
      <w:r>
        <w:rPr>
          <w:rFonts w:ascii="Arial" w:eastAsia="Arial" w:hAnsi="Arial" w:cs="Arial"/>
          <w:b/>
          <w:bCs/>
          <w:color w:val="333333"/>
          <w:sz w:val="14"/>
          <w:szCs w:val="14"/>
          <w:u w:val="single"/>
        </w:rPr>
        <w:t>low vitamin D!!</w:t>
      </w:r>
    </w:p>
    <w:p w14:paraId="0EDACFD0" w14:textId="77777777" w:rsidR="00690A7A" w:rsidRPr="00DB4934"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So patients with low vitamin D will have high PTH, must correct vitamin D before diagnosis of PHPT</w:t>
      </w:r>
    </w:p>
    <w:p w14:paraId="7B630C57"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Calcitonin – made by parafollicular C cells</w:t>
      </w:r>
    </w:p>
    <w:p w14:paraId="21DD6523" w14:textId="77777777" w:rsidR="00690A7A" w:rsidRPr="00E5267C" w:rsidRDefault="00690A7A" w:rsidP="00690A7A">
      <w:pPr>
        <w:spacing w:after="0" w:line="240" w:lineRule="auto"/>
        <w:rPr>
          <w:rFonts w:ascii="Arial" w:eastAsia="Arial" w:hAnsi="Arial" w:cs="Arial"/>
          <w:color w:val="333333"/>
          <w:sz w:val="14"/>
          <w:szCs w:val="14"/>
        </w:rPr>
      </w:pPr>
    </w:p>
    <w:p w14:paraId="457DA92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Primary hyperparathyroidism</w:t>
      </w:r>
      <w:r>
        <w:rPr>
          <w:rFonts w:ascii="Arial" w:eastAsia="Arial" w:hAnsi="Arial" w:cs="Arial"/>
          <w:b/>
          <w:color w:val="333333"/>
          <w:sz w:val="14"/>
          <w:szCs w:val="14"/>
        </w:rPr>
        <w:t xml:space="preserve"> – MCC of this is a SINGLE adenoma 80%, 10-15% caused by hyperplasia, 4% more than 1 adenoma</w:t>
      </w:r>
    </w:p>
    <w:p w14:paraId="00D05621"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85% of cases are just single adenoma</w:t>
      </w:r>
    </w:p>
    <w:p w14:paraId="5384F299"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PRAD-1 oncogenes increase risk for parathyroid adenomas</w:t>
      </w:r>
    </w:p>
    <w:p w14:paraId="2E5BC3C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MCC of hypercalcemia in outpatient setting is PHPT, in inpatient its cancer</w:t>
      </w:r>
    </w:p>
    <w:p w14:paraId="117299B0" w14:textId="77777777" w:rsidR="00690A7A" w:rsidRPr="00DB4934"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Work up:</w:t>
      </w:r>
    </w:p>
    <w:p w14:paraId="747EBA18"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sidRPr="00DC7F8C">
        <w:rPr>
          <w:rFonts w:ascii="Arial" w:eastAsia="Arial" w:hAnsi="Arial" w:cs="Arial"/>
          <w:color w:val="333333"/>
          <w:sz w:val="14"/>
          <w:szCs w:val="14"/>
        </w:rPr>
        <w:t>High Ca, PTH, Cl</w:t>
      </w:r>
    </w:p>
    <w:p w14:paraId="3CB61DA9"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color w:val="333333"/>
          <w:sz w:val="14"/>
          <w:szCs w:val="14"/>
        </w:rPr>
        <w:t>Low phosphate</w:t>
      </w:r>
    </w:p>
    <w:p w14:paraId="319CA873"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color w:val="333333"/>
          <w:sz w:val="14"/>
          <w:szCs w:val="14"/>
        </w:rPr>
        <w:t>Check vitamin D, and correct low levels 1</w:t>
      </w:r>
      <w:r w:rsidRPr="00DC7F8C">
        <w:rPr>
          <w:rFonts w:ascii="Arial" w:eastAsia="Arial" w:hAnsi="Arial" w:cs="Arial"/>
          <w:color w:val="333333"/>
          <w:sz w:val="14"/>
          <w:szCs w:val="14"/>
          <w:vertAlign w:val="superscript"/>
        </w:rPr>
        <w:t>st</w:t>
      </w:r>
    </w:p>
    <w:p w14:paraId="61F70543" w14:textId="77777777" w:rsidR="00690A7A" w:rsidRPr="00DC7F8C"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Get a </w:t>
      </w:r>
      <w:r>
        <w:rPr>
          <w:rFonts w:ascii="Arial" w:eastAsia="Arial" w:hAnsi="Arial" w:cs="Arial"/>
          <w:b/>
          <w:bCs/>
          <w:color w:val="333333"/>
          <w:sz w:val="14"/>
          <w:szCs w:val="14"/>
        </w:rPr>
        <w:t xml:space="preserve">24-hour urine calcium </w:t>
      </w:r>
      <w:r w:rsidRPr="00087E7B">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high urine Ca</w:t>
      </w:r>
    </w:p>
    <w:p w14:paraId="5C91D21A" w14:textId="77777777" w:rsidR="00690A7A" w:rsidRPr="00146FAF"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Labs can be subtle: A high Ca and a high normal PTH is still consistent with PHPT</w:t>
      </w:r>
    </w:p>
    <w:p w14:paraId="61360576"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Cl:phosphate ratio &gt; 33</w:t>
      </w:r>
    </w:p>
    <w:p w14:paraId="707C6DC9"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color w:val="333333"/>
          <w:sz w:val="14"/>
          <w:szCs w:val="14"/>
        </w:rPr>
        <w:t>PTH increases chloride levels</w:t>
      </w:r>
    </w:p>
    <w:p w14:paraId="708CA3C4" w14:textId="77777777" w:rsidR="00690A7A" w:rsidRPr="00087E7B"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087E7B">
        <w:rPr>
          <w:rFonts w:ascii="Arial" w:eastAsia="Arial" w:hAnsi="Arial" w:cs="Arial"/>
          <w:b/>
          <w:color w:val="333333"/>
          <w:sz w:val="14"/>
          <w:szCs w:val="14"/>
          <w:u w:val="single"/>
        </w:rPr>
        <w:t>Hyperchloremic metabolic acidosis</w:t>
      </w:r>
    </w:p>
    <w:p w14:paraId="5E7377D5" w14:textId="77777777" w:rsidR="00690A7A" w:rsidRPr="00E5267C" w:rsidRDefault="00690A7A" w:rsidP="00690A7A">
      <w:pPr>
        <w:spacing w:after="0" w:line="240" w:lineRule="auto"/>
        <w:rPr>
          <w:rFonts w:ascii="Arial" w:eastAsia="Arial" w:hAnsi="Arial" w:cs="Arial"/>
          <w:color w:val="333333"/>
          <w:sz w:val="14"/>
          <w:szCs w:val="14"/>
        </w:rPr>
      </w:pPr>
      <w:r>
        <w:rPr>
          <w:noProof/>
        </w:rPr>
        <w:drawing>
          <wp:anchor distT="0" distB="0" distL="114300" distR="114300" simplePos="0" relativeHeight="251664384" behindDoc="1" locked="0" layoutInCell="1" allowOverlap="1" wp14:anchorId="15DF69CD" wp14:editId="36EA8B7B">
            <wp:simplePos x="0" y="0"/>
            <wp:positionH relativeFrom="column">
              <wp:posOffset>4404995</wp:posOffset>
            </wp:positionH>
            <wp:positionV relativeFrom="paragraph">
              <wp:posOffset>65405</wp:posOffset>
            </wp:positionV>
            <wp:extent cx="2129155" cy="1513205"/>
            <wp:effectExtent l="0" t="0" r="4445" b="0"/>
            <wp:wrapTight wrapText="bothSides">
              <wp:wrapPolygon edited="0">
                <wp:start x="0" y="0"/>
                <wp:lineTo x="0" y="21210"/>
                <wp:lineTo x="21452" y="21210"/>
                <wp:lineTo x="2145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screen">
                      <a:extLst>
                        <a:ext uri="{28A0092B-C50C-407E-A947-70E740481C1C}">
                          <a14:useLocalDpi xmlns:a14="http://schemas.microsoft.com/office/drawing/2010/main"/>
                        </a:ext>
                      </a:extLst>
                    </a:blip>
                    <a:stretch>
                      <a:fillRect/>
                    </a:stretch>
                  </pic:blipFill>
                  <pic:spPr>
                    <a:xfrm>
                      <a:off x="0" y="0"/>
                      <a:ext cx="2129155" cy="151320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color w:val="333333"/>
          <w:sz w:val="14"/>
          <w:szCs w:val="14"/>
        </w:rPr>
        <w:t>MEN 1 has 100% and MEN IIa has 20% penetrance</w:t>
      </w:r>
    </w:p>
    <w:p w14:paraId="0EC91A4C"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Increase in </w:t>
      </w:r>
      <w:r>
        <w:rPr>
          <w:rFonts w:ascii="Arial" w:eastAsia="Arial" w:hAnsi="Arial" w:cs="Arial"/>
          <w:b/>
          <w:color w:val="333333"/>
          <w:sz w:val="14"/>
          <w:szCs w:val="14"/>
          <w:u w:val="single"/>
        </w:rPr>
        <w:t xml:space="preserve">urine </w:t>
      </w:r>
      <w:r w:rsidRPr="00E5267C">
        <w:rPr>
          <w:rFonts w:ascii="Arial" w:eastAsia="Arial" w:hAnsi="Arial" w:cs="Arial"/>
          <w:b/>
          <w:color w:val="333333"/>
          <w:sz w:val="14"/>
          <w:szCs w:val="14"/>
          <w:u w:val="single"/>
        </w:rPr>
        <w:t>cAMP – unlike FHH</w:t>
      </w:r>
    </w:p>
    <w:p w14:paraId="54028902" w14:textId="77777777" w:rsidR="00690A7A" w:rsidRPr="00067DB8" w:rsidRDefault="00690A7A" w:rsidP="00690A7A">
      <w:pPr>
        <w:spacing w:after="0" w:line="240" w:lineRule="auto"/>
        <w:rPr>
          <w:rFonts w:ascii="Arial" w:eastAsia="Arial" w:hAnsi="Arial" w:cs="Arial"/>
          <w:bCs/>
          <w:color w:val="333333"/>
          <w:sz w:val="14"/>
          <w:szCs w:val="14"/>
        </w:rPr>
      </w:pPr>
      <w:r w:rsidRPr="00067DB8">
        <w:rPr>
          <w:rFonts w:ascii="Arial" w:eastAsia="Arial" w:hAnsi="Arial" w:cs="Arial"/>
          <w:b/>
          <w:bCs/>
          <w:color w:val="333333"/>
          <w:sz w:val="14"/>
          <w:szCs w:val="14"/>
        </w:rPr>
        <w:t>Osteitis fibrosa cystica</w:t>
      </w:r>
      <w:r w:rsidRPr="00067DB8">
        <w:rPr>
          <w:rFonts w:ascii="Arial" w:eastAsia="Arial" w:hAnsi="Arial" w:cs="Arial"/>
          <w:bCs/>
          <w:color w:val="333333"/>
          <w:sz w:val="14"/>
          <w:szCs w:val="14"/>
        </w:rPr>
        <w:t xml:space="preserve"> - bone lesions from Ca resorption. Characteristic for primary PH</w:t>
      </w:r>
    </w:p>
    <w:p w14:paraId="004F02CC" w14:textId="77777777" w:rsidR="00690A7A" w:rsidRPr="009B6BC6" w:rsidRDefault="00690A7A" w:rsidP="00690A7A">
      <w:pPr>
        <w:spacing w:after="0" w:line="240" w:lineRule="auto"/>
        <w:rPr>
          <w:rFonts w:ascii="Arial" w:eastAsia="Arial" w:hAnsi="Arial" w:cs="Arial"/>
          <w:bCs/>
          <w:color w:val="333333"/>
          <w:sz w:val="14"/>
          <w:szCs w:val="14"/>
        </w:rPr>
      </w:pPr>
      <w:r w:rsidRPr="009B6BC6">
        <w:rPr>
          <w:rFonts w:ascii="Arial" w:eastAsia="Arial" w:hAnsi="Arial" w:cs="Arial"/>
          <w:bCs/>
          <w:color w:val="333333"/>
          <w:sz w:val="14"/>
          <w:szCs w:val="14"/>
        </w:rPr>
        <w:t>Diffuse hyperplasia – MEN I and IIA</w:t>
      </w:r>
    </w:p>
    <w:p w14:paraId="722B0341"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Must resect in pregnant, high risk of still birth</w:t>
      </w:r>
    </w:p>
    <w:p w14:paraId="7728C8D3"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Preop Localization</w:t>
      </w:r>
      <w:r>
        <w:rPr>
          <w:rFonts w:ascii="Arial" w:eastAsia="Arial" w:hAnsi="Arial" w:cs="Arial"/>
          <w:b/>
          <w:color w:val="333333"/>
          <w:sz w:val="14"/>
          <w:szCs w:val="14"/>
          <w:u w:val="single"/>
        </w:rPr>
        <w:t xml:space="preserve"> </w:t>
      </w:r>
    </w:p>
    <w:p w14:paraId="72AD4AC0"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FB50C7">
        <w:rPr>
          <w:rFonts w:ascii="Arial" w:eastAsia="Arial" w:hAnsi="Arial" w:cs="Arial"/>
          <w:b/>
          <w:color w:val="333333"/>
          <w:sz w:val="14"/>
          <w:szCs w:val="14"/>
          <w:u w:val="single"/>
        </w:rPr>
        <w:t>the first step</w:t>
      </w:r>
      <w:r>
        <w:rPr>
          <w:rFonts w:ascii="Arial" w:eastAsia="Arial" w:hAnsi="Arial" w:cs="Arial"/>
          <w:b/>
          <w:color w:val="333333"/>
          <w:sz w:val="14"/>
          <w:szCs w:val="14"/>
          <w:u w:val="single"/>
        </w:rPr>
        <w:t xml:space="preserve"> is</w:t>
      </w:r>
      <w:r w:rsidRPr="00FB50C7">
        <w:rPr>
          <w:rFonts w:ascii="Arial" w:eastAsia="Arial" w:hAnsi="Arial" w:cs="Arial"/>
          <w:b/>
          <w:color w:val="333333"/>
          <w:sz w:val="14"/>
          <w:szCs w:val="14"/>
          <w:u w:val="single"/>
        </w:rPr>
        <w:t xml:space="preserve"> to get US of the neck + localize </w:t>
      </w:r>
      <w:r>
        <w:rPr>
          <w:rFonts w:ascii="Arial" w:eastAsia="Arial" w:hAnsi="Arial" w:cs="Arial"/>
          <w:b/>
          <w:color w:val="333333"/>
          <w:sz w:val="14"/>
          <w:szCs w:val="14"/>
          <w:u w:val="single"/>
        </w:rPr>
        <w:t>with</w:t>
      </w:r>
      <w:r w:rsidRPr="00FB50C7">
        <w:rPr>
          <w:rFonts w:ascii="Arial" w:eastAsia="Arial" w:hAnsi="Arial" w:cs="Arial"/>
          <w:b/>
          <w:color w:val="333333"/>
          <w:sz w:val="14"/>
          <w:szCs w:val="14"/>
          <w:u w:val="single"/>
        </w:rPr>
        <w:t xml:space="preserve"> sestamibi scan with SPECT </w:t>
      </w:r>
    </w:p>
    <w:p w14:paraId="7D198A94" w14:textId="77777777" w:rsidR="00690A7A" w:rsidRPr="00FB50C7"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If above did not localize </w:t>
      </w:r>
      <w:r w:rsidRPr="00FB50C7">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Next step is CT</w:t>
      </w:r>
    </w:p>
    <w:p w14:paraId="57E64015" w14:textId="77777777" w:rsidR="00690A7A" w:rsidRPr="00377F81"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Sestamibi scan – used to find ADENOMAS. Not good for hyperplasia</w:t>
      </w:r>
    </w:p>
    <w:p w14:paraId="37354A4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Surgical indications:</w:t>
      </w:r>
    </w:p>
    <w:p w14:paraId="126E9DA5"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All patients with any symptoms (pancreatitis, kidney stones, cholelithiasis, PUD, constipation, depression, bone pain, osteoporosis</w:t>
      </w:r>
    </w:p>
    <w:p w14:paraId="38A28A59" w14:textId="77777777" w:rsidR="00690A7A" w:rsidRPr="00F23815"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Or asymptomatic and ------------------------------------------------------------------------------</w:t>
      </w:r>
      <w:r w:rsidRPr="00F23815">
        <w:rPr>
          <w:rFonts w:ascii="Arial" w:eastAsia="Arial" w:hAnsi="Arial" w:cs="Arial"/>
          <w:b/>
          <w:color w:val="333333"/>
          <w:sz w:val="14"/>
          <w:szCs w:val="14"/>
        </w:rPr>
        <w:sym w:font="Wingdings" w:char="F0E0"/>
      </w:r>
    </w:p>
    <w:p w14:paraId="4EA2562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Tx:</w:t>
      </w:r>
    </w:p>
    <w:p w14:paraId="44CF8CCD" w14:textId="77777777" w:rsidR="00690A7A" w:rsidRPr="005C5CC0"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Single adenoma: </w:t>
      </w:r>
      <w:r w:rsidRPr="005C5CC0">
        <w:rPr>
          <w:rFonts w:ascii="Arial" w:eastAsia="Arial" w:hAnsi="Arial" w:cs="Arial"/>
          <w:bCs/>
          <w:color w:val="333333"/>
          <w:sz w:val="14"/>
          <w:szCs w:val="14"/>
        </w:rPr>
        <w:t>resect it</w:t>
      </w:r>
      <w:r>
        <w:rPr>
          <w:rFonts w:ascii="Arial" w:eastAsia="Arial" w:hAnsi="Arial" w:cs="Arial"/>
          <w:bCs/>
          <w:color w:val="333333"/>
          <w:sz w:val="14"/>
          <w:szCs w:val="14"/>
        </w:rPr>
        <w:t xml:space="preserve">. </w:t>
      </w:r>
    </w:p>
    <w:p w14:paraId="695979A0" w14:textId="77777777" w:rsidR="00690A7A" w:rsidRPr="00FB50C7"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4 gland hyperplasia: </w:t>
      </w:r>
      <w:r w:rsidRPr="00FB50C7">
        <w:rPr>
          <w:rFonts w:ascii="Arial" w:eastAsia="Arial" w:hAnsi="Arial" w:cs="Arial"/>
          <w:bCs/>
          <w:color w:val="333333"/>
          <w:sz w:val="14"/>
          <w:szCs w:val="14"/>
        </w:rPr>
        <w:t xml:space="preserve">Remove all 4 glands and re-implant ½ of gland into brachioradialis muscle </w:t>
      </w:r>
      <w:r w:rsidRPr="00FB50C7">
        <w:rPr>
          <w:rFonts w:ascii="Arial" w:eastAsia="Arial" w:hAnsi="Arial" w:cs="Arial"/>
          <w:b/>
          <w:color w:val="333333"/>
          <w:sz w:val="14"/>
          <w:szCs w:val="14"/>
        </w:rPr>
        <w:t>(BEST)</w:t>
      </w:r>
    </w:p>
    <w:p w14:paraId="289BD135" w14:textId="77777777" w:rsidR="00690A7A" w:rsidRPr="005C5CC0" w:rsidRDefault="00690A7A" w:rsidP="00690A7A">
      <w:pPr>
        <w:pStyle w:val="ListParagraph"/>
        <w:numPr>
          <w:ilvl w:val="1"/>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Must re-implant into arm for MEN syndrome!!!!!</w:t>
      </w:r>
    </w:p>
    <w:p w14:paraId="7CB5AF2C" w14:textId="77777777" w:rsidR="00690A7A" w:rsidRDefault="00690A7A" w:rsidP="00690A7A">
      <w:pPr>
        <w:pStyle w:val="ListParagraph"/>
        <w:numPr>
          <w:ilvl w:val="1"/>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Other option is to resect 3 ½ and leave ½ in place, avoid this in MEN syndrome, b/c if you need to re-operative = poor tissues</w:t>
      </w:r>
    </w:p>
    <w:p w14:paraId="610E31C7" w14:textId="77777777" w:rsidR="00690A7A" w:rsidRDefault="00690A7A" w:rsidP="00690A7A">
      <w:pPr>
        <w:spacing w:after="0" w:line="240" w:lineRule="auto"/>
        <w:rPr>
          <w:rFonts w:ascii="Arial" w:eastAsia="Arial" w:hAnsi="Arial" w:cs="Arial"/>
          <w:b/>
          <w:color w:val="333333"/>
          <w:sz w:val="14"/>
          <w:szCs w:val="14"/>
        </w:rPr>
      </w:pPr>
    </w:p>
    <w:p w14:paraId="789896C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Intra-op:</w:t>
      </w:r>
    </w:p>
    <w:p w14:paraId="10DE2BD0"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Sit patient with head up (semi-Fowler’s position) (beach chair position), with arms tucked</w:t>
      </w:r>
    </w:p>
    <w:p w14:paraId="36438F6C"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Transverse incision 2 finger breathes above sternal notch</w:t>
      </w:r>
    </w:p>
    <w:p w14:paraId="58E1F94D"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Make subplatysmal flap, superior flap to cricoid cartilage, inferior flap to sternal notch.</w:t>
      </w:r>
    </w:p>
    <w:p w14:paraId="7025DB5B"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Divide midline raphe of strap mm</w:t>
      </w:r>
    </w:p>
    <w:p w14:paraId="775D30D6" w14:textId="77777777" w:rsidR="00690A7A" w:rsidRPr="001F5375"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Dissect between muscles and thyroid (</w:t>
      </w:r>
      <w:r>
        <w:rPr>
          <w:rFonts w:ascii="Arial" w:eastAsia="Arial" w:hAnsi="Arial" w:cs="Arial"/>
          <w:b/>
          <w:color w:val="333333"/>
          <w:sz w:val="14"/>
          <w:szCs w:val="14"/>
          <w:u w:val="single"/>
        </w:rPr>
        <w:t>stay close to thyroid to avoid injury to RLN)</w:t>
      </w:r>
    </w:p>
    <w:p w14:paraId="4D276878" w14:textId="77777777" w:rsidR="00690A7A" w:rsidRPr="00FE3E12"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adenoma, find the one targeted. Get </w:t>
      </w:r>
      <w:r>
        <w:rPr>
          <w:rFonts w:ascii="Arial" w:eastAsia="Arial" w:hAnsi="Arial" w:cs="Arial"/>
          <w:b/>
          <w:color w:val="333333"/>
          <w:sz w:val="14"/>
          <w:szCs w:val="14"/>
          <w:u w:val="single"/>
        </w:rPr>
        <w:t>pre-op</w:t>
      </w:r>
      <w:r>
        <w:rPr>
          <w:rFonts w:ascii="Arial" w:eastAsia="Arial" w:hAnsi="Arial" w:cs="Arial"/>
          <w:bCs/>
          <w:color w:val="333333"/>
          <w:sz w:val="14"/>
          <w:szCs w:val="14"/>
        </w:rPr>
        <w:t xml:space="preserve"> PTH, then resect and send for frozen, check </w:t>
      </w:r>
      <w:r>
        <w:rPr>
          <w:rFonts w:ascii="Arial" w:eastAsia="Arial" w:hAnsi="Arial" w:cs="Arial"/>
          <w:b/>
          <w:color w:val="333333"/>
          <w:sz w:val="14"/>
          <w:szCs w:val="14"/>
        </w:rPr>
        <w:t>PTH immediately after excision, then in 5, 10, AND 20 minutes</w:t>
      </w:r>
      <w:r>
        <w:rPr>
          <w:rFonts w:ascii="Arial" w:eastAsia="Arial" w:hAnsi="Arial" w:cs="Arial"/>
          <w:bCs/>
          <w:color w:val="333333"/>
          <w:sz w:val="14"/>
          <w:szCs w:val="14"/>
        </w:rPr>
        <w:t>. Should drop by 50%.</w:t>
      </w:r>
    </w:p>
    <w:p w14:paraId="7BDF9EA1" w14:textId="77777777" w:rsidR="00690A7A" w:rsidRPr="00317417"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Miami criteria – 50% drop when compared to pre-op or highest intra-op value </w:t>
      </w:r>
      <w:r>
        <w:rPr>
          <w:rFonts w:ascii="Arial" w:eastAsia="Arial" w:hAnsi="Arial" w:cs="Arial"/>
          <w:b/>
          <w:color w:val="333333"/>
          <w:sz w:val="14"/>
          <w:szCs w:val="14"/>
        </w:rPr>
        <w:t>before excision</w:t>
      </w:r>
    </w:p>
    <w:p w14:paraId="4CD57AED" w14:textId="77777777" w:rsidR="00690A7A" w:rsidRPr="003F2E2B"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doesn’t drop </w:t>
      </w:r>
      <w:r w:rsidRPr="00317417">
        <w:rPr>
          <w:rFonts w:ascii="Arial" w:eastAsia="Arial" w:hAnsi="Arial" w:cs="Arial"/>
          <w:bCs/>
          <w:color w:val="333333"/>
          <w:sz w:val="14"/>
          <w:szCs w:val="14"/>
        </w:rPr>
        <w:sym w:font="Wingdings" w:char="F0E0"/>
      </w:r>
      <w:r>
        <w:rPr>
          <w:rFonts w:ascii="Arial" w:eastAsia="Arial" w:hAnsi="Arial" w:cs="Arial"/>
          <w:bCs/>
          <w:color w:val="333333"/>
          <w:sz w:val="14"/>
          <w:szCs w:val="14"/>
        </w:rPr>
        <w:t>need to explore all the other glands</w:t>
      </w:r>
    </w:p>
    <w:p w14:paraId="34D9BA6D" w14:textId="77777777" w:rsidR="00690A7A" w:rsidRDefault="00690A7A" w:rsidP="00690A7A">
      <w:pPr>
        <w:spacing w:after="0" w:line="240" w:lineRule="auto"/>
        <w:rPr>
          <w:rFonts w:ascii="Arial" w:eastAsia="Arial" w:hAnsi="Arial" w:cs="Arial"/>
          <w:b/>
          <w:color w:val="333333"/>
          <w:sz w:val="14"/>
          <w:szCs w:val="14"/>
        </w:rPr>
      </w:pPr>
    </w:p>
    <w:p w14:paraId="1FD1C9C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Bilateral 4 quadrant neck exploration is needed for:</w:t>
      </w:r>
    </w:p>
    <w:p w14:paraId="4E35C901" w14:textId="77777777" w:rsidR="00690A7A" w:rsidRPr="003F2E2B"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No 50% drop in PTH intra op </w:t>
      </w:r>
      <w:r w:rsidRPr="003F2E2B">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only resect enlarged glands</w:t>
      </w:r>
    </w:p>
    <w:p w14:paraId="006D07AE"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sidRPr="003F2E2B">
        <w:rPr>
          <w:rFonts w:ascii="Arial" w:eastAsia="Arial" w:hAnsi="Arial" w:cs="Arial"/>
          <w:b/>
          <w:color w:val="333333"/>
          <w:sz w:val="14"/>
          <w:szCs w:val="14"/>
        </w:rPr>
        <w:t>Negative pre-operative localization surgery</w:t>
      </w:r>
    </w:p>
    <w:p w14:paraId="71CC494B"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For all 2ndary and tertiary hyperparathyroidism</w:t>
      </w:r>
    </w:p>
    <w:p w14:paraId="4524AD18" w14:textId="77777777" w:rsidR="00690A7A" w:rsidRPr="00243758" w:rsidRDefault="00690A7A" w:rsidP="00690A7A">
      <w:pPr>
        <w:pStyle w:val="ListParagraph"/>
        <w:numPr>
          <w:ilvl w:val="0"/>
          <w:numId w:val="55"/>
        </w:numPr>
        <w:spacing w:after="0" w:line="240" w:lineRule="auto"/>
        <w:rPr>
          <w:rFonts w:ascii="Arial" w:eastAsia="Arial" w:hAnsi="Arial" w:cs="Arial"/>
          <w:b/>
          <w:color w:val="333333"/>
          <w:sz w:val="14"/>
          <w:szCs w:val="14"/>
        </w:rPr>
      </w:pPr>
      <w:r w:rsidRPr="003F2E2B">
        <w:rPr>
          <w:rFonts w:ascii="Arial" w:eastAsia="Arial" w:hAnsi="Arial" w:cs="Arial"/>
          <w:b/>
          <w:color w:val="333333"/>
          <w:sz w:val="14"/>
          <w:szCs w:val="14"/>
        </w:rPr>
        <w:t>4 gland</w:t>
      </w:r>
      <w:r>
        <w:rPr>
          <w:rFonts w:ascii="Arial" w:eastAsia="Arial" w:hAnsi="Arial" w:cs="Arial"/>
          <w:b/>
          <w:color w:val="333333"/>
          <w:sz w:val="14"/>
          <w:szCs w:val="14"/>
        </w:rPr>
        <w:t>s enlarged</w:t>
      </w:r>
      <w:r w:rsidRPr="003F2E2B">
        <w:rPr>
          <w:rFonts w:ascii="Arial" w:eastAsia="Arial" w:hAnsi="Arial" w:cs="Arial"/>
          <w:b/>
          <w:color w:val="333333"/>
          <w:sz w:val="14"/>
          <w:szCs w:val="14"/>
        </w:rPr>
        <w:t xml:space="preserve"> disease </w:t>
      </w:r>
      <w:r w:rsidRPr="00FB50C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If MEN I or IIa</w:t>
      </w:r>
    </w:p>
    <w:p w14:paraId="2B1157D9"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If 2-3 enlarged parathyroid – excise all of them</w:t>
      </w:r>
    </w:p>
    <w:p w14:paraId="5363E969" w14:textId="77777777" w:rsidR="00690A7A" w:rsidRPr="00C43C12" w:rsidRDefault="00690A7A" w:rsidP="00690A7A">
      <w:pPr>
        <w:spacing w:after="0" w:line="240" w:lineRule="auto"/>
        <w:rPr>
          <w:rFonts w:ascii="Arial" w:eastAsia="Arial" w:hAnsi="Arial" w:cs="Arial"/>
          <w:b/>
          <w:color w:val="333333"/>
          <w:sz w:val="14"/>
          <w:szCs w:val="14"/>
        </w:rPr>
      </w:pPr>
    </w:p>
    <w:p w14:paraId="3AFE493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If can’t find intra-op:</w:t>
      </w:r>
    </w:p>
    <w:p w14:paraId="484BCEA6" w14:textId="77777777" w:rsidR="00690A7A" w:rsidRPr="00701F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1</w:t>
      </w:r>
      <w:r w:rsidRPr="00BE2DBA">
        <w:rPr>
          <w:rFonts w:ascii="Arial" w:eastAsia="Arial" w:hAnsi="Arial" w:cs="Arial"/>
          <w:b/>
          <w:color w:val="333333"/>
          <w:sz w:val="14"/>
          <w:szCs w:val="14"/>
          <w:u w:val="single"/>
          <w:vertAlign w:val="superscript"/>
        </w:rPr>
        <w:t>st</w:t>
      </w:r>
      <w:r>
        <w:rPr>
          <w:rFonts w:ascii="Arial" w:eastAsia="Arial" w:hAnsi="Arial" w:cs="Arial"/>
          <w:b/>
          <w:color w:val="333333"/>
          <w:sz w:val="14"/>
          <w:szCs w:val="14"/>
          <w:u w:val="single"/>
        </w:rPr>
        <w:t xml:space="preserve"> explore all 4 glands- must do this in MEN syndrome for all</w:t>
      </w:r>
    </w:p>
    <w:p w14:paraId="1F437FF6" w14:textId="77777777" w:rsidR="00690A7A" w:rsidRPr="00087E7B"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087E7B">
        <w:rPr>
          <w:rFonts w:ascii="Arial" w:eastAsia="Arial" w:hAnsi="Arial" w:cs="Arial"/>
          <w:bCs/>
          <w:color w:val="333333"/>
          <w:sz w:val="14"/>
          <w:szCs w:val="14"/>
        </w:rPr>
        <w:t>Never resect normal glands, never biopsy normal glands</w:t>
      </w:r>
    </w:p>
    <w:p w14:paraId="7B90C90B" w14:textId="77777777" w:rsidR="00690A7A" w:rsidRPr="00087E7B"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087E7B">
        <w:rPr>
          <w:rFonts w:ascii="Arial" w:eastAsia="Arial" w:hAnsi="Arial" w:cs="Arial"/>
          <w:bCs/>
          <w:color w:val="333333"/>
          <w:sz w:val="14"/>
          <w:szCs w:val="14"/>
        </w:rPr>
        <w:t xml:space="preserve">If missing inferior gland </w:t>
      </w:r>
      <w:r w:rsidRPr="00087E7B">
        <w:rPr>
          <w:rFonts w:ascii="Arial" w:eastAsia="Arial" w:hAnsi="Arial" w:cs="Arial"/>
          <w:bCs/>
          <w:color w:val="333333"/>
          <w:sz w:val="14"/>
          <w:szCs w:val="14"/>
        </w:rPr>
        <w:sym w:font="Wingdings" w:char="F0E0"/>
      </w:r>
      <w:r w:rsidRPr="00087E7B">
        <w:rPr>
          <w:rFonts w:ascii="Arial" w:eastAsia="Arial" w:hAnsi="Arial" w:cs="Arial"/>
          <w:bCs/>
          <w:color w:val="333333"/>
          <w:sz w:val="14"/>
          <w:szCs w:val="14"/>
        </w:rPr>
        <w:t xml:space="preserve"> check </w:t>
      </w:r>
      <w:r>
        <w:rPr>
          <w:rFonts w:ascii="Arial" w:eastAsia="Arial" w:hAnsi="Arial" w:cs="Arial"/>
          <w:bCs/>
          <w:color w:val="333333"/>
          <w:sz w:val="14"/>
          <w:szCs w:val="14"/>
        </w:rPr>
        <w:t xml:space="preserve">#1 </w:t>
      </w:r>
      <w:r w:rsidRPr="002E2FFE">
        <w:rPr>
          <w:rFonts w:ascii="Arial" w:eastAsia="Arial" w:hAnsi="Arial" w:cs="Arial"/>
          <w:b/>
          <w:color w:val="333333"/>
          <w:sz w:val="14"/>
          <w:szCs w:val="14"/>
        </w:rPr>
        <w:t>thymus</w:t>
      </w:r>
      <w:r w:rsidRPr="00087E7B">
        <w:rPr>
          <w:rFonts w:ascii="Arial" w:eastAsia="Arial" w:hAnsi="Arial" w:cs="Arial"/>
          <w:bCs/>
          <w:color w:val="333333"/>
          <w:sz w:val="14"/>
          <w:szCs w:val="14"/>
        </w:rPr>
        <w:t>, and then intra-thyroidal</w:t>
      </w:r>
    </w:p>
    <w:p w14:paraId="7C7DB28A" w14:textId="77777777" w:rsidR="00690A7A" w:rsidRPr="00087E7B" w:rsidRDefault="00690A7A" w:rsidP="00690A7A">
      <w:pPr>
        <w:pStyle w:val="ListParagraph"/>
        <w:numPr>
          <w:ilvl w:val="0"/>
          <w:numId w:val="55"/>
        </w:numPr>
        <w:spacing w:after="0" w:line="240" w:lineRule="auto"/>
        <w:rPr>
          <w:rFonts w:ascii="Arial" w:eastAsia="Arial" w:hAnsi="Arial" w:cs="Arial"/>
          <w:b/>
          <w:color w:val="333333"/>
          <w:sz w:val="14"/>
          <w:szCs w:val="14"/>
        </w:rPr>
      </w:pPr>
      <w:r w:rsidRPr="00087E7B">
        <w:rPr>
          <w:rFonts w:ascii="Arial" w:eastAsia="Arial" w:hAnsi="Arial" w:cs="Arial"/>
          <w:bCs/>
          <w:color w:val="333333"/>
          <w:sz w:val="14"/>
          <w:szCs w:val="14"/>
        </w:rPr>
        <w:t xml:space="preserve">If missing superior gland </w:t>
      </w:r>
      <w:r w:rsidRPr="00087E7B">
        <w:rPr>
          <w:rFonts w:ascii="Arial" w:eastAsia="Arial" w:hAnsi="Arial" w:cs="Arial"/>
          <w:bCs/>
          <w:color w:val="333333"/>
          <w:sz w:val="14"/>
          <w:szCs w:val="14"/>
        </w:rPr>
        <w:sym w:font="Wingdings" w:char="F0E0"/>
      </w:r>
      <w:r w:rsidRPr="00087E7B">
        <w:rPr>
          <w:rFonts w:ascii="Arial" w:eastAsia="Arial" w:hAnsi="Arial" w:cs="Arial"/>
          <w:bCs/>
          <w:color w:val="333333"/>
          <w:sz w:val="14"/>
          <w:szCs w:val="14"/>
        </w:rPr>
        <w:t xml:space="preserve"> </w:t>
      </w:r>
      <w:r>
        <w:rPr>
          <w:rFonts w:ascii="Arial" w:eastAsia="Arial" w:hAnsi="Arial" w:cs="Arial"/>
          <w:bCs/>
          <w:color w:val="333333"/>
          <w:sz w:val="14"/>
          <w:szCs w:val="14"/>
        </w:rPr>
        <w:t>#1</w:t>
      </w:r>
      <w:r w:rsidRPr="00087E7B">
        <w:rPr>
          <w:rFonts w:ascii="Arial" w:eastAsia="Arial" w:hAnsi="Arial" w:cs="Arial"/>
          <w:b/>
          <w:color w:val="333333"/>
          <w:sz w:val="14"/>
          <w:szCs w:val="14"/>
        </w:rPr>
        <w:t xml:space="preserve">Tracheoesophageal groove, </w:t>
      </w:r>
      <w:r>
        <w:rPr>
          <w:rFonts w:ascii="Arial" w:eastAsia="Arial" w:hAnsi="Arial" w:cs="Arial"/>
          <w:b/>
          <w:color w:val="333333"/>
          <w:sz w:val="14"/>
          <w:szCs w:val="14"/>
        </w:rPr>
        <w:t xml:space="preserve">#2 </w:t>
      </w:r>
      <w:r w:rsidRPr="00087E7B">
        <w:rPr>
          <w:rFonts w:ascii="Arial" w:eastAsia="Arial" w:hAnsi="Arial" w:cs="Arial"/>
          <w:b/>
          <w:color w:val="333333"/>
          <w:sz w:val="14"/>
          <w:szCs w:val="14"/>
        </w:rPr>
        <w:t>retroesophageal</w:t>
      </w:r>
      <w:r>
        <w:rPr>
          <w:rFonts w:ascii="Arial" w:eastAsia="Arial" w:hAnsi="Arial" w:cs="Arial"/>
          <w:b/>
          <w:color w:val="333333"/>
          <w:sz w:val="14"/>
          <w:szCs w:val="14"/>
        </w:rPr>
        <w:t>,</w:t>
      </w:r>
      <w:r w:rsidRPr="00087E7B">
        <w:rPr>
          <w:rFonts w:ascii="Arial" w:eastAsia="Arial" w:hAnsi="Arial" w:cs="Arial"/>
          <w:b/>
          <w:color w:val="333333"/>
          <w:sz w:val="14"/>
          <w:szCs w:val="14"/>
        </w:rPr>
        <w:t xml:space="preserve"> carotid sheathe, and paraesophageal spaces</w:t>
      </w:r>
    </w:p>
    <w:p w14:paraId="7D374899" w14:textId="77777777" w:rsidR="00690A7A" w:rsidRPr="00087E7B"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087E7B">
        <w:rPr>
          <w:rFonts w:ascii="Arial" w:eastAsia="Arial" w:hAnsi="Arial" w:cs="Arial"/>
          <w:bCs/>
          <w:color w:val="333333"/>
          <w:sz w:val="14"/>
          <w:szCs w:val="14"/>
        </w:rPr>
        <w:t>Never do median sternotomy at initial operation</w:t>
      </w:r>
    </w:p>
    <w:p w14:paraId="4CE90826" w14:textId="77777777" w:rsidR="00690A7A" w:rsidRDefault="00690A7A" w:rsidP="00690A7A">
      <w:pPr>
        <w:spacing w:after="0" w:line="240" w:lineRule="auto"/>
        <w:rPr>
          <w:rFonts w:ascii="Arial" w:eastAsia="Arial" w:hAnsi="Arial" w:cs="Arial"/>
          <w:b/>
          <w:color w:val="333333"/>
          <w:sz w:val="14"/>
          <w:szCs w:val="14"/>
        </w:rPr>
      </w:pPr>
    </w:p>
    <w:p w14:paraId="22EA694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Re-exploration parathyroidectomy</w:t>
      </w:r>
    </w:p>
    <w:p w14:paraId="15D6A477" w14:textId="77777777" w:rsidR="00690A7A" w:rsidRPr="00FB50C7" w:rsidRDefault="00690A7A" w:rsidP="00690A7A">
      <w:pPr>
        <w:pStyle w:val="ListParagraph"/>
        <w:numPr>
          <w:ilvl w:val="0"/>
          <w:numId w:val="55"/>
        </w:numPr>
        <w:spacing w:after="0" w:line="240" w:lineRule="auto"/>
        <w:rPr>
          <w:rFonts w:ascii="Arial" w:eastAsia="Arial" w:hAnsi="Arial" w:cs="Arial"/>
          <w:b/>
          <w:color w:val="333333"/>
          <w:sz w:val="14"/>
          <w:szCs w:val="14"/>
        </w:rPr>
      </w:pPr>
      <w:r>
        <w:rPr>
          <w:noProof/>
        </w:rPr>
        <w:lastRenderedPageBreak/>
        <w:drawing>
          <wp:anchor distT="0" distB="0" distL="114300" distR="114300" simplePos="0" relativeHeight="251684864" behindDoc="0" locked="0" layoutInCell="1" allowOverlap="1" wp14:anchorId="5EF5B563" wp14:editId="133C90A7">
            <wp:simplePos x="0" y="0"/>
            <wp:positionH relativeFrom="column">
              <wp:posOffset>4400781</wp:posOffset>
            </wp:positionH>
            <wp:positionV relativeFrom="paragraph">
              <wp:posOffset>89189</wp:posOffset>
            </wp:positionV>
            <wp:extent cx="2447925" cy="2477770"/>
            <wp:effectExtent l="0" t="0" r="9525"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screen">
                      <a:extLst>
                        <a:ext uri="{28A0092B-C50C-407E-A947-70E740481C1C}">
                          <a14:useLocalDpi xmlns:a14="http://schemas.microsoft.com/office/drawing/2010/main"/>
                        </a:ext>
                      </a:extLst>
                    </a:blip>
                    <a:stretch>
                      <a:fillRect/>
                    </a:stretch>
                  </pic:blipFill>
                  <pic:spPr>
                    <a:xfrm>
                      <a:off x="0" y="0"/>
                      <a:ext cx="2447925" cy="2477770"/>
                    </a:xfrm>
                    <a:prstGeom prst="rect">
                      <a:avLst/>
                    </a:prstGeom>
                  </pic:spPr>
                </pic:pic>
              </a:graphicData>
            </a:graphic>
          </wp:anchor>
        </w:drawing>
      </w:r>
      <w:r>
        <w:rPr>
          <w:rFonts w:ascii="Arial" w:eastAsia="Arial" w:hAnsi="Arial" w:cs="Arial"/>
          <w:bCs/>
          <w:color w:val="333333"/>
          <w:sz w:val="14"/>
          <w:szCs w:val="14"/>
        </w:rPr>
        <w:t xml:space="preserve">Higher chance of </w:t>
      </w:r>
      <w:r w:rsidRPr="00FB50C7">
        <w:rPr>
          <w:rFonts w:ascii="Arial" w:eastAsia="Arial" w:hAnsi="Arial" w:cs="Arial"/>
          <w:b/>
          <w:color w:val="333333"/>
          <w:sz w:val="14"/>
          <w:szCs w:val="14"/>
        </w:rPr>
        <w:t>recurrent laryngeal injury and hypothyroidism</w:t>
      </w:r>
    </w:p>
    <w:p w14:paraId="66701583" w14:textId="77777777" w:rsidR="00690A7A" w:rsidRPr="00B9445C" w:rsidRDefault="00690A7A" w:rsidP="00690A7A">
      <w:pPr>
        <w:spacing w:after="0" w:line="240" w:lineRule="auto"/>
        <w:rPr>
          <w:rFonts w:ascii="Arial" w:eastAsia="Arial" w:hAnsi="Arial" w:cs="Arial"/>
          <w:b/>
          <w:color w:val="333333"/>
          <w:sz w:val="14"/>
          <w:szCs w:val="14"/>
        </w:rPr>
      </w:pPr>
    </w:p>
    <w:p w14:paraId="74F629D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Post op persistent hyperparathyroidism</w:t>
      </w:r>
    </w:p>
    <w:p w14:paraId="22B0027C"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MC from missed adenoma in neck</w:t>
      </w:r>
    </w:p>
    <w:p w14:paraId="555C1FBE" w14:textId="77777777" w:rsidR="00690A7A" w:rsidRPr="00B9445C"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Get sestamibi scan</w:t>
      </w:r>
    </w:p>
    <w:p w14:paraId="4A3AADEA"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Post op hypocalcemia</w:t>
      </w:r>
    </w:p>
    <w:p w14:paraId="482EC771" w14:textId="77777777" w:rsidR="00690A7A" w:rsidRPr="00880CC9"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Check calcium levels only if symptomatic. Start with oral calcium and vitamin D</w:t>
      </w:r>
    </w:p>
    <w:p w14:paraId="45A6274C"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IV calcium only for severe symptoms: tetany, seizures, prolonged QT, </w:t>
      </w:r>
      <w:r>
        <w:rPr>
          <w:rFonts w:ascii="Arial" w:eastAsia="Arial" w:hAnsi="Arial" w:cs="Arial"/>
          <w:b/>
          <w:color w:val="333333"/>
          <w:sz w:val="14"/>
          <w:szCs w:val="14"/>
        </w:rPr>
        <w:t>calcium &lt; 7.5</w:t>
      </w:r>
    </w:p>
    <w:p w14:paraId="123E6202" w14:textId="77777777" w:rsidR="00690A7A" w:rsidRPr="00880CC9"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Perioral and hand numbness is not severe</w:t>
      </w:r>
    </w:p>
    <w:p w14:paraId="7E42A091"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Bone hunger: Normal PTH and low HCO3</w:t>
      </w:r>
      <w:r>
        <w:rPr>
          <w:rFonts w:ascii="Arial" w:eastAsia="Arial" w:hAnsi="Arial" w:cs="Arial"/>
          <w:b/>
          <w:color w:val="333333"/>
          <w:sz w:val="14"/>
          <w:szCs w:val="14"/>
        </w:rPr>
        <w:t>, low phosphate and mg</w:t>
      </w:r>
    </w:p>
    <w:p w14:paraId="5D16E391" w14:textId="77777777" w:rsidR="00690A7A" w:rsidRPr="00FC501A"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Graft/remnant failure – low PTH and normal HCO3</w:t>
      </w:r>
    </w:p>
    <w:p w14:paraId="52252C7C" w14:textId="77777777" w:rsidR="00690A7A" w:rsidRPr="00E5267C" w:rsidRDefault="00690A7A" w:rsidP="00690A7A">
      <w:pPr>
        <w:spacing w:after="0" w:line="240" w:lineRule="auto"/>
        <w:rPr>
          <w:rFonts w:ascii="Arial" w:eastAsia="Arial" w:hAnsi="Arial" w:cs="Arial"/>
          <w:b/>
          <w:color w:val="333333"/>
          <w:sz w:val="14"/>
          <w:szCs w:val="14"/>
          <w:u w:val="single"/>
        </w:rPr>
      </w:pPr>
    </w:p>
    <w:p w14:paraId="77285FB8"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Secondary hyperparathyroidism</w:t>
      </w:r>
      <w:r>
        <w:rPr>
          <w:rFonts w:ascii="Arial" w:eastAsia="Arial" w:hAnsi="Arial" w:cs="Arial"/>
          <w:b/>
          <w:color w:val="333333"/>
          <w:sz w:val="14"/>
          <w:szCs w:val="14"/>
        </w:rPr>
        <w:t xml:space="preserve"> = hyperplasia</w:t>
      </w:r>
    </w:p>
    <w:p w14:paraId="62ED0B6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MCC is kidney disease, also caused by Vitamin D deficiency (low 1,25 OH hydroxyvitamin D)</w:t>
      </w:r>
    </w:p>
    <w:p w14:paraId="3ADB6E79" w14:textId="77777777" w:rsidR="00690A7A" w:rsidRDefault="00690A7A" w:rsidP="00690A7A">
      <w:pPr>
        <w:spacing w:after="0" w:line="240" w:lineRule="auto"/>
        <w:rPr>
          <w:rFonts w:ascii="Arial" w:eastAsia="Arial" w:hAnsi="Arial" w:cs="Arial"/>
          <w:b/>
          <w:bCs/>
          <w:color w:val="333333"/>
          <w:sz w:val="14"/>
          <w:szCs w:val="14"/>
          <w:u w:val="single"/>
        </w:rPr>
      </w:pPr>
      <w:r w:rsidRPr="00B477A1">
        <w:rPr>
          <w:rFonts w:ascii="Arial" w:eastAsia="Arial" w:hAnsi="Arial" w:cs="Arial"/>
          <w:b/>
          <w:bCs/>
          <w:color w:val="333333"/>
          <w:sz w:val="14"/>
          <w:szCs w:val="14"/>
          <w:u w:val="single"/>
        </w:rPr>
        <w:t>Very High PTH</w:t>
      </w:r>
      <w:r w:rsidRPr="00E5267C">
        <w:rPr>
          <w:rFonts w:ascii="Arial" w:eastAsia="Arial" w:hAnsi="Arial" w:cs="Arial"/>
          <w:color w:val="333333"/>
          <w:sz w:val="14"/>
          <w:szCs w:val="14"/>
        </w:rPr>
        <w:t xml:space="preserve">, </w:t>
      </w:r>
      <w:r w:rsidRPr="00B477A1">
        <w:rPr>
          <w:rFonts w:ascii="Arial" w:eastAsia="Arial" w:hAnsi="Arial" w:cs="Arial"/>
          <w:b/>
          <w:bCs/>
          <w:color w:val="333333"/>
          <w:sz w:val="14"/>
          <w:szCs w:val="14"/>
          <w:u w:val="single"/>
        </w:rPr>
        <w:t>low-normal</w:t>
      </w:r>
      <w:r w:rsidRPr="00D32ADA">
        <w:rPr>
          <w:rFonts w:ascii="Arial" w:eastAsia="Arial" w:hAnsi="Arial" w:cs="Arial"/>
          <w:b/>
          <w:bCs/>
          <w:color w:val="333333"/>
          <w:sz w:val="14"/>
          <w:szCs w:val="14"/>
        </w:rPr>
        <w:t xml:space="preserve"> Ca</w:t>
      </w:r>
      <w:r w:rsidRPr="00E5267C">
        <w:rPr>
          <w:rFonts w:ascii="Arial" w:eastAsia="Arial" w:hAnsi="Arial" w:cs="Arial"/>
          <w:color w:val="333333"/>
          <w:sz w:val="14"/>
          <w:szCs w:val="14"/>
        </w:rPr>
        <w:t xml:space="preserve">, </w:t>
      </w:r>
      <w:r w:rsidRPr="00B477A1">
        <w:rPr>
          <w:rFonts w:ascii="Arial" w:eastAsia="Arial" w:hAnsi="Arial" w:cs="Arial"/>
          <w:b/>
          <w:bCs/>
          <w:color w:val="333333"/>
          <w:sz w:val="14"/>
          <w:szCs w:val="14"/>
          <w:u w:val="single"/>
        </w:rPr>
        <w:t>high PO4</w:t>
      </w:r>
      <w:r>
        <w:rPr>
          <w:rFonts w:ascii="Arial" w:eastAsia="Arial" w:hAnsi="Arial" w:cs="Arial"/>
          <w:b/>
          <w:bCs/>
          <w:color w:val="333333"/>
          <w:sz w:val="14"/>
          <w:szCs w:val="14"/>
          <w:u w:val="single"/>
        </w:rPr>
        <w:t xml:space="preserve"> (kidney disease)</w:t>
      </w:r>
    </w:p>
    <w:p w14:paraId="0F29DBB2" w14:textId="77777777" w:rsidR="00690A7A" w:rsidRDefault="00690A7A" w:rsidP="00690A7A">
      <w:pPr>
        <w:spacing w:after="0" w:line="240" w:lineRule="auto"/>
        <w:rPr>
          <w:rFonts w:ascii="Arial" w:eastAsia="Arial" w:hAnsi="Arial" w:cs="Arial"/>
          <w:color w:val="333333"/>
          <w:sz w:val="14"/>
          <w:szCs w:val="14"/>
        </w:rPr>
      </w:pPr>
      <w:r w:rsidRPr="002D4ED5">
        <w:rPr>
          <w:rFonts w:ascii="Arial" w:eastAsia="Arial" w:hAnsi="Arial" w:cs="Arial"/>
          <w:b/>
          <w:bCs/>
          <w:color w:val="333333"/>
          <w:sz w:val="14"/>
          <w:szCs w:val="14"/>
        </w:rPr>
        <w:t>Calciphylaxis</w:t>
      </w:r>
      <w:r w:rsidRPr="00E5267C">
        <w:rPr>
          <w:rFonts w:ascii="Arial" w:eastAsia="Arial" w:hAnsi="Arial" w:cs="Arial"/>
          <w:color w:val="333333"/>
          <w:sz w:val="14"/>
          <w:szCs w:val="14"/>
        </w:rPr>
        <w:t xml:space="preserve"> – renal failure and 2ndary hyperparathyroidism.</w:t>
      </w:r>
      <w:r>
        <w:rPr>
          <w:rFonts w:ascii="Arial" w:eastAsia="Arial" w:hAnsi="Arial" w:cs="Arial"/>
          <w:color w:val="333333"/>
          <w:sz w:val="14"/>
          <w:szCs w:val="14"/>
        </w:rPr>
        <w:t xml:space="preserve"> </w:t>
      </w:r>
    </w:p>
    <w:p w14:paraId="53DDF6EE"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Ca-phos deposit in</w:t>
      </w:r>
      <w:r w:rsidRPr="00FD45E3">
        <w:rPr>
          <w:rFonts w:ascii="Arial" w:eastAsia="Arial" w:hAnsi="Arial" w:cs="Arial"/>
          <w:b/>
          <w:bCs/>
          <w:color w:val="333333"/>
          <w:sz w:val="14"/>
          <w:szCs w:val="14"/>
        </w:rPr>
        <w:t xml:space="preserve"> medium sized vessels.</w:t>
      </w:r>
      <w:r w:rsidRPr="00FD45E3">
        <w:rPr>
          <w:rFonts w:ascii="Arial" w:eastAsia="Arial" w:hAnsi="Arial" w:cs="Arial"/>
          <w:color w:val="333333"/>
          <w:sz w:val="14"/>
          <w:szCs w:val="14"/>
        </w:rPr>
        <w:t xml:space="preserve"> </w:t>
      </w:r>
    </w:p>
    <w:p w14:paraId="0556FC4E"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sidRPr="00FD45E3">
        <w:rPr>
          <w:rFonts w:ascii="Arial" w:eastAsia="Arial" w:hAnsi="Arial" w:cs="Arial"/>
          <w:color w:val="333333"/>
          <w:sz w:val="14"/>
          <w:szCs w:val="14"/>
        </w:rPr>
        <w:t xml:space="preserve">Sx: </w:t>
      </w:r>
      <w:r w:rsidRPr="00FD45E3">
        <w:rPr>
          <w:rFonts w:ascii="Arial" w:eastAsia="Arial" w:hAnsi="Arial" w:cs="Arial"/>
          <w:b/>
          <w:bCs/>
          <w:color w:val="333333"/>
          <w:sz w:val="14"/>
          <w:szCs w:val="14"/>
        </w:rPr>
        <w:t>skin necrosis.</w:t>
      </w:r>
      <w:r w:rsidRPr="00FD45E3">
        <w:rPr>
          <w:rFonts w:ascii="Arial" w:eastAsia="Arial" w:hAnsi="Arial" w:cs="Arial"/>
          <w:color w:val="333333"/>
          <w:sz w:val="14"/>
          <w:szCs w:val="14"/>
        </w:rPr>
        <w:t xml:space="preserve"> DX: skin biopsy </w:t>
      </w:r>
      <w:r w:rsidRPr="00FD45E3">
        <w:rPr>
          <w:rFonts w:ascii="Arial" w:eastAsia="Arial" w:hAnsi="Arial" w:cs="Arial"/>
          <w:b/>
          <w:color w:val="333333"/>
          <w:sz w:val="14"/>
          <w:szCs w:val="14"/>
        </w:rPr>
        <w:t>(calcium deposits)</w:t>
      </w:r>
      <w:r w:rsidRPr="00FD45E3">
        <w:rPr>
          <w:rFonts w:ascii="Arial" w:eastAsia="Arial" w:hAnsi="Arial" w:cs="Arial"/>
          <w:color w:val="333333"/>
          <w:sz w:val="14"/>
          <w:szCs w:val="14"/>
        </w:rPr>
        <w:t xml:space="preserve">. </w:t>
      </w:r>
    </w:p>
    <w:p w14:paraId="7519E8C4" w14:textId="77777777" w:rsidR="00690A7A" w:rsidRPr="00FD45E3"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color w:val="333333"/>
          <w:sz w:val="14"/>
          <w:szCs w:val="14"/>
        </w:rPr>
        <w:t>T</w:t>
      </w:r>
      <w:r w:rsidRPr="00FD45E3">
        <w:rPr>
          <w:rFonts w:ascii="Arial" w:eastAsia="Arial" w:hAnsi="Arial" w:cs="Arial"/>
          <w:color w:val="333333"/>
          <w:sz w:val="14"/>
          <w:szCs w:val="14"/>
        </w:rPr>
        <w:t xml:space="preserve">x: </w:t>
      </w:r>
      <w:r>
        <w:rPr>
          <w:rFonts w:ascii="Arial" w:eastAsia="Arial" w:hAnsi="Arial" w:cs="Arial"/>
          <w:b/>
          <w:bCs/>
          <w:color w:val="333333"/>
          <w:sz w:val="14"/>
          <w:szCs w:val="14"/>
        </w:rPr>
        <w:t>Do not debride. Treatment is parathyroidectomy. Can try sodium thiosulfate, cinacalcet</w:t>
      </w:r>
    </w:p>
    <w:p w14:paraId="7E039C63" w14:textId="77777777" w:rsidR="00690A7A" w:rsidRPr="002E2FFE" w:rsidRDefault="00690A7A" w:rsidP="00690A7A">
      <w:pPr>
        <w:spacing w:after="0" w:line="240" w:lineRule="auto"/>
        <w:rPr>
          <w:rFonts w:ascii="Arial" w:eastAsia="Arial" w:hAnsi="Arial" w:cs="Arial"/>
          <w:b/>
          <w:bCs/>
          <w:color w:val="333333"/>
          <w:sz w:val="14"/>
          <w:szCs w:val="14"/>
          <w:u w:val="single"/>
        </w:rPr>
      </w:pPr>
      <w:r w:rsidRPr="002E2FFE">
        <w:rPr>
          <w:rFonts w:ascii="Arial" w:eastAsia="Arial" w:hAnsi="Arial" w:cs="Arial"/>
          <w:b/>
          <w:bCs/>
          <w:color w:val="333333"/>
          <w:sz w:val="14"/>
          <w:szCs w:val="14"/>
          <w:u w:val="single"/>
        </w:rPr>
        <w:t>Most don’t need surgery, just treated medically</w:t>
      </w:r>
    </w:p>
    <w:p w14:paraId="6B938576" w14:textId="77777777" w:rsidR="00690A7A" w:rsidRPr="000A136A" w:rsidRDefault="00690A7A" w:rsidP="00690A7A">
      <w:pPr>
        <w:spacing w:after="0" w:line="240" w:lineRule="auto"/>
        <w:rPr>
          <w:rFonts w:ascii="Arial" w:eastAsia="Arial" w:hAnsi="Arial" w:cs="Arial"/>
          <w:b/>
          <w:bCs/>
          <w:color w:val="333333"/>
          <w:sz w:val="14"/>
          <w:szCs w:val="14"/>
        </w:rPr>
      </w:pPr>
      <w:r w:rsidRPr="000A136A">
        <w:rPr>
          <w:rFonts w:ascii="Arial" w:eastAsia="Arial" w:hAnsi="Arial" w:cs="Arial"/>
          <w:b/>
          <w:bCs/>
          <w:color w:val="333333"/>
          <w:sz w:val="14"/>
          <w:szCs w:val="14"/>
        </w:rPr>
        <w:t xml:space="preserve">Medical Tx: </w:t>
      </w:r>
    </w:p>
    <w:p w14:paraId="1573F7AE" w14:textId="77777777" w:rsidR="00690A7A" w:rsidRPr="00FD45E3" w:rsidRDefault="00690A7A" w:rsidP="00690A7A">
      <w:pPr>
        <w:pStyle w:val="ListParagraph"/>
        <w:numPr>
          <w:ilvl w:val="0"/>
          <w:numId w:val="55"/>
        </w:numPr>
        <w:spacing w:after="0" w:line="240" w:lineRule="auto"/>
        <w:rPr>
          <w:rFonts w:ascii="Arial" w:eastAsia="Arial" w:hAnsi="Arial" w:cs="Arial"/>
          <w:color w:val="333333"/>
          <w:sz w:val="14"/>
          <w:szCs w:val="14"/>
        </w:rPr>
      </w:pPr>
      <w:r w:rsidRPr="00FD45E3">
        <w:rPr>
          <w:rFonts w:ascii="Arial" w:eastAsia="Arial" w:hAnsi="Arial" w:cs="Arial"/>
          <w:color w:val="333333"/>
          <w:sz w:val="14"/>
          <w:szCs w:val="14"/>
        </w:rPr>
        <w:t xml:space="preserve">sevelamer chloride (binds phosphate), calcitriol, </w:t>
      </w:r>
      <w:r w:rsidRPr="00E5267C">
        <w:rPr>
          <w:rFonts w:ascii="Arial" w:eastAsia="Arial" w:hAnsi="Arial" w:cs="Arial"/>
          <w:color w:val="333333"/>
          <w:sz w:val="14"/>
          <w:szCs w:val="14"/>
        </w:rPr>
        <w:t>Ca</w:t>
      </w:r>
      <w:r>
        <w:rPr>
          <w:rFonts w:ascii="Arial" w:eastAsia="Arial" w:hAnsi="Arial" w:cs="Arial"/>
          <w:color w:val="333333"/>
          <w:sz w:val="14"/>
          <w:szCs w:val="14"/>
        </w:rPr>
        <w:t xml:space="preserve"> supplement</w:t>
      </w:r>
    </w:p>
    <w:p w14:paraId="1CF192C6" w14:textId="77777777" w:rsidR="00690A7A" w:rsidRPr="00FD45E3"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C</w:t>
      </w:r>
      <w:r w:rsidRPr="00FD45E3">
        <w:rPr>
          <w:rFonts w:ascii="Arial" w:eastAsia="Arial" w:hAnsi="Arial" w:cs="Arial"/>
          <w:b/>
          <w:color w:val="333333"/>
          <w:sz w:val="14"/>
          <w:szCs w:val="14"/>
          <w:u w:val="single"/>
        </w:rPr>
        <w:t>inacalcet</w:t>
      </w:r>
      <w:r w:rsidRPr="00FD45E3">
        <w:rPr>
          <w:rFonts w:ascii="Arial" w:eastAsia="Arial" w:hAnsi="Arial" w:cs="Arial"/>
          <w:b/>
          <w:color w:val="333333"/>
          <w:sz w:val="14"/>
          <w:szCs w:val="14"/>
        </w:rPr>
        <w:t xml:space="preserve"> – increases sensitivity of parathyroid to C</w:t>
      </w:r>
      <w:r>
        <w:rPr>
          <w:rFonts w:ascii="Arial" w:eastAsia="Arial" w:hAnsi="Arial" w:cs="Arial"/>
          <w:b/>
          <w:color w:val="333333"/>
          <w:sz w:val="14"/>
          <w:szCs w:val="14"/>
        </w:rPr>
        <w:t xml:space="preserve">a </w:t>
      </w:r>
      <w:r w:rsidRPr="00FD45E3">
        <w:rPr>
          <w:rFonts w:ascii="Arial" w:eastAsia="Arial" w:hAnsi="Arial" w:cs="Arial"/>
          <w:bCs/>
          <w:color w:val="333333"/>
          <w:sz w:val="14"/>
          <w:szCs w:val="14"/>
        </w:rPr>
        <w:sym w:font="Wingdings" w:char="F0E0"/>
      </w:r>
      <w:r w:rsidRPr="00FD45E3">
        <w:rPr>
          <w:rFonts w:ascii="Arial" w:eastAsia="Arial" w:hAnsi="Arial" w:cs="Arial"/>
          <w:b/>
          <w:color w:val="333333"/>
          <w:sz w:val="14"/>
          <w:szCs w:val="14"/>
        </w:rPr>
        <w:t xml:space="preserve"> decrease</w:t>
      </w:r>
      <w:r>
        <w:rPr>
          <w:rFonts w:ascii="Arial" w:eastAsia="Arial" w:hAnsi="Arial" w:cs="Arial"/>
          <w:b/>
          <w:color w:val="333333"/>
          <w:sz w:val="14"/>
          <w:szCs w:val="14"/>
        </w:rPr>
        <w:t>s</w:t>
      </w:r>
      <w:r w:rsidRPr="00FD45E3">
        <w:rPr>
          <w:rFonts w:ascii="Arial" w:eastAsia="Arial" w:hAnsi="Arial" w:cs="Arial"/>
          <w:b/>
          <w:color w:val="333333"/>
          <w:sz w:val="14"/>
          <w:szCs w:val="14"/>
        </w:rPr>
        <w:t xml:space="preserve"> PTH</w:t>
      </w:r>
      <w:r>
        <w:rPr>
          <w:rFonts w:ascii="Arial" w:eastAsia="Arial" w:hAnsi="Arial" w:cs="Arial"/>
          <w:b/>
          <w:color w:val="333333"/>
          <w:sz w:val="14"/>
          <w:szCs w:val="14"/>
        </w:rPr>
        <w:t>, Ca, and phos</w:t>
      </w:r>
    </w:p>
    <w:p w14:paraId="7A98711F" w14:textId="77777777" w:rsidR="00690A7A" w:rsidRDefault="00690A7A" w:rsidP="00690A7A">
      <w:pPr>
        <w:spacing w:after="0" w:line="240" w:lineRule="auto"/>
        <w:rPr>
          <w:rFonts w:ascii="Arial" w:eastAsia="Arial" w:hAnsi="Arial" w:cs="Arial"/>
          <w:b/>
          <w:bCs/>
          <w:color w:val="333333"/>
          <w:sz w:val="14"/>
          <w:szCs w:val="14"/>
        </w:rPr>
      </w:pPr>
      <w:r w:rsidRPr="000A136A">
        <w:rPr>
          <w:rFonts w:ascii="Arial" w:eastAsia="Arial" w:hAnsi="Arial" w:cs="Arial"/>
          <w:b/>
          <w:bCs/>
          <w:color w:val="333333"/>
          <w:sz w:val="14"/>
          <w:szCs w:val="14"/>
        </w:rPr>
        <w:t>Surgical indications</w:t>
      </w:r>
      <w:r w:rsidRPr="00E5267C">
        <w:rPr>
          <w:rFonts w:ascii="Arial" w:eastAsia="Arial" w:hAnsi="Arial" w:cs="Arial"/>
          <w:color w:val="333333"/>
          <w:sz w:val="14"/>
          <w:szCs w:val="14"/>
        </w:rPr>
        <w:t xml:space="preserve">: </w:t>
      </w:r>
    </w:p>
    <w:p w14:paraId="45389F22"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Maxed out on cinacalcet/not tolerating, still with high PTH or phos</w:t>
      </w:r>
    </w:p>
    <w:p w14:paraId="283DB258"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PTH &gt; 800 </w:t>
      </w:r>
    </w:p>
    <w:p w14:paraId="61EFAF63"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Intractable symptoms, pruritis, bone pain</w:t>
      </w:r>
    </w:p>
    <w:p w14:paraId="43284580" w14:textId="77777777" w:rsidR="00690A7A" w:rsidRPr="00FD45E3"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 xml:space="preserve">Calciphylaxis </w:t>
      </w:r>
    </w:p>
    <w:p w14:paraId="7AFF25D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Surgical treatment: </w:t>
      </w:r>
    </w:p>
    <w:p w14:paraId="295BFAAE"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All need 4 quadrant BL exploration</w:t>
      </w:r>
    </w:p>
    <w:p w14:paraId="48ACC0FF" w14:textId="77777777" w:rsidR="00690A7A" w:rsidRPr="00FC501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Subtotal parathyroidectomy (resect 3 glands) (preferred) but can also do total parathyroidectomy and</w:t>
      </w:r>
      <w:r w:rsidRPr="00FC501A">
        <w:rPr>
          <w:rFonts w:ascii="Arial" w:eastAsia="Arial" w:hAnsi="Arial" w:cs="Arial"/>
          <w:b/>
          <w:color w:val="333333"/>
          <w:sz w:val="14"/>
          <w:szCs w:val="14"/>
        </w:rPr>
        <w:t xml:space="preserve"> implant in forearm</w:t>
      </w:r>
    </w:p>
    <w:p w14:paraId="2674E409" w14:textId="77777777" w:rsidR="00690A7A" w:rsidRDefault="00690A7A" w:rsidP="00690A7A">
      <w:pPr>
        <w:spacing w:after="0" w:line="240" w:lineRule="auto"/>
        <w:rPr>
          <w:rFonts w:ascii="Arial" w:eastAsia="Arial" w:hAnsi="Arial" w:cs="Arial"/>
          <w:b/>
          <w:color w:val="333333"/>
          <w:sz w:val="14"/>
          <w:szCs w:val="14"/>
        </w:rPr>
      </w:pPr>
    </w:p>
    <w:p w14:paraId="6D5CE83C" w14:textId="77777777" w:rsidR="00690A7A" w:rsidRDefault="00690A7A" w:rsidP="00690A7A">
      <w:pPr>
        <w:spacing w:after="0" w:line="240" w:lineRule="auto"/>
        <w:rPr>
          <w:rFonts w:ascii="Arial" w:eastAsia="Arial" w:hAnsi="Arial" w:cs="Arial"/>
          <w:b/>
          <w:color w:val="333333"/>
          <w:sz w:val="14"/>
          <w:szCs w:val="14"/>
        </w:rPr>
      </w:pPr>
    </w:p>
    <w:p w14:paraId="20464421" w14:textId="77777777" w:rsidR="00690A7A" w:rsidRPr="00FC501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Persistently high PTH and phosphorous associated with CV morbidity, fractures, and mortality!!</w:t>
      </w:r>
    </w:p>
    <w:p w14:paraId="42B0630E" w14:textId="77777777" w:rsidR="00690A7A" w:rsidRPr="00E5267C" w:rsidRDefault="00690A7A" w:rsidP="00690A7A">
      <w:pPr>
        <w:spacing w:after="0" w:line="240" w:lineRule="auto"/>
        <w:rPr>
          <w:rFonts w:ascii="Arial" w:eastAsia="Arial" w:hAnsi="Arial" w:cs="Arial"/>
          <w:color w:val="333333"/>
          <w:sz w:val="14"/>
          <w:szCs w:val="14"/>
        </w:rPr>
      </w:pPr>
    </w:p>
    <w:p w14:paraId="03D4EB5A" w14:textId="77777777" w:rsidR="00690A7A"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Tertiary hyperparathyroidism</w:t>
      </w:r>
      <w:r>
        <w:rPr>
          <w:rFonts w:ascii="Arial" w:eastAsia="Arial" w:hAnsi="Arial" w:cs="Arial"/>
          <w:b/>
          <w:color w:val="333333"/>
          <w:sz w:val="14"/>
          <w:szCs w:val="14"/>
        </w:rPr>
        <w:t xml:space="preserve"> =</w:t>
      </w:r>
      <w:r>
        <w:rPr>
          <w:rFonts w:ascii="Arial" w:eastAsia="Arial" w:hAnsi="Arial" w:cs="Arial"/>
          <w:bCs/>
          <w:color w:val="333333"/>
          <w:sz w:val="14"/>
          <w:szCs w:val="14"/>
        </w:rPr>
        <w:t xml:space="preserve"> autonomous secretion of PTH even after correction of </w:t>
      </w:r>
      <w:r>
        <w:rPr>
          <w:rFonts w:ascii="Arial" w:eastAsia="Arial" w:hAnsi="Arial" w:cs="Arial"/>
          <w:b/>
          <w:color w:val="333333"/>
          <w:sz w:val="14"/>
          <w:szCs w:val="14"/>
        </w:rPr>
        <w:t>secondary hyperparathyroidism</w:t>
      </w:r>
      <w:r>
        <w:rPr>
          <w:rFonts w:ascii="Arial" w:eastAsia="Arial" w:hAnsi="Arial" w:cs="Arial"/>
          <w:bCs/>
          <w:color w:val="333333"/>
          <w:sz w:val="14"/>
          <w:szCs w:val="14"/>
        </w:rPr>
        <w:t xml:space="preserve"> (e.g. kidney transplant) OR </w:t>
      </w:r>
      <w:r>
        <w:rPr>
          <w:rFonts w:ascii="Arial" w:eastAsia="Arial" w:hAnsi="Arial" w:cs="Arial"/>
          <w:b/>
          <w:color w:val="333333"/>
          <w:sz w:val="14"/>
          <w:szCs w:val="14"/>
        </w:rPr>
        <w:t>secondary hyperparathyroidism</w:t>
      </w:r>
      <w:r>
        <w:rPr>
          <w:rFonts w:ascii="Arial" w:eastAsia="Arial" w:hAnsi="Arial" w:cs="Arial"/>
          <w:bCs/>
          <w:color w:val="333333"/>
          <w:sz w:val="14"/>
          <w:szCs w:val="14"/>
        </w:rPr>
        <w:t xml:space="preserve"> that have </w:t>
      </w:r>
      <w:r>
        <w:rPr>
          <w:rFonts w:ascii="Arial" w:eastAsia="Arial" w:hAnsi="Arial" w:cs="Arial"/>
          <w:b/>
          <w:color w:val="333333"/>
          <w:sz w:val="14"/>
          <w:szCs w:val="14"/>
        </w:rPr>
        <w:t>hypercalcemia</w:t>
      </w:r>
      <w:r>
        <w:rPr>
          <w:rFonts w:ascii="Arial" w:eastAsia="Arial" w:hAnsi="Arial" w:cs="Arial"/>
          <w:bCs/>
          <w:color w:val="333333"/>
          <w:sz w:val="14"/>
          <w:szCs w:val="14"/>
        </w:rPr>
        <w:t xml:space="preserve"> that is refractory to medical management</w:t>
      </w:r>
    </w:p>
    <w:p w14:paraId="1A559851" w14:textId="77777777" w:rsidR="00690A7A" w:rsidRPr="00B477A1"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High Ca and high PTH, low phos</w:t>
      </w:r>
    </w:p>
    <w:p w14:paraId="60C10CE0" w14:textId="77777777" w:rsidR="00690A7A" w:rsidRPr="00B477A1" w:rsidRDefault="00690A7A" w:rsidP="00690A7A">
      <w:pPr>
        <w:pStyle w:val="ListParagraph"/>
        <w:numPr>
          <w:ilvl w:val="0"/>
          <w:numId w:val="55"/>
        </w:numPr>
        <w:spacing w:after="0" w:line="240" w:lineRule="auto"/>
        <w:rPr>
          <w:rFonts w:ascii="Arial" w:eastAsia="Arial" w:hAnsi="Arial" w:cs="Arial"/>
          <w:b/>
          <w:color w:val="333333"/>
          <w:sz w:val="14"/>
          <w:szCs w:val="14"/>
        </w:rPr>
      </w:pPr>
      <w:r w:rsidRPr="00B477A1">
        <w:rPr>
          <w:rFonts w:ascii="Arial" w:eastAsia="Arial" w:hAnsi="Arial" w:cs="Arial"/>
          <w:b/>
          <w:color w:val="333333"/>
          <w:sz w:val="14"/>
          <w:szCs w:val="14"/>
          <w:u w:val="single"/>
        </w:rPr>
        <w:t>Initial management is medical likely 2ndary, see above</w:t>
      </w:r>
    </w:p>
    <w:p w14:paraId="6917E914" w14:textId="77777777" w:rsidR="00690A7A" w:rsidRPr="00FC501A" w:rsidRDefault="00690A7A" w:rsidP="00690A7A">
      <w:pPr>
        <w:pStyle w:val="ListParagraph"/>
        <w:numPr>
          <w:ilvl w:val="0"/>
          <w:numId w:val="55"/>
        </w:numPr>
        <w:spacing w:after="0" w:line="240" w:lineRule="auto"/>
        <w:rPr>
          <w:rFonts w:ascii="Arial" w:eastAsia="Arial" w:hAnsi="Arial" w:cs="Arial"/>
          <w:b/>
          <w:bCs/>
          <w:color w:val="333333"/>
          <w:sz w:val="14"/>
          <w:szCs w:val="14"/>
          <w:u w:val="single"/>
        </w:rPr>
      </w:pPr>
      <w:r w:rsidRPr="00B477A1">
        <w:rPr>
          <w:rFonts w:ascii="Arial" w:eastAsia="Arial" w:hAnsi="Arial" w:cs="Arial"/>
          <w:color w:val="333333"/>
          <w:sz w:val="14"/>
          <w:szCs w:val="14"/>
        </w:rPr>
        <w:t>Surg</w:t>
      </w:r>
      <w:r>
        <w:rPr>
          <w:rFonts w:ascii="Arial" w:eastAsia="Arial" w:hAnsi="Arial" w:cs="Arial"/>
          <w:color w:val="333333"/>
          <w:sz w:val="14"/>
          <w:szCs w:val="14"/>
        </w:rPr>
        <w:t xml:space="preserve">ical indications: </w:t>
      </w:r>
      <w:r w:rsidRPr="00392554">
        <w:rPr>
          <w:rFonts w:ascii="Arial" w:eastAsia="Arial" w:hAnsi="Arial" w:cs="Arial"/>
          <w:b/>
          <w:bCs/>
          <w:color w:val="333333"/>
          <w:sz w:val="14"/>
          <w:szCs w:val="14"/>
        </w:rPr>
        <w:t>Refractory to treatment hypercalcemia or basically any symptoms</w:t>
      </w:r>
      <w:r w:rsidRPr="00B477A1">
        <w:rPr>
          <w:rFonts w:ascii="Arial" w:eastAsia="Arial" w:hAnsi="Arial" w:cs="Arial"/>
          <w:color w:val="333333"/>
          <w:sz w:val="14"/>
          <w:szCs w:val="14"/>
        </w:rPr>
        <w:t xml:space="preserve"> </w:t>
      </w:r>
    </w:p>
    <w:p w14:paraId="5555A032" w14:textId="77777777" w:rsidR="00690A7A" w:rsidRPr="00EE24DF" w:rsidRDefault="00690A7A" w:rsidP="00690A7A">
      <w:pPr>
        <w:pStyle w:val="ListParagraph"/>
        <w:numPr>
          <w:ilvl w:val="0"/>
          <w:numId w:val="55"/>
        </w:num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Surgery: </w:t>
      </w:r>
    </w:p>
    <w:p w14:paraId="50EF88A3" w14:textId="77777777" w:rsidR="00690A7A" w:rsidRPr="00EE24DF" w:rsidRDefault="00690A7A" w:rsidP="00690A7A">
      <w:pPr>
        <w:pStyle w:val="ListParagraph"/>
        <w:numPr>
          <w:ilvl w:val="1"/>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All need 4 quadrant BL exploration</w:t>
      </w:r>
    </w:p>
    <w:p w14:paraId="1059B354" w14:textId="77777777" w:rsidR="00690A7A" w:rsidRPr="00B477A1" w:rsidRDefault="00690A7A" w:rsidP="00690A7A">
      <w:pPr>
        <w:pStyle w:val="ListParagraph"/>
        <w:numPr>
          <w:ilvl w:val="1"/>
          <w:numId w:val="55"/>
        </w:numPr>
        <w:spacing w:after="0" w:line="240" w:lineRule="auto"/>
        <w:rPr>
          <w:rFonts w:ascii="Arial" w:eastAsia="Arial" w:hAnsi="Arial" w:cs="Arial"/>
          <w:b/>
          <w:bCs/>
          <w:color w:val="333333"/>
          <w:sz w:val="14"/>
          <w:szCs w:val="14"/>
          <w:u w:val="single"/>
        </w:rPr>
      </w:pPr>
      <w:r>
        <w:rPr>
          <w:rFonts w:ascii="Arial" w:eastAsia="Arial" w:hAnsi="Arial" w:cs="Arial"/>
          <w:b/>
          <w:color w:val="333333"/>
          <w:sz w:val="14"/>
          <w:szCs w:val="14"/>
        </w:rPr>
        <w:t>Subtotal parathyroidectomy (resect 3 glands) (best)</w:t>
      </w:r>
    </w:p>
    <w:p w14:paraId="5C415663" w14:textId="77777777" w:rsidR="00690A7A" w:rsidRDefault="00690A7A" w:rsidP="00690A7A">
      <w:pPr>
        <w:spacing w:after="0" w:line="240" w:lineRule="auto"/>
        <w:rPr>
          <w:rFonts w:ascii="Arial" w:eastAsia="Arial" w:hAnsi="Arial" w:cs="Arial"/>
          <w:b/>
          <w:bCs/>
          <w:color w:val="333333"/>
          <w:sz w:val="14"/>
          <w:szCs w:val="14"/>
          <w:u w:val="single"/>
        </w:rPr>
      </w:pPr>
    </w:p>
    <w:p w14:paraId="519BE8A2"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Familial hypocalciuric hypercalcemia</w:t>
      </w:r>
      <w:r>
        <w:rPr>
          <w:rFonts w:ascii="Arial" w:eastAsia="Arial" w:hAnsi="Arial" w:cs="Arial"/>
          <w:bCs/>
          <w:color w:val="333333"/>
          <w:sz w:val="14"/>
          <w:szCs w:val="14"/>
        </w:rPr>
        <w:t xml:space="preserve"> – Autosomal dominant</w:t>
      </w:r>
    </w:p>
    <w:p w14:paraId="6538726E" w14:textId="77777777" w:rsidR="00690A7A" w:rsidRPr="00DC7F8C"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DC7F8C">
        <w:rPr>
          <w:rFonts w:ascii="Arial" w:eastAsia="Arial" w:hAnsi="Arial" w:cs="Arial"/>
          <w:bCs/>
          <w:color w:val="333333"/>
          <w:sz w:val="14"/>
          <w:szCs w:val="14"/>
        </w:rPr>
        <w:t xml:space="preserve">slightly high PTH and Ca. </w:t>
      </w:r>
      <w:r>
        <w:rPr>
          <w:rFonts w:ascii="Arial" w:eastAsia="Arial" w:hAnsi="Arial" w:cs="Arial"/>
          <w:b/>
          <w:color w:val="333333"/>
          <w:sz w:val="14"/>
          <w:szCs w:val="14"/>
        </w:rPr>
        <w:t xml:space="preserve">Low phosphate, high chloride, </w:t>
      </w:r>
      <w:r w:rsidRPr="00DC7F8C">
        <w:rPr>
          <w:rFonts w:ascii="Arial" w:eastAsia="Arial" w:hAnsi="Arial" w:cs="Arial"/>
          <w:bCs/>
          <w:color w:val="333333"/>
          <w:sz w:val="14"/>
          <w:szCs w:val="14"/>
        </w:rPr>
        <w:t>Low urine Ca (</w:t>
      </w:r>
      <w:r w:rsidRPr="00DC7F8C">
        <w:rPr>
          <w:rFonts w:ascii="Arial" w:eastAsia="Arial" w:hAnsi="Arial" w:cs="Arial"/>
          <w:b/>
          <w:color w:val="333333"/>
          <w:sz w:val="14"/>
          <w:szCs w:val="14"/>
          <w:u w:val="single"/>
        </w:rPr>
        <w:t>24 urine Ca &lt; 100 = diagnostic)</w:t>
      </w:r>
    </w:p>
    <w:p w14:paraId="418ACF29"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Defect in </w:t>
      </w:r>
      <w:r>
        <w:rPr>
          <w:rFonts w:ascii="Arial" w:eastAsia="Arial" w:hAnsi="Arial" w:cs="Arial"/>
          <w:b/>
          <w:color w:val="333333"/>
          <w:sz w:val="14"/>
          <w:szCs w:val="14"/>
          <w:u w:val="single"/>
        </w:rPr>
        <w:t>Ca receptor in kidney not detecting Ca, causing increased PTH,</w:t>
      </w:r>
      <w:r w:rsidRPr="00E5267C">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which</w:t>
      </w:r>
      <w:r w:rsidRPr="00E5267C">
        <w:rPr>
          <w:rFonts w:ascii="Arial" w:eastAsia="Arial" w:hAnsi="Arial" w:cs="Arial"/>
          <w:b/>
          <w:color w:val="333333"/>
          <w:sz w:val="14"/>
          <w:szCs w:val="14"/>
          <w:u w:val="single"/>
        </w:rPr>
        <w:t xml:space="preserve"> causes increased Ca resorption</w:t>
      </w:r>
      <w:r>
        <w:rPr>
          <w:rFonts w:ascii="Arial" w:eastAsia="Arial" w:hAnsi="Arial" w:cs="Arial"/>
          <w:b/>
          <w:color w:val="333333"/>
          <w:sz w:val="14"/>
          <w:szCs w:val="14"/>
          <w:u w:val="single"/>
        </w:rPr>
        <w:t xml:space="preserve"> in kidney</w:t>
      </w:r>
    </w:p>
    <w:p w14:paraId="053A32A3"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Defect in CASR gene</w:t>
      </w:r>
    </w:p>
    <w:p w14:paraId="24B5496B" w14:textId="77777777" w:rsidR="00690A7A" w:rsidRDefault="00690A7A" w:rsidP="00690A7A">
      <w:pPr>
        <w:spacing w:after="0" w:line="240" w:lineRule="auto"/>
        <w:rPr>
          <w:rFonts w:ascii="Arial" w:eastAsia="Arial" w:hAnsi="Arial" w:cs="Arial"/>
          <w:bCs/>
          <w:color w:val="333333"/>
          <w:sz w:val="14"/>
          <w:szCs w:val="14"/>
        </w:rPr>
      </w:pPr>
    </w:p>
    <w:p w14:paraId="59CE5C2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Pseudohypoparathyroidism – </w:t>
      </w:r>
      <w:r w:rsidRPr="001A5570">
        <w:rPr>
          <w:rFonts w:ascii="Arial" w:eastAsia="Arial" w:hAnsi="Arial" w:cs="Arial"/>
          <w:b/>
          <w:color w:val="333333"/>
          <w:sz w:val="14"/>
          <w:szCs w:val="14"/>
          <w:u w:val="single"/>
        </w:rPr>
        <w:t>Kidney</w:t>
      </w:r>
      <w:r>
        <w:rPr>
          <w:rFonts w:ascii="Arial" w:eastAsia="Arial" w:hAnsi="Arial" w:cs="Arial"/>
          <w:b/>
          <w:color w:val="333333"/>
          <w:sz w:val="14"/>
          <w:szCs w:val="14"/>
        </w:rPr>
        <w:t xml:space="preserve"> insensitivity to PTH</w:t>
      </w:r>
    </w:p>
    <w:p w14:paraId="5CB2D6B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Low Ca, high Phosphate, high PTH</w:t>
      </w:r>
    </w:p>
    <w:p w14:paraId="53E3A59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Patients usually short, obese,</w:t>
      </w:r>
      <w:r>
        <w:rPr>
          <w:rFonts w:ascii="Arial" w:eastAsia="Arial" w:hAnsi="Arial" w:cs="Arial"/>
          <w:b/>
          <w:color w:val="333333"/>
          <w:sz w:val="14"/>
          <w:szCs w:val="14"/>
        </w:rPr>
        <w:t xml:space="preserve"> stubby fingers with dimpling of knuckles with fist</w:t>
      </w:r>
    </w:p>
    <w:p w14:paraId="5F5532ED" w14:textId="77777777" w:rsidR="00690A7A" w:rsidRPr="001D7353"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Tx: oral calcium and vit D</w:t>
      </w:r>
    </w:p>
    <w:p w14:paraId="628FA575" w14:textId="77777777" w:rsidR="00690A7A" w:rsidRDefault="00690A7A" w:rsidP="00690A7A">
      <w:pPr>
        <w:spacing w:after="0" w:line="240" w:lineRule="auto"/>
        <w:rPr>
          <w:rFonts w:ascii="Arial" w:eastAsia="Arial" w:hAnsi="Arial" w:cs="Arial"/>
          <w:b/>
          <w:bCs/>
          <w:color w:val="333333"/>
          <w:sz w:val="14"/>
          <w:szCs w:val="14"/>
          <w:u w:val="single"/>
        </w:rPr>
      </w:pPr>
    </w:p>
    <w:p w14:paraId="3BCB60E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Parathyroid CA –</w:t>
      </w:r>
    </w:p>
    <w:p w14:paraId="0451713D" w14:textId="77777777" w:rsidR="00690A7A" w:rsidRPr="00DB4934"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Ca &gt; 14, and PTH &gt; 300</w:t>
      </w:r>
    </w:p>
    <w:p w14:paraId="4371D32D" w14:textId="77777777" w:rsidR="00690A7A" w:rsidRPr="00DB4934" w:rsidRDefault="00690A7A" w:rsidP="00690A7A">
      <w:pPr>
        <w:pStyle w:val="ListParagraph"/>
        <w:numPr>
          <w:ilvl w:val="0"/>
          <w:numId w:val="55"/>
        </w:numPr>
        <w:spacing w:after="0" w:line="240" w:lineRule="auto"/>
        <w:rPr>
          <w:rFonts w:ascii="Arial" w:eastAsia="Arial" w:hAnsi="Arial" w:cs="Arial"/>
          <w:b/>
          <w:color w:val="333333"/>
          <w:sz w:val="14"/>
          <w:szCs w:val="14"/>
        </w:rPr>
      </w:pPr>
      <w:r w:rsidRPr="00DB4934">
        <w:rPr>
          <w:rFonts w:ascii="Arial" w:eastAsia="Arial" w:hAnsi="Arial" w:cs="Arial"/>
          <w:b/>
          <w:color w:val="333333"/>
          <w:sz w:val="14"/>
          <w:szCs w:val="14"/>
          <w:u w:val="single"/>
        </w:rPr>
        <w:t>en bloc resection</w:t>
      </w:r>
      <w:r w:rsidRPr="00DB4934">
        <w:rPr>
          <w:rFonts w:ascii="Arial" w:eastAsia="Arial" w:hAnsi="Arial" w:cs="Arial"/>
          <w:bCs/>
          <w:color w:val="333333"/>
          <w:sz w:val="14"/>
          <w:szCs w:val="14"/>
        </w:rPr>
        <w:t xml:space="preserve">, with adjacent thyroid </w:t>
      </w:r>
      <w:r w:rsidRPr="00392554">
        <w:rPr>
          <w:rFonts w:ascii="Arial" w:eastAsia="Arial" w:hAnsi="Arial" w:cs="Arial"/>
          <w:b/>
          <w:color w:val="333333"/>
          <w:sz w:val="14"/>
          <w:szCs w:val="14"/>
          <w:u w:val="single"/>
        </w:rPr>
        <w:t>lobe</w:t>
      </w:r>
      <w:r w:rsidRPr="00DB4934">
        <w:rPr>
          <w:rFonts w:ascii="Arial" w:eastAsia="Arial" w:hAnsi="Arial" w:cs="Arial"/>
          <w:bCs/>
          <w:color w:val="333333"/>
          <w:sz w:val="14"/>
          <w:szCs w:val="14"/>
        </w:rPr>
        <w:t xml:space="preserve"> </w:t>
      </w:r>
      <w:r w:rsidRPr="00DB4934">
        <w:rPr>
          <w:rFonts w:ascii="Arial" w:eastAsia="Arial" w:hAnsi="Arial" w:cs="Arial"/>
          <w:b/>
          <w:color w:val="333333"/>
          <w:sz w:val="14"/>
          <w:szCs w:val="14"/>
        </w:rPr>
        <w:t xml:space="preserve">AND </w:t>
      </w:r>
      <w:r w:rsidRPr="00DB4934">
        <w:rPr>
          <w:rFonts w:ascii="Arial" w:eastAsia="Arial" w:hAnsi="Arial" w:cs="Arial"/>
          <w:b/>
          <w:color w:val="333333"/>
          <w:sz w:val="14"/>
          <w:szCs w:val="14"/>
          <w:u w:val="single"/>
        </w:rPr>
        <w:t xml:space="preserve">central </w:t>
      </w:r>
      <w:r w:rsidRPr="00DB4934">
        <w:rPr>
          <w:rFonts w:ascii="Arial" w:eastAsia="Arial" w:hAnsi="Arial" w:cs="Arial"/>
          <w:b/>
          <w:color w:val="333333"/>
          <w:sz w:val="14"/>
          <w:szCs w:val="14"/>
        </w:rPr>
        <w:t>neck dissection, MRND if nodes affected</w:t>
      </w:r>
    </w:p>
    <w:p w14:paraId="00BF5106"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Cinacalcet: treatment of hypercalcemia associated with parathyroid CA</w:t>
      </w:r>
    </w:p>
    <w:p w14:paraId="46940754" w14:textId="77777777" w:rsidR="00690A7A" w:rsidRPr="002D4ED5"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MC mets to lung</w:t>
      </w:r>
    </w:p>
    <w:p w14:paraId="37EA0B8B" w14:textId="77777777" w:rsidR="00690A7A" w:rsidRPr="00E5267C" w:rsidRDefault="00690A7A" w:rsidP="00690A7A">
      <w:pPr>
        <w:spacing w:after="0" w:line="240" w:lineRule="auto"/>
        <w:rPr>
          <w:rFonts w:ascii="Arial" w:eastAsia="Arial" w:hAnsi="Arial" w:cs="Arial"/>
          <w:b/>
          <w:color w:val="333333"/>
          <w:sz w:val="14"/>
          <w:szCs w:val="14"/>
          <w:u w:val="single"/>
        </w:rPr>
      </w:pPr>
    </w:p>
    <w:p w14:paraId="28C9934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MEN I</w:t>
      </w:r>
    </w:p>
    <w:p w14:paraId="58233AEB" w14:textId="77777777" w:rsidR="00690A7A" w:rsidRPr="00E5267C" w:rsidRDefault="00690A7A" w:rsidP="00690A7A">
      <w:pPr>
        <w:pStyle w:val="ListParagraph"/>
        <w:numPr>
          <w:ilvl w:val="0"/>
          <w:numId w:val="55"/>
        </w:numPr>
        <w:spacing w:after="0" w:line="240" w:lineRule="auto"/>
        <w:rPr>
          <w:rFonts w:ascii="Arial" w:eastAsia="Arial" w:hAnsi="Arial" w:cs="Arial"/>
          <w:color w:val="333333"/>
          <w:sz w:val="14"/>
          <w:szCs w:val="14"/>
        </w:rPr>
      </w:pPr>
      <w:r w:rsidRPr="007A757D">
        <w:rPr>
          <w:rFonts w:ascii="Arial" w:eastAsia="Arial" w:hAnsi="Arial" w:cs="Arial"/>
          <w:b/>
          <w:bCs/>
          <w:color w:val="333333"/>
          <w:sz w:val="14"/>
          <w:szCs w:val="14"/>
        </w:rPr>
        <w:t>Parathyroid hyperplasia 90%</w:t>
      </w:r>
      <w:r>
        <w:rPr>
          <w:rFonts w:ascii="Arial" w:eastAsia="Arial" w:hAnsi="Arial" w:cs="Arial"/>
          <w:color w:val="333333"/>
          <w:sz w:val="14"/>
          <w:szCs w:val="14"/>
        </w:rPr>
        <w:t xml:space="preserve"> chance</w:t>
      </w:r>
      <w:r w:rsidRPr="00E5267C">
        <w:rPr>
          <w:rFonts w:ascii="Arial" w:eastAsia="Arial" w:hAnsi="Arial" w:cs="Arial"/>
          <w:color w:val="333333"/>
          <w:sz w:val="14"/>
          <w:szCs w:val="14"/>
        </w:rPr>
        <w:t xml:space="preserve"> - 1</w:t>
      </w:r>
      <w:r w:rsidRPr="00E5267C">
        <w:rPr>
          <w:rFonts w:ascii="Arial" w:eastAsia="Arial" w:hAnsi="Arial" w:cs="Arial"/>
          <w:color w:val="333333"/>
          <w:sz w:val="14"/>
          <w:szCs w:val="14"/>
          <w:vertAlign w:val="superscript"/>
        </w:rPr>
        <w:t>st</w:t>
      </w:r>
      <w:r w:rsidRPr="00E5267C">
        <w:rPr>
          <w:rFonts w:ascii="Arial" w:eastAsia="Arial" w:hAnsi="Arial" w:cs="Arial"/>
          <w:color w:val="333333"/>
          <w:sz w:val="14"/>
          <w:szCs w:val="14"/>
        </w:rPr>
        <w:t xml:space="preserve"> to be symptomatic. </w:t>
      </w:r>
      <w:r w:rsidRPr="00E5267C">
        <w:rPr>
          <w:rFonts w:ascii="Arial" w:eastAsia="Arial" w:hAnsi="Arial" w:cs="Arial"/>
          <w:b/>
          <w:color w:val="333333"/>
          <w:sz w:val="14"/>
          <w:szCs w:val="14"/>
          <w:u w:val="single"/>
        </w:rPr>
        <w:t>Need to fix this first</w:t>
      </w:r>
    </w:p>
    <w:p w14:paraId="5A983172" w14:textId="77777777" w:rsidR="00690A7A" w:rsidRPr="00E5267C" w:rsidRDefault="00690A7A" w:rsidP="00690A7A">
      <w:pPr>
        <w:pStyle w:val="ListParagraph"/>
        <w:numPr>
          <w:ilvl w:val="0"/>
          <w:numId w:val="55"/>
        </w:numPr>
        <w:spacing w:after="0" w:line="240" w:lineRule="auto"/>
        <w:rPr>
          <w:rFonts w:ascii="Arial" w:eastAsia="Arial" w:hAnsi="Arial" w:cs="Arial"/>
          <w:color w:val="333333"/>
          <w:sz w:val="14"/>
          <w:szCs w:val="14"/>
        </w:rPr>
      </w:pPr>
      <w:r w:rsidRPr="007A757D">
        <w:rPr>
          <w:rFonts w:ascii="Arial" w:eastAsia="Arial" w:hAnsi="Arial" w:cs="Arial"/>
          <w:b/>
          <w:bCs/>
          <w:color w:val="333333"/>
          <w:sz w:val="14"/>
          <w:szCs w:val="14"/>
        </w:rPr>
        <w:t xml:space="preserve">Pancreatic </w:t>
      </w:r>
      <w:r>
        <w:rPr>
          <w:rFonts w:ascii="Arial" w:eastAsia="Arial" w:hAnsi="Arial" w:cs="Arial"/>
          <w:b/>
          <w:bCs/>
          <w:color w:val="333333"/>
          <w:sz w:val="14"/>
          <w:szCs w:val="14"/>
        </w:rPr>
        <w:t>4</w:t>
      </w:r>
      <w:r w:rsidRPr="007A757D">
        <w:rPr>
          <w:rFonts w:ascii="Arial" w:eastAsia="Arial" w:hAnsi="Arial" w:cs="Arial"/>
          <w:b/>
          <w:bCs/>
          <w:color w:val="333333"/>
          <w:sz w:val="14"/>
          <w:szCs w:val="14"/>
        </w:rPr>
        <w:t>0% - Gastrinoma</w:t>
      </w:r>
      <w:r w:rsidRPr="00E5267C">
        <w:rPr>
          <w:rFonts w:ascii="Arial" w:eastAsia="Arial" w:hAnsi="Arial" w:cs="Arial"/>
          <w:color w:val="333333"/>
          <w:sz w:val="14"/>
          <w:szCs w:val="14"/>
        </w:rPr>
        <w:t xml:space="preserve"> #1 – </w:t>
      </w:r>
      <w:r w:rsidRPr="00E5267C">
        <w:rPr>
          <w:rFonts w:ascii="Arial" w:eastAsia="Arial" w:hAnsi="Arial" w:cs="Arial"/>
          <w:b/>
          <w:color w:val="333333"/>
          <w:sz w:val="14"/>
          <w:szCs w:val="14"/>
        </w:rPr>
        <w:t>MCC of mortality</w:t>
      </w:r>
    </w:p>
    <w:p w14:paraId="1BADC7B8" w14:textId="77777777" w:rsidR="00690A7A" w:rsidRPr="00E5267C" w:rsidRDefault="00690A7A" w:rsidP="00690A7A">
      <w:pPr>
        <w:pStyle w:val="ListParagraph"/>
        <w:numPr>
          <w:ilvl w:val="0"/>
          <w:numId w:val="55"/>
        </w:numPr>
        <w:spacing w:after="0" w:line="240" w:lineRule="auto"/>
        <w:rPr>
          <w:rFonts w:ascii="Arial" w:eastAsia="Arial" w:hAnsi="Arial" w:cs="Arial"/>
          <w:color w:val="333333"/>
          <w:sz w:val="14"/>
          <w:szCs w:val="14"/>
        </w:rPr>
      </w:pPr>
      <w:r w:rsidRPr="007A757D">
        <w:rPr>
          <w:rFonts w:ascii="Arial" w:eastAsia="Arial" w:hAnsi="Arial" w:cs="Arial"/>
          <w:b/>
          <w:bCs/>
          <w:color w:val="333333"/>
          <w:sz w:val="14"/>
          <w:szCs w:val="14"/>
        </w:rPr>
        <w:t xml:space="preserve">Pituitary </w:t>
      </w:r>
      <w:r>
        <w:rPr>
          <w:rFonts w:ascii="Arial" w:eastAsia="Arial" w:hAnsi="Arial" w:cs="Arial"/>
          <w:b/>
          <w:bCs/>
          <w:color w:val="333333"/>
          <w:sz w:val="14"/>
          <w:szCs w:val="14"/>
        </w:rPr>
        <w:t>4</w:t>
      </w:r>
      <w:r w:rsidRPr="007A757D">
        <w:rPr>
          <w:rFonts w:ascii="Arial" w:eastAsia="Arial" w:hAnsi="Arial" w:cs="Arial"/>
          <w:b/>
          <w:bCs/>
          <w:color w:val="333333"/>
          <w:sz w:val="14"/>
          <w:szCs w:val="14"/>
        </w:rPr>
        <w:t>0%</w:t>
      </w:r>
      <w:r w:rsidRPr="00E5267C">
        <w:rPr>
          <w:rFonts w:ascii="Arial" w:eastAsia="Arial" w:hAnsi="Arial" w:cs="Arial"/>
          <w:color w:val="333333"/>
          <w:sz w:val="14"/>
          <w:szCs w:val="14"/>
        </w:rPr>
        <w:t xml:space="preserve"> - #1 prolactinoma</w:t>
      </w:r>
    </w:p>
    <w:p w14:paraId="74D3A77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MEN IIa</w:t>
      </w:r>
    </w:p>
    <w:p w14:paraId="76CDA22D" w14:textId="77777777" w:rsidR="00690A7A" w:rsidRPr="007A757D" w:rsidRDefault="00690A7A" w:rsidP="00690A7A">
      <w:pPr>
        <w:pStyle w:val="ListParagraph"/>
        <w:numPr>
          <w:ilvl w:val="0"/>
          <w:numId w:val="55"/>
        </w:numPr>
        <w:spacing w:after="0" w:line="240" w:lineRule="auto"/>
        <w:rPr>
          <w:rFonts w:ascii="Arial" w:eastAsia="Arial" w:hAnsi="Arial" w:cs="Arial"/>
          <w:b/>
          <w:bCs/>
          <w:color w:val="333333"/>
          <w:sz w:val="14"/>
          <w:szCs w:val="14"/>
        </w:rPr>
      </w:pPr>
      <w:r w:rsidRPr="007A757D">
        <w:rPr>
          <w:rFonts w:ascii="Arial" w:eastAsia="Arial" w:hAnsi="Arial" w:cs="Arial"/>
          <w:b/>
          <w:bCs/>
          <w:color w:val="333333"/>
          <w:sz w:val="14"/>
          <w:szCs w:val="14"/>
        </w:rPr>
        <w:t xml:space="preserve">Parathyroid hyperplasia </w:t>
      </w:r>
      <w:r>
        <w:rPr>
          <w:rFonts w:ascii="Arial" w:eastAsia="Arial" w:hAnsi="Arial" w:cs="Arial"/>
          <w:b/>
          <w:bCs/>
          <w:color w:val="333333"/>
          <w:sz w:val="14"/>
          <w:szCs w:val="14"/>
        </w:rPr>
        <w:t>25</w:t>
      </w:r>
      <w:r w:rsidRPr="007A757D">
        <w:rPr>
          <w:rFonts w:ascii="Arial" w:eastAsia="Arial" w:hAnsi="Arial" w:cs="Arial"/>
          <w:b/>
          <w:bCs/>
          <w:color w:val="333333"/>
          <w:sz w:val="14"/>
          <w:szCs w:val="14"/>
        </w:rPr>
        <w:t>%</w:t>
      </w:r>
    </w:p>
    <w:p w14:paraId="49D3A00B"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Medullary thyroid</w:t>
      </w:r>
      <w:r>
        <w:rPr>
          <w:rFonts w:ascii="Arial" w:eastAsia="Arial" w:hAnsi="Arial" w:cs="Arial"/>
          <w:b/>
          <w:color w:val="333333"/>
          <w:sz w:val="14"/>
          <w:szCs w:val="14"/>
        </w:rPr>
        <w:t xml:space="preserve"> cancer</w:t>
      </w:r>
      <w:r w:rsidRPr="00E5267C">
        <w:rPr>
          <w:rFonts w:ascii="Arial" w:eastAsia="Arial" w:hAnsi="Arial" w:cs="Arial"/>
          <w:b/>
          <w:color w:val="333333"/>
          <w:sz w:val="14"/>
          <w:szCs w:val="14"/>
        </w:rPr>
        <w:t xml:space="preserve"> </w:t>
      </w:r>
      <w:r>
        <w:rPr>
          <w:rFonts w:ascii="Arial" w:eastAsia="Arial" w:hAnsi="Arial" w:cs="Arial"/>
          <w:b/>
          <w:color w:val="333333"/>
          <w:sz w:val="14"/>
          <w:szCs w:val="14"/>
        </w:rPr>
        <w:t>90</w:t>
      </w:r>
      <w:r w:rsidRPr="00E5267C">
        <w:rPr>
          <w:rFonts w:ascii="Arial" w:eastAsia="Arial" w:hAnsi="Arial" w:cs="Arial"/>
          <w:b/>
          <w:color w:val="333333"/>
          <w:sz w:val="14"/>
          <w:szCs w:val="14"/>
        </w:rPr>
        <w:t xml:space="preserve">% - first to be symptomatic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Diarrhea. MCC of mortality</w:t>
      </w:r>
    </w:p>
    <w:p w14:paraId="56AF9E09" w14:textId="77777777" w:rsidR="00690A7A" w:rsidRPr="007A757D"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Pheo</w:t>
      </w:r>
      <w:r>
        <w:rPr>
          <w:rFonts w:ascii="Arial" w:eastAsia="Arial" w:hAnsi="Arial" w:cs="Arial"/>
          <w:b/>
          <w:color w:val="333333"/>
          <w:sz w:val="14"/>
          <w:szCs w:val="14"/>
        </w:rPr>
        <w:t>chromocytoma 50%</w:t>
      </w:r>
      <w:r w:rsidRPr="00E5267C">
        <w:rPr>
          <w:rFonts w:ascii="Arial" w:eastAsia="Arial" w:hAnsi="Arial" w:cs="Arial"/>
          <w:color w:val="333333"/>
          <w:sz w:val="14"/>
          <w:szCs w:val="14"/>
        </w:rPr>
        <w:t>- nearly always benign. Treat this first</w:t>
      </w:r>
    </w:p>
    <w:p w14:paraId="2A4EA98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MEN IIb</w:t>
      </w:r>
    </w:p>
    <w:p w14:paraId="26CA1C86"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Medullary thyroid</w:t>
      </w:r>
      <w:r>
        <w:rPr>
          <w:rFonts w:ascii="Arial" w:eastAsia="Arial" w:hAnsi="Arial" w:cs="Arial"/>
          <w:b/>
          <w:color w:val="333333"/>
          <w:sz w:val="14"/>
          <w:szCs w:val="14"/>
        </w:rPr>
        <w:t xml:space="preserve"> cancer</w:t>
      </w:r>
      <w:r w:rsidRPr="00E5267C">
        <w:rPr>
          <w:rFonts w:ascii="Arial" w:eastAsia="Arial" w:hAnsi="Arial" w:cs="Arial"/>
          <w:b/>
          <w:color w:val="333333"/>
          <w:sz w:val="14"/>
          <w:szCs w:val="14"/>
        </w:rPr>
        <w:t xml:space="preserve"> </w:t>
      </w:r>
      <w:r>
        <w:rPr>
          <w:rFonts w:ascii="Arial" w:eastAsia="Arial" w:hAnsi="Arial" w:cs="Arial"/>
          <w:b/>
          <w:color w:val="333333"/>
          <w:sz w:val="14"/>
          <w:szCs w:val="14"/>
        </w:rPr>
        <w:t>90</w:t>
      </w:r>
      <w:r w:rsidRPr="00E5267C">
        <w:rPr>
          <w:rFonts w:ascii="Arial" w:eastAsia="Arial" w:hAnsi="Arial" w:cs="Arial"/>
          <w:b/>
          <w:color w:val="333333"/>
          <w:sz w:val="14"/>
          <w:szCs w:val="14"/>
        </w:rPr>
        <w:t xml:space="preserve">% - first to be symptomatic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Diarrhea. MCC of mortality</w:t>
      </w:r>
    </w:p>
    <w:p w14:paraId="32B505EA" w14:textId="77777777" w:rsidR="00690A7A" w:rsidRPr="007A757D"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Pheo</w:t>
      </w:r>
      <w:r>
        <w:rPr>
          <w:rFonts w:ascii="Arial" w:eastAsia="Arial" w:hAnsi="Arial" w:cs="Arial"/>
          <w:b/>
          <w:color w:val="333333"/>
          <w:sz w:val="14"/>
          <w:szCs w:val="14"/>
        </w:rPr>
        <w:t>chromocytoma 50%</w:t>
      </w:r>
      <w:r w:rsidRPr="00E5267C">
        <w:rPr>
          <w:rFonts w:ascii="Arial" w:eastAsia="Arial" w:hAnsi="Arial" w:cs="Arial"/>
          <w:color w:val="333333"/>
          <w:sz w:val="14"/>
          <w:szCs w:val="14"/>
        </w:rPr>
        <w:t>- nearly always benign. Treat this first</w:t>
      </w:r>
    </w:p>
    <w:p w14:paraId="65B0B58D" w14:textId="77777777" w:rsidR="00690A7A" w:rsidRPr="00E5267C" w:rsidRDefault="00690A7A" w:rsidP="00690A7A">
      <w:pPr>
        <w:spacing w:after="0" w:line="240" w:lineRule="auto"/>
        <w:rPr>
          <w:rFonts w:ascii="Arial" w:eastAsia="Arial" w:hAnsi="Arial" w:cs="Arial"/>
          <w:sz w:val="14"/>
          <w:szCs w:val="14"/>
        </w:rPr>
      </w:pPr>
    </w:p>
    <w:p w14:paraId="4731D05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ADH – supraoptic nuclei. </w:t>
      </w:r>
      <w:r w:rsidRPr="00A63167">
        <w:rPr>
          <w:rFonts w:ascii="Arial" w:eastAsia="Arial" w:hAnsi="Arial" w:cs="Arial"/>
          <w:b/>
          <w:bCs/>
          <w:color w:val="333333"/>
          <w:sz w:val="14"/>
          <w:szCs w:val="14"/>
        </w:rPr>
        <w:t>Osmolar receptors</w:t>
      </w:r>
      <w:r>
        <w:rPr>
          <w:rFonts w:ascii="Arial" w:eastAsia="Arial" w:hAnsi="Arial" w:cs="Arial"/>
          <w:b/>
          <w:bCs/>
          <w:color w:val="333333"/>
          <w:sz w:val="14"/>
          <w:szCs w:val="14"/>
        </w:rPr>
        <w:t xml:space="preserve"> (high osmolarity increases release or low volume)</w:t>
      </w:r>
      <w:r w:rsidRPr="00E5267C">
        <w:rPr>
          <w:rFonts w:ascii="Arial" w:eastAsia="Arial" w:hAnsi="Arial" w:cs="Arial"/>
          <w:color w:val="333333"/>
          <w:sz w:val="14"/>
          <w:szCs w:val="14"/>
        </w:rPr>
        <w:t xml:space="preserve"> in the hypothalamus </w:t>
      </w:r>
    </w:p>
    <w:p w14:paraId="5D13807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Oxytocin – paraventricular nuclei</w:t>
      </w:r>
    </w:p>
    <w:p w14:paraId="50331DC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Anterior pituitary – no direct blood supply. From portal venous blood by passing neurohypophysis first</w:t>
      </w:r>
    </w:p>
    <w:p w14:paraId="540B4ED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CI to transsphenoidal resection – supracellar extension (dumbbell shaped), massive lateral extension</w:t>
      </w:r>
    </w:p>
    <w:p w14:paraId="50DD44C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lastRenderedPageBreak/>
        <w:t>Bromocriptine can be used for all endocrine tumors in pituitary except ACTH</w:t>
      </w:r>
    </w:p>
    <w:p w14:paraId="53A3A376" w14:textId="77777777" w:rsidR="00690A7A" w:rsidRPr="00E5267C" w:rsidRDefault="00690A7A" w:rsidP="00690A7A">
      <w:pPr>
        <w:spacing w:after="0" w:line="240" w:lineRule="auto"/>
        <w:rPr>
          <w:rFonts w:ascii="Arial" w:eastAsia="Arial" w:hAnsi="Arial" w:cs="Arial"/>
          <w:color w:val="333333"/>
          <w:sz w:val="14"/>
          <w:szCs w:val="14"/>
        </w:rPr>
      </w:pPr>
    </w:p>
    <w:p w14:paraId="47C2CFA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Prolactinoma –</w:t>
      </w:r>
      <w:r w:rsidRPr="00E5267C">
        <w:rPr>
          <w:rFonts w:ascii="Arial" w:eastAsia="Arial" w:hAnsi="Arial" w:cs="Arial"/>
          <w:color w:val="333333"/>
          <w:sz w:val="14"/>
          <w:szCs w:val="14"/>
        </w:rPr>
        <w:t xml:space="preserve"> MC pituitary tumor. MC </w:t>
      </w:r>
      <w:r w:rsidRPr="00E5267C">
        <w:rPr>
          <w:rFonts w:ascii="Arial" w:eastAsia="Arial" w:hAnsi="Arial" w:cs="Arial"/>
          <w:b/>
          <w:color w:val="333333"/>
          <w:sz w:val="14"/>
          <w:szCs w:val="14"/>
        </w:rPr>
        <w:t>microadenoma</w:t>
      </w:r>
    </w:p>
    <w:p w14:paraId="17A598E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Most don’t need surgery</w:t>
      </w:r>
    </w:p>
    <w:p w14:paraId="46E6CDB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w:t>
      </w:r>
    </w:p>
    <w:p w14:paraId="1F6E1D54"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Asymptomatic and Microadenoma &lt; 1 cm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follow MRI</w:t>
      </w:r>
    </w:p>
    <w:p w14:paraId="5E67D610"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Symptomatic or macro &gt; 1 cm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Bromocriptine or cabergoline. </w:t>
      </w:r>
    </w:p>
    <w:p w14:paraId="508C06A4" w14:textId="77777777" w:rsidR="00690A7A" w:rsidRPr="00E5267C" w:rsidRDefault="00690A7A" w:rsidP="00690A7A">
      <w:pPr>
        <w:pStyle w:val="ListParagraph"/>
        <w:numPr>
          <w:ilvl w:val="1"/>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Transphenoidal resection for failed medical</w:t>
      </w:r>
      <w:r>
        <w:rPr>
          <w:rFonts w:ascii="Arial" w:eastAsia="Arial" w:hAnsi="Arial" w:cs="Arial"/>
          <w:b/>
          <w:color w:val="333333"/>
          <w:sz w:val="14"/>
          <w:szCs w:val="14"/>
        </w:rPr>
        <w:t xml:space="preserve"> tx</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hemorrhage, visual loss, wants pregnancy, or CSF leak</w:t>
      </w:r>
    </w:p>
    <w:p w14:paraId="26E7B1D3" w14:textId="77777777" w:rsidR="00690A7A" w:rsidRPr="002D578E"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Acromegaly - </w:t>
      </w:r>
      <w:r w:rsidRPr="00E5267C">
        <w:rPr>
          <w:rFonts w:ascii="Arial" w:eastAsia="Arial" w:hAnsi="Arial" w:cs="Arial"/>
          <w:color w:val="333333"/>
          <w:sz w:val="14"/>
          <w:szCs w:val="14"/>
        </w:rPr>
        <w:t>Insulin like growth factor – best test</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MRI. MC macroadenoma</w:t>
      </w:r>
      <w:r>
        <w:rPr>
          <w:rFonts w:ascii="Arial" w:eastAsia="Arial" w:hAnsi="Arial" w:cs="Arial"/>
          <w:color w:val="333333"/>
          <w:sz w:val="14"/>
          <w:szCs w:val="14"/>
        </w:rPr>
        <w:t xml:space="preserve">. </w:t>
      </w:r>
      <w:r w:rsidRPr="00E5267C">
        <w:rPr>
          <w:rFonts w:ascii="Arial" w:eastAsia="Arial" w:hAnsi="Arial" w:cs="Arial"/>
          <w:b/>
          <w:color w:val="333333"/>
          <w:sz w:val="14"/>
          <w:szCs w:val="14"/>
        </w:rPr>
        <w:t>Surgery is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line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Transphenoidal resection.</w:t>
      </w:r>
    </w:p>
    <w:p w14:paraId="219DA2E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Pegvisomant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GH receptor antagonist</w:t>
      </w:r>
    </w:p>
    <w:p w14:paraId="377E4032" w14:textId="77777777" w:rsidR="00690A7A" w:rsidRPr="00E5267C" w:rsidRDefault="00690A7A" w:rsidP="00690A7A">
      <w:pPr>
        <w:spacing w:after="0" w:line="240" w:lineRule="auto"/>
        <w:rPr>
          <w:rFonts w:ascii="Arial" w:eastAsia="Arial" w:hAnsi="Arial" w:cs="Arial"/>
          <w:b/>
          <w:color w:val="333333"/>
          <w:sz w:val="14"/>
          <w:szCs w:val="14"/>
        </w:rPr>
      </w:pPr>
    </w:p>
    <w:p w14:paraId="0171895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Craniopharyngioma – </w:t>
      </w:r>
      <w:r w:rsidRPr="00E5267C">
        <w:rPr>
          <w:rFonts w:ascii="Arial" w:eastAsia="Arial" w:hAnsi="Arial" w:cs="Arial"/>
          <w:b/>
          <w:color w:val="333333"/>
          <w:sz w:val="14"/>
          <w:szCs w:val="14"/>
        </w:rPr>
        <w:t>Benign. MC children. Treatment is surgery if symptomatic.</w:t>
      </w:r>
    </w:p>
    <w:p w14:paraId="7BADC96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BL pituitary masses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MC mets</w:t>
      </w:r>
    </w:p>
    <w:p w14:paraId="55139017" w14:textId="77777777" w:rsidR="00690A7A" w:rsidRDefault="00690A7A" w:rsidP="00690A7A">
      <w:pPr>
        <w:spacing w:after="0" w:line="240" w:lineRule="auto"/>
        <w:rPr>
          <w:rFonts w:ascii="Arial" w:eastAsia="Arial" w:hAnsi="Arial" w:cs="Arial"/>
          <w:b/>
          <w:color w:val="333333"/>
          <w:sz w:val="14"/>
          <w:szCs w:val="14"/>
        </w:rPr>
      </w:pPr>
    </w:p>
    <w:p w14:paraId="6A8B9F7D" w14:textId="77777777" w:rsidR="00690A7A" w:rsidRPr="00881F8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Breast</w:t>
      </w:r>
    </w:p>
    <w:p w14:paraId="09727626"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Serratus anterior – long thoracic nerve (winged scapula), </w:t>
      </w:r>
      <w:r>
        <w:rPr>
          <w:rFonts w:ascii="Arial" w:eastAsia="Arial" w:hAnsi="Arial" w:cs="Arial"/>
          <w:b/>
          <w:bCs/>
          <w:color w:val="333333"/>
          <w:sz w:val="14"/>
          <w:szCs w:val="14"/>
        </w:rPr>
        <w:t>lateral thoracic artery</w:t>
      </w:r>
    </w:p>
    <w:p w14:paraId="072B4D53" w14:textId="77777777" w:rsidR="00690A7A" w:rsidRPr="00234E79"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Medial pectoral (thoracic) nerve – pec major and minor</w:t>
      </w:r>
    </w:p>
    <w:p w14:paraId="23422180"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Lateral pectoral nerve – pec major – </w:t>
      </w:r>
      <w:r w:rsidRPr="00234E79">
        <w:rPr>
          <w:rFonts w:ascii="Arial" w:eastAsia="Arial" w:hAnsi="Arial" w:cs="Arial"/>
          <w:b/>
          <w:bCs/>
          <w:color w:val="333333"/>
          <w:sz w:val="14"/>
          <w:szCs w:val="14"/>
        </w:rPr>
        <w:t xml:space="preserve">injured during level III node takedown </w:t>
      </w:r>
    </w:p>
    <w:p w14:paraId="3B0BF5C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MCC of primary axillary adenopathy </w:t>
      </w:r>
      <w:r w:rsidRPr="00234E79">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rPr>
        <w:t>lymphoma</w:t>
      </w:r>
    </w:p>
    <w:p w14:paraId="54DFC72D" w14:textId="77777777" w:rsidR="00690A7A" w:rsidRPr="00234E79"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Intercostobrachial nerve – MC nerve injured during mastectomy</w:t>
      </w:r>
    </w:p>
    <w:p w14:paraId="27E8EFED" w14:textId="77777777" w:rsidR="00690A7A"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MCC of breast abscess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breast feeding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MC staph aureus</w:t>
      </w:r>
      <w:r>
        <w:rPr>
          <w:rFonts w:ascii="Arial" w:eastAsia="Arial" w:hAnsi="Arial" w:cs="Arial"/>
          <w:color w:val="333333"/>
          <w:sz w:val="14"/>
          <w:szCs w:val="14"/>
        </w:rPr>
        <w:t xml:space="preserve">. </w:t>
      </w:r>
      <w:r>
        <w:rPr>
          <w:rFonts w:ascii="Arial" w:eastAsia="Arial" w:hAnsi="Arial" w:cs="Arial"/>
          <w:b/>
          <w:bCs/>
          <w:color w:val="333333"/>
          <w:sz w:val="14"/>
          <w:szCs w:val="14"/>
        </w:rPr>
        <w:t>1</w:t>
      </w:r>
      <w:r w:rsidRPr="005C16D8">
        <w:rPr>
          <w:rFonts w:ascii="Arial" w:eastAsia="Arial" w:hAnsi="Arial" w:cs="Arial"/>
          <w:b/>
          <w:bCs/>
          <w:color w:val="333333"/>
          <w:sz w:val="14"/>
          <w:szCs w:val="14"/>
          <w:vertAlign w:val="superscript"/>
        </w:rPr>
        <w:t>st</w:t>
      </w:r>
      <w:r>
        <w:rPr>
          <w:rFonts w:ascii="Arial" w:eastAsia="Arial" w:hAnsi="Arial" w:cs="Arial"/>
          <w:b/>
          <w:bCs/>
          <w:color w:val="333333"/>
          <w:sz w:val="14"/>
          <w:szCs w:val="14"/>
        </w:rPr>
        <w:t xml:space="preserve"> line treatment is FNA.</w:t>
      </w:r>
    </w:p>
    <w:p w14:paraId="2E492420" w14:textId="77777777" w:rsidR="00690A7A" w:rsidRPr="00417562" w:rsidRDefault="00690A7A" w:rsidP="00690A7A">
      <w:pPr>
        <w:pStyle w:val="ListParagraph"/>
        <w:numPr>
          <w:ilvl w:val="0"/>
          <w:numId w:val="55"/>
        </w:numPr>
        <w:spacing w:after="0" w:line="240" w:lineRule="auto"/>
        <w:rPr>
          <w:rFonts w:ascii="Arial" w:eastAsia="Arial" w:hAnsi="Arial" w:cs="Arial"/>
          <w:b/>
          <w:bCs/>
          <w:color w:val="333333"/>
          <w:sz w:val="14"/>
          <w:szCs w:val="14"/>
        </w:rPr>
      </w:pPr>
      <w:r>
        <w:rPr>
          <w:rFonts w:ascii="Arial" w:eastAsia="Arial" w:hAnsi="Arial" w:cs="Arial"/>
          <w:color w:val="333333"/>
          <w:sz w:val="14"/>
          <w:szCs w:val="14"/>
        </w:rPr>
        <w:t>Can continue breast feeding</w:t>
      </w:r>
    </w:p>
    <w:p w14:paraId="46FBAEF9" w14:textId="77777777" w:rsidR="00690A7A" w:rsidRDefault="00690A7A" w:rsidP="00690A7A">
      <w:pPr>
        <w:spacing w:after="0" w:line="240" w:lineRule="auto"/>
        <w:rPr>
          <w:rFonts w:ascii="Arial" w:eastAsia="Arial" w:hAnsi="Arial" w:cs="Arial"/>
          <w:color w:val="333333"/>
          <w:sz w:val="14"/>
          <w:szCs w:val="14"/>
        </w:rPr>
      </w:pPr>
    </w:p>
    <w:p w14:paraId="40746E0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Poland syndrome – hypoplasia of chest wall mm. </w:t>
      </w:r>
      <w:r>
        <w:rPr>
          <w:rFonts w:ascii="Arial" w:eastAsia="Arial" w:hAnsi="Arial" w:cs="Arial"/>
          <w:color w:val="333333"/>
          <w:sz w:val="14"/>
          <w:szCs w:val="14"/>
        </w:rPr>
        <w:t xml:space="preserve">Congenital absence of </w:t>
      </w:r>
      <w:r w:rsidRPr="00CE56EB">
        <w:rPr>
          <w:rFonts w:ascii="Arial" w:eastAsia="Arial" w:hAnsi="Arial" w:cs="Arial"/>
          <w:color w:val="333333"/>
          <w:sz w:val="14"/>
          <w:szCs w:val="14"/>
        </w:rPr>
        <w:t>pectoralis, serratus, and latissimus dorsi muscles</w:t>
      </w:r>
    </w:p>
    <w:p w14:paraId="4DAD1D9D" w14:textId="77777777" w:rsidR="00690A7A" w:rsidRPr="00704FDB"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color w:val="333333"/>
          <w:sz w:val="14"/>
          <w:szCs w:val="14"/>
        </w:rPr>
        <w:t>Associated with fused fingers, dextrocardia</w:t>
      </w:r>
    </w:p>
    <w:p w14:paraId="0555F68A" w14:textId="77777777" w:rsidR="00690A7A" w:rsidRPr="00E5267C" w:rsidRDefault="00690A7A" w:rsidP="00690A7A">
      <w:pPr>
        <w:spacing w:after="0" w:line="240" w:lineRule="auto"/>
        <w:rPr>
          <w:rFonts w:ascii="Arial" w:eastAsia="Arial" w:hAnsi="Arial" w:cs="Arial"/>
          <w:color w:val="333333"/>
          <w:sz w:val="14"/>
          <w:szCs w:val="14"/>
        </w:rPr>
      </w:pPr>
    </w:p>
    <w:p w14:paraId="4DDFD23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Periductal mastitis – </w:t>
      </w:r>
      <w:r w:rsidRPr="00E5267C">
        <w:rPr>
          <w:rFonts w:ascii="Arial" w:eastAsia="Arial" w:hAnsi="Arial" w:cs="Arial"/>
          <w:b/>
          <w:color w:val="333333"/>
          <w:sz w:val="14"/>
          <w:szCs w:val="14"/>
        </w:rPr>
        <w:t xml:space="preserve">non-cyclical mastodynia. </w:t>
      </w:r>
    </w:p>
    <w:p w14:paraId="1E8F7546" w14:textId="77777777" w:rsidR="00690A7A" w:rsidRPr="00F33821"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This is due to ectasia of lactiferous ducts</w:t>
      </w:r>
    </w:p>
    <w:p w14:paraId="0092BF3F" w14:textId="77777777" w:rsidR="00690A7A" w:rsidRPr="00234E79"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Tender mass behind nipple</w:t>
      </w:r>
      <w:r>
        <w:rPr>
          <w:rFonts w:ascii="Arial" w:eastAsia="Arial" w:hAnsi="Arial" w:cs="Arial"/>
          <w:b/>
          <w:color w:val="333333"/>
          <w:sz w:val="14"/>
          <w:szCs w:val="14"/>
          <w:u w:val="single"/>
        </w:rPr>
        <w:t>, creamy nipple discharge, nipple retraction, mammary fistula</w:t>
      </w:r>
    </w:p>
    <w:p w14:paraId="18BF8BF0"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Risk factors: </w:t>
      </w:r>
      <w:r>
        <w:rPr>
          <w:rFonts w:ascii="Arial" w:eastAsia="Arial" w:hAnsi="Arial" w:cs="Arial"/>
          <w:b/>
          <w:color w:val="333333"/>
          <w:sz w:val="14"/>
          <w:szCs w:val="14"/>
        </w:rPr>
        <w:t xml:space="preserve">Breast feeding, </w:t>
      </w:r>
      <w:r>
        <w:rPr>
          <w:rFonts w:ascii="Arial" w:eastAsia="Arial" w:hAnsi="Arial" w:cs="Arial"/>
          <w:b/>
          <w:color w:val="333333"/>
          <w:sz w:val="14"/>
          <w:szCs w:val="14"/>
          <w:u w:val="single"/>
        </w:rPr>
        <w:t>SMOKING!!</w:t>
      </w:r>
      <w:r>
        <w:rPr>
          <w:rFonts w:ascii="Arial" w:eastAsia="Arial" w:hAnsi="Arial" w:cs="Arial"/>
          <w:bCs/>
          <w:color w:val="333333"/>
          <w:sz w:val="14"/>
          <w:szCs w:val="14"/>
        </w:rPr>
        <w:t>, nipple piercing</w:t>
      </w:r>
    </w:p>
    <w:p w14:paraId="07682493"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Can get </w:t>
      </w:r>
      <w:r w:rsidRPr="00E5267C">
        <w:rPr>
          <w:rFonts w:ascii="Arial" w:eastAsia="Arial" w:hAnsi="Arial" w:cs="Arial"/>
          <w:b/>
          <w:color w:val="333333"/>
          <w:sz w:val="14"/>
          <w:szCs w:val="14"/>
        </w:rPr>
        <w:t>Subareolar abscesses</w:t>
      </w:r>
    </w:p>
    <w:p w14:paraId="414FC4BA"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Path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dilated mammary ducts</w:t>
      </w:r>
      <w:r>
        <w:rPr>
          <w:rFonts w:ascii="Arial" w:eastAsia="Arial" w:hAnsi="Arial" w:cs="Arial"/>
          <w:b/>
          <w:color w:val="333333"/>
          <w:sz w:val="14"/>
          <w:szCs w:val="14"/>
        </w:rPr>
        <w:t>, inspissated secretions</w:t>
      </w:r>
    </w:p>
    <w:p w14:paraId="2C3AE0EF"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Can form abscesses and fistula</w:t>
      </w:r>
    </w:p>
    <w:p w14:paraId="69D40C62"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Dx: FNA</w:t>
      </w:r>
    </w:p>
    <w:p w14:paraId="06EC0A75" w14:textId="77777777" w:rsidR="00690A7A" w:rsidRPr="004C55FF"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Non-breast</w:t>
      </w:r>
      <w:r>
        <w:rPr>
          <w:rFonts w:ascii="Arial" w:eastAsia="Arial" w:hAnsi="Arial" w:cs="Arial"/>
          <w:b/>
          <w:color w:val="333333"/>
          <w:sz w:val="14"/>
          <w:szCs w:val="14"/>
        </w:rPr>
        <w:t>-</w:t>
      </w:r>
      <w:r w:rsidRPr="00E5267C">
        <w:rPr>
          <w:rFonts w:ascii="Arial" w:eastAsia="Arial" w:hAnsi="Arial" w:cs="Arial"/>
          <w:b/>
          <w:color w:val="333333"/>
          <w:sz w:val="14"/>
          <w:szCs w:val="14"/>
        </w:rPr>
        <w:t>feeding</w:t>
      </w:r>
      <w:r>
        <w:rPr>
          <w:rFonts w:ascii="Arial" w:eastAsia="Arial" w:hAnsi="Arial" w:cs="Arial"/>
          <w:b/>
          <w:color w:val="333333"/>
          <w:sz w:val="14"/>
          <w:szCs w:val="14"/>
        </w:rPr>
        <w:t xml:space="preserve"> associated Tx:</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if </w:t>
      </w:r>
      <w:r w:rsidRPr="00E5267C">
        <w:rPr>
          <w:rFonts w:ascii="Arial" w:eastAsia="Arial" w:hAnsi="Arial" w:cs="Arial"/>
          <w:b/>
          <w:color w:val="333333"/>
          <w:sz w:val="14"/>
          <w:szCs w:val="14"/>
          <w:u w:val="single"/>
        </w:rPr>
        <w:t xml:space="preserve">typical creamy discharge, no blood </w:t>
      </w:r>
      <w:r>
        <w:rPr>
          <w:rFonts w:ascii="Arial" w:eastAsia="Arial" w:hAnsi="Arial" w:cs="Arial"/>
          <w:b/>
          <w:color w:val="333333"/>
          <w:sz w:val="14"/>
          <w:szCs w:val="14"/>
          <w:u w:val="single"/>
        </w:rPr>
        <w:t>or nipple retraction</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abx and reassure</w:t>
      </w:r>
    </w:p>
    <w:p w14:paraId="2859F1D6" w14:textId="77777777" w:rsidR="00690A7A" w:rsidRPr="00E5267C" w:rsidRDefault="00690A7A" w:rsidP="00690A7A">
      <w:pPr>
        <w:pStyle w:val="ListParagraph"/>
        <w:numPr>
          <w:ilvl w:val="1"/>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not, recurs, or &gt; 2 weeks </w:t>
      </w:r>
      <w:r w:rsidRPr="004C55F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excision of duct ectasia and fistula if present</w:t>
      </w:r>
    </w:p>
    <w:p w14:paraId="1D9F7596" w14:textId="77777777" w:rsidR="00690A7A" w:rsidRPr="00881F8F"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Breast feeding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Same as above but </w:t>
      </w:r>
      <w:r w:rsidRPr="00E5267C">
        <w:rPr>
          <w:rFonts w:ascii="Arial" w:eastAsia="Arial" w:hAnsi="Arial" w:cs="Arial"/>
          <w:b/>
          <w:color w:val="333333"/>
          <w:sz w:val="14"/>
          <w:szCs w:val="14"/>
          <w:u w:val="single"/>
        </w:rPr>
        <w:t>continue breast feeding</w:t>
      </w:r>
    </w:p>
    <w:p w14:paraId="096EC2FA" w14:textId="77777777" w:rsidR="00690A7A" w:rsidRPr="00E5267C" w:rsidRDefault="00690A7A" w:rsidP="00690A7A">
      <w:pPr>
        <w:spacing w:after="0" w:line="240" w:lineRule="auto"/>
        <w:rPr>
          <w:rFonts w:ascii="Arial" w:eastAsia="Arial" w:hAnsi="Arial" w:cs="Arial"/>
          <w:b/>
          <w:color w:val="333333"/>
          <w:sz w:val="14"/>
          <w:szCs w:val="14"/>
        </w:rPr>
      </w:pPr>
    </w:p>
    <w:p w14:paraId="793AAF3B"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Mastodynia </w:t>
      </w:r>
    </w:p>
    <w:p w14:paraId="5B617666"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location, upper outer quadrant. </w:t>
      </w:r>
    </w:p>
    <w:p w14:paraId="45080C95"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MCC of continuous </w:t>
      </w:r>
      <w:r>
        <w:rPr>
          <w:rFonts w:ascii="Arial" w:eastAsia="Arial" w:hAnsi="Arial" w:cs="Arial"/>
          <w:b/>
          <w:color w:val="333333"/>
          <w:sz w:val="14"/>
          <w:szCs w:val="14"/>
        </w:rPr>
        <w:t xml:space="preserve">Mastodynia </w:t>
      </w:r>
      <w:r w:rsidRPr="00E5267C">
        <w:rPr>
          <w:rFonts w:ascii="Arial" w:eastAsia="Arial" w:hAnsi="Arial" w:cs="Arial"/>
          <w:b/>
          <w:color w:val="333333"/>
          <w:sz w:val="14"/>
          <w:szCs w:val="14"/>
        </w:rPr>
        <w:t>= infectious</w:t>
      </w:r>
    </w:p>
    <w:p w14:paraId="60D78EB0" w14:textId="77777777" w:rsidR="00690A7A" w:rsidRPr="006442BE" w:rsidRDefault="00690A7A" w:rsidP="00690A7A">
      <w:pPr>
        <w:spacing w:after="0" w:line="240" w:lineRule="auto"/>
        <w:rPr>
          <w:rFonts w:ascii="Arial" w:eastAsia="Arial" w:hAnsi="Arial" w:cs="Arial"/>
          <w:b/>
          <w:color w:val="333333"/>
          <w:sz w:val="14"/>
          <w:szCs w:val="14"/>
        </w:rPr>
      </w:pPr>
      <w:r w:rsidRPr="006442BE">
        <w:rPr>
          <w:rFonts w:ascii="Arial" w:eastAsia="Arial" w:hAnsi="Arial" w:cs="Arial"/>
          <w:b/>
          <w:color w:val="333333"/>
          <w:sz w:val="14"/>
          <w:szCs w:val="14"/>
        </w:rPr>
        <w:t>Cyclical mastodynia = cyclical mastalgia = occurs with menses = MC premenopausal</w:t>
      </w:r>
      <w:r>
        <w:rPr>
          <w:rFonts w:ascii="Arial" w:eastAsia="Arial" w:hAnsi="Arial" w:cs="Arial"/>
          <w:b/>
          <w:color w:val="333333"/>
          <w:sz w:val="14"/>
          <w:szCs w:val="14"/>
        </w:rPr>
        <w:t xml:space="preserve"> = bilateral = Do H&amp;P </w:t>
      </w:r>
      <w:r w:rsidRPr="006442BE">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Tx: reassurance</w:t>
      </w:r>
    </w:p>
    <w:p w14:paraId="4889D89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Non-cyclical Mastodynia = MC post-menopausal  </w:t>
      </w:r>
    </w:p>
    <w:p w14:paraId="6B4807B4"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sidRPr="006442BE">
        <w:rPr>
          <w:rFonts w:ascii="Arial" w:eastAsia="Arial" w:hAnsi="Arial" w:cs="Arial"/>
          <w:b/>
          <w:color w:val="333333"/>
          <w:sz w:val="14"/>
          <w:szCs w:val="14"/>
        </w:rPr>
        <w:t xml:space="preserve">Tx: </w:t>
      </w:r>
      <w:r>
        <w:rPr>
          <w:rFonts w:ascii="Arial" w:eastAsia="Arial" w:hAnsi="Arial" w:cs="Arial"/>
          <w:b/>
          <w:color w:val="333333"/>
          <w:sz w:val="14"/>
          <w:szCs w:val="14"/>
        </w:rPr>
        <w:t>1</w:t>
      </w:r>
      <w:r w:rsidRPr="006442BE">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line is reassurance, OTC, change bra, support garment</w:t>
      </w:r>
    </w:p>
    <w:p w14:paraId="455C6A38" w14:textId="77777777" w:rsidR="00690A7A" w:rsidRPr="006442BE"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2</w:t>
      </w:r>
      <w:r w:rsidRPr="00A63A12">
        <w:rPr>
          <w:rFonts w:ascii="Arial" w:eastAsia="Arial" w:hAnsi="Arial" w:cs="Arial"/>
          <w:b/>
          <w:color w:val="333333"/>
          <w:sz w:val="14"/>
          <w:szCs w:val="14"/>
          <w:u w:val="single"/>
          <w:vertAlign w:val="superscript"/>
        </w:rPr>
        <w:t>nd</w:t>
      </w:r>
      <w:r>
        <w:rPr>
          <w:rFonts w:ascii="Arial" w:eastAsia="Arial" w:hAnsi="Arial" w:cs="Arial"/>
          <w:b/>
          <w:color w:val="333333"/>
          <w:sz w:val="14"/>
          <w:szCs w:val="14"/>
          <w:u w:val="single"/>
        </w:rPr>
        <w:t xml:space="preserve"> line = </w:t>
      </w:r>
      <w:r w:rsidRPr="006442BE">
        <w:rPr>
          <w:rFonts w:ascii="Arial" w:eastAsia="Arial" w:hAnsi="Arial" w:cs="Arial"/>
          <w:b/>
          <w:color w:val="333333"/>
          <w:sz w:val="14"/>
          <w:szCs w:val="14"/>
          <w:u w:val="single"/>
        </w:rPr>
        <w:t>tamoxifen</w:t>
      </w:r>
      <w:r>
        <w:rPr>
          <w:rFonts w:ascii="Arial" w:eastAsia="Arial" w:hAnsi="Arial" w:cs="Arial"/>
          <w:b/>
          <w:color w:val="333333"/>
          <w:sz w:val="14"/>
          <w:szCs w:val="14"/>
          <w:u w:val="single"/>
        </w:rPr>
        <w:t xml:space="preserve"> or danazole.</w:t>
      </w:r>
      <w:r w:rsidRPr="006442BE">
        <w:rPr>
          <w:rFonts w:ascii="Arial" w:eastAsia="Arial" w:hAnsi="Arial" w:cs="Arial"/>
          <w:b/>
          <w:color w:val="333333"/>
          <w:sz w:val="14"/>
          <w:szCs w:val="14"/>
        </w:rPr>
        <w:t xml:space="preserve"> Avoid nicotine, caffeine, </w:t>
      </w:r>
      <w:r w:rsidRPr="006442BE">
        <w:rPr>
          <w:rFonts w:ascii="Arial" w:eastAsia="Arial" w:hAnsi="Arial" w:cs="Arial"/>
          <w:b/>
          <w:color w:val="333333"/>
          <w:sz w:val="14"/>
          <w:szCs w:val="14"/>
          <w:u w:val="single"/>
        </w:rPr>
        <w:t xml:space="preserve">OCP. </w:t>
      </w:r>
    </w:p>
    <w:p w14:paraId="0563BA7E" w14:textId="77777777" w:rsidR="00690A7A" w:rsidRPr="00F55AEE"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Evening primrose oil </w:t>
      </w:r>
      <w:r w:rsidRPr="00F55AEE">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studies show no effects</w:t>
      </w:r>
    </w:p>
    <w:p w14:paraId="5DF62693" w14:textId="77777777" w:rsidR="00690A7A" w:rsidRDefault="00690A7A" w:rsidP="00690A7A">
      <w:pPr>
        <w:spacing w:after="0" w:line="240" w:lineRule="auto"/>
        <w:rPr>
          <w:rFonts w:ascii="Arial" w:eastAsia="Arial" w:hAnsi="Arial" w:cs="Arial"/>
          <w:color w:val="333333"/>
          <w:sz w:val="14"/>
          <w:szCs w:val="14"/>
        </w:rPr>
      </w:pPr>
    </w:p>
    <w:p w14:paraId="4732B51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Mondor’s disease – </w:t>
      </w:r>
      <w:r w:rsidRPr="00E5267C">
        <w:rPr>
          <w:rFonts w:ascii="Arial" w:eastAsia="Arial" w:hAnsi="Arial" w:cs="Arial"/>
          <w:b/>
          <w:color w:val="333333"/>
          <w:sz w:val="14"/>
          <w:szCs w:val="14"/>
        </w:rPr>
        <w:t>MC location lower outer quadrant</w:t>
      </w:r>
      <w:r>
        <w:rPr>
          <w:rFonts w:ascii="Arial" w:eastAsia="Arial" w:hAnsi="Arial" w:cs="Arial"/>
          <w:b/>
          <w:color w:val="333333"/>
          <w:sz w:val="14"/>
          <w:szCs w:val="14"/>
        </w:rPr>
        <w:t>. Superficial vein thrombophlebitis. Lateral thoracic vein. Tx: NSAIDS</w:t>
      </w:r>
    </w:p>
    <w:p w14:paraId="7F59E51B" w14:textId="77777777" w:rsidR="00690A7A" w:rsidRDefault="00690A7A" w:rsidP="00690A7A">
      <w:pPr>
        <w:spacing w:after="0" w:line="240" w:lineRule="auto"/>
        <w:rPr>
          <w:rFonts w:ascii="Arial" w:eastAsia="Arial" w:hAnsi="Arial" w:cs="Arial"/>
          <w:b/>
          <w:color w:val="333333"/>
          <w:sz w:val="14"/>
          <w:szCs w:val="14"/>
        </w:rPr>
      </w:pPr>
    </w:p>
    <w:p w14:paraId="36B72E0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Breast MRI is indicated if there is known nodal mets, and US and mammogram are negative for mass</w:t>
      </w:r>
    </w:p>
    <w:p w14:paraId="2C6D87B4" w14:textId="77777777" w:rsidR="00690A7A" w:rsidRDefault="00690A7A" w:rsidP="00690A7A">
      <w:pPr>
        <w:spacing w:after="0" w:line="240" w:lineRule="auto"/>
        <w:rPr>
          <w:rFonts w:ascii="Arial" w:eastAsia="Arial" w:hAnsi="Arial" w:cs="Arial"/>
          <w:b/>
          <w:color w:val="333333"/>
          <w:sz w:val="14"/>
          <w:szCs w:val="14"/>
        </w:rPr>
      </w:pPr>
    </w:p>
    <w:p w14:paraId="00FBD0F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Gynecomastia</w:t>
      </w:r>
    </w:p>
    <w:p w14:paraId="578C85F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In kids </w:t>
      </w:r>
      <w:r w:rsidRPr="002C3AF8">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no treatment</w:t>
      </w:r>
    </w:p>
    <w:p w14:paraId="44FD618D" w14:textId="77777777" w:rsidR="00690A7A" w:rsidRPr="002C3AF8"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In adults can try tamoxifen or danozol </w:t>
      </w:r>
    </w:p>
    <w:p w14:paraId="47944254" w14:textId="77777777" w:rsidR="00690A7A" w:rsidRDefault="00690A7A" w:rsidP="00690A7A">
      <w:pPr>
        <w:spacing w:after="0" w:line="240" w:lineRule="auto"/>
        <w:rPr>
          <w:rFonts w:ascii="Arial" w:eastAsia="Arial" w:hAnsi="Arial" w:cs="Arial"/>
          <w:b/>
          <w:color w:val="333333"/>
          <w:sz w:val="14"/>
          <w:szCs w:val="14"/>
        </w:rPr>
      </w:pPr>
    </w:p>
    <w:p w14:paraId="1DC15DC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Breast cyst</w:t>
      </w:r>
    </w:p>
    <w:p w14:paraId="1E370C7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Most are benign. </w:t>
      </w:r>
    </w:p>
    <w:p w14:paraId="40E5BFB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Mammography cannot distinguish cyst from mass. </w:t>
      </w:r>
    </w:p>
    <w:p w14:paraId="48F7C55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Dx: </w:t>
      </w:r>
      <w:r w:rsidRPr="00F55AEE">
        <w:rPr>
          <w:rFonts w:ascii="Arial" w:eastAsia="Arial" w:hAnsi="Arial" w:cs="Arial"/>
          <w:b/>
          <w:color w:val="333333"/>
          <w:sz w:val="14"/>
          <w:szCs w:val="14"/>
          <w:u w:val="single"/>
        </w:rPr>
        <w:t>US is best.</w:t>
      </w:r>
    </w:p>
    <w:p w14:paraId="645969F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Simple cyst: anechoic with </w:t>
      </w:r>
      <w:r w:rsidRPr="00C35598">
        <w:rPr>
          <w:rFonts w:ascii="Arial" w:eastAsia="Arial" w:hAnsi="Arial" w:cs="Arial"/>
          <w:b/>
          <w:color w:val="333333"/>
          <w:sz w:val="14"/>
          <w:szCs w:val="14"/>
          <w:u w:val="single"/>
        </w:rPr>
        <w:t>posterior acoustic shadowing</w:t>
      </w:r>
      <w:r>
        <w:rPr>
          <w:rFonts w:ascii="Arial" w:eastAsia="Arial" w:hAnsi="Arial" w:cs="Arial"/>
          <w:b/>
          <w:color w:val="333333"/>
          <w:sz w:val="14"/>
          <w:szCs w:val="14"/>
        </w:rPr>
        <w:t xml:space="preserve"> and no septations (solid component)</w:t>
      </w:r>
    </w:p>
    <w:p w14:paraId="554456F8" w14:textId="77777777" w:rsidR="00690A7A" w:rsidRPr="005945F9"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No further management needed</w:t>
      </w:r>
    </w:p>
    <w:p w14:paraId="39C9412F" w14:textId="77777777" w:rsidR="00690A7A" w:rsidRPr="005945F9"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FNA only performed here if has signs of infection (abscess)</w:t>
      </w:r>
    </w:p>
    <w:p w14:paraId="78D680C9" w14:textId="77777777" w:rsidR="00690A7A" w:rsidRPr="005945F9"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Never send for cytology unless bloody</w:t>
      </w:r>
    </w:p>
    <w:p w14:paraId="5817A19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Complex cyst: septations, solid component</w:t>
      </w:r>
    </w:p>
    <w:p w14:paraId="1DA01B51" w14:textId="77777777" w:rsidR="00690A7A" w:rsidRPr="005945F9"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This needs a core needle biopsy. Never do FNA here</w:t>
      </w:r>
    </w:p>
    <w:p w14:paraId="2244C20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Can repeat FNA for recurrence. If recurs a 3</w:t>
      </w:r>
      <w:r w:rsidRPr="005945F9">
        <w:rPr>
          <w:rFonts w:ascii="Arial" w:eastAsia="Arial" w:hAnsi="Arial" w:cs="Arial"/>
          <w:bCs/>
          <w:color w:val="333333"/>
          <w:sz w:val="14"/>
          <w:szCs w:val="14"/>
          <w:vertAlign w:val="superscript"/>
        </w:rPr>
        <w:t>rd</w:t>
      </w:r>
      <w:r>
        <w:rPr>
          <w:rFonts w:ascii="Arial" w:eastAsia="Arial" w:hAnsi="Arial" w:cs="Arial"/>
          <w:bCs/>
          <w:color w:val="333333"/>
          <w:sz w:val="14"/>
          <w:szCs w:val="14"/>
        </w:rPr>
        <w:t xml:space="preserve"> time </w:t>
      </w:r>
      <w:r w:rsidRPr="005945F9">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excisional biopsy</w:t>
      </w:r>
    </w:p>
    <w:p w14:paraId="42D35018" w14:textId="77777777" w:rsidR="00690A7A" w:rsidRPr="005945F9"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If cyst looks benign, do not even need to aspirate it and don’t need follow up imaging</w:t>
      </w:r>
    </w:p>
    <w:p w14:paraId="3FB4773E" w14:textId="77777777" w:rsidR="00690A7A" w:rsidRDefault="00690A7A" w:rsidP="00690A7A">
      <w:pPr>
        <w:spacing w:after="0" w:line="240" w:lineRule="auto"/>
        <w:rPr>
          <w:rFonts w:ascii="Arial" w:eastAsia="Arial" w:hAnsi="Arial" w:cs="Arial"/>
          <w:color w:val="333333"/>
          <w:sz w:val="14"/>
          <w:szCs w:val="14"/>
        </w:rPr>
      </w:pPr>
    </w:p>
    <w:p w14:paraId="094F6D27" w14:textId="77777777" w:rsidR="00690A7A" w:rsidRDefault="00690A7A" w:rsidP="00690A7A">
      <w:pPr>
        <w:spacing w:after="0" w:line="240" w:lineRule="auto"/>
        <w:rPr>
          <w:rFonts w:ascii="Arial" w:eastAsia="Arial" w:hAnsi="Arial" w:cs="Arial"/>
          <w:color w:val="333333"/>
          <w:sz w:val="14"/>
          <w:szCs w:val="14"/>
        </w:rPr>
      </w:pPr>
      <w:r w:rsidRPr="00C81625">
        <w:rPr>
          <w:rFonts w:ascii="Arial" w:eastAsia="Arial" w:hAnsi="Arial" w:cs="Arial"/>
          <w:b/>
          <w:bCs/>
          <w:color w:val="333333"/>
          <w:sz w:val="14"/>
          <w:szCs w:val="14"/>
        </w:rPr>
        <w:t>Fibroadenoma</w:t>
      </w:r>
      <w:r w:rsidRPr="00E5267C">
        <w:rPr>
          <w:rFonts w:ascii="Arial" w:eastAsia="Arial" w:hAnsi="Arial" w:cs="Arial"/>
          <w:color w:val="333333"/>
          <w:sz w:val="14"/>
          <w:szCs w:val="14"/>
        </w:rPr>
        <w:t xml:space="preserve"> </w:t>
      </w:r>
    </w:p>
    <w:p w14:paraId="471B2CA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R</w:t>
      </w:r>
      <w:r w:rsidRPr="00CE12F4">
        <w:rPr>
          <w:rFonts w:ascii="Arial" w:eastAsia="Arial" w:hAnsi="Arial" w:cs="Arial"/>
          <w:color w:val="333333"/>
          <w:sz w:val="14"/>
          <w:szCs w:val="14"/>
        </w:rPr>
        <w:t>ubbery, mobile, and painless masses on physical exam. Ultrasound will demonstrate a well-circumscribed hypoechoic mass.</w:t>
      </w:r>
    </w:p>
    <w:p w14:paraId="788D31C6" w14:textId="77777777" w:rsidR="00690A7A" w:rsidRPr="00E5267C" w:rsidRDefault="00690A7A" w:rsidP="00690A7A">
      <w:pPr>
        <w:spacing w:after="0" w:line="240" w:lineRule="auto"/>
        <w:rPr>
          <w:rFonts w:ascii="Arial" w:eastAsia="Arial" w:hAnsi="Arial" w:cs="Arial"/>
          <w:b/>
          <w:color w:val="333333"/>
          <w:sz w:val="14"/>
          <w:szCs w:val="14"/>
          <w:u w:val="single"/>
        </w:rPr>
      </w:pPr>
      <w:r>
        <w:rPr>
          <w:rFonts w:ascii="Arial" w:eastAsia="Arial" w:hAnsi="Arial" w:cs="Arial"/>
          <w:color w:val="333333"/>
          <w:sz w:val="14"/>
          <w:szCs w:val="14"/>
        </w:rPr>
        <w:t>P</w:t>
      </w:r>
      <w:r w:rsidRPr="00E5267C">
        <w:rPr>
          <w:rFonts w:ascii="Arial" w:eastAsia="Arial" w:hAnsi="Arial" w:cs="Arial"/>
          <w:color w:val="333333"/>
          <w:sz w:val="14"/>
          <w:szCs w:val="14"/>
        </w:rPr>
        <w:t xml:space="preserve">rominent </w:t>
      </w:r>
      <w:r w:rsidRPr="004C55FF">
        <w:rPr>
          <w:rFonts w:ascii="Arial" w:eastAsia="Arial" w:hAnsi="Arial" w:cs="Arial"/>
          <w:b/>
          <w:bCs/>
          <w:color w:val="333333"/>
          <w:sz w:val="14"/>
          <w:szCs w:val="14"/>
        </w:rPr>
        <w:t>fibrous tissue</w:t>
      </w:r>
      <w:r w:rsidRPr="00E5267C">
        <w:rPr>
          <w:rFonts w:ascii="Arial" w:eastAsia="Arial" w:hAnsi="Arial" w:cs="Arial"/>
          <w:color w:val="333333"/>
          <w:sz w:val="14"/>
          <w:szCs w:val="14"/>
        </w:rPr>
        <w:t xml:space="preserve"> compressing epithelial cells, </w:t>
      </w:r>
      <w:r w:rsidRPr="00E5267C">
        <w:rPr>
          <w:rFonts w:ascii="Arial" w:eastAsia="Arial" w:hAnsi="Arial" w:cs="Arial"/>
          <w:b/>
          <w:color w:val="333333"/>
          <w:sz w:val="14"/>
          <w:szCs w:val="14"/>
          <w:u w:val="single"/>
        </w:rPr>
        <w:t>Large course calcifications (popcorn calcification).</w:t>
      </w:r>
    </w:p>
    <w:p w14:paraId="5BBB65B9" w14:textId="77777777" w:rsidR="00690A7A" w:rsidRDefault="00690A7A" w:rsidP="00690A7A">
      <w:pPr>
        <w:spacing w:after="0" w:line="240" w:lineRule="auto"/>
        <w:rPr>
          <w:rFonts w:ascii="Arial" w:eastAsia="Arial" w:hAnsi="Arial" w:cs="Arial"/>
          <w:b/>
          <w:color w:val="333333"/>
          <w:sz w:val="14"/>
          <w:szCs w:val="14"/>
          <w:u w:val="single"/>
        </w:rPr>
      </w:pPr>
      <w:r w:rsidRPr="00C81625">
        <w:rPr>
          <w:rFonts w:ascii="Arial" w:eastAsia="Arial" w:hAnsi="Arial" w:cs="Arial"/>
          <w:b/>
          <w:color w:val="333333"/>
          <w:sz w:val="14"/>
          <w:szCs w:val="14"/>
          <w:u w:val="single"/>
        </w:rPr>
        <w:t xml:space="preserve">Teenagers &gt; 5 cm = Juvenile fibroadenoma = </w:t>
      </w:r>
      <w:r>
        <w:rPr>
          <w:rFonts w:ascii="Arial" w:eastAsia="Arial" w:hAnsi="Arial" w:cs="Arial"/>
          <w:b/>
          <w:color w:val="333333"/>
          <w:sz w:val="14"/>
          <w:szCs w:val="14"/>
          <w:u w:val="single"/>
        </w:rPr>
        <w:t>excision</w:t>
      </w:r>
    </w:p>
    <w:p w14:paraId="3F3A6085" w14:textId="77777777" w:rsidR="00690A7A" w:rsidRPr="00DB5677"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&lt;</w:t>
      </w:r>
      <w:r>
        <w:rPr>
          <w:rFonts w:ascii="Arial" w:eastAsia="Arial" w:hAnsi="Arial" w:cs="Arial"/>
          <w:color w:val="333333"/>
          <w:sz w:val="14"/>
          <w:szCs w:val="14"/>
        </w:rPr>
        <w:t>3</w:t>
      </w:r>
      <w:r w:rsidRPr="00E5267C">
        <w:rPr>
          <w:rFonts w:ascii="Arial" w:eastAsia="Arial" w:hAnsi="Arial" w:cs="Arial"/>
          <w:color w:val="333333"/>
          <w:sz w:val="14"/>
          <w:szCs w:val="14"/>
        </w:rPr>
        <w:t xml:space="preserve">0 y/o breast mass. </w:t>
      </w:r>
      <w:r>
        <w:rPr>
          <w:rFonts w:ascii="Arial" w:eastAsia="Arial" w:hAnsi="Arial" w:cs="Arial"/>
          <w:color w:val="333333"/>
          <w:sz w:val="14"/>
          <w:szCs w:val="14"/>
        </w:rPr>
        <w:t xml:space="preserve">Start with </w:t>
      </w:r>
      <w:r>
        <w:rPr>
          <w:rFonts w:ascii="Arial" w:eastAsia="Arial" w:hAnsi="Arial" w:cs="Arial"/>
          <w:b/>
          <w:bCs/>
          <w:color w:val="333333"/>
          <w:sz w:val="14"/>
          <w:szCs w:val="14"/>
        </w:rPr>
        <w:t>ultrasound</w:t>
      </w:r>
      <w:r>
        <w:rPr>
          <w:rFonts w:ascii="Arial" w:eastAsia="Arial" w:hAnsi="Arial" w:cs="Arial"/>
          <w:color w:val="333333"/>
          <w:sz w:val="14"/>
          <w:szCs w:val="14"/>
        </w:rPr>
        <w:t xml:space="preserve">. If US consistent with fibroadenoma </w:t>
      </w:r>
      <w:r w:rsidRPr="00FB73B7">
        <w:rPr>
          <w:rFonts w:ascii="Arial" w:eastAsia="Arial" w:hAnsi="Arial" w:cs="Arial"/>
          <w:color w:val="333333"/>
          <w:sz w:val="14"/>
          <w:szCs w:val="14"/>
        </w:rPr>
        <w:sym w:font="Wingdings" w:char="F0E0"/>
      </w:r>
      <w:r>
        <w:rPr>
          <w:rFonts w:ascii="Arial" w:eastAsia="Arial" w:hAnsi="Arial" w:cs="Arial"/>
          <w:color w:val="333333"/>
          <w:sz w:val="14"/>
          <w:szCs w:val="14"/>
        </w:rPr>
        <w:t xml:space="preserve"> can follow with imaging in 6 months</w:t>
      </w:r>
    </w:p>
    <w:p w14:paraId="3D95A0E3"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&gt;</w:t>
      </w:r>
      <w:r>
        <w:rPr>
          <w:rFonts w:ascii="Arial" w:eastAsia="Arial" w:hAnsi="Arial" w:cs="Arial"/>
          <w:b/>
          <w:color w:val="333333"/>
          <w:sz w:val="14"/>
          <w:szCs w:val="14"/>
          <w:u w:val="single"/>
        </w:rPr>
        <w:t>3</w:t>
      </w:r>
      <w:r w:rsidRPr="00E5267C">
        <w:rPr>
          <w:rFonts w:ascii="Arial" w:eastAsia="Arial" w:hAnsi="Arial" w:cs="Arial"/>
          <w:b/>
          <w:color w:val="333333"/>
          <w:sz w:val="14"/>
          <w:szCs w:val="14"/>
          <w:u w:val="single"/>
        </w:rPr>
        <w:t xml:space="preserve">0 years old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 xml:space="preserve">BL mammogram and US, then all need </w:t>
      </w:r>
      <w:r w:rsidRPr="00E5267C">
        <w:rPr>
          <w:rFonts w:ascii="Arial" w:eastAsia="Arial" w:hAnsi="Arial" w:cs="Arial"/>
          <w:b/>
          <w:color w:val="333333"/>
          <w:sz w:val="14"/>
          <w:szCs w:val="14"/>
          <w:u w:val="single"/>
        </w:rPr>
        <w:t>CNBx or straight to excisional biopsy</w:t>
      </w:r>
    </w:p>
    <w:p w14:paraId="304A04C0" w14:textId="77777777" w:rsidR="00690A7A" w:rsidRPr="0084309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Indications for surgical excision:</w:t>
      </w:r>
      <w:r>
        <w:rPr>
          <w:rFonts w:ascii="Arial" w:eastAsia="Arial" w:hAnsi="Arial" w:cs="Arial"/>
          <w:bCs/>
          <w:color w:val="333333"/>
          <w:sz w:val="14"/>
          <w:szCs w:val="14"/>
        </w:rPr>
        <w:t xml:space="preserve"> Symptoms (pain), growth, patient preference (anxiety), no size cut off but generally &gt; 3 cm</w:t>
      </w:r>
    </w:p>
    <w:p w14:paraId="22A4FCE3" w14:textId="77777777" w:rsidR="00690A7A" w:rsidRDefault="00690A7A" w:rsidP="00690A7A">
      <w:pPr>
        <w:spacing w:after="0" w:line="240" w:lineRule="auto"/>
        <w:rPr>
          <w:rFonts w:ascii="Arial" w:eastAsia="Arial" w:hAnsi="Arial" w:cs="Arial"/>
          <w:color w:val="333333"/>
          <w:sz w:val="14"/>
          <w:szCs w:val="14"/>
        </w:rPr>
      </w:pPr>
    </w:p>
    <w:p w14:paraId="2E8660B7" w14:textId="77777777" w:rsidR="00690A7A" w:rsidRPr="005945F9" w:rsidRDefault="00690A7A" w:rsidP="00690A7A">
      <w:pPr>
        <w:spacing w:after="0" w:line="240" w:lineRule="auto"/>
        <w:rPr>
          <w:rFonts w:ascii="Arial" w:eastAsia="Arial" w:hAnsi="Arial" w:cs="Arial"/>
          <w:b/>
          <w:bCs/>
          <w:color w:val="333333"/>
          <w:sz w:val="14"/>
          <w:szCs w:val="14"/>
        </w:rPr>
      </w:pPr>
      <w:r w:rsidRPr="005945F9">
        <w:rPr>
          <w:rFonts w:ascii="Arial" w:eastAsia="Arial" w:hAnsi="Arial" w:cs="Arial"/>
          <w:b/>
          <w:bCs/>
          <w:color w:val="333333"/>
          <w:sz w:val="14"/>
          <w:szCs w:val="14"/>
        </w:rPr>
        <w:t>Breast mass work up</w:t>
      </w:r>
    </w:p>
    <w:p w14:paraId="7439148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&lt;</w:t>
      </w:r>
      <w:r>
        <w:rPr>
          <w:rFonts w:ascii="Arial" w:eastAsia="Arial" w:hAnsi="Arial" w:cs="Arial"/>
          <w:color w:val="333333"/>
          <w:sz w:val="14"/>
          <w:szCs w:val="14"/>
        </w:rPr>
        <w:t>3</w:t>
      </w:r>
      <w:r w:rsidRPr="00E5267C">
        <w:rPr>
          <w:rFonts w:ascii="Arial" w:eastAsia="Arial" w:hAnsi="Arial" w:cs="Arial"/>
          <w:color w:val="333333"/>
          <w:sz w:val="14"/>
          <w:szCs w:val="14"/>
        </w:rPr>
        <w:t xml:space="preserve">0 y/o breast mass. </w:t>
      </w:r>
      <w:r>
        <w:rPr>
          <w:rFonts w:ascii="Arial" w:eastAsia="Arial" w:hAnsi="Arial" w:cs="Arial"/>
          <w:color w:val="333333"/>
          <w:sz w:val="14"/>
          <w:szCs w:val="14"/>
        </w:rPr>
        <w:t xml:space="preserve">Start with </w:t>
      </w:r>
      <w:r w:rsidRPr="00E5267C">
        <w:rPr>
          <w:rFonts w:ascii="Arial" w:eastAsia="Arial" w:hAnsi="Arial" w:cs="Arial"/>
          <w:color w:val="333333"/>
          <w:sz w:val="14"/>
          <w:szCs w:val="14"/>
        </w:rPr>
        <w:t>US</w:t>
      </w:r>
      <w:r>
        <w:rPr>
          <w:rFonts w:ascii="Arial" w:eastAsia="Arial" w:hAnsi="Arial" w:cs="Arial"/>
          <w:color w:val="333333"/>
          <w:sz w:val="14"/>
          <w:szCs w:val="14"/>
        </w:rPr>
        <w:t xml:space="preserve">. Get a mammography if concerning for cancer. </w:t>
      </w:r>
      <w:r w:rsidRPr="00E5267C">
        <w:rPr>
          <w:rFonts w:ascii="Arial" w:eastAsia="Arial" w:hAnsi="Arial" w:cs="Arial"/>
          <w:color w:val="333333"/>
          <w:sz w:val="14"/>
          <w:szCs w:val="14"/>
        </w:rPr>
        <w:t>CNBx.</w:t>
      </w:r>
    </w:p>
    <w:p w14:paraId="4CD6A81C"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&gt;</w:t>
      </w:r>
      <w:r>
        <w:rPr>
          <w:rFonts w:ascii="Arial" w:eastAsia="Arial" w:hAnsi="Arial" w:cs="Arial"/>
          <w:b/>
          <w:color w:val="333333"/>
          <w:sz w:val="14"/>
          <w:szCs w:val="14"/>
          <w:u w:val="single"/>
        </w:rPr>
        <w:t>3</w:t>
      </w:r>
      <w:r w:rsidRPr="00E5267C">
        <w:rPr>
          <w:rFonts w:ascii="Arial" w:eastAsia="Arial" w:hAnsi="Arial" w:cs="Arial"/>
          <w:b/>
          <w:color w:val="333333"/>
          <w:sz w:val="14"/>
          <w:szCs w:val="14"/>
          <w:u w:val="single"/>
        </w:rPr>
        <w:t xml:space="preserve">0 years old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 xml:space="preserve">BL mammogram and US, then all need </w:t>
      </w:r>
      <w:r w:rsidRPr="00E5267C">
        <w:rPr>
          <w:rFonts w:ascii="Arial" w:eastAsia="Arial" w:hAnsi="Arial" w:cs="Arial"/>
          <w:b/>
          <w:color w:val="333333"/>
          <w:sz w:val="14"/>
          <w:szCs w:val="14"/>
          <w:u w:val="single"/>
        </w:rPr>
        <w:t>CNBx or straight to excisional biopsy</w:t>
      </w:r>
    </w:p>
    <w:p w14:paraId="61FC253E" w14:textId="77777777" w:rsidR="00690A7A" w:rsidRPr="00417562" w:rsidRDefault="00690A7A" w:rsidP="00690A7A">
      <w:pPr>
        <w:pStyle w:val="ListParagraph"/>
        <w:numPr>
          <w:ilvl w:val="0"/>
          <w:numId w:val="86"/>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lastRenderedPageBreak/>
        <w:t xml:space="preserve">Palpable abnormalities that you are working up, </w:t>
      </w:r>
      <w:r>
        <w:rPr>
          <w:rFonts w:ascii="Arial" w:eastAsia="Arial" w:hAnsi="Arial" w:cs="Arial"/>
          <w:b/>
          <w:color w:val="333333"/>
          <w:sz w:val="14"/>
          <w:szCs w:val="14"/>
        </w:rPr>
        <w:t>all need US</w:t>
      </w:r>
      <w:r>
        <w:rPr>
          <w:rFonts w:ascii="Arial" w:eastAsia="Arial" w:hAnsi="Arial" w:cs="Arial"/>
          <w:bCs/>
          <w:color w:val="333333"/>
          <w:sz w:val="14"/>
          <w:szCs w:val="14"/>
        </w:rPr>
        <w:t xml:space="preserve"> (determine if cyst or solid)</w:t>
      </w:r>
    </w:p>
    <w:p w14:paraId="212DAB05" w14:textId="77777777" w:rsidR="00690A7A" w:rsidRPr="00E5267C" w:rsidRDefault="00690A7A" w:rsidP="00690A7A">
      <w:pPr>
        <w:spacing w:after="0" w:line="240" w:lineRule="auto"/>
        <w:rPr>
          <w:rFonts w:ascii="Arial" w:eastAsia="Arial" w:hAnsi="Arial" w:cs="Arial"/>
          <w:color w:val="333333"/>
          <w:sz w:val="14"/>
          <w:szCs w:val="14"/>
        </w:rPr>
      </w:pPr>
    </w:p>
    <w:p w14:paraId="70069D14"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Nipple discharge</w:t>
      </w:r>
    </w:p>
    <w:p w14:paraId="48C5064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Most are benign, MC hyperprolactinemia, meds, </w:t>
      </w:r>
    </w:p>
    <w:p w14:paraId="498F592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Work up: Prolactin level, TSH, pregnancy test</w:t>
      </w:r>
    </w:p>
    <w:p w14:paraId="1B5C8C02" w14:textId="77777777" w:rsidR="00690A7A" w:rsidRPr="00935723" w:rsidRDefault="00690A7A" w:rsidP="00690A7A">
      <w:pPr>
        <w:pStyle w:val="ListParagraph"/>
        <w:numPr>
          <w:ilvl w:val="0"/>
          <w:numId w:val="86"/>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there is a mass </w:t>
      </w:r>
      <w:r w:rsidRPr="00935723">
        <w:rPr>
          <w:rFonts w:ascii="Arial" w:eastAsia="Arial" w:hAnsi="Arial" w:cs="Arial"/>
          <w:color w:val="333333"/>
          <w:sz w:val="14"/>
          <w:szCs w:val="14"/>
        </w:rPr>
        <w:sym w:font="Wingdings" w:char="F0E0"/>
      </w:r>
      <w:r>
        <w:rPr>
          <w:rFonts w:ascii="Arial" w:eastAsia="Arial" w:hAnsi="Arial" w:cs="Arial"/>
          <w:color w:val="333333"/>
          <w:sz w:val="14"/>
          <w:szCs w:val="14"/>
        </w:rPr>
        <w:t xml:space="preserve"> normal breast mass work up </w:t>
      </w:r>
      <w:r w:rsidRPr="00935723">
        <w:rPr>
          <w:rFonts w:ascii="Arial" w:eastAsia="Arial" w:hAnsi="Arial" w:cs="Arial"/>
          <w:color w:val="333333"/>
          <w:sz w:val="14"/>
          <w:szCs w:val="14"/>
        </w:rPr>
        <w:sym w:font="Wingdings" w:char="F0E0"/>
      </w:r>
      <w:r>
        <w:rPr>
          <w:rFonts w:ascii="Arial" w:eastAsia="Arial" w:hAnsi="Arial" w:cs="Arial"/>
          <w:color w:val="333333"/>
          <w:sz w:val="14"/>
          <w:szCs w:val="14"/>
        </w:rPr>
        <w:t xml:space="preserve"> mammogram, US</w:t>
      </w:r>
    </w:p>
    <w:p w14:paraId="4873E3D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Benign if it’s: Bilateral, arises from multiple ducts, is provoked, milky or dark green</w:t>
      </w:r>
    </w:p>
    <w:p w14:paraId="20F8BB60" w14:textId="77777777" w:rsidR="00690A7A" w:rsidRDefault="00690A7A" w:rsidP="00690A7A">
      <w:pPr>
        <w:pStyle w:val="ListParagraph"/>
        <w:numPr>
          <w:ilvl w:val="0"/>
          <w:numId w:val="55"/>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MC caused by breast feeding, pregnancy, medications</w:t>
      </w:r>
    </w:p>
    <w:p w14:paraId="0139068E" w14:textId="77777777" w:rsidR="00690A7A" w:rsidRPr="00C04E76" w:rsidRDefault="00690A7A" w:rsidP="00690A7A">
      <w:pPr>
        <w:pStyle w:val="ListParagraph"/>
        <w:numPr>
          <w:ilvl w:val="0"/>
          <w:numId w:val="55"/>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u w:val="single"/>
        </w:rPr>
        <w:t>Does not require work up other than H&amp;P</w:t>
      </w:r>
    </w:p>
    <w:p w14:paraId="03BD1D4D"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Pathological discharge: unilateral, from a single duct, spontaneous, is serous (clear, yellow, orange), or bloody</w:t>
      </w:r>
    </w:p>
    <w:p w14:paraId="0919D0CB" w14:textId="77777777" w:rsidR="00690A7A" w:rsidRPr="00C04E76"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MCC by #1 intraductal papilloma #2 benign duct ectasia #3 cancer</w:t>
      </w:r>
    </w:p>
    <w:p w14:paraId="3E6BB519" w14:textId="77777777" w:rsidR="00690A7A" w:rsidRPr="00C04E76"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Work up: 1</w:t>
      </w:r>
      <w:r w:rsidRPr="00C04E76">
        <w:rPr>
          <w:rFonts w:ascii="Arial" w:eastAsia="Arial" w:hAnsi="Arial" w:cs="Arial"/>
          <w:b/>
          <w:bCs/>
          <w:color w:val="333333"/>
          <w:sz w:val="14"/>
          <w:szCs w:val="14"/>
          <w:u w:val="single"/>
          <w:vertAlign w:val="superscript"/>
        </w:rPr>
        <w:t>st</w:t>
      </w:r>
      <w:r>
        <w:rPr>
          <w:rFonts w:ascii="Arial" w:eastAsia="Arial" w:hAnsi="Arial" w:cs="Arial"/>
          <w:b/>
          <w:bCs/>
          <w:color w:val="333333"/>
          <w:sz w:val="14"/>
          <w:szCs w:val="14"/>
          <w:u w:val="single"/>
        </w:rPr>
        <w:t xml:space="preserve"> Mammogram and Ultrasound </w:t>
      </w:r>
      <w:r w:rsidRPr="00A31B51">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CNBx if there is a lesion</w:t>
      </w:r>
    </w:p>
    <w:p w14:paraId="450F673D" w14:textId="77777777" w:rsidR="00690A7A" w:rsidRPr="00C04E76" w:rsidRDefault="00690A7A" w:rsidP="00690A7A">
      <w:pPr>
        <w:pStyle w:val="ListParagraph"/>
        <w:numPr>
          <w:ilvl w:val="0"/>
          <w:numId w:val="55"/>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 xml:space="preserve">If above is normal (unable to localize duct) next step is MRI </w:t>
      </w:r>
    </w:p>
    <w:p w14:paraId="7AF8756F"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sidRPr="00C04E76">
        <w:rPr>
          <w:rFonts w:ascii="Arial" w:eastAsia="Arial" w:hAnsi="Arial" w:cs="Arial"/>
          <w:color w:val="333333"/>
          <w:sz w:val="14"/>
          <w:szCs w:val="14"/>
        </w:rPr>
        <w:t>Ductoscopy and galactography have fallen out of favor</w:t>
      </w:r>
    </w:p>
    <w:p w14:paraId="28BE2135" w14:textId="77777777" w:rsidR="00690A7A" w:rsidRDefault="00690A7A" w:rsidP="00690A7A">
      <w:pPr>
        <w:pStyle w:val="ListParagraph"/>
        <w:numPr>
          <w:ilvl w:val="0"/>
          <w:numId w:val="55"/>
        </w:numPr>
        <w:spacing w:after="0" w:line="240" w:lineRule="auto"/>
        <w:rPr>
          <w:rFonts w:ascii="Arial" w:eastAsia="Arial" w:hAnsi="Arial" w:cs="Arial"/>
          <w:b/>
          <w:bCs/>
          <w:color w:val="333333"/>
          <w:sz w:val="14"/>
          <w:szCs w:val="14"/>
        </w:rPr>
      </w:pPr>
      <w:r w:rsidRPr="00935723">
        <w:rPr>
          <w:rFonts w:ascii="Arial" w:eastAsia="Arial" w:hAnsi="Arial" w:cs="Arial"/>
          <w:b/>
          <w:bCs/>
          <w:color w:val="333333"/>
          <w:sz w:val="14"/>
          <w:szCs w:val="14"/>
        </w:rPr>
        <w:t>Surgical excision required for all pathological nipple discharge</w:t>
      </w:r>
    </w:p>
    <w:p w14:paraId="210CA7BA" w14:textId="77777777" w:rsidR="00690A7A" w:rsidRPr="00935723" w:rsidRDefault="00690A7A" w:rsidP="00690A7A">
      <w:pPr>
        <w:pStyle w:val="ListParagraph"/>
        <w:numPr>
          <w:ilvl w:val="1"/>
          <w:numId w:val="55"/>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Intra-ductal papilloma (usually single duct)– </w:t>
      </w:r>
      <w:r>
        <w:rPr>
          <w:rFonts w:ascii="Arial" w:eastAsia="Arial" w:hAnsi="Arial" w:cs="Arial"/>
          <w:color w:val="333333"/>
          <w:sz w:val="14"/>
          <w:szCs w:val="14"/>
        </w:rPr>
        <w:t xml:space="preserve">use lacrimal probe (methylene blue) intra-op to excise </w:t>
      </w:r>
      <w:r>
        <w:rPr>
          <w:rFonts w:ascii="Arial" w:eastAsia="Arial" w:hAnsi="Arial" w:cs="Arial"/>
          <w:b/>
          <w:bCs/>
          <w:color w:val="333333"/>
          <w:sz w:val="14"/>
          <w:szCs w:val="14"/>
        </w:rPr>
        <w:t>single duct</w:t>
      </w:r>
    </w:p>
    <w:p w14:paraId="7D8B4A4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If nipple discharge yellow/green, cyclical, non-spontaneous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fibrocystic disease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reassure </w:t>
      </w:r>
    </w:p>
    <w:p w14:paraId="63ACAEF3" w14:textId="77777777" w:rsidR="00690A7A" w:rsidRDefault="00690A7A" w:rsidP="00690A7A">
      <w:pPr>
        <w:spacing w:after="0" w:line="240" w:lineRule="auto"/>
        <w:rPr>
          <w:rFonts w:ascii="Arial" w:eastAsia="Arial" w:hAnsi="Arial" w:cs="Arial"/>
          <w:b/>
          <w:bCs/>
          <w:color w:val="333333"/>
          <w:sz w:val="14"/>
          <w:szCs w:val="14"/>
        </w:rPr>
      </w:pPr>
    </w:p>
    <w:p w14:paraId="72C08C8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Intraductal papilloma</w:t>
      </w:r>
    </w:p>
    <w:p w14:paraId="5FDCC2C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MCC of pathologic and bloody nipple discharge</w:t>
      </w:r>
    </w:p>
    <w:p w14:paraId="33285588" w14:textId="77777777" w:rsidR="00690A7A" w:rsidRPr="00417562"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NO </w:t>
      </w:r>
      <w:r>
        <w:rPr>
          <w:rFonts w:ascii="Arial" w:eastAsia="Arial" w:hAnsi="Arial" w:cs="Arial"/>
          <w:color w:val="333333"/>
          <w:sz w:val="14"/>
          <w:szCs w:val="14"/>
        </w:rPr>
        <w:t>risk of malignancy within itself, but can harbor neighboring DCIS</w:t>
      </w:r>
    </w:p>
    <w:p w14:paraId="2D662011" w14:textId="77777777" w:rsidR="00690A7A" w:rsidRPr="00417562" w:rsidRDefault="00690A7A" w:rsidP="00690A7A">
      <w:pPr>
        <w:spacing w:after="0" w:line="240" w:lineRule="auto"/>
        <w:rPr>
          <w:rFonts w:ascii="Arial" w:eastAsia="Arial" w:hAnsi="Arial" w:cs="Arial"/>
          <w:color w:val="333333"/>
          <w:sz w:val="14"/>
          <w:szCs w:val="14"/>
        </w:rPr>
      </w:pPr>
      <w:r w:rsidRPr="00417562">
        <w:rPr>
          <w:rFonts w:ascii="Arial" w:eastAsia="Arial" w:hAnsi="Arial" w:cs="Arial"/>
          <w:b/>
          <w:bCs/>
          <w:color w:val="333333"/>
          <w:sz w:val="14"/>
          <w:szCs w:val="14"/>
        </w:rPr>
        <w:t>No</w:t>
      </w:r>
      <w:r>
        <w:rPr>
          <w:rFonts w:ascii="Arial" w:eastAsia="Arial" w:hAnsi="Arial" w:cs="Arial"/>
          <w:color w:val="333333"/>
          <w:sz w:val="14"/>
          <w:szCs w:val="14"/>
        </w:rPr>
        <w:t xml:space="preserve"> </w:t>
      </w:r>
      <w:r>
        <w:rPr>
          <w:rFonts w:ascii="Arial" w:eastAsia="Arial" w:hAnsi="Arial" w:cs="Arial"/>
          <w:b/>
          <w:bCs/>
          <w:color w:val="333333"/>
          <w:sz w:val="14"/>
          <w:szCs w:val="14"/>
        </w:rPr>
        <w:t xml:space="preserve">mass </w:t>
      </w:r>
      <w:r>
        <w:rPr>
          <w:rFonts w:ascii="Arial" w:eastAsia="Arial" w:hAnsi="Arial" w:cs="Arial"/>
          <w:color w:val="333333"/>
          <w:sz w:val="14"/>
          <w:szCs w:val="14"/>
        </w:rPr>
        <w:t>is found on exam or imaging</w:t>
      </w:r>
    </w:p>
    <w:p w14:paraId="41E907F7" w14:textId="77777777" w:rsidR="00690A7A" w:rsidRPr="00417562"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Mammogram and US cannot dx, but need this for work up</w:t>
      </w:r>
    </w:p>
    <w:p w14:paraId="23E355C4" w14:textId="77777777" w:rsidR="00690A7A" w:rsidRPr="00D533FB"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Dx: US, mammogram and then CNBx</w:t>
      </w:r>
    </w:p>
    <w:p w14:paraId="635DFB2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Tx: Single Duct excision</w:t>
      </w:r>
    </w:p>
    <w:p w14:paraId="27799EF4" w14:textId="77777777" w:rsidR="00690A7A" w:rsidRPr="00E5267C" w:rsidRDefault="00690A7A" w:rsidP="00690A7A">
      <w:pPr>
        <w:spacing w:after="0" w:line="240" w:lineRule="auto"/>
        <w:rPr>
          <w:rFonts w:ascii="Arial" w:eastAsia="Arial" w:hAnsi="Arial" w:cs="Arial"/>
          <w:color w:val="333333"/>
          <w:sz w:val="14"/>
          <w:szCs w:val="14"/>
        </w:rPr>
      </w:pPr>
    </w:p>
    <w:p w14:paraId="7FD3B38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DCIS</w:t>
      </w:r>
    </w:p>
    <w:p w14:paraId="779C4246" w14:textId="77777777" w:rsidR="00690A7A" w:rsidRDefault="00690A7A" w:rsidP="00690A7A">
      <w:pPr>
        <w:spacing w:after="0" w:line="240" w:lineRule="auto"/>
        <w:rPr>
          <w:rFonts w:ascii="Arial" w:eastAsia="Arial" w:hAnsi="Arial" w:cs="Arial"/>
          <w:color w:val="333333"/>
          <w:sz w:val="14"/>
          <w:szCs w:val="14"/>
        </w:rPr>
      </w:pPr>
      <w:r w:rsidRPr="00C81625">
        <w:rPr>
          <w:rFonts w:ascii="Arial" w:eastAsia="Arial" w:hAnsi="Arial" w:cs="Arial"/>
          <w:b/>
          <w:bCs/>
          <w:color w:val="333333"/>
          <w:sz w:val="14"/>
          <w:szCs w:val="14"/>
          <w:u w:val="single"/>
        </w:rPr>
        <w:t>Cluster Calcifications</w:t>
      </w:r>
    </w:p>
    <w:p w14:paraId="40A762A7"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w:t>
      </w:r>
      <w:r w:rsidRPr="00E5267C">
        <w:rPr>
          <w:rFonts w:ascii="Arial" w:eastAsia="Arial" w:hAnsi="Arial" w:cs="Arial"/>
          <w:b/>
          <w:color w:val="333333"/>
          <w:sz w:val="14"/>
          <w:szCs w:val="14"/>
        </w:rPr>
        <w:t>remalignant</w:t>
      </w:r>
      <w:r>
        <w:rPr>
          <w:rFonts w:ascii="Arial" w:eastAsia="Arial" w:hAnsi="Arial" w:cs="Arial"/>
          <w:b/>
          <w:color w:val="333333"/>
          <w:sz w:val="14"/>
          <w:szCs w:val="14"/>
        </w:rPr>
        <w:t>, MC get invasive ductal CA</w:t>
      </w:r>
    </w:p>
    <w:p w14:paraId="708077C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50% risk of CA to ipsilateral breast</w:t>
      </w:r>
    </w:p>
    <w:p w14:paraId="0B81238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Comedo – most aggressive. Has necrosis. </w:t>
      </w:r>
    </w:p>
    <w:p w14:paraId="743DD307" w14:textId="77777777" w:rsidR="00690A7A" w:rsidRPr="00C81625"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Tx: lumpectomy with 2 mm margin and XRT (needs negative margin</w:t>
      </w:r>
      <w:r>
        <w:rPr>
          <w:rFonts w:ascii="Arial" w:eastAsia="Arial" w:hAnsi="Arial" w:cs="Arial"/>
          <w:b/>
          <w:color w:val="333333"/>
          <w:sz w:val="14"/>
          <w:szCs w:val="14"/>
        </w:rPr>
        <w:t xml:space="preserve"> = no ink on tumor</w:t>
      </w:r>
      <w:r w:rsidRPr="00E5267C">
        <w:rPr>
          <w:rFonts w:ascii="Arial" w:eastAsia="Arial" w:hAnsi="Arial" w:cs="Arial"/>
          <w:b/>
          <w:color w:val="333333"/>
          <w:sz w:val="14"/>
          <w:szCs w:val="14"/>
        </w:rPr>
        <w:t>)</w:t>
      </w:r>
      <w:r>
        <w:rPr>
          <w:rFonts w:ascii="Arial" w:eastAsia="Arial" w:hAnsi="Arial" w:cs="Arial"/>
          <w:b/>
          <w:color w:val="333333"/>
          <w:sz w:val="14"/>
          <w:szCs w:val="14"/>
        </w:rPr>
        <w:t xml:space="preserve"> </w:t>
      </w:r>
      <w:r>
        <w:rPr>
          <w:rFonts w:ascii="Arial" w:eastAsia="Arial" w:hAnsi="Arial" w:cs="Arial"/>
          <w:b/>
          <w:color w:val="333333"/>
          <w:sz w:val="14"/>
          <w:szCs w:val="14"/>
          <w:u w:val="single"/>
        </w:rPr>
        <w:t>Can go for Re-excision X 1</w:t>
      </w:r>
    </w:p>
    <w:p w14:paraId="02D5A896"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tamoxifen</w:t>
      </w:r>
      <w:r>
        <w:rPr>
          <w:rFonts w:ascii="Arial" w:eastAsia="Arial" w:hAnsi="Arial" w:cs="Arial"/>
          <w:b/>
          <w:color w:val="333333"/>
          <w:sz w:val="14"/>
          <w:szCs w:val="14"/>
        </w:rPr>
        <w:t>/anastrozole X 5 years</w:t>
      </w:r>
      <w:r w:rsidRPr="00E5267C">
        <w:rPr>
          <w:rFonts w:ascii="Arial" w:eastAsia="Arial" w:hAnsi="Arial" w:cs="Arial"/>
          <w:b/>
          <w:color w:val="333333"/>
          <w:sz w:val="14"/>
          <w:szCs w:val="14"/>
        </w:rPr>
        <w:t xml:space="preserve"> post op</w:t>
      </w:r>
      <w:r>
        <w:rPr>
          <w:rFonts w:ascii="Arial" w:eastAsia="Arial" w:hAnsi="Arial" w:cs="Arial"/>
          <w:b/>
          <w:color w:val="333333"/>
          <w:sz w:val="14"/>
          <w:szCs w:val="14"/>
        </w:rPr>
        <w:t xml:space="preserve"> if ER positive</w:t>
      </w:r>
    </w:p>
    <w:p w14:paraId="59B12B7A"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Any patient having mastectomy for DCIS needs SLNB</w:t>
      </w:r>
    </w:p>
    <w:p w14:paraId="7CDDCED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Simple mastectomy with SLNB for: </w:t>
      </w:r>
      <w:r>
        <w:rPr>
          <w:rFonts w:ascii="Arial" w:eastAsia="Arial" w:hAnsi="Arial" w:cs="Arial"/>
          <w:b/>
          <w:color w:val="333333"/>
          <w:sz w:val="14"/>
          <w:szCs w:val="14"/>
        </w:rPr>
        <w:t>(No post mastectomy radiation)</w:t>
      </w:r>
    </w:p>
    <w:p w14:paraId="645632E7"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303F16">
        <w:rPr>
          <w:rFonts w:ascii="Arial" w:eastAsia="Arial" w:hAnsi="Arial" w:cs="Arial"/>
          <w:bCs/>
          <w:color w:val="333333"/>
          <w:sz w:val="14"/>
          <w:szCs w:val="14"/>
        </w:rPr>
        <w:t>Males</w:t>
      </w:r>
    </w:p>
    <w:p w14:paraId="59EBA55A"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303F16">
        <w:rPr>
          <w:rFonts w:ascii="Arial" w:eastAsia="Arial" w:hAnsi="Arial" w:cs="Arial"/>
          <w:bCs/>
          <w:color w:val="333333"/>
          <w:sz w:val="14"/>
          <w:szCs w:val="14"/>
        </w:rPr>
        <w:t>Comedo</w:t>
      </w:r>
    </w:p>
    <w:p w14:paraId="40335AF1"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303F16">
        <w:rPr>
          <w:rFonts w:ascii="Arial" w:eastAsia="Arial" w:hAnsi="Arial" w:cs="Arial"/>
          <w:bCs/>
          <w:color w:val="333333"/>
          <w:sz w:val="14"/>
          <w:szCs w:val="14"/>
        </w:rPr>
        <w:t>High grade</w:t>
      </w:r>
    </w:p>
    <w:p w14:paraId="0D34A2F3" w14:textId="77777777" w:rsidR="00690A7A" w:rsidRPr="00240899" w:rsidRDefault="00690A7A" w:rsidP="00690A7A">
      <w:pPr>
        <w:pStyle w:val="ListParagraph"/>
        <w:numPr>
          <w:ilvl w:val="0"/>
          <w:numId w:val="55"/>
        </w:numPr>
        <w:spacing w:after="0" w:line="240" w:lineRule="auto"/>
        <w:rPr>
          <w:rFonts w:ascii="Arial" w:eastAsia="Arial" w:hAnsi="Arial" w:cs="Arial"/>
          <w:b/>
          <w:color w:val="333333"/>
          <w:sz w:val="14"/>
          <w:szCs w:val="14"/>
        </w:rPr>
      </w:pPr>
      <w:r w:rsidRPr="00240899">
        <w:rPr>
          <w:rFonts w:ascii="Arial" w:eastAsia="Arial" w:hAnsi="Arial" w:cs="Arial"/>
          <w:b/>
          <w:color w:val="333333"/>
          <w:sz w:val="14"/>
          <w:szCs w:val="14"/>
          <w:u w:val="single"/>
        </w:rPr>
        <w:t>Paget’s that lead to DCIS</w:t>
      </w:r>
    </w:p>
    <w:p w14:paraId="375BFE1F"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240899">
        <w:rPr>
          <w:rFonts w:ascii="Arial" w:eastAsia="Arial" w:hAnsi="Arial" w:cs="Arial"/>
          <w:b/>
          <w:color w:val="333333"/>
          <w:sz w:val="14"/>
          <w:szCs w:val="14"/>
        </w:rPr>
        <w:t>Multicentric</w:t>
      </w:r>
      <w:r w:rsidRPr="00303F16">
        <w:rPr>
          <w:rFonts w:ascii="Arial" w:eastAsia="Arial" w:hAnsi="Arial" w:cs="Arial"/>
          <w:bCs/>
          <w:color w:val="333333"/>
          <w:sz w:val="14"/>
          <w:szCs w:val="14"/>
        </w:rPr>
        <w:t xml:space="preserve"> (located in different quadrants) = relative contraindication to BCT. Multifocal (numerous lesion in same vicinity) = OK to do BCT</w:t>
      </w:r>
    </w:p>
    <w:p w14:paraId="5F30CDCA"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303F16">
        <w:rPr>
          <w:rFonts w:ascii="Arial" w:eastAsia="Arial" w:hAnsi="Arial" w:cs="Arial"/>
          <w:bCs/>
          <w:color w:val="333333"/>
          <w:sz w:val="14"/>
          <w:szCs w:val="14"/>
        </w:rPr>
        <w:t xml:space="preserve">Inability to get negative margins after </w:t>
      </w:r>
      <w:r w:rsidRPr="00303F16">
        <w:rPr>
          <w:rFonts w:ascii="Arial" w:eastAsia="Arial" w:hAnsi="Arial" w:cs="Arial"/>
          <w:bCs/>
          <w:color w:val="333333"/>
          <w:sz w:val="14"/>
          <w:szCs w:val="14"/>
          <w:u w:val="single"/>
        </w:rPr>
        <w:t>RE-RESECTION</w:t>
      </w:r>
    </w:p>
    <w:p w14:paraId="6E53B91D"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303F16">
        <w:rPr>
          <w:rFonts w:ascii="Arial" w:eastAsia="Arial" w:hAnsi="Arial" w:cs="Arial"/>
          <w:bCs/>
          <w:color w:val="333333"/>
          <w:sz w:val="14"/>
          <w:szCs w:val="14"/>
        </w:rPr>
        <w:t>DCIS recurrence</w:t>
      </w:r>
    </w:p>
    <w:p w14:paraId="1CF17B9B"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303F16">
        <w:rPr>
          <w:rFonts w:ascii="Arial" w:eastAsia="Arial" w:hAnsi="Arial" w:cs="Arial"/>
          <w:bCs/>
          <w:color w:val="333333"/>
          <w:sz w:val="14"/>
          <w:szCs w:val="14"/>
        </w:rPr>
        <w:t>Diffuse malignant appearing calcifications</w:t>
      </w:r>
    </w:p>
    <w:p w14:paraId="771FBCB3" w14:textId="77777777" w:rsidR="00690A7A" w:rsidRPr="00303F16"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303F16">
        <w:rPr>
          <w:rFonts w:ascii="Arial" w:eastAsia="Arial" w:hAnsi="Arial" w:cs="Arial"/>
          <w:bCs/>
          <w:color w:val="333333"/>
          <w:sz w:val="14"/>
          <w:szCs w:val="14"/>
        </w:rPr>
        <w:t>Previous XRT</w:t>
      </w:r>
    </w:p>
    <w:p w14:paraId="1797259A" w14:textId="77777777" w:rsidR="00690A7A" w:rsidRPr="00E5267C" w:rsidRDefault="00690A7A" w:rsidP="00690A7A">
      <w:pPr>
        <w:spacing w:after="0" w:line="240" w:lineRule="auto"/>
        <w:rPr>
          <w:rFonts w:ascii="Arial" w:eastAsia="Arial" w:hAnsi="Arial" w:cs="Arial"/>
          <w:b/>
          <w:color w:val="333333"/>
          <w:sz w:val="14"/>
          <w:szCs w:val="14"/>
        </w:rPr>
      </w:pPr>
    </w:p>
    <w:p w14:paraId="1C8A411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LCIS</w:t>
      </w:r>
    </w:p>
    <w:p w14:paraId="7EF0C9E7"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4</w:t>
      </w:r>
      <w:r w:rsidRPr="00E5267C">
        <w:rPr>
          <w:rFonts w:ascii="Arial" w:eastAsia="Arial" w:hAnsi="Arial" w:cs="Arial"/>
          <w:color w:val="333333"/>
          <w:sz w:val="14"/>
          <w:szCs w:val="14"/>
        </w:rPr>
        <w:t xml:space="preserve">0% risk of CA </w:t>
      </w:r>
      <w:r w:rsidRPr="00C3607E">
        <w:rPr>
          <w:rFonts w:ascii="Arial" w:eastAsia="Arial" w:hAnsi="Arial" w:cs="Arial"/>
          <w:b/>
          <w:bCs/>
          <w:color w:val="333333"/>
          <w:sz w:val="14"/>
          <w:szCs w:val="14"/>
        </w:rPr>
        <w:t>Bilaterally</w:t>
      </w:r>
      <w:r w:rsidRPr="00E5267C">
        <w:rPr>
          <w:rFonts w:ascii="Arial" w:eastAsia="Arial" w:hAnsi="Arial" w:cs="Arial"/>
          <w:color w:val="333333"/>
          <w:sz w:val="14"/>
          <w:szCs w:val="14"/>
        </w:rPr>
        <w:t>, No calcification</w:t>
      </w:r>
      <w:r>
        <w:rPr>
          <w:rFonts w:ascii="Arial" w:eastAsia="Arial" w:hAnsi="Arial" w:cs="Arial"/>
          <w:color w:val="333333"/>
          <w:sz w:val="14"/>
          <w:szCs w:val="14"/>
        </w:rPr>
        <w:t>s</w:t>
      </w:r>
      <w:r w:rsidRPr="00E5267C">
        <w:rPr>
          <w:rFonts w:ascii="Arial" w:eastAsia="Arial" w:hAnsi="Arial" w:cs="Arial"/>
          <w:color w:val="333333"/>
          <w:sz w:val="14"/>
          <w:szCs w:val="14"/>
        </w:rPr>
        <w:t xml:space="preserve">. </w:t>
      </w:r>
    </w:p>
    <w:p w14:paraId="767E90F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The lesion itself is n</w:t>
      </w:r>
      <w:r w:rsidRPr="00E5267C">
        <w:rPr>
          <w:rFonts w:ascii="Arial" w:eastAsia="Arial" w:hAnsi="Arial" w:cs="Arial"/>
          <w:color w:val="333333"/>
          <w:sz w:val="14"/>
          <w:szCs w:val="14"/>
        </w:rPr>
        <w:t>ot premalignant</w:t>
      </w:r>
      <w:r>
        <w:rPr>
          <w:rFonts w:ascii="Arial" w:eastAsia="Arial" w:hAnsi="Arial" w:cs="Arial"/>
          <w:color w:val="333333"/>
          <w:sz w:val="14"/>
          <w:szCs w:val="14"/>
        </w:rPr>
        <w:t>, it is a marker for cancer risk = No SLNBx or radiation</w:t>
      </w:r>
    </w:p>
    <w:p w14:paraId="708D0D4D" w14:textId="77777777" w:rsidR="00690A7A" w:rsidRDefault="00690A7A" w:rsidP="00690A7A">
      <w:pPr>
        <w:spacing w:after="0" w:line="240" w:lineRule="auto"/>
        <w:rPr>
          <w:rFonts w:ascii="Arial" w:eastAsia="Arial" w:hAnsi="Arial" w:cs="Arial"/>
          <w:b/>
          <w:bCs/>
          <w:color w:val="333333"/>
          <w:sz w:val="14"/>
          <w:szCs w:val="14"/>
          <w:u w:val="single"/>
        </w:rPr>
      </w:pPr>
      <w:r w:rsidRPr="00C92739">
        <w:rPr>
          <w:rFonts w:ascii="Arial" w:eastAsia="Arial" w:hAnsi="Arial" w:cs="Arial"/>
          <w:b/>
          <w:bCs/>
          <w:color w:val="333333"/>
          <w:sz w:val="14"/>
          <w:szCs w:val="14"/>
          <w:u w:val="single"/>
        </w:rPr>
        <w:t>Have equal risk of getting ductal or lobular carcinoma</w:t>
      </w:r>
      <w:r>
        <w:rPr>
          <w:rFonts w:ascii="Arial" w:eastAsia="Arial" w:hAnsi="Arial" w:cs="Arial"/>
          <w:b/>
          <w:bCs/>
          <w:color w:val="333333"/>
          <w:sz w:val="14"/>
          <w:szCs w:val="14"/>
          <w:u w:val="single"/>
        </w:rPr>
        <w:t xml:space="preserve"> bilaterally </w:t>
      </w:r>
    </w:p>
    <w:p w14:paraId="6E44499E" w14:textId="77777777" w:rsidR="00690A7A" w:rsidRPr="00C92739"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This is found incidentally on biopsy. IT IS NOT SEEN ON IMAGING</w:t>
      </w:r>
    </w:p>
    <w:p w14:paraId="4CC91BF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premenopausal women</w:t>
      </w:r>
    </w:p>
    <w:p w14:paraId="5A42F6B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Don’t need negative margins</w:t>
      </w:r>
    </w:p>
    <w:p w14:paraId="5600EEA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Treatment:</w:t>
      </w:r>
    </w:p>
    <w:p w14:paraId="7CD15543" w14:textId="77777777" w:rsidR="00690A7A" w:rsidRPr="00C3607E"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3 options </w:t>
      </w:r>
      <w:r w:rsidRPr="00C3607E">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C3607E">
        <w:rPr>
          <w:rFonts w:ascii="Arial" w:eastAsia="Arial" w:hAnsi="Arial" w:cs="Arial"/>
          <w:b/>
          <w:color w:val="333333"/>
          <w:sz w:val="14"/>
          <w:szCs w:val="14"/>
        </w:rPr>
        <w:t>observe</w:t>
      </w:r>
      <w:r>
        <w:rPr>
          <w:rFonts w:ascii="Arial" w:eastAsia="Arial" w:hAnsi="Arial" w:cs="Arial"/>
          <w:bCs/>
          <w:color w:val="333333"/>
          <w:sz w:val="14"/>
          <w:szCs w:val="14"/>
        </w:rPr>
        <w:t xml:space="preserve"> if classic, just give </w:t>
      </w:r>
      <w:r w:rsidRPr="00C3607E">
        <w:rPr>
          <w:rFonts w:ascii="Arial" w:eastAsia="Arial" w:hAnsi="Arial" w:cs="Arial"/>
          <w:b/>
          <w:color w:val="333333"/>
          <w:sz w:val="14"/>
          <w:szCs w:val="14"/>
        </w:rPr>
        <w:t>tamoxifen</w:t>
      </w:r>
      <w:r>
        <w:rPr>
          <w:rFonts w:ascii="Arial" w:eastAsia="Arial" w:hAnsi="Arial" w:cs="Arial"/>
          <w:b/>
          <w:color w:val="333333"/>
          <w:sz w:val="14"/>
          <w:szCs w:val="14"/>
        </w:rPr>
        <w:t xml:space="preserve"> </w:t>
      </w:r>
      <w:r>
        <w:rPr>
          <w:rFonts w:ascii="Arial" w:eastAsia="Arial" w:hAnsi="Arial" w:cs="Arial"/>
          <w:bCs/>
          <w:color w:val="333333"/>
          <w:sz w:val="14"/>
          <w:szCs w:val="14"/>
        </w:rPr>
        <w:t>if classic</w:t>
      </w:r>
      <w:r>
        <w:rPr>
          <w:rFonts w:ascii="Arial" w:eastAsia="Arial" w:hAnsi="Arial" w:cs="Arial"/>
          <w:b/>
          <w:color w:val="333333"/>
          <w:sz w:val="14"/>
          <w:szCs w:val="14"/>
        </w:rPr>
        <w:t xml:space="preserve">, </w:t>
      </w:r>
      <w:r>
        <w:rPr>
          <w:rFonts w:ascii="Arial" w:eastAsia="Arial" w:hAnsi="Arial" w:cs="Arial"/>
          <w:bCs/>
          <w:color w:val="333333"/>
          <w:sz w:val="14"/>
          <w:szCs w:val="14"/>
        </w:rPr>
        <w:t xml:space="preserve">or </w:t>
      </w:r>
      <w:r w:rsidRPr="00C3607E">
        <w:rPr>
          <w:rFonts w:ascii="Arial" w:eastAsia="Arial" w:hAnsi="Arial" w:cs="Arial"/>
          <w:b/>
          <w:color w:val="333333"/>
          <w:sz w:val="14"/>
          <w:szCs w:val="14"/>
        </w:rPr>
        <w:t>excise then tamoxifen</w:t>
      </w:r>
      <w:r>
        <w:rPr>
          <w:rFonts w:ascii="Arial" w:eastAsia="Arial" w:hAnsi="Arial" w:cs="Arial"/>
          <w:bCs/>
          <w:color w:val="333333"/>
          <w:sz w:val="14"/>
          <w:szCs w:val="14"/>
        </w:rPr>
        <w:t xml:space="preserve"> if not classic</w:t>
      </w:r>
    </w:p>
    <w:p w14:paraId="05C0D332" w14:textId="77777777" w:rsidR="00690A7A" w:rsidRPr="005543E0"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5543E0">
        <w:rPr>
          <w:rFonts w:ascii="Arial" w:eastAsia="Arial" w:hAnsi="Arial" w:cs="Arial"/>
          <w:bCs/>
          <w:color w:val="333333"/>
          <w:sz w:val="14"/>
          <w:szCs w:val="14"/>
        </w:rPr>
        <w:t>Classic LCIS with no high</w:t>
      </w:r>
      <w:r>
        <w:rPr>
          <w:rFonts w:ascii="Arial" w:eastAsia="Arial" w:hAnsi="Arial" w:cs="Arial"/>
          <w:bCs/>
          <w:color w:val="333333"/>
          <w:sz w:val="14"/>
          <w:szCs w:val="14"/>
        </w:rPr>
        <w:t>-</w:t>
      </w:r>
      <w:r w:rsidRPr="005543E0">
        <w:rPr>
          <w:rFonts w:ascii="Arial" w:eastAsia="Arial" w:hAnsi="Arial" w:cs="Arial"/>
          <w:bCs/>
          <w:color w:val="333333"/>
          <w:sz w:val="14"/>
          <w:szCs w:val="14"/>
        </w:rPr>
        <w:t xml:space="preserve">risk feature </w:t>
      </w:r>
      <w:r w:rsidRPr="005543E0">
        <w:rPr>
          <w:rFonts w:ascii="Arial" w:eastAsia="Arial" w:hAnsi="Arial" w:cs="Arial"/>
          <w:bCs/>
          <w:color w:val="333333"/>
          <w:sz w:val="14"/>
          <w:szCs w:val="14"/>
        </w:rPr>
        <w:sym w:font="Wingdings" w:char="F0E0"/>
      </w:r>
      <w:r w:rsidRPr="005543E0">
        <w:rPr>
          <w:rFonts w:ascii="Arial" w:eastAsia="Arial" w:hAnsi="Arial" w:cs="Arial"/>
          <w:bCs/>
          <w:color w:val="333333"/>
          <w:sz w:val="14"/>
          <w:szCs w:val="14"/>
        </w:rPr>
        <w:t xml:space="preserve"> can observ</w:t>
      </w:r>
      <w:r>
        <w:rPr>
          <w:rFonts w:ascii="Arial" w:eastAsia="Arial" w:hAnsi="Arial" w:cs="Arial"/>
          <w:bCs/>
          <w:color w:val="333333"/>
          <w:sz w:val="14"/>
          <w:szCs w:val="14"/>
        </w:rPr>
        <w:t>e</w:t>
      </w:r>
      <w:r w:rsidRPr="005543E0">
        <w:rPr>
          <w:rFonts w:ascii="Arial" w:eastAsia="Arial" w:hAnsi="Arial" w:cs="Arial"/>
          <w:bCs/>
          <w:color w:val="333333"/>
          <w:sz w:val="14"/>
          <w:szCs w:val="14"/>
        </w:rPr>
        <w:t xml:space="preserve"> with follow up</w:t>
      </w:r>
      <w:r>
        <w:rPr>
          <w:rFonts w:ascii="Arial" w:eastAsia="Arial" w:hAnsi="Arial" w:cs="Arial"/>
          <w:bCs/>
          <w:color w:val="333333"/>
          <w:sz w:val="14"/>
          <w:szCs w:val="14"/>
        </w:rPr>
        <w:t>, tamoxifen,</w:t>
      </w:r>
      <w:r w:rsidRPr="005543E0">
        <w:rPr>
          <w:rFonts w:ascii="Arial" w:eastAsia="Arial" w:hAnsi="Arial" w:cs="Arial"/>
          <w:bCs/>
          <w:color w:val="333333"/>
          <w:sz w:val="14"/>
          <w:szCs w:val="14"/>
        </w:rPr>
        <w:t xml:space="preserve"> OR excision</w:t>
      </w:r>
    </w:p>
    <w:p w14:paraId="5172CF59" w14:textId="77777777" w:rsidR="00690A7A" w:rsidRPr="005543E0"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5543E0">
        <w:rPr>
          <w:rFonts w:ascii="Arial" w:eastAsia="Arial" w:hAnsi="Arial" w:cs="Arial"/>
          <w:bCs/>
          <w:color w:val="333333"/>
          <w:sz w:val="14"/>
          <w:szCs w:val="14"/>
        </w:rPr>
        <w:t>Pleomorphic or florid LCIS (non-classic LCIS) all need excisional biopsy</w:t>
      </w:r>
      <w:r>
        <w:rPr>
          <w:rFonts w:ascii="Arial" w:eastAsia="Arial" w:hAnsi="Arial" w:cs="Arial"/>
          <w:bCs/>
          <w:color w:val="333333"/>
          <w:sz w:val="14"/>
          <w:szCs w:val="14"/>
        </w:rPr>
        <w:t xml:space="preserve"> then tamoxifen</w:t>
      </w:r>
    </w:p>
    <w:p w14:paraId="3C896D49" w14:textId="77777777" w:rsidR="00690A7A" w:rsidRPr="005543E0"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5543E0">
        <w:rPr>
          <w:rFonts w:ascii="Arial" w:eastAsia="Arial" w:hAnsi="Arial" w:cs="Arial"/>
          <w:b/>
          <w:color w:val="333333"/>
          <w:sz w:val="14"/>
          <w:szCs w:val="14"/>
          <w:u w:val="single"/>
        </w:rPr>
        <w:t>Tamoxifen (premenopausal) or raloxifene post op (post menopausal) X 5 years</w:t>
      </w:r>
      <w:r>
        <w:rPr>
          <w:rFonts w:ascii="Arial" w:eastAsia="Arial" w:hAnsi="Arial" w:cs="Arial"/>
          <w:b/>
          <w:color w:val="333333"/>
          <w:sz w:val="14"/>
          <w:szCs w:val="14"/>
          <w:u w:val="single"/>
        </w:rPr>
        <w:t xml:space="preserve"> = BIG for LCIS</w:t>
      </w:r>
    </w:p>
    <w:p w14:paraId="7F326F32"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Prophylactic bilateral subcutaneous mastectomy </w:t>
      </w:r>
      <w:r w:rsidRPr="0024089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No longer supported</w:t>
      </w:r>
    </w:p>
    <w:p w14:paraId="4CE0BDA9" w14:textId="77777777" w:rsidR="00690A7A" w:rsidRDefault="00690A7A" w:rsidP="00690A7A">
      <w:pPr>
        <w:spacing w:after="0" w:line="240" w:lineRule="auto"/>
        <w:rPr>
          <w:rFonts w:ascii="Arial" w:eastAsia="Arial" w:hAnsi="Arial" w:cs="Arial"/>
          <w:b/>
          <w:color w:val="333333"/>
          <w:sz w:val="14"/>
          <w:szCs w:val="14"/>
        </w:rPr>
      </w:pPr>
    </w:p>
    <w:p w14:paraId="64D8D6D5" w14:textId="77777777" w:rsidR="00690A7A" w:rsidRPr="00DC7C79"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Need excisional biopsy for: (</w:t>
      </w:r>
      <w:r>
        <w:rPr>
          <w:rFonts w:ascii="Arial" w:eastAsia="Arial" w:hAnsi="Arial" w:cs="Arial"/>
          <w:b/>
          <w:color w:val="333333"/>
          <w:sz w:val="14"/>
          <w:szCs w:val="14"/>
          <w:u w:val="single"/>
        </w:rPr>
        <w:t>Do NOT need negative margin, just need to resect all of it if seen on mammogram)</w:t>
      </w:r>
    </w:p>
    <w:p w14:paraId="6DB68C6F"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DC7C79">
        <w:rPr>
          <w:rFonts w:ascii="Arial" w:eastAsia="Arial" w:hAnsi="Arial" w:cs="Arial"/>
          <w:bCs/>
          <w:color w:val="333333"/>
          <w:sz w:val="14"/>
          <w:szCs w:val="14"/>
        </w:rPr>
        <w:t>Atypical ductal/lobular hyperplasia</w:t>
      </w:r>
      <w:r>
        <w:rPr>
          <w:rFonts w:ascii="Arial" w:eastAsia="Arial" w:hAnsi="Arial" w:cs="Arial"/>
          <w:bCs/>
          <w:color w:val="333333"/>
          <w:sz w:val="14"/>
          <w:szCs w:val="14"/>
        </w:rPr>
        <w:t xml:space="preserve"> – </w:t>
      </w:r>
      <w:r>
        <w:rPr>
          <w:rFonts w:ascii="Arial" w:eastAsia="Arial" w:hAnsi="Arial" w:cs="Arial"/>
          <w:b/>
          <w:color w:val="333333"/>
          <w:sz w:val="14"/>
          <w:szCs w:val="14"/>
          <w:u w:val="single"/>
        </w:rPr>
        <w:t>Give tamoxifen after excision to reduce risk of CA</w:t>
      </w:r>
    </w:p>
    <w:p w14:paraId="0F365D1D" w14:textId="77777777" w:rsidR="00690A7A" w:rsidRPr="00DC7C79" w:rsidRDefault="00690A7A" w:rsidP="00690A7A">
      <w:pPr>
        <w:pStyle w:val="ListParagraph"/>
        <w:numPr>
          <w:ilvl w:val="1"/>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These are like lobular carcinoma in situ, just increases risk of CA but not pre-malignant</w:t>
      </w:r>
    </w:p>
    <w:p w14:paraId="339ECC78" w14:textId="77777777" w:rsidR="00690A7A" w:rsidRPr="00DC7C79"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C</w:t>
      </w:r>
      <w:r w:rsidRPr="00DC7C79">
        <w:rPr>
          <w:rFonts w:ascii="Arial" w:eastAsia="Arial" w:hAnsi="Arial" w:cs="Arial"/>
          <w:bCs/>
          <w:color w:val="333333"/>
          <w:sz w:val="14"/>
          <w:szCs w:val="14"/>
        </w:rPr>
        <w:t xml:space="preserve">olumnar cell hyperplasia </w:t>
      </w:r>
      <w:r w:rsidRPr="00DC7C79">
        <w:rPr>
          <w:rFonts w:ascii="Arial" w:eastAsia="Arial" w:hAnsi="Arial" w:cs="Arial"/>
          <w:b/>
          <w:color w:val="333333"/>
          <w:sz w:val="14"/>
          <w:szCs w:val="14"/>
        </w:rPr>
        <w:t>with atypia</w:t>
      </w:r>
    </w:p>
    <w:p w14:paraId="6E16F481" w14:textId="77777777" w:rsidR="00690A7A" w:rsidRPr="00275196"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R</w:t>
      </w:r>
      <w:r w:rsidRPr="00DC7C79">
        <w:rPr>
          <w:rFonts w:ascii="Arial" w:eastAsia="Arial" w:hAnsi="Arial" w:cs="Arial"/>
          <w:b/>
          <w:color w:val="333333"/>
          <w:sz w:val="14"/>
          <w:szCs w:val="14"/>
          <w:u w:val="single"/>
        </w:rPr>
        <w:t>adial scar</w:t>
      </w:r>
      <w:r>
        <w:rPr>
          <w:rFonts w:ascii="Arial" w:eastAsia="Arial" w:hAnsi="Arial" w:cs="Arial"/>
          <w:b/>
          <w:color w:val="333333"/>
          <w:sz w:val="14"/>
          <w:szCs w:val="14"/>
          <w:u w:val="single"/>
        </w:rPr>
        <w:t xml:space="preserve"> = </w:t>
      </w:r>
      <w:r w:rsidRPr="00275196">
        <w:rPr>
          <w:rFonts w:ascii="Arial" w:eastAsia="Arial" w:hAnsi="Arial" w:cs="Arial"/>
          <w:b/>
          <w:color w:val="333333"/>
          <w:sz w:val="14"/>
          <w:szCs w:val="14"/>
          <w:u w:val="single"/>
        </w:rPr>
        <w:t xml:space="preserve">Stellate </w:t>
      </w:r>
      <w:r w:rsidRPr="00275196">
        <w:rPr>
          <w:rFonts w:ascii="Arial" w:eastAsia="Arial" w:hAnsi="Arial" w:cs="Arial"/>
          <w:bCs/>
          <w:color w:val="333333"/>
          <w:sz w:val="14"/>
          <w:szCs w:val="14"/>
        </w:rPr>
        <w:t>arrangement wit</w:t>
      </w:r>
      <w:r w:rsidRPr="00240899">
        <w:rPr>
          <w:rFonts w:ascii="Arial" w:eastAsia="Arial" w:hAnsi="Arial" w:cs="Arial"/>
          <w:bCs/>
          <w:color w:val="333333"/>
          <w:sz w:val="14"/>
          <w:szCs w:val="14"/>
        </w:rPr>
        <w:t>h</w:t>
      </w:r>
      <w:r w:rsidRPr="00240899">
        <w:rPr>
          <w:rFonts w:ascii="Arial" w:eastAsia="Arial" w:hAnsi="Arial" w:cs="Arial"/>
          <w:b/>
          <w:color w:val="333333"/>
          <w:sz w:val="14"/>
          <w:szCs w:val="14"/>
        </w:rPr>
        <w:t xml:space="preserve"> </w:t>
      </w:r>
      <w:r w:rsidRPr="00275196">
        <w:rPr>
          <w:rFonts w:ascii="Arial" w:eastAsia="Arial" w:hAnsi="Arial" w:cs="Arial"/>
          <w:b/>
          <w:color w:val="333333"/>
          <w:sz w:val="14"/>
          <w:szCs w:val="14"/>
          <w:u w:val="single"/>
        </w:rPr>
        <w:t>central fibroelastic core</w:t>
      </w:r>
    </w:p>
    <w:p w14:paraId="01AEDBB3"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P</w:t>
      </w:r>
      <w:r w:rsidRPr="00DC7C79">
        <w:rPr>
          <w:rFonts w:ascii="Arial" w:eastAsia="Arial" w:hAnsi="Arial" w:cs="Arial"/>
          <w:b/>
          <w:color w:val="333333"/>
          <w:sz w:val="14"/>
          <w:szCs w:val="14"/>
          <w:u w:val="single"/>
        </w:rPr>
        <w:t>apillary lesions</w:t>
      </w:r>
    </w:p>
    <w:p w14:paraId="2C2F059F"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Complex sclerosing lesion</w:t>
      </w:r>
    </w:p>
    <w:p w14:paraId="22F762F5"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Flat epithelial atypia</w:t>
      </w:r>
    </w:p>
    <w:p w14:paraId="079C1258"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Intraductal papilloma</w:t>
      </w:r>
    </w:p>
    <w:p w14:paraId="09787C6F" w14:textId="77777777" w:rsidR="00690A7A" w:rsidRDefault="00690A7A" w:rsidP="00690A7A">
      <w:pPr>
        <w:spacing w:after="0" w:line="240" w:lineRule="auto"/>
        <w:rPr>
          <w:rFonts w:ascii="Arial" w:eastAsia="Arial" w:hAnsi="Arial" w:cs="Arial"/>
          <w:b/>
          <w:color w:val="333333"/>
          <w:sz w:val="14"/>
          <w:szCs w:val="14"/>
          <w:u w:val="single"/>
        </w:rPr>
      </w:pPr>
    </w:p>
    <w:p w14:paraId="6E4A663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Atypical ductal hyperplasia</w:t>
      </w:r>
    </w:p>
    <w:p w14:paraId="37405F84" w14:textId="77777777" w:rsidR="00690A7A"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Found after CNBx of </w:t>
      </w:r>
      <w:r>
        <w:rPr>
          <w:rFonts w:ascii="Arial" w:eastAsia="Arial" w:hAnsi="Arial" w:cs="Arial"/>
          <w:b/>
          <w:color w:val="333333"/>
          <w:sz w:val="14"/>
          <w:szCs w:val="14"/>
        </w:rPr>
        <w:t>calcifications</w:t>
      </w:r>
      <w:r>
        <w:rPr>
          <w:rFonts w:ascii="Arial" w:eastAsia="Arial" w:hAnsi="Arial" w:cs="Arial"/>
          <w:bCs/>
          <w:color w:val="333333"/>
          <w:sz w:val="14"/>
          <w:szCs w:val="14"/>
        </w:rPr>
        <w:t xml:space="preserve"> on mammogram</w:t>
      </w:r>
    </w:p>
    <w:p w14:paraId="3B9D1775" w14:textId="77777777" w:rsidR="00690A7A"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Confers </w:t>
      </w:r>
      <w:r w:rsidRPr="00891DA2">
        <w:rPr>
          <w:rFonts w:ascii="Arial" w:eastAsia="Arial" w:hAnsi="Arial" w:cs="Arial"/>
          <w:b/>
          <w:color w:val="333333"/>
          <w:sz w:val="14"/>
          <w:szCs w:val="14"/>
        </w:rPr>
        <w:t>30% risk of breast cancer</w:t>
      </w:r>
      <w:r>
        <w:rPr>
          <w:rFonts w:ascii="Arial" w:eastAsia="Arial" w:hAnsi="Arial" w:cs="Arial"/>
          <w:bCs/>
          <w:color w:val="333333"/>
          <w:sz w:val="14"/>
          <w:szCs w:val="14"/>
        </w:rPr>
        <w:t xml:space="preserve"> in </w:t>
      </w:r>
      <w:r>
        <w:rPr>
          <w:rFonts w:ascii="Arial" w:eastAsia="Arial" w:hAnsi="Arial" w:cs="Arial"/>
          <w:b/>
          <w:color w:val="333333"/>
          <w:sz w:val="14"/>
          <w:szCs w:val="14"/>
        </w:rPr>
        <w:t>bilateral breast</w:t>
      </w:r>
      <w:r>
        <w:rPr>
          <w:rFonts w:ascii="Arial" w:eastAsia="Arial" w:hAnsi="Arial" w:cs="Arial"/>
          <w:bCs/>
          <w:color w:val="333333"/>
          <w:sz w:val="14"/>
          <w:szCs w:val="14"/>
        </w:rPr>
        <w:t xml:space="preserve"> in 25 years when found</w:t>
      </w:r>
    </w:p>
    <w:p w14:paraId="1499A871" w14:textId="77777777" w:rsidR="00690A7A" w:rsidRPr="005C6B55"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Has many similar features of </w:t>
      </w:r>
      <w:r>
        <w:rPr>
          <w:rFonts w:ascii="Arial" w:eastAsia="Arial" w:hAnsi="Arial" w:cs="Arial"/>
          <w:b/>
          <w:color w:val="333333"/>
          <w:sz w:val="14"/>
          <w:szCs w:val="14"/>
        </w:rPr>
        <w:t>DCIS</w:t>
      </w:r>
      <w:r>
        <w:rPr>
          <w:rFonts w:ascii="Arial" w:eastAsia="Arial" w:hAnsi="Arial" w:cs="Arial"/>
          <w:bCs/>
          <w:color w:val="333333"/>
          <w:sz w:val="14"/>
          <w:szCs w:val="14"/>
        </w:rPr>
        <w:t xml:space="preserve"> on histology, it’s </w:t>
      </w:r>
      <w:r w:rsidRPr="005C6B55">
        <w:rPr>
          <w:rFonts w:ascii="Arial" w:eastAsia="Arial" w:hAnsi="Arial" w:cs="Arial"/>
          <w:b/>
          <w:color w:val="333333"/>
          <w:sz w:val="14"/>
          <w:szCs w:val="14"/>
        </w:rPr>
        <w:t>difficult to distinguish the two</w:t>
      </w:r>
      <w:r>
        <w:rPr>
          <w:rFonts w:ascii="Arial" w:eastAsia="Arial" w:hAnsi="Arial" w:cs="Arial"/>
          <w:b/>
          <w:color w:val="333333"/>
          <w:sz w:val="14"/>
          <w:szCs w:val="14"/>
        </w:rPr>
        <w:t>.</w:t>
      </w:r>
    </w:p>
    <w:p w14:paraId="65DFAEB8" w14:textId="77777777" w:rsidR="00690A7A" w:rsidRPr="005C6B55"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Tx: excisional bx then give </w:t>
      </w:r>
      <w:r w:rsidRPr="00891DA2">
        <w:rPr>
          <w:rFonts w:ascii="Arial" w:eastAsia="Arial" w:hAnsi="Arial" w:cs="Arial"/>
          <w:b/>
          <w:color w:val="333333"/>
          <w:sz w:val="14"/>
          <w:szCs w:val="14"/>
          <w:u w:val="single"/>
        </w:rPr>
        <w:t>tamoxifen</w:t>
      </w:r>
      <w:r>
        <w:rPr>
          <w:rFonts w:ascii="Arial" w:eastAsia="Arial" w:hAnsi="Arial" w:cs="Arial"/>
          <w:b/>
          <w:color w:val="333333"/>
          <w:sz w:val="14"/>
          <w:szCs w:val="14"/>
        </w:rPr>
        <w:t xml:space="preserve"> post op as chemoprevention</w:t>
      </w:r>
    </w:p>
    <w:p w14:paraId="513EC779" w14:textId="77777777" w:rsidR="00690A7A" w:rsidRPr="00E5267C" w:rsidRDefault="00690A7A" w:rsidP="00690A7A">
      <w:pPr>
        <w:spacing w:after="0" w:line="240" w:lineRule="auto"/>
        <w:rPr>
          <w:rFonts w:ascii="Arial" w:eastAsia="Arial" w:hAnsi="Arial" w:cs="Arial"/>
          <w:b/>
          <w:color w:val="333333"/>
          <w:sz w:val="14"/>
          <w:szCs w:val="14"/>
        </w:rPr>
      </w:pPr>
    </w:p>
    <w:p w14:paraId="707745B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S</w:t>
      </w:r>
      <w:r w:rsidRPr="00E5267C">
        <w:rPr>
          <w:rFonts w:ascii="Arial" w:eastAsia="Arial" w:hAnsi="Arial" w:cs="Arial"/>
          <w:b/>
          <w:color w:val="333333"/>
          <w:sz w:val="14"/>
          <w:szCs w:val="14"/>
        </w:rPr>
        <w:t>clerosing adenosis</w:t>
      </w:r>
      <w:r>
        <w:rPr>
          <w:rFonts w:ascii="Arial" w:eastAsia="Arial" w:hAnsi="Arial" w:cs="Arial"/>
          <w:b/>
          <w:color w:val="333333"/>
          <w:sz w:val="14"/>
          <w:szCs w:val="14"/>
        </w:rPr>
        <w:t xml:space="preserve"> and apocrine metaplasia</w:t>
      </w:r>
      <w:r w:rsidRPr="00E5267C">
        <w:rPr>
          <w:rFonts w:ascii="Arial" w:eastAsia="Arial" w:hAnsi="Arial" w:cs="Arial"/>
          <w:b/>
          <w:color w:val="333333"/>
          <w:sz w:val="14"/>
          <w:szCs w:val="14"/>
        </w:rPr>
        <w:t xml:space="preserve"> – don’t need to excise</w:t>
      </w:r>
      <w:r>
        <w:rPr>
          <w:rFonts w:ascii="Arial" w:eastAsia="Arial" w:hAnsi="Arial" w:cs="Arial"/>
          <w:b/>
          <w:color w:val="333333"/>
          <w:sz w:val="14"/>
          <w:szCs w:val="14"/>
        </w:rPr>
        <w:t>. No treatment necessary</w:t>
      </w:r>
    </w:p>
    <w:p w14:paraId="2ABB9398" w14:textId="77777777" w:rsidR="00690A7A" w:rsidRPr="002C3AF8"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Slight increase risk of CA</w:t>
      </w:r>
    </w:p>
    <w:p w14:paraId="7919F493" w14:textId="77777777" w:rsidR="00690A7A" w:rsidRDefault="00690A7A" w:rsidP="00690A7A">
      <w:pPr>
        <w:spacing w:after="0" w:line="240" w:lineRule="auto"/>
        <w:rPr>
          <w:rFonts w:ascii="Arial" w:eastAsia="Arial" w:hAnsi="Arial" w:cs="Arial"/>
          <w:b/>
          <w:color w:val="333333"/>
          <w:sz w:val="14"/>
          <w:szCs w:val="14"/>
        </w:rPr>
      </w:pPr>
    </w:p>
    <w:p w14:paraId="73C89ABE" w14:textId="77777777" w:rsidR="00690A7A" w:rsidRDefault="00690A7A" w:rsidP="00690A7A">
      <w:pPr>
        <w:spacing w:after="0" w:line="240" w:lineRule="auto"/>
        <w:rPr>
          <w:rFonts w:ascii="Arial" w:eastAsia="Arial" w:hAnsi="Arial" w:cs="Arial"/>
          <w:b/>
          <w:color w:val="333333"/>
          <w:sz w:val="14"/>
          <w:szCs w:val="14"/>
        </w:rPr>
      </w:pPr>
      <w:r w:rsidRPr="00E9575D">
        <w:rPr>
          <w:rFonts w:ascii="Arial" w:eastAsia="Arial" w:hAnsi="Arial" w:cs="Arial"/>
          <w:b/>
          <w:noProof/>
          <w:color w:val="333333"/>
          <w:sz w:val="14"/>
          <w:szCs w:val="14"/>
        </w:rPr>
        <w:lastRenderedPageBreak/>
        <w:drawing>
          <wp:inline distT="0" distB="0" distL="0" distR="0" wp14:anchorId="1586098C" wp14:editId="52290026">
            <wp:extent cx="2515703" cy="1280160"/>
            <wp:effectExtent l="0" t="0" r="0" b="2540"/>
            <wp:docPr id="202" name="Picture 202"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Graphical user interface, text, application, Teams&#10;&#10;Description automatically generated"/>
                    <pic:cNvPicPr/>
                  </pic:nvPicPr>
                  <pic:blipFill>
                    <a:blip r:embed="rId72" cstate="screen">
                      <a:extLst>
                        <a:ext uri="{28A0092B-C50C-407E-A947-70E740481C1C}">
                          <a14:useLocalDpi xmlns:a14="http://schemas.microsoft.com/office/drawing/2010/main"/>
                        </a:ext>
                      </a:extLst>
                    </a:blip>
                    <a:stretch>
                      <a:fillRect/>
                    </a:stretch>
                  </pic:blipFill>
                  <pic:spPr>
                    <a:xfrm>
                      <a:off x="0" y="0"/>
                      <a:ext cx="2515703" cy="1280160"/>
                    </a:xfrm>
                    <a:prstGeom prst="rect">
                      <a:avLst/>
                    </a:prstGeom>
                  </pic:spPr>
                </pic:pic>
              </a:graphicData>
            </a:graphic>
          </wp:inline>
        </w:drawing>
      </w:r>
    </w:p>
    <w:p w14:paraId="71E5683A" w14:textId="77777777" w:rsidR="00690A7A" w:rsidRPr="002C3AF8" w:rsidRDefault="00690A7A" w:rsidP="00690A7A">
      <w:pPr>
        <w:spacing w:after="0" w:line="240" w:lineRule="auto"/>
        <w:ind w:left="720"/>
        <w:rPr>
          <w:rFonts w:ascii="Arial" w:eastAsia="Arial" w:hAnsi="Arial" w:cs="Arial"/>
          <w:b/>
          <w:color w:val="333333"/>
          <w:sz w:val="14"/>
          <w:szCs w:val="14"/>
        </w:rPr>
      </w:pPr>
    </w:p>
    <w:p w14:paraId="08DC66F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BI-RADS</w:t>
      </w:r>
    </w:p>
    <w:p w14:paraId="0A67E3BC"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0 – </w:t>
      </w:r>
      <w:r>
        <w:rPr>
          <w:rFonts w:ascii="Arial" w:eastAsia="Arial" w:hAnsi="Arial" w:cs="Arial"/>
          <w:color w:val="333333"/>
          <w:sz w:val="14"/>
          <w:szCs w:val="14"/>
        </w:rPr>
        <w:t>Needs additional imaging</w:t>
      </w:r>
    </w:p>
    <w:p w14:paraId="4E98656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1 </w:t>
      </w:r>
      <w:r>
        <w:rPr>
          <w:rFonts w:ascii="Arial" w:eastAsia="Arial" w:hAnsi="Arial" w:cs="Arial"/>
          <w:color w:val="333333"/>
          <w:sz w:val="14"/>
          <w:szCs w:val="14"/>
        </w:rPr>
        <w:t>–</w:t>
      </w:r>
      <w:r w:rsidRPr="00E5267C">
        <w:rPr>
          <w:rFonts w:ascii="Arial" w:eastAsia="Arial" w:hAnsi="Arial" w:cs="Arial"/>
          <w:color w:val="333333"/>
          <w:sz w:val="14"/>
          <w:szCs w:val="14"/>
        </w:rPr>
        <w:t xml:space="preserve"> negative</w:t>
      </w:r>
      <w:r>
        <w:rPr>
          <w:rFonts w:ascii="Arial" w:eastAsia="Arial" w:hAnsi="Arial" w:cs="Arial"/>
          <w:color w:val="333333"/>
          <w:sz w:val="14"/>
          <w:szCs w:val="14"/>
        </w:rPr>
        <w:t xml:space="preserve"> (no mass or lesions)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routine screening</w:t>
      </w:r>
    </w:p>
    <w:p w14:paraId="4776426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2 - benign finding, </w:t>
      </w:r>
      <w:r w:rsidRPr="00E5267C">
        <w:rPr>
          <w:rFonts w:ascii="Arial" w:eastAsia="Arial" w:hAnsi="Arial" w:cs="Arial"/>
          <w:b/>
          <w:color w:val="333333"/>
          <w:sz w:val="14"/>
          <w:szCs w:val="14"/>
        </w:rPr>
        <w:t>routine screening</w:t>
      </w:r>
    </w:p>
    <w:p w14:paraId="1EDD850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3 - probably benign, </w:t>
      </w:r>
      <w:r w:rsidRPr="00E5267C">
        <w:rPr>
          <w:rFonts w:ascii="Arial" w:eastAsia="Arial" w:hAnsi="Arial" w:cs="Arial"/>
          <w:b/>
          <w:color w:val="333333"/>
          <w:sz w:val="14"/>
          <w:szCs w:val="14"/>
        </w:rPr>
        <w:t>short interval follow up mammogram 3-6 months</w:t>
      </w:r>
    </w:p>
    <w:p w14:paraId="3344B502" w14:textId="77777777" w:rsidR="00690A7A" w:rsidRPr="00E5267C" w:rsidRDefault="00690A7A" w:rsidP="00690A7A">
      <w:pPr>
        <w:spacing w:after="0" w:line="240" w:lineRule="auto"/>
        <w:rPr>
          <w:rFonts w:ascii="Arial" w:eastAsia="Arial" w:hAnsi="Arial" w:cs="Arial"/>
          <w:color w:val="000000"/>
          <w:sz w:val="14"/>
          <w:szCs w:val="14"/>
          <w:u w:val="single"/>
        </w:rPr>
      </w:pPr>
      <w:r w:rsidRPr="00E5267C">
        <w:rPr>
          <w:rFonts w:ascii="Arial" w:eastAsia="Arial Unicode MS" w:hAnsi="Arial" w:cs="Arial"/>
          <w:color w:val="333333"/>
          <w:sz w:val="14"/>
          <w:szCs w:val="14"/>
        </w:rPr>
        <w:t>4 – suspicious</w:t>
      </w:r>
      <w:r>
        <w:rPr>
          <w:rFonts w:ascii="Arial" w:eastAsia="Arial Unicode MS" w:hAnsi="Arial" w:cs="Arial"/>
          <w:color w:val="333333"/>
          <w:sz w:val="14"/>
          <w:szCs w:val="14"/>
        </w:rPr>
        <w:t xml:space="preserve"> for cancer</w:t>
      </w:r>
      <w:r w:rsidRPr="00E5267C">
        <w:rPr>
          <w:rFonts w:ascii="Arial" w:eastAsia="Arial Unicode MS" w:hAnsi="Arial" w:cs="Arial"/>
          <w:color w:val="333333"/>
          <w:sz w:val="14"/>
          <w:szCs w:val="14"/>
        </w:rPr>
        <w:t xml:space="preserve"> (indeterminant calcifications) → get </w:t>
      </w:r>
      <w:r w:rsidRPr="00E5267C">
        <w:rPr>
          <w:rFonts w:ascii="Arial" w:eastAsia="Arial" w:hAnsi="Arial" w:cs="Arial"/>
          <w:b/>
          <w:color w:val="333333"/>
          <w:sz w:val="14"/>
          <w:szCs w:val="14"/>
        </w:rPr>
        <w:t xml:space="preserve">core needle biopsy. </w:t>
      </w:r>
      <w:r w:rsidRPr="00E5267C">
        <w:rPr>
          <w:rFonts w:ascii="Arial" w:eastAsia="Arial" w:hAnsi="Arial" w:cs="Arial"/>
          <w:b/>
          <w:color w:val="333333"/>
          <w:sz w:val="14"/>
          <w:szCs w:val="14"/>
          <w:u w:val="single"/>
        </w:rPr>
        <w:t xml:space="preserve">If CNBx benign and concordant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 xml:space="preserve"> If 4a </w:t>
      </w:r>
      <w:r w:rsidRPr="00C14D7E">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f/u in 3-6 months</w:t>
      </w:r>
      <w:r>
        <w:rPr>
          <w:rFonts w:ascii="Arial" w:eastAsia="Arial" w:hAnsi="Arial" w:cs="Arial"/>
          <w:b/>
          <w:color w:val="333333"/>
          <w:sz w:val="14"/>
          <w:szCs w:val="14"/>
          <w:u w:val="single"/>
        </w:rPr>
        <w:t xml:space="preserve">, If 4b or 4c </w:t>
      </w:r>
      <w:r w:rsidRPr="00C14D7E">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excisional biopsy</w:t>
      </w:r>
    </w:p>
    <w:p w14:paraId="6DE0DD4C"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5 - highly suggestive of cancer -&gt; get </w:t>
      </w:r>
      <w:r w:rsidRPr="00E5267C">
        <w:rPr>
          <w:rFonts w:ascii="Arial" w:eastAsia="Arial" w:hAnsi="Arial" w:cs="Arial"/>
          <w:b/>
          <w:color w:val="333333"/>
          <w:sz w:val="14"/>
          <w:szCs w:val="14"/>
        </w:rPr>
        <w:t>core needle biopsy</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If any other finding than CA on CNBx then needs EBx</w:t>
      </w:r>
    </w:p>
    <w:p w14:paraId="6696A910" w14:textId="77777777" w:rsidR="00690A7A" w:rsidRDefault="00690A7A" w:rsidP="00690A7A">
      <w:pPr>
        <w:spacing w:after="0" w:line="240" w:lineRule="auto"/>
        <w:rPr>
          <w:rFonts w:ascii="Arial" w:eastAsia="Arial" w:hAnsi="Arial" w:cs="Arial"/>
          <w:color w:val="333333"/>
          <w:sz w:val="14"/>
          <w:szCs w:val="14"/>
        </w:rPr>
      </w:pPr>
    </w:p>
    <w:p w14:paraId="3CE0BFC7" w14:textId="77777777" w:rsidR="00690A7A" w:rsidRPr="00820646"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BRCA (Tumor suppressor gene) – Autosomal domoninant</w:t>
      </w:r>
    </w:p>
    <w:p w14:paraId="1529FD87"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BRCA 1 – tends to be </w:t>
      </w:r>
      <w:r w:rsidRPr="00E5267C">
        <w:rPr>
          <w:rFonts w:ascii="Arial" w:eastAsia="Arial" w:hAnsi="Arial" w:cs="Arial"/>
          <w:b/>
          <w:color w:val="333333"/>
          <w:sz w:val="14"/>
          <w:szCs w:val="14"/>
        </w:rPr>
        <w:t>poorly differentiated</w:t>
      </w:r>
      <w:r>
        <w:rPr>
          <w:rFonts w:ascii="Arial" w:eastAsia="Arial" w:hAnsi="Arial" w:cs="Arial"/>
          <w:b/>
          <w:color w:val="333333"/>
          <w:sz w:val="14"/>
          <w:szCs w:val="14"/>
        </w:rPr>
        <w:t xml:space="preserve"> (High grade)</w:t>
      </w:r>
      <w:r w:rsidRPr="00E5267C">
        <w:rPr>
          <w:rFonts w:ascii="Arial" w:eastAsia="Arial" w:hAnsi="Arial" w:cs="Arial"/>
          <w:b/>
          <w:color w:val="333333"/>
          <w:sz w:val="14"/>
          <w:szCs w:val="14"/>
        </w:rPr>
        <w:t xml:space="preserve"> and triple receptor negative</w:t>
      </w:r>
      <w:r>
        <w:rPr>
          <w:rFonts w:ascii="Arial" w:eastAsia="Arial" w:hAnsi="Arial" w:cs="Arial"/>
          <w:b/>
          <w:color w:val="333333"/>
          <w:sz w:val="14"/>
          <w:szCs w:val="14"/>
        </w:rPr>
        <w:t>.</w:t>
      </w:r>
    </w:p>
    <w:p w14:paraId="06EFDB6B" w14:textId="77777777" w:rsidR="00690A7A" w:rsidRPr="00820646"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60% breast, 40% ovarian, 1% male breast</w:t>
      </w:r>
    </w:p>
    <w:p w14:paraId="3AC15444"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BRCA 2 – </w:t>
      </w:r>
      <w:r w:rsidRPr="00E5267C">
        <w:rPr>
          <w:rFonts w:ascii="Arial" w:eastAsia="Arial" w:hAnsi="Arial" w:cs="Arial"/>
          <w:b/>
          <w:color w:val="333333"/>
          <w:sz w:val="14"/>
          <w:szCs w:val="14"/>
        </w:rPr>
        <w:t xml:space="preserve">well differentiated and </w:t>
      </w:r>
      <w:r>
        <w:rPr>
          <w:rFonts w:ascii="Arial" w:eastAsia="Arial" w:hAnsi="Arial" w:cs="Arial"/>
          <w:b/>
          <w:color w:val="333333"/>
          <w:sz w:val="14"/>
          <w:szCs w:val="14"/>
        </w:rPr>
        <w:t xml:space="preserve">hormonal </w:t>
      </w:r>
      <w:r w:rsidRPr="00E5267C">
        <w:rPr>
          <w:rFonts w:ascii="Arial" w:eastAsia="Arial" w:hAnsi="Arial" w:cs="Arial"/>
          <w:b/>
          <w:color w:val="333333"/>
          <w:sz w:val="14"/>
          <w:szCs w:val="14"/>
        </w:rPr>
        <w:t>receptor positive</w:t>
      </w:r>
    </w:p>
    <w:p w14:paraId="25CA779E"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60% breast, 20% ovarian, 10% male breast</w:t>
      </w:r>
    </w:p>
    <w:p w14:paraId="635BA3BD"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Increased risk of </w:t>
      </w:r>
      <w:r>
        <w:rPr>
          <w:rFonts w:ascii="Arial" w:eastAsia="Arial" w:hAnsi="Arial" w:cs="Arial"/>
          <w:b/>
          <w:color w:val="333333"/>
          <w:sz w:val="14"/>
          <w:szCs w:val="14"/>
        </w:rPr>
        <w:t>prostate cancer, pancreatic cancer, melanoma</w:t>
      </w:r>
    </w:p>
    <w:p w14:paraId="4DA5847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F</w:t>
      </w:r>
      <w:r w:rsidRPr="00714EB8">
        <w:rPr>
          <w:rFonts w:ascii="Arial" w:eastAsia="Arial" w:hAnsi="Arial" w:cs="Arial"/>
          <w:b/>
          <w:color w:val="333333"/>
          <w:sz w:val="14"/>
          <w:szCs w:val="14"/>
          <w:u w:val="single"/>
        </w:rPr>
        <w:t>irst line prophylaxis</w:t>
      </w:r>
      <w:r w:rsidRPr="00714EB8">
        <w:rPr>
          <w:rFonts w:ascii="Arial" w:eastAsia="Arial" w:hAnsi="Arial" w:cs="Arial"/>
          <w:b/>
          <w:color w:val="333333"/>
          <w:sz w:val="14"/>
          <w:szCs w:val="14"/>
        </w:rPr>
        <w:t xml:space="preserve"> </w:t>
      </w:r>
      <w:r w:rsidRPr="00714EB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BRCA 1 </w:t>
      </w:r>
      <w:r w:rsidRPr="00714EB8">
        <w:rPr>
          <w:rFonts w:ascii="Arial" w:eastAsia="Arial" w:hAnsi="Arial" w:cs="Arial"/>
          <w:bCs/>
          <w:color w:val="333333"/>
          <w:sz w:val="14"/>
          <w:szCs w:val="14"/>
        </w:rPr>
        <w:t xml:space="preserve">who do not wish to have children and are age </w:t>
      </w:r>
      <w:r>
        <w:rPr>
          <w:rFonts w:ascii="Arial" w:eastAsia="Arial" w:hAnsi="Arial" w:cs="Arial"/>
          <w:b/>
          <w:color w:val="333333"/>
          <w:sz w:val="14"/>
          <w:szCs w:val="14"/>
          <w:u w:val="single"/>
        </w:rPr>
        <w:t>35 – 40 years old</w:t>
      </w:r>
      <w:r>
        <w:rPr>
          <w:rFonts w:ascii="Arial" w:eastAsia="Arial" w:hAnsi="Arial" w:cs="Arial"/>
          <w:b/>
          <w:color w:val="333333"/>
          <w:sz w:val="14"/>
          <w:szCs w:val="14"/>
        </w:rPr>
        <w:t xml:space="preserve"> for and 40-45 for BRCA2 should be offered: </w:t>
      </w:r>
    </w:p>
    <w:p w14:paraId="61D7BE44" w14:textId="77777777" w:rsidR="00690A7A" w:rsidRPr="00714EB8"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714EB8">
        <w:rPr>
          <w:rFonts w:ascii="Arial" w:eastAsia="Arial" w:hAnsi="Arial" w:cs="Arial"/>
          <w:b/>
          <w:color w:val="333333"/>
          <w:sz w:val="14"/>
          <w:szCs w:val="14"/>
          <w:u w:val="single"/>
        </w:rPr>
        <w:t xml:space="preserve">Bilateral salpingo-oopherectomy and bilateral total mastectomy </w:t>
      </w:r>
    </w:p>
    <w:p w14:paraId="2CAB2C44" w14:textId="77777777" w:rsidR="00690A7A" w:rsidRPr="00714EB8"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Prophylactic surgery – Can do skin or nipple sparing BL mastectomy. No SNLBx, no axillary dissection</w:t>
      </w:r>
    </w:p>
    <w:p w14:paraId="3DCE0651"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Second line prophylaxis</w:t>
      </w:r>
      <w:r w:rsidRPr="00E5267C">
        <w:rPr>
          <w:rFonts w:ascii="Arial" w:eastAsia="Arial" w:hAnsi="Arial" w:cs="Arial"/>
          <w:color w:val="333333"/>
          <w:sz w:val="14"/>
          <w:szCs w:val="14"/>
        </w:rPr>
        <w:t xml:space="preserve"> </w:t>
      </w:r>
      <w:r>
        <w:rPr>
          <w:rFonts w:ascii="Arial" w:eastAsia="Arial" w:hAnsi="Arial" w:cs="Arial"/>
          <w:color w:val="333333"/>
          <w:sz w:val="14"/>
          <w:szCs w:val="14"/>
        </w:rPr>
        <w:t>– If patient’s refuse the above surgery then:</w:t>
      </w:r>
    </w:p>
    <w:p w14:paraId="23D5348F" w14:textId="77777777" w:rsidR="00690A7A" w:rsidRPr="00777D38"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714EB8">
        <w:rPr>
          <w:rFonts w:ascii="Arial" w:eastAsia="Arial" w:hAnsi="Arial" w:cs="Arial"/>
          <w:color w:val="333333"/>
          <w:sz w:val="14"/>
          <w:szCs w:val="14"/>
        </w:rPr>
        <w:t xml:space="preserve">Give </w:t>
      </w:r>
      <w:r w:rsidRPr="00714EB8">
        <w:rPr>
          <w:rFonts w:ascii="Arial" w:eastAsia="Arial" w:hAnsi="Arial" w:cs="Arial"/>
          <w:b/>
          <w:bCs/>
          <w:color w:val="333333"/>
          <w:sz w:val="14"/>
          <w:szCs w:val="14"/>
        </w:rPr>
        <w:t xml:space="preserve">tamoxifen/raloxifene and at </w:t>
      </w:r>
      <w:r w:rsidRPr="00714EB8">
        <w:rPr>
          <w:rFonts w:ascii="Arial" w:eastAsia="Arial" w:hAnsi="Arial" w:cs="Arial"/>
          <w:b/>
          <w:color w:val="333333"/>
          <w:sz w:val="14"/>
          <w:szCs w:val="14"/>
          <w:u w:val="single"/>
        </w:rPr>
        <w:t>25 y/o yearly mammogram, breast MRI, pelvic exam, pelvic (ovarian) US, CA-125</w:t>
      </w:r>
    </w:p>
    <w:p w14:paraId="454E1157" w14:textId="77777777" w:rsidR="00690A7A" w:rsidRDefault="00690A7A" w:rsidP="00690A7A">
      <w:pPr>
        <w:spacing w:after="0" w:line="240" w:lineRule="auto"/>
        <w:rPr>
          <w:rFonts w:ascii="Arial" w:eastAsia="Arial" w:hAnsi="Arial" w:cs="Arial"/>
          <w:b/>
          <w:color w:val="333333"/>
          <w:sz w:val="14"/>
          <w:szCs w:val="14"/>
        </w:rPr>
      </w:pPr>
    </w:p>
    <w:p w14:paraId="5EFC03B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Yearly MRI screening in addition to mammography for:</w:t>
      </w:r>
    </w:p>
    <w:p w14:paraId="05270D13" w14:textId="77777777" w:rsidR="00690A7A"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BRCA positive</w:t>
      </w:r>
    </w:p>
    <w:p w14:paraId="462D4EF8" w14:textId="77777777" w:rsidR="00690A7A" w:rsidRPr="005543E0" w:rsidRDefault="00690A7A" w:rsidP="00690A7A">
      <w:pPr>
        <w:pStyle w:val="ListParagraph"/>
        <w:numPr>
          <w:ilvl w:val="0"/>
          <w:numId w:val="55"/>
        </w:numPr>
        <w:spacing w:after="0" w:line="240" w:lineRule="auto"/>
        <w:rPr>
          <w:rFonts w:ascii="Arial" w:eastAsia="Arial" w:hAnsi="Arial" w:cs="Arial"/>
          <w:b/>
          <w:color w:val="333333"/>
          <w:sz w:val="14"/>
          <w:szCs w:val="14"/>
          <w:u w:val="single"/>
        </w:rPr>
      </w:pPr>
      <w:r w:rsidRPr="005543E0">
        <w:rPr>
          <w:rFonts w:ascii="Arial" w:eastAsia="Arial" w:hAnsi="Arial" w:cs="Arial"/>
          <w:b/>
          <w:color w:val="333333"/>
          <w:sz w:val="14"/>
          <w:szCs w:val="14"/>
          <w:u w:val="single"/>
        </w:rPr>
        <w:t>&gt; 20% lifetime risk of breast cancer</w:t>
      </w:r>
    </w:p>
    <w:p w14:paraId="533B5B5B" w14:textId="77777777" w:rsidR="00690A7A"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History of mantle radiation</w:t>
      </w:r>
    </w:p>
    <w:p w14:paraId="272C950A" w14:textId="77777777" w:rsidR="00690A7A" w:rsidRPr="00972615"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1</w:t>
      </w:r>
      <w:r w:rsidRPr="00972615">
        <w:rPr>
          <w:rFonts w:ascii="Arial" w:eastAsia="Arial" w:hAnsi="Arial" w:cs="Arial"/>
          <w:bCs/>
          <w:color w:val="333333"/>
          <w:sz w:val="14"/>
          <w:szCs w:val="14"/>
          <w:vertAlign w:val="superscript"/>
        </w:rPr>
        <w:t>st</w:t>
      </w:r>
      <w:r>
        <w:rPr>
          <w:rFonts w:ascii="Arial" w:eastAsia="Arial" w:hAnsi="Arial" w:cs="Arial"/>
          <w:bCs/>
          <w:color w:val="333333"/>
          <w:sz w:val="14"/>
          <w:szCs w:val="14"/>
        </w:rPr>
        <w:t xml:space="preserve"> degree relative of BRCA positive who is untested</w:t>
      </w:r>
    </w:p>
    <w:p w14:paraId="745E7872" w14:textId="77777777" w:rsidR="00690A7A" w:rsidRDefault="00690A7A" w:rsidP="00690A7A">
      <w:pPr>
        <w:spacing w:after="0" w:line="240" w:lineRule="auto"/>
        <w:rPr>
          <w:rFonts w:ascii="Arial" w:eastAsia="Arial" w:hAnsi="Arial" w:cs="Arial"/>
          <w:b/>
          <w:color w:val="333333"/>
          <w:sz w:val="14"/>
          <w:szCs w:val="14"/>
        </w:rPr>
      </w:pPr>
    </w:p>
    <w:p w14:paraId="673FA91E" w14:textId="77777777" w:rsidR="00690A7A" w:rsidRPr="00F755E8"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Mammography can be safely done during pregnancy with shielding</w:t>
      </w:r>
    </w:p>
    <w:p w14:paraId="1047DFE8" w14:textId="77777777" w:rsidR="00690A7A" w:rsidRDefault="00690A7A" w:rsidP="00690A7A">
      <w:pPr>
        <w:spacing w:after="0" w:line="240" w:lineRule="auto"/>
        <w:rPr>
          <w:rFonts w:ascii="Arial" w:eastAsia="Arial" w:hAnsi="Arial" w:cs="Arial"/>
          <w:b/>
          <w:color w:val="333333"/>
          <w:sz w:val="14"/>
          <w:szCs w:val="14"/>
        </w:rPr>
      </w:pPr>
    </w:p>
    <w:p w14:paraId="3065925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Invasive Ductal CA</w:t>
      </w:r>
    </w:p>
    <w:p w14:paraId="43ACAD6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MC type of breast cancer 70%</w:t>
      </w:r>
    </w:p>
    <w:p w14:paraId="528574C1" w14:textId="77777777" w:rsidR="00690A7A" w:rsidRPr="00FE6533"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Small </w:t>
      </w:r>
      <w:r>
        <w:rPr>
          <w:rFonts w:ascii="Arial" w:eastAsia="Arial" w:hAnsi="Arial" w:cs="Arial"/>
          <w:b/>
          <w:color w:val="333333"/>
          <w:sz w:val="14"/>
          <w:szCs w:val="14"/>
        </w:rPr>
        <w:t xml:space="preserve">ovoid cells with little cytoplasm </w:t>
      </w:r>
      <w:r>
        <w:rPr>
          <w:rFonts w:ascii="Arial" w:eastAsia="Arial" w:hAnsi="Arial" w:cs="Arial"/>
          <w:b/>
          <w:color w:val="333333"/>
          <w:sz w:val="14"/>
          <w:szCs w:val="14"/>
          <w:u w:val="single"/>
        </w:rPr>
        <w:t>in a single file pattern</w:t>
      </w:r>
    </w:p>
    <w:p w14:paraId="64DCE14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Will see </w:t>
      </w:r>
      <w:r>
        <w:rPr>
          <w:rFonts w:ascii="Arial" w:eastAsia="Arial" w:hAnsi="Arial" w:cs="Arial"/>
          <w:b/>
          <w:color w:val="333333"/>
          <w:sz w:val="14"/>
          <w:szCs w:val="14"/>
        </w:rPr>
        <w:t>spiculation (calcifications) on mammography and US</w:t>
      </w:r>
    </w:p>
    <w:p w14:paraId="08BA9651" w14:textId="77777777" w:rsidR="00690A7A" w:rsidRPr="005543E0"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DCIS</w:t>
      </w:r>
      <w:r>
        <w:rPr>
          <w:rFonts w:ascii="Arial" w:eastAsia="Arial" w:hAnsi="Arial" w:cs="Arial"/>
          <w:bCs/>
          <w:color w:val="333333"/>
          <w:sz w:val="14"/>
          <w:szCs w:val="14"/>
        </w:rPr>
        <w:t xml:space="preserve"> is a precursor</w:t>
      </w:r>
    </w:p>
    <w:p w14:paraId="79256622" w14:textId="77777777" w:rsidR="00690A7A" w:rsidRDefault="00690A7A" w:rsidP="00690A7A">
      <w:pPr>
        <w:spacing w:after="0" w:line="240" w:lineRule="auto"/>
        <w:rPr>
          <w:rFonts w:ascii="Arial" w:eastAsia="Arial" w:hAnsi="Arial" w:cs="Arial"/>
          <w:b/>
          <w:color w:val="333333"/>
          <w:sz w:val="14"/>
          <w:szCs w:val="14"/>
        </w:rPr>
      </w:pPr>
    </w:p>
    <w:p w14:paraId="2ACC15D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Invasive Lobular CA</w:t>
      </w:r>
    </w:p>
    <w:p w14:paraId="726EE41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u w:val="single"/>
        </w:rPr>
        <w:t>Will not see calcifications</w:t>
      </w:r>
      <w:r>
        <w:rPr>
          <w:rFonts w:ascii="Arial" w:eastAsia="Arial" w:hAnsi="Arial" w:cs="Arial"/>
          <w:bCs/>
          <w:color w:val="333333"/>
          <w:sz w:val="14"/>
          <w:szCs w:val="14"/>
        </w:rPr>
        <w:t>.</w:t>
      </w:r>
    </w:p>
    <w:p w14:paraId="23316AC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Usually hard to palpate and difficult to see on imaging</w:t>
      </w:r>
    </w:p>
    <w:p w14:paraId="39D90F4F" w14:textId="77777777" w:rsidR="00690A7A" w:rsidRDefault="00690A7A" w:rsidP="00690A7A">
      <w:pPr>
        <w:spacing w:after="0" w:line="240" w:lineRule="auto"/>
        <w:rPr>
          <w:rFonts w:ascii="Arial" w:eastAsia="Arial" w:hAnsi="Arial" w:cs="Arial"/>
          <w:bCs/>
          <w:color w:val="333333"/>
          <w:sz w:val="14"/>
          <w:szCs w:val="14"/>
        </w:rPr>
      </w:pPr>
    </w:p>
    <w:p w14:paraId="572D0F15" w14:textId="77777777" w:rsidR="00690A7A" w:rsidRPr="009630C7"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After a mastectomy, there is no need for screening mammograms. Recurrence risk very low</w:t>
      </w:r>
    </w:p>
    <w:p w14:paraId="76A87A1C" w14:textId="77777777" w:rsidR="00690A7A" w:rsidRDefault="00690A7A" w:rsidP="00690A7A">
      <w:pPr>
        <w:spacing w:after="0" w:line="240" w:lineRule="auto"/>
        <w:contextualSpacing/>
        <w:rPr>
          <w:rFonts w:ascii="Arial" w:eastAsia="Arial" w:hAnsi="Arial" w:cs="Arial"/>
          <w:bCs/>
          <w:color w:val="333333"/>
          <w:sz w:val="14"/>
          <w:szCs w:val="14"/>
        </w:rPr>
      </w:pPr>
    </w:p>
    <w:p w14:paraId="38616A13" w14:textId="77777777" w:rsidR="00690A7A"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High density breast (younger patients)</w:t>
      </w:r>
      <w:r>
        <w:rPr>
          <w:rFonts w:ascii="Arial" w:eastAsia="Arial" w:hAnsi="Arial" w:cs="Arial"/>
          <w:bCs/>
          <w:color w:val="333333"/>
          <w:sz w:val="14"/>
          <w:szCs w:val="14"/>
        </w:rPr>
        <w:t xml:space="preserve"> is an independent risk factor for breast cancer.</w:t>
      </w:r>
    </w:p>
    <w:p w14:paraId="0C2F35F2" w14:textId="77777777" w:rsidR="00690A7A" w:rsidRDefault="00690A7A" w:rsidP="00690A7A">
      <w:pPr>
        <w:spacing w:after="0" w:line="240" w:lineRule="auto"/>
        <w:contextualSpacing/>
        <w:rPr>
          <w:rFonts w:ascii="Arial" w:eastAsia="Arial" w:hAnsi="Arial" w:cs="Arial"/>
          <w:bCs/>
          <w:color w:val="333333"/>
          <w:sz w:val="14"/>
          <w:szCs w:val="14"/>
        </w:rPr>
      </w:pPr>
    </w:p>
    <w:p w14:paraId="0A352CA1" w14:textId="77777777" w:rsidR="00690A7A" w:rsidRPr="00891DA2"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
          <w:color w:val="333333"/>
          <w:sz w:val="14"/>
          <w:szCs w:val="14"/>
        </w:rPr>
        <w:t xml:space="preserve">Mammography features concerning for malignancy – </w:t>
      </w:r>
      <w:r>
        <w:rPr>
          <w:rFonts w:ascii="Arial" w:eastAsia="Arial" w:hAnsi="Arial" w:cs="Arial"/>
          <w:bCs/>
          <w:color w:val="333333"/>
          <w:sz w:val="14"/>
          <w:szCs w:val="14"/>
        </w:rPr>
        <w:t>Microcalcifications, spiculated lesions, multiple clustered lesions, irregular borders, ductal asymmetry, distortions of breast tissue architecture</w:t>
      </w:r>
    </w:p>
    <w:p w14:paraId="34FDDA4E" w14:textId="77777777" w:rsidR="00690A7A" w:rsidRDefault="00690A7A" w:rsidP="00690A7A">
      <w:pPr>
        <w:spacing w:after="0" w:line="240" w:lineRule="auto"/>
        <w:rPr>
          <w:rFonts w:ascii="Arial" w:eastAsia="Arial" w:hAnsi="Arial" w:cs="Arial"/>
          <w:b/>
          <w:color w:val="333333"/>
          <w:sz w:val="14"/>
          <w:szCs w:val="14"/>
        </w:rPr>
      </w:pPr>
    </w:p>
    <w:p w14:paraId="09ACB68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Types of mastectomies:</w:t>
      </w:r>
    </w:p>
    <w:p w14:paraId="41E445B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Radical mastectomy (Halsted) – </w:t>
      </w:r>
      <w:r>
        <w:rPr>
          <w:rFonts w:ascii="Arial" w:eastAsia="Arial" w:hAnsi="Arial" w:cs="Arial"/>
          <w:bCs/>
          <w:color w:val="333333"/>
          <w:sz w:val="14"/>
          <w:szCs w:val="14"/>
        </w:rPr>
        <w:t xml:space="preserve">remove all breast, skin, nipple and areola complex, </w:t>
      </w:r>
      <w:r w:rsidRPr="006707A4">
        <w:rPr>
          <w:rFonts w:ascii="Arial" w:eastAsia="Arial" w:hAnsi="Arial" w:cs="Arial"/>
          <w:b/>
          <w:color w:val="333333"/>
          <w:sz w:val="14"/>
          <w:szCs w:val="14"/>
        </w:rPr>
        <w:t>pec minor and major,</w:t>
      </w:r>
      <w:r>
        <w:rPr>
          <w:rFonts w:ascii="Arial" w:eastAsia="Arial" w:hAnsi="Arial" w:cs="Arial"/>
          <w:bCs/>
          <w:color w:val="333333"/>
          <w:sz w:val="14"/>
          <w:szCs w:val="14"/>
        </w:rPr>
        <w:t xml:space="preserve"> Leve I, II, </w:t>
      </w:r>
      <w:r w:rsidRPr="0054437A">
        <w:rPr>
          <w:rFonts w:ascii="Arial" w:eastAsia="Arial" w:hAnsi="Arial" w:cs="Arial"/>
          <w:b/>
          <w:color w:val="333333"/>
          <w:sz w:val="14"/>
          <w:szCs w:val="14"/>
        </w:rPr>
        <w:t>III nodes</w:t>
      </w:r>
    </w:p>
    <w:p w14:paraId="6D537F67" w14:textId="77777777" w:rsidR="00690A7A" w:rsidRPr="00D45772"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Never used</w:t>
      </w:r>
    </w:p>
    <w:p w14:paraId="374B914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Modified radical mastectomy - </w:t>
      </w:r>
      <w:r>
        <w:rPr>
          <w:rFonts w:ascii="Arial" w:eastAsia="Arial" w:hAnsi="Arial" w:cs="Arial"/>
          <w:bCs/>
          <w:color w:val="333333"/>
          <w:sz w:val="14"/>
          <w:szCs w:val="14"/>
        </w:rPr>
        <w:t>removes breast,</w:t>
      </w:r>
      <w:r w:rsidRPr="00A13AAC">
        <w:rPr>
          <w:rFonts w:ascii="Arial" w:eastAsia="Arial" w:hAnsi="Arial" w:cs="Arial"/>
          <w:bCs/>
          <w:color w:val="333333"/>
          <w:sz w:val="14"/>
          <w:szCs w:val="14"/>
        </w:rPr>
        <w:t xml:space="preserve"> </w:t>
      </w:r>
      <w:r>
        <w:rPr>
          <w:rFonts w:ascii="Arial" w:eastAsia="Arial" w:hAnsi="Arial" w:cs="Arial"/>
          <w:bCs/>
          <w:color w:val="333333"/>
          <w:sz w:val="14"/>
          <w:szCs w:val="14"/>
        </w:rPr>
        <w:t xml:space="preserve">skin, nipple and areola complex, </w:t>
      </w:r>
      <w:r>
        <w:rPr>
          <w:rFonts w:ascii="Arial" w:eastAsia="Arial" w:hAnsi="Arial" w:cs="Arial"/>
          <w:b/>
          <w:color w:val="333333"/>
          <w:sz w:val="14"/>
          <w:szCs w:val="14"/>
        </w:rPr>
        <w:t>fascia of pec major,</w:t>
      </w:r>
      <w:r>
        <w:rPr>
          <w:rFonts w:ascii="Arial" w:eastAsia="Arial" w:hAnsi="Arial" w:cs="Arial"/>
          <w:bCs/>
          <w:color w:val="333333"/>
          <w:sz w:val="14"/>
          <w:szCs w:val="14"/>
        </w:rPr>
        <w:t xml:space="preserve"> level I and II nodes</w:t>
      </w:r>
    </w:p>
    <w:p w14:paraId="6910F1D6" w14:textId="77777777" w:rsidR="00690A7A"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For biopsy proven axillary mets</w:t>
      </w:r>
    </w:p>
    <w:p w14:paraId="4A1A7C8D" w14:textId="77777777" w:rsidR="00690A7A" w:rsidRPr="00D45772" w:rsidRDefault="00690A7A" w:rsidP="00690A7A">
      <w:pPr>
        <w:pStyle w:val="ListParagraph"/>
        <w:numPr>
          <w:ilvl w:val="0"/>
          <w:numId w:val="55"/>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For Patients who do not want reconstruction</w:t>
      </w:r>
    </w:p>
    <w:p w14:paraId="752916F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Simple mastectomy = total mastectomy – </w:t>
      </w:r>
      <w:r>
        <w:rPr>
          <w:rFonts w:ascii="Arial" w:eastAsia="Arial" w:hAnsi="Arial" w:cs="Arial"/>
          <w:bCs/>
          <w:color w:val="333333"/>
          <w:sz w:val="14"/>
          <w:szCs w:val="14"/>
        </w:rPr>
        <w:t xml:space="preserve">remove breast tissue and overlying skin, nipple and areola complex. </w:t>
      </w:r>
      <w:r>
        <w:rPr>
          <w:rFonts w:ascii="Arial" w:eastAsia="Arial" w:hAnsi="Arial" w:cs="Arial"/>
          <w:b/>
          <w:color w:val="333333"/>
          <w:sz w:val="14"/>
          <w:szCs w:val="14"/>
        </w:rPr>
        <w:t>No nodes or muscles</w:t>
      </w:r>
    </w:p>
    <w:p w14:paraId="44622711" w14:textId="77777777" w:rsidR="00690A7A"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Used for CA treatment or prophylaxis</w:t>
      </w:r>
    </w:p>
    <w:p w14:paraId="0481996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Skin sparing mastectomy – </w:t>
      </w:r>
      <w:r>
        <w:rPr>
          <w:rFonts w:ascii="Arial" w:eastAsia="Arial" w:hAnsi="Arial" w:cs="Arial"/>
          <w:bCs/>
          <w:color w:val="333333"/>
          <w:sz w:val="14"/>
          <w:szCs w:val="14"/>
        </w:rPr>
        <w:t xml:space="preserve">removes breast and nipple areola complex. </w:t>
      </w:r>
      <w:r w:rsidRPr="005C4542">
        <w:rPr>
          <w:rFonts w:ascii="Arial" w:eastAsia="Arial" w:hAnsi="Arial" w:cs="Arial"/>
          <w:b/>
          <w:color w:val="333333"/>
          <w:sz w:val="14"/>
          <w:szCs w:val="14"/>
        </w:rPr>
        <w:t xml:space="preserve">Spares </w:t>
      </w:r>
      <w:r>
        <w:rPr>
          <w:rFonts w:ascii="Arial" w:eastAsia="Arial" w:hAnsi="Arial" w:cs="Arial"/>
          <w:b/>
          <w:color w:val="333333"/>
          <w:sz w:val="14"/>
          <w:szCs w:val="14"/>
        </w:rPr>
        <w:t xml:space="preserve">the </w:t>
      </w:r>
      <w:r w:rsidRPr="005C4542">
        <w:rPr>
          <w:rFonts w:ascii="Arial" w:eastAsia="Arial" w:hAnsi="Arial" w:cs="Arial"/>
          <w:b/>
          <w:color w:val="333333"/>
          <w:sz w:val="14"/>
          <w:szCs w:val="14"/>
        </w:rPr>
        <w:t>skin</w:t>
      </w:r>
      <w:r>
        <w:rPr>
          <w:rFonts w:ascii="Arial" w:eastAsia="Arial" w:hAnsi="Arial" w:cs="Arial"/>
          <w:bCs/>
          <w:color w:val="333333"/>
          <w:sz w:val="14"/>
          <w:szCs w:val="14"/>
        </w:rPr>
        <w:t>. Circular incision around areola. Immediate reconstruction can follow</w:t>
      </w:r>
    </w:p>
    <w:p w14:paraId="7AE709A3" w14:textId="77777777" w:rsidR="00690A7A" w:rsidRPr="00D45772" w:rsidRDefault="00690A7A" w:rsidP="00690A7A">
      <w:pPr>
        <w:pStyle w:val="ListParagraph"/>
        <w:numPr>
          <w:ilvl w:val="0"/>
          <w:numId w:val="55"/>
        </w:numPr>
        <w:spacing w:after="0" w:line="240" w:lineRule="auto"/>
        <w:rPr>
          <w:rFonts w:ascii="Arial" w:eastAsia="Arial" w:hAnsi="Arial" w:cs="Arial"/>
          <w:bCs/>
          <w:color w:val="333333"/>
          <w:sz w:val="14"/>
          <w:szCs w:val="14"/>
        </w:rPr>
      </w:pPr>
      <w:r w:rsidRPr="005C4542">
        <w:rPr>
          <w:rFonts w:ascii="Arial" w:eastAsia="Arial" w:hAnsi="Arial" w:cs="Arial"/>
          <w:b/>
          <w:color w:val="333333"/>
          <w:sz w:val="14"/>
          <w:szCs w:val="14"/>
        </w:rPr>
        <w:t>Mostly used for</w:t>
      </w:r>
      <w:r>
        <w:rPr>
          <w:rFonts w:ascii="Arial" w:eastAsia="Arial" w:hAnsi="Arial" w:cs="Arial"/>
          <w:bCs/>
          <w:color w:val="333333"/>
          <w:sz w:val="14"/>
          <w:szCs w:val="14"/>
        </w:rPr>
        <w:t xml:space="preserve"> </w:t>
      </w:r>
      <w:r w:rsidRPr="005C4542">
        <w:rPr>
          <w:rFonts w:ascii="Arial" w:eastAsia="Arial" w:hAnsi="Arial" w:cs="Arial"/>
          <w:b/>
          <w:color w:val="333333"/>
          <w:sz w:val="14"/>
          <w:szCs w:val="14"/>
        </w:rPr>
        <w:t>prophylaxis</w:t>
      </w:r>
    </w:p>
    <w:p w14:paraId="0C69B0C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Nipple sparing mastectomy – </w:t>
      </w:r>
      <w:r>
        <w:rPr>
          <w:rFonts w:ascii="Arial" w:eastAsia="Arial" w:hAnsi="Arial" w:cs="Arial"/>
          <w:bCs/>
          <w:color w:val="333333"/>
          <w:sz w:val="14"/>
          <w:szCs w:val="14"/>
        </w:rPr>
        <w:t>removes breast, any biopsy scar,</w:t>
      </w:r>
      <w:r>
        <w:rPr>
          <w:rFonts w:ascii="Arial" w:eastAsia="Arial" w:hAnsi="Arial" w:cs="Arial"/>
          <w:b/>
          <w:color w:val="333333"/>
          <w:sz w:val="14"/>
          <w:szCs w:val="14"/>
        </w:rPr>
        <w:t xml:space="preserve"> preserves skin and nipple</w:t>
      </w:r>
    </w:p>
    <w:p w14:paraId="4DAF4776" w14:textId="77777777" w:rsidR="00690A7A" w:rsidRPr="00D45772" w:rsidRDefault="00690A7A" w:rsidP="00690A7A">
      <w:pPr>
        <w:pStyle w:val="ListParagraph"/>
        <w:numPr>
          <w:ilvl w:val="0"/>
          <w:numId w:val="55"/>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Mostly used for prophylaxis</w:t>
      </w:r>
    </w:p>
    <w:p w14:paraId="58556829" w14:textId="77777777" w:rsidR="00690A7A" w:rsidRPr="00E5267C" w:rsidRDefault="00690A7A" w:rsidP="00690A7A">
      <w:pPr>
        <w:spacing w:after="0" w:line="240" w:lineRule="auto"/>
        <w:rPr>
          <w:rFonts w:ascii="Arial" w:eastAsia="Arial" w:hAnsi="Arial" w:cs="Arial"/>
          <w:b/>
          <w:color w:val="333333"/>
          <w:sz w:val="14"/>
          <w:szCs w:val="14"/>
        </w:rPr>
      </w:pPr>
    </w:p>
    <w:p w14:paraId="5F89D51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Breast CA TNM</w:t>
      </w:r>
    </w:p>
    <w:p w14:paraId="45C1D323" w14:textId="77777777" w:rsidR="00690A7A" w:rsidRPr="00E5267C" w:rsidRDefault="00690A7A" w:rsidP="00690A7A">
      <w:pPr>
        <w:spacing w:after="0" w:line="240" w:lineRule="auto"/>
        <w:rPr>
          <w:rFonts w:ascii="Arial" w:eastAsia="Arial" w:hAnsi="Arial" w:cs="Arial"/>
          <w:color w:val="333333"/>
          <w:sz w:val="14"/>
          <w:szCs w:val="14"/>
        </w:rPr>
      </w:pPr>
      <w:r w:rsidRPr="00E5267C">
        <w:rPr>
          <w:noProof/>
        </w:rPr>
        <w:lastRenderedPageBreak/>
        <w:drawing>
          <wp:inline distT="0" distB="0" distL="0" distR="0" wp14:anchorId="09F785CE" wp14:editId="77D4D4B3">
            <wp:extent cx="2860669" cy="23337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screen">
                      <a:extLst>
                        <a:ext uri="{28A0092B-C50C-407E-A947-70E740481C1C}">
                          <a14:useLocalDpi xmlns:a14="http://schemas.microsoft.com/office/drawing/2010/main"/>
                        </a:ext>
                      </a:extLst>
                    </a:blip>
                    <a:stretch>
                      <a:fillRect/>
                    </a:stretch>
                  </pic:blipFill>
                  <pic:spPr>
                    <a:xfrm>
                      <a:off x="0" y="0"/>
                      <a:ext cx="2888469" cy="2356448"/>
                    </a:xfrm>
                    <a:prstGeom prst="rect">
                      <a:avLst/>
                    </a:prstGeom>
                  </pic:spPr>
                </pic:pic>
              </a:graphicData>
            </a:graphic>
          </wp:inline>
        </w:drawing>
      </w:r>
      <w:r w:rsidRPr="00E5267C">
        <w:rPr>
          <w:noProof/>
        </w:rPr>
        <w:drawing>
          <wp:inline distT="0" distB="0" distL="0" distR="0" wp14:anchorId="3AF0BEF4" wp14:editId="40DA6E15">
            <wp:extent cx="2817159" cy="2341011"/>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screen">
                      <a:extLst>
                        <a:ext uri="{28A0092B-C50C-407E-A947-70E740481C1C}">
                          <a14:useLocalDpi xmlns:a14="http://schemas.microsoft.com/office/drawing/2010/main"/>
                        </a:ext>
                      </a:extLst>
                    </a:blip>
                    <a:stretch>
                      <a:fillRect/>
                    </a:stretch>
                  </pic:blipFill>
                  <pic:spPr>
                    <a:xfrm>
                      <a:off x="0" y="0"/>
                      <a:ext cx="2849804" cy="2368139"/>
                    </a:xfrm>
                    <a:prstGeom prst="rect">
                      <a:avLst/>
                    </a:prstGeom>
                  </pic:spPr>
                </pic:pic>
              </a:graphicData>
            </a:graphic>
          </wp:inline>
        </w:drawing>
      </w:r>
    </w:p>
    <w:p w14:paraId="37CDCD7E" w14:textId="77777777" w:rsidR="00690A7A" w:rsidRDefault="00690A7A" w:rsidP="00690A7A">
      <w:pPr>
        <w:spacing w:after="0" w:line="240" w:lineRule="auto"/>
        <w:rPr>
          <w:rFonts w:ascii="Arial" w:eastAsia="Arial" w:hAnsi="Arial" w:cs="Arial"/>
          <w:color w:val="333333"/>
          <w:sz w:val="14"/>
          <w:szCs w:val="14"/>
        </w:rPr>
      </w:pPr>
    </w:p>
    <w:p w14:paraId="6D512433" w14:textId="77777777" w:rsidR="00690A7A" w:rsidRPr="0027256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N1 and N2 – Axillary nodes I or II</w:t>
      </w:r>
    </w:p>
    <w:p w14:paraId="5CE6B90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N3 = level III lymph node (infraclavicular)</w:t>
      </w:r>
    </w:p>
    <w:p w14:paraId="1A552F2A"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BCT only stage I and stage II</w:t>
      </w:r>
    </w:p>
    <w:p w14:paraId="50FF2E21"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 xml:space="preserve">Stage I and II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BCT or MRM. Exception is Stage IIb T3N0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If patient wants BCT then Neoadjuvant</w:t>
      </w:r>
      <w:r>
        <w:rPr>
          <w:rFonts w:ascii="Arial" w:eastAsia="Arial" w:hAnsi="Arial" w:cs="Arial"/>
          <w:b/>
          <w:color w:val="333333"/>
          <w:sz w:val="14"/>
          <w:szCs w:val="14"/>
        </w:rPr>
        <w:t xml:space="preserve"> cehmo</w:t>
      </w:r>
      <w:r w:rsidRPr="0027256A">
        <w:rPr>
          <w:rFonts w:ascii="Arial" w:eastAsia="Arial" w:hAnsi="Arial" w:cs="Arial"/>
          <w:b/>
          <w:color w:val="333333"/>
          <w:sz w:val="14"/>
          <w:szCs w:val="14"/>
        </w:rPr>
        <w:t xml:space="preserve"> 1</w:t>
      </w:r>
      <w:r w:rsidRPr="0027256A">
        <w:rPr>
          <w:rFonts w:ascii="Arial" w:eastAsia="Arial" w:hAnsi="Arial" w:cs="Arial"/>
          <w:b/>
          <w:color w:val="333333"/>
          <w:sz w:val="14"/>
          <w:szCs w:val="14"/>
          <w:vertAlign w:val="superscript"/>
        </w:rPr>
        <w:t>st</w:t>
      </w:r>
      <w:r w:rsidRPr="0027256A">
        <w:rPr>
          <w:rFonts w:ascii="Arial" w:eastAsia="Arial" w:hAnsi="Arial" w:cs="Arial"/>
          <w:b/>
          <w:color w:val="333333"/>
          <w:sz w:val="14"/>
          <w:szCs w:val="14"/>
        </w:rPr>
        <w:t xml:space="preserve"> then BCT</w:t>
      </w:r>
    </w:p>
    <w:p w14:paraId="689999F4"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 xml:space="preserve">Stage IIIa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MRM. Exception is T3N1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If patient wants BCT then neoadjuvant 1</w:t>
      </w:r>
      <w:r w:rsidRPr="0027256A">
        <w:rPr>
          <w:rFonts w:ascii="Arial" w:eastAsia="Arial" w:hAnsi="Arial" w:cs="Arial"/>
          <w:b/>
          <w:color w:val="333333"/>
          <w:sz w:val="14"/>
          <w:szCs w:val="14"/>
          <w:vertAlign w:val="superscript"/>
        </w:rPr>
        <w:t>st</w:t>
      </w:r>
    </w:p>
    <w:p w14:paraId="67B40A0B"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 xml:space="preserve">N2 disease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Cannot do BCT. Needs MRM</w:t>
      </w:r>
    </w:p>
    <w:p w14:paraId="00F23120"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 xml:space="preserve">Stage IIIc (only N3a or N3b)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MRM</w:t>
      </w:r>
    </w:p>
    <w:p w14:paraId="66534608"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 xml:space="preserve">Stage IIIb (T4)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Neoadjuvant, then MRM, then adjuvant XRT</w:t>
      </w:r>
    </w:p>
    <w:p w14:paraId="23B27D99"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 xml:space="preserve">Stage IIIc ONLY N3c (supraclavicular node) and Stage IV = non-operable. </w:t>
      </w:r>
      <w:r w:rsidRPr="0027256A">
        <w:rPr>
          <w:rFonts w:ascii="Arial" w:eastAsia="Arial" w:hAnsi="Arial" w:cs="Arial"/>
          <w:b/>
          <w:color w:val="333333"/>
          <w:sz w:val="14"/>
          <w:szCs w:val="14"/>
        </w:rPr>
        <w:sym w:font="Wingdings" w:char="F0E0"/>
      </w:r>
      <w:r w:rsidRPr="0027256A">
        <w:rPr>
          <w:rFonts w:ascii="Arial" w:eastAsia="Arial" w:hAnsi="Arial" w:cs="Arial"/>
          <w:b/>
          <w:color w:val="333333"/>
          <w:sz w:val="14"/>
          <w:szCs w:val="14"/>
        </w:rPr>
        <w:t xml:space="preserve"> Chemo and hormonal therapy</w:t>
      </w:r>
    </w:p>
    <w:p w14:paraId="1189099D" w14:textId="77777777" w:rsidR="00690A7A" w:rsidRPr="0027256A" w:rsidRDefault="00690A7A" w:rsidP="00690A7A">
      <w:pPr>
        <w:spacing w:after="0" w:line="240" w:lineRule="auto"/>
        <w:rPr>
          <w:rFonts w:ascii="Arial" w:eastAsia="Arial" w:hAnsi="Arial" w:cs="Arial"/>
          <w:b/>
          <w:color w:val="333333"/>
          <w:sz w:val="14"/>
          <w:szCs w:val="14"/>
        </w:rPr>
      </w:pPr>
      <w:r w:rsidRPr="0027256A">
        <w:rPr>
          <w:rFonts w:ascii="Arial" w:eastAsia="Arial" w:hAnsi="Arial" w:cs="Arial"/>
          <w:b/>
          <w:color w:val="333333"/>
          <w:sz w:val="14"/>
          <w:szCs w:val="14"/>
        </w:rPr>
        <w:t>XRT follows chemo</w:t>
      </w:r>
    </w:p>
    <w:p w14:paraId="514273E5" w14:textId="77777777" w:rsidR="00690A7A" w:rsidRDefault="00690A7A" w:rsidP="00690A7A">
      <w:pPr>
        <w:spacing w:after="0" w:line="240" w:lineRule="auto"/>
        <w:rPr>
          <w:rFonts w:ascii="Arial" w:eastAsia="Arial" w:hAnsi="Arial" w:cs="Arial"/>
          <w:b/>
          <w:color w:val="333333"/>
          <w:sz w:val="14"/>
          <w:szCs w:val="14"/>
          <w:u w:val="single"/>
        </w:rPr>
      </w:pPr>
    </w:p>
    <w:p w14:paraId="7D650A4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Re-excision (when to perform) – (Negative margin = no ink on tumor)</w:t>
      </w:r>
    </w:p>
    <w:p w14:paraId="284944AE" w14:textId="77777777" w:rsidR="00690A7A" w:rsidRPr="00FF00CF"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For </w:t>
      </w:r>
      <w:r w:rsidRPr="00FF00CF">
        <w:rPr>
          <w:rFonts w:ascii="Arial" w:eastAsia="Arial" w:hAnsi="Arial" w:cs="Arial"/>
          <w:b/>
          <w:color w:val="333333"/>
          <w:sz w:val="14"/>
          <w:szCs w:val="14"/>
        </w:rPr>
        <w:t>Cancer</w:t>
      </w:r>
      <w:r>
        <w:rPr>
          <w:rFonts w:ascii="Arial" w:eastAsia="Arial" w:hAnsi="Arial" w:cs="Arial"/>
          <w:b/>
          <w:color w:val="333333"/>
          <w:sz w:val="14"/>
          <w:szCs w:val="14"/>
        </w:rPr>
        <w:t>, a</w:t>
      </w:r>
      <w:r w:rsidRPr="00FF00CF">
        <w:rPr>
          <w:rFonts w:ascii="Arial" w:eastAsia="Arial" w:hAnsi="Arial" w:cs="Arial"/>
          <w:b/>
          <w:color w:val="333333"/>
          <w:sz w:val="14"/>
          <w:szCs w:val="14"/>
        </w:rPr>
        <w:t xml:space="preserve"> </w:t>
      </w:r>
      <w:r>
        <w:rPr>
          <w:rFonts w:ascii="Arial" w:eastAsia="Arial" w:hAnsi="Arial" w:cs="Arial"/>
          <w:b/>
          <w:color w:val="333333"/>
          <w:sz w:val="14"/>
          <w:szCs w:val="14"/>
        </w:rPr>
        <w:t xml:space="preserve">positive </w:t>
      </w:r>
      <w:r w:rsidRPr="00FF00CF">
        <w:rPr>
          <w:rFonts w:ascii="Arial" w:eastAsia="Arial" w:hAnsi="Arial" w:cs="Arial"/>
          <w:b/>
          <w:color w:val="333333"/>
          <w:sz w:val="14"/>
          <w:szCs w:val="14"/>
        </w:rPr>
        <w:t xml:space="preserve">margin at the fibroglandular border (skin, pectoralis fascia) </w:t>
      </w:r>
      <w:r w:rsidRPr="00FF00CF">
        <w:rPr>
          <w:rFonts w:ascii="Arial" w:eastAsia="Arial" w:hAnsi="Arial" w:cs="Arial"/>
          <w:b/>
          <w:color w:val="333333"/>
          <w:sz w:val="14"/>
          <w:szCs w:val="14"/>
          <w:u w:val="single"/>
        </w:rPr>
        <w:t>does not need re-excision</w:t>
      </w:r>
    </w:p>
    <w:p w14:paraId="1DDC81E2"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For Cancer, a positive margin on </w:t>
      </w:r>
      <w:r>
        <w:rPr>
          <w:rFonts w:ascii="Arial" w:eastAsia="Arial" w:hAnsi="Arial" w:cs="Arial"/>
          <w:b/>
          <w:color w:val="333333"/>
          <w:sz w:val="14"/>
          <w:szCs w:val="14"/>
          <w:u w:val="single"/>
        </w:rPr>
        <w:t>breast tissue</w:t>
      </w:r>
      <w:r>
        <w:rPr>
          <w:rFonts w:ascii="Arial" w:eastAsia="Arial" w:hAnsi="Arial" w:cs="Arial"/>
          <w:b/>
          <w:color w:val="333333"/>
          <w:sz w:val="14"/>
          <w:szCs w:val="14"/>
        </w:rPr>
        <w:t xml:space="preserve"> should be re-excised</w:t>
      </w:r>
    </w:p>
    <w:p w14:paraId="2F6F7732" w14:textId="77777777" w:rsidR="00690A7A" w:rsidRPr="00FF00CF"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LCIS does not require negative margin</w:t>
      </w:r>
    </w:p>
    <w:p w14:paraId="623C8690"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Need negative margins</w:t>
      </w:r>
      <w:r>
        <w:rPr>
          <w:rFonts w:ascii="Arial" w:eastAsia="Arial" w:hAnsi="Arial" w:cs="Arial"/>
          <w:b/>
          <w:color w:val="333333"/>
          <w:sz w:val="14"/>
          <w:szCs w:val="14"/>
          <w:u w:val="single"/>
        </w:rPr>
        <w:t xml:space="preserve"> (no ink on tumor)</w:t>
      </w:r>
      <w:r w:rsidRPr="00E5267C">
        <w:rPr>
          <w:rFonts w:ascii="Arial" w:eastAsia="Arial" w:hAnsi="Arial" w:cs="Arial"/>
          <w:b/>
          <w:color w:val="333333"/>
          <w:sz w:val="14"/>
          <w:szCs w:val="14"/>
          <w:u w:val="single"/>
        </w:rPr>
        <w:t xml:space="preserve"> before starting any XRT for BCT</w:t>
      </w:r>
      <w:r>
        <w:rPr>
          <w:rFonts w:ascii="Arial" w:eastAsia="Arial" w:hAnsi="Arial" w:cs="Arial"/>
          <w:b/>
          <w:color w:val="333333"/>
          <w:sz w:val="14"/>
          <w:szCs w:val="14"/>
          <w:u w:val="single"/>
        </w:rPr>
        <w:t>. If &lt; 2 mm margin but no ink on tumor</w:t>
      </w:r>
      <w:r w:rsidRPr="00FE651F">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controversial </w:t>
      </w:r>
    </w:p>
    <w:p w14:paraId="47033481" w14:textId="77777777" w:rsidR="00690A7A" w:rsidRDefault="00690A7A" w:rsidP="00690A7A">
      <w:pPr>
        <w:spacing w:after="0" w:line="240" w:lineRule="auto"/>
        <w:rPr>
          <w:rFonts w:ascii="Arial" w:eastAsia="Arial" w:hAnsi="Arial" w:cs="Arial"/>
          <w:b/>
          <w:color w:val="333333"/>
          <w:sz w:val="14"/>
          <w:szCs w:val="14"/>
          <w:u w:val="single"/>
        </w:rPr>
      </w:pPr>
    </w:p>
    <w:p w14:paraId="61020BCF" w14:textId="77777777" w:rsidR="00690A7A" w:rsidRPr="00C14625"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Chemotherapy and Hormonal therapy</w:t>
      </w:r>
    </w:p>
    <w:p w14:paraId="268BE0F6" w14:textId="77777777" w:rsidR="00690A7A" w:rsidRDefault="00690A7A" w:rsidP="00690A7A">
      <w:pPr>
        <w:pStyle w:val="ListParagraph"/>
        <w:numPr>
          <w:ilvl w:val="0"/>
          <w:numId w:val="90"/>
        </w:numPr>
        <w:spacing w:after="0" w:line="240" w:lineRule="auto"/>
        <w:rPr>
          <w:rFonts w:ascii="Arial" w:eastAsia="Arial" w:hAnsi="Arial" w:cs="Arial"/>
          <w:bCs/>
          <w:color w:val="333333"/>
          <w:sz w:val="14"/>
          <w:szCs w:val="14"/>
        </w:rPr>
      </w:pPr>
      <w:r w:rsidRPr="001F40AB">
        <w:rPr>
          <w:rFonts w:ascii="Arial" w:eastAsia="Arial" w:hAnsi="Arial" w:cs="Arial"/>
          <w:bCs/>
          <w:color w:val="333333"/>
          <w:sz w:val="14"/>
          <w:szCs w:val="14"/>
        </w:rPr>
        <w:t>Order of post-op chemo-rad and hormone therapy</w:t>
      </w:r>
      <w:r w:rsidRPr="00FF5664">
        <w:sym w:font="Wingdings" w:char="F0E0"/>
      </w:r>
      <w:r w:rsidRPr="001F40AB">
        <w:rPr>
          <w:rFonts w:ascii="Arial" w:eastAsia="Arial" w:hAnsi="Arial" w:cs="Arial"/>
          <w:bCs/>
          <w:color w:val="333333"/>
          <w:sz w:val="14"/>
          <w:szCs w:val="14"/>
        </w:rPr>
        <w:t xml:space="preserve"> First you give chemotherapy, followed by radiation, then you can start hormonal therapy</w:t>
      </w:r>
    </w:p>
    <w:p w14:paraId="5F421242" w14:textId="77777777" w:rsidR="00690A7A" w:rsidRPr="00BC0FE3" w:rsidRDefault="00690A7A" w:rsidP="00690A7A">
      <w:pPr>
        <w:pStyle w:val="ListParagraph"/>
        <w:numPr>
          <w:ilvl w:val="0"/>
          <w:numId w:val="90"/>
        </w:numPr>
        <w:spacing w:after="0" w:line="240" w:lineRule="auto"/>
        <w:rPr>
          <w:rFonts w:ascii="Arial" w:eastAsia="Arial" w:hAnsi="Arial" w:cs="Arial"/>
          <w:b/>
          <w:color w:val="333333"/>
          <w:sz w:val="14"/>
          <w:szCs w:val="14"/>
          <w:u w:val="single"/>
        </w:rPr>
      </w:pPr>
      <w:r w:rsidRPr="00BC0FE3">
        <w:rPr>
          <w:rFonts w:ascii="Arial" w:eastAsia="Arial" w:hAnsi="Arial" w:cs="Arial"/>
          <w:b/>
          <w:color w:val="333333"/>
          <w:sz w:val="14"/>
          <w:szCs w:val="14"/>
          <w:u w:val="single"/>
        </w:rPr>
        <w:t xml:space="preserve">If triple negative, &gt; 0.5 cm OR positive nodes breast cancer </w:t>
      </w:r>
      <w:r w:rsidRPr="00BC0FE3">
        <w:rPr>
          <w:rFonts w:ascii="Arial" w:eastAsia="Arial" w:hAnsi="Arial" w:cs="Arial"/>
          <w:b/>
          <w:color w:val="333333"/>
          <w:sz w:val="14"/>
          <w:szCs w:val="14"/>
          <w:u w:val="single"/>
        </w:rPr>
        <w:sym w:font="Wingdings" w:char="F0E0"/>
      </w:r>
      <w:r w:rsidRPr="00BC0FE3">
        <w:rPr>
          <w:rFonts w:ascii="Arial" w:eastAsia="Arial" w:hAnsi="Arial" w:cs="Arial"/>
          <w:b/>
          <w:color w:val="333333"/>
          <w:sz w:val="14"/>
          <w:szCs w:val="14"/>
          <w:u w:val="single"/>
        </w:rPr>
        <w:t xml:space="preserve"> all need chemotherapy</w:t>
      </w:r>
    </w:p>
    <w:p w14:paraId="04C36677" w14:textId="77777777" w:rsidR="00690A7A" w:rsidRDefault="00690A7A" w:rsidP="00690A7A">
      <w:pPr>
        <w:pStyle w:val="ListParagraph"/>
        <w:numPr>
          <w:ilvl w:val="0"/>
          <w:numId w:val="90"/>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If patient got a full course of neoadjuvant chemo, most do not need adjuvant chemo</w:t>
      </w:r>
    </w:p>
    <w:p w14:paraId="573E99B4" w14:textId="77777777" w:rsidR="00690A7A" w:rsidRPr="001F40AB" w:rsidRDefault="00690A7A" w:rsidP="00690A7A">
      <w:pPr>
        <w:pStyle w:val="ListParagraph"/>
        <w:numPr>
          <w:ilvl w:val="0"/>
          <w:numId w:val="90"/>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All patients with hormone receptor positive should get endocrine therapy</w:t>
      </w:r>
    </w:p>
    <w:p w14:paraId="179B6A41" w14:textId="77777777" w:rsidR="00690A7A" w:rsidRPr="001F40AB" w:rsidRDefault="00690A7A" w:rsidP="00690A7A">
      <w:pPr>
        <w:pStyle w:val="ListParagraph"/>
        <w:numPr>
          <w:ilvl w:val="0"/>
          <w:numId w:val="90"/>
        </w:numPr>
        <w:spacing w:after="0" w:line="240" w:lineRule="auto"/>
        <w:rPr>
          <w:rFonts w:ascii="Arial" w:eastAsia="Arial" w:hAnsi="Arial" w:cs="Arial"/>
          <w:b/>
          <w:color w:val="333333"/>
          <w:sz w:val="14"/>
          <w:szCs w:val="14"/>
        </w:rPr>
      </w:pPr>
      <w:r w:rsidRPr="001F40AB">
        <w:rPr>
          <w:rFonts w:ascii="Arial" w:eastAsia="Arial" w:hAnsi="Arial" w:cs="Arial"/>
          <w:bCs/>
          <w:color w:val="333333"/>
          <w:sz w:val="14"/>
          <w:szCs w:val="14"/>
        </w:rPr>
        <w:t xml:space="preserve">If tumor </w:t>
      </w:r>
      <w:r w:rsidRPr="001F40AB">
        <w:rPr>
          <w:rFonts w:ascii="Arial" w:eastAsia="Arial" w:hAnsi="Arial" w:cs="Arial"/>
          <w:b/>
          <w:color w:val="333333"/>
          <w:sz w:val="14"/>
          <w:szCs w:val="14"/>
          <w:u w:val="single"/>
        </w:rPr>
        <w:t>&lt;</w:t>
      </w:r>
      <w:r w:rsidRPr="001F40AB">
        <w:rPr>
          <w:rFonts w:ascii="Arial" w:eastAsia="Arial" w:hAnsi="Arial" w:cs="Arial"/>
          <w:bCs/>
          <w:color w:val="333333"/>
          <w:sz w:val="14"/>
          <w:szCs w:val="14"/>
        </w:rPr>
        <w:t xml:space="preserve"> </w:t>
      </w:r>
      <w:r w:rsidRPr="001F40AB">
        <w:rPr>
          <w:rFonts w:ascii="Arial" w:eastAsia="Arial" w:hAnsi="Arial" w:cs="Arial"/>
          <w:b/>
          <w:color w:val="333333"/>
          <w:sz w:val="14"/>
          <w:szCs w:val="14"/>
        </w:rPr>
        <w:t>0.5 cm, node negative, HER-2 negative, but ER positive</w:t>
      </w:r>
      <w:r w:rsidRPr="00C14625">
        <w:sym w:font="Wingdings" w:char="F0E0"/>
      </w:r>
      <w:r w:rsidRPr="001F40AB">
        <w:rPr>
          <w:rFonts w:ascii="Arial" w:eastAsia="Arial" w:hAnsi="Arial" w:cs="Arial"/>
          <w:b/>
          <w:color w:val="333333"/>
          <w:sz w:val="14"/>
          <w:szCs w:val="14"/>
        </w:rPr>
        <w:t xml:space="preserve"> endocrine therapy alone suffices. No chemo</w:t>
      </w:r>
    </w:p>
    <w:p w14:paraId="40480D9D" w14:textId="77777777" w:rsidR="00690A7A" w:rsidRDefault="00690A7A" w:rsidP="00690A7A">
      <w:pPr>
        <w:pStyle w:val="ListParagraph"/>
        <w:numPr>
          <w:ilvl w:val="0"/>
          <w:numId w:val="90"/>
        </w:numPr>
        <w:spacing w:after="0" w:line="240" w:lineRule="auto"/>
        <w:rPr>
          <w:rFonts w:ascii="Arial" w:eastAsia="Arial" w:hAnsi="Arial" w:cs="Arial"/>
          <w:b/>
          <w:color w:val="333333"/>
          <w:sz w:val="14"/>
          <w:szCs w:val="14"/>
        </w:rPr>
      </w:pPr>
      <w:r w:rsidRPr="001F40AB">
        <w:rPr>
          <w:rFonts w:ascii="Arial" w:eastAsia="Arial" w:hAnsi="Arial" w:cs="Arial"/>
          <w:bCs/>
          <w:color w:val="333333"/>
          <w:sz w:val="14"/>
          <w:szCs w:val="14"/>
        </w:rPr>
        <w:t xml:space="preserve">If </w:t>
      </w:r>
      <w:r w:rsidRPr="001F40AB">
        <w:rPr>
          <w:rFonts w:ascii="Arial" w:eastAsia="Arial" w:hAnsi="Arial" w:cs="Arial"/>
          <w:b/>
          <w:color w:val="333333"/>
          <w:sz w:val="14"/>
          <w:szCs w:val="14"/>
        </w:rPr>
        <w:t xml:space="preserve">hormone receptor positive, HER-2 negative, </w:t>
      </w:r>
      <w:r w:rsidRPr="00BC0FE3">
        <w:rPr>
          <w:rFonts w:ascii="Arial" w:eastAsia="Arial" w:hAnsi="Arial" w:cs="Arial"/>
          <w:b/>
          <w:color w:val="333333"/>
          <w:sz w:val="14"/>
          <w:szCs w:val="14"/>
          <w:u w:val="single"/>
        </w:rPr>
        <w:t>node negative</w:t>
      </w:r>
      <w:r w:rsidRPr="001F40AB">
        <w:rPr>
          <w:rFonts w:ascii="Arial" w:eastAsia="Arial" w:hAnsi="Arial" w:cs="Arial"/>
          <w:bCs/>
          <w:color w:val="333333"/>
          <w:sz w:val="14"/>
          <w:szCs w:val="14"/>
        </w:rPr>
        <w:t xml:space="preserve">, tumor 0.5 – 5 cm use the </w:t>
      </w:r>
      <w:r w:rsidRPr="001F40AB">
        <w:rPr>
          <w:rFonts w:ascii="Arial" w:eastAsia="Arial" w:hAnsi="Arial" w:cs="Arial"/>
          <w:b/>
          <w:color w:val="333333"/>
          <w:sz w:val="14"/>
          <w:szCs w:val="14"/>
        </w:rPr>
        <w:t>gene expression profile (Oncotype) recurrence score to determine if the patient should get adjuvant chemotherapy</w:t>
      </w:r>
    </w:p>
    <w:p w14:paraId="273F1D3F" w14:textId="77777777" w:rsidR="00690A7A" w:rsidRPr="001F40AB" w:rsidRDefault="00690A7A" w:rsidP="00690A7A">
      <w:pPr>
        <w:pStyle w:val="ListParagraph"/>
        <w:numPr>
          <w:ilvl w:val="0"/>
          <w:numId w:val="90"/>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w:t>
      </w:r>
      <w:r w:rsidRPr="00BC0FE3">
        <w:rPr>
          <w:rFonts w:ascii="Arial" w:eastAsia="Arial" w:hAnsi="Arial" w:cs="Arial"/>
          <w:b/>
          <w:color w:val="333333"/>
          <w:sz w:val="14"/>
          <w:szCs w:val="14"/>
          <w:u w:val="single"/>
        </w:rPr>
        <w:t>postmenopausal and 3 or more lymph nodes</w:t>
      </w:r>
      <w:r>
        <w:rPr>
          <w:rFonts w:ascii="Arial" w:eastAsia="Arial" w:hAnsi="Arial" w:cs="Arial"/>
          <w:b/>
          <w:color w:val="333333"/>
          <w:sz w:val="14"/>
          <w:szCs w:val="14"/>
        </w:rPr>
        <w:t xml:space="preserve"> involved and did not receive neoadjuvant chemo </w:t>
      </w:r>
      <w:r w:rsidRPr="001F40AB">
        <w:rPr>
          <w:rFonts w:ascii="Arial" w:eastAsia="Arial" w:hAnsi="Arial" w:cs="Arial"/>
          <w:b/>
          <w:color w:val="333333"/>
          <w:sz w:val="14"/>
          <w:szCs w:val="14"/>
        </w:rPr>
        <w:sym w:font="Wingdings" w:char="F0E0"/>
      </w:r>
      <w:r>
        <w:rPr>
          <w:rFonts w:ascii="Arial" w:eastAsia="Arial" w:hAnsi="Arial" w:cs="Arial"/>
          <w:b/>
          <w:color w:val="333333"/>
          <w:sz w:val="14"/>
          <w:szCs w:val="14"/>
        </w:rPr>
        <w:t xml:space="preserve"> patient needs adjuvant chemo</w:t>
      </w:r>
    </w:p>
    <w:p w14:paraId="3B51D23A" w14:textId="77777777" w:rsidR="00690A7A" w:rsidRPr="00E5267C" w:rsidRDefault="00690A7A" w:rsidP="00690A7A">
      <w:pPr>
        <w:spacing w:after="0" w:line="240" w:lineRule="auto"/>
        <w:rPr>
          <w:rFonts w:ascii="Arial" w:eastAsia="Arial" w:hAnsi="Arial" w:cs="Arial"/>
          <w:b/>
          <w:color w:val="333333"/>
          <w:sz w:val="14"/>
          <w:szCs w:val="14"/>
        </w:rPr>
      </w:pPr>
    </w:p>
    <w:p w14:paraId="4CFADAD4"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Adjuvant chemo indicated for: (</w:t>
      </w:r>
      <w:r w:rsidRPr="00E5267C">
        <w:rPr>
          <w:rFonts w:ascii="Arial" w:eastAsia="Arial" w:hAnsi="Arial" w:cs="Arial"/>
          <w:b/>
          <w:color w:val="333333"/>
          <w:sz w:val="14"/>
          <w:szCs w:val="14"/>
          <w:u w:val="single"/>
        </w:rPr>
        <w:t>TAC, Taxanes, Adriamycin, and cyclophosphamide for 6-12 weeks)</w:t>
      </w:r>
    </w:p>
    <w:p w14:paraId="4EA9D619"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&gt; </w:t>
      </w:r>
      <w:r>
        <w:rPr>
          <w:rFonts w:ascii="Arial" w:eastAsia="Arial" w:hAnsi="Arial" w:cs="Arial"/>
          <w:b/>
          <w:color w:val="333333"/>
          <w:sz w:val="14"/>
          <w:szCs w:val="14"/>
        </w:rPr>
        <w:t>0.5</w:t>
      </w:r>
      <w:r w:rsidRPr="00E5267C">
        <w:rPr>
          <w:rFonts w:ascii="Arial" w:eastAsia="Arial" w:hAnsi="Arial" w:cs="Arial"/>
          <w:b/>
          <w:color w:val="333333"/>
          <w:sz w:val="14"/>
          <w:szCs w:val="14"/>
        </w:rPr>
        <w:t xml:space="preserve"> cm</w:t>
      </w:r>
    </w:p>
    <w:p w14:paraId="64876A2D"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Positive nodes</w:t>
      </w:r>
    </w:p>
    <w:p w14:paraId="3A012C2C" w14:textId="77777777" w:rsidR="00690A7A" w:rsidRPr="00E5267C" w:rsidRDefault="00690A7A" w:rsidP="00690A7A">
      <w:pPr>
        <w:pStyle w:val="ListParagraph"/>
        <w:numPr>
          <w:ilvl w:val="0"/>
          <w:numId w:val="55"/>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ER/PR negative</w:t>
      </w:r>
    </w:p>
    <w:p w14:paraId="5A085612" w14:textId="77777777" w:rsidR="00690A7A" w:rsidRPr="00E5267C" w:rsidRDefault="00690A7A" w:rsidP="00690A7A">
      <w:pPr>
        <w:spacing w:after="0" w:line="240" w:lineRule="auto"/>
        <w:rPr>
          <w:rFonts w:ascii="Arial" w:eastAsia="Arial" w:hAnsi="Arial" w:cs="Arial"/>
          <w:b/>
          <w:color w:val="333333"/>
          <w:sz w:val="14"/>
          <w:szCs w:val="14"/>
        </w:rPr>
      </w:pPr>
    </w:p>
    <w:p w14:paraId="0CDAD25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Neoadjuvant chemo – breast</w:t>
      </w:r>
    </w:p>
    <w:p w14:paraId="41C36F34" w14:textId="77777777" w:rsidR="00690A7A" w:rsidRPr="00E5267C" w:rsidRDefault="00690A7A" w:rsidP="00690A7A">
      <w:pPr>
        <w:pStyle w:val="ListParagraph"/>
        <w:numPr>
          <w:ilvl w:val="0"/>
          <w:numId w:val="55"/>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T3 (&gt; 5 cm) </w:t>
      </w:r>
      <w:r w:rsidRPr="00E5267C">
        <w:rPr>
          <w:rFonts w:ascii="Arial" w:eastAsia="Arial" w:hAnsi="Arial" w:cs="Arial"/>
          <w:b/>
          <w:color w:val="333333"/>
          <w:sz w:val="14"/>
          <w:szCs w:val="14"/>
          <w:u w:val="single"/>
        </w:rPr>
        <w:t>and</w:t>
      </w:r>
      <w:r w:rsidRPr="00BC0FE3">
        <w:rPr>
          <w:rFonts w:ascii="Arial" w:eastAsia="Arial" w:hAnsi="Arial" w:cs="Arial"/>
          <w:b/>
          <w:color w:val="333333"/>
          <w:sz w:val="14"/>
          <w:szCs w:val="14"/>
        </w:rPr>
        <w:t xml:space="preserve"> </w:t>
      </w:r>
      <w:r w:rsidRPr="00E5267C">
        <w:rPr>
          <w:rFonts w:ascii="Arial" w:eastAsia="Arial" w:hAnsi="Arial" w:cs="Arial"/>
          <w:b/>
          <w:color w:val="333333"/>
          <w:sz w:val="14"/>
          <w:szCs w:val="14"/>
        </w:rPr>
        <w:t>N0-1</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trying to shrink tumor for BCT</w:t>
      </w:r>
    </w:p>
    <w:p w14:paraId="018DE873" w14:textId="77777777" w:rsidR="00690A7A" w:rsidRPr="00E5267C" w:rsidRDefault="00690A7A" w:rsidP="00690A7A">
      <w:pPr>
        <w:pStyle w:val="ListParagraph"/>
        <w:numPr>
          <w:ilvl w:val="0"/>
          <w:numId w:val="55"/>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T4 (inflammatory, skin, chest wall)</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followed by MRM</w:t>
      </w:r>
    </w:p>
    <w:p w14:paraId="3C1B2CFD" w14:textId="77777777" w:rsidR="00690A7A" w:rsidRDefault="00690A7A" w:rsidP="00690A7A">
      <w:pPr>
        <w:pStyle w:val="ListParagraph"/>
        <w:numPr>
          <w:ilvl w:val="0"/>
          <w:numId w:val="55"/>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Breast CA in pregnant</w:t>
      </w:r>
    </w:p>
    <w:p w14:paraId="7999BC00" w14:textId="77777777" w:rsidR="00690A7A" w:rsidRPr="00E5267C" w:rsidRDefault="00690A7A" w:rsidP="00690A7A">
      <w:pPr>
        <w:spacing w:after="0" w:line="240" w:lineRule="auto"/>
        <w:rPr>
          <w:rFonts w:ascii="Arial" w:eastAsia="Arial" w:hAnsi="Arial" w:cs="Arial"/>
          <w:color w:val="333333"/>
          <w:sz w:val="14"/>
          <w:szCs w:val="14"/>
        </w:rPr>
      </w:pPr>
    </w:p>
    <w:p w14:paraId="19CE4C5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Indications for XRT </w:t>
      </w:r>
      <w:r w:rsidRPr="00E5267C">
        <w:rPr>
          <w:rFonts w:ascii="Arial" w:eastAsia="Arial" w:hAnsi="Arial" w:cs="Arial"/>
          <w:b/>
          <w:color w:val="333333"/>
          <w:sz w:val="14"/>
          <w:szCs w:val="14"/>
          <w:u w:val="single"/>
        </w:rPr>
        <w:t>after mastectomy</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 </w:t>
      </w:r>
    </w:p>
    <w:p w14:paraId="1A53F862" w14:textId="77777777" w:rsidR="00690A7A" w:rsidRPr="00741251" w:rsidRDefault="00690A7A" w:rsidP="00690A7A">
      <w:pPr>
        <w:numPr>
          <w:ilvl w:val="0"/>
          <w:numId w:val="29"/>
        </w:numPr>
        <w:spacing w:after="0" w:line="240" w:lineRule="auto"/>
        <w:contextualSpacing/>
        <w:rPr>
          <w:rFonts w:ascii="Arial" w:eastAsia="Arial" w:hAnsi="Arial" w:cs="Arial"/>
          <w:b/>
          <w:color w:val="000000"/>
          <w:sz w:val="14"/>
          <w:szCs w:val="14"/>
          <w:u w:val="single"/>
        </w:rPr>
      </w:pPr>
      <w:r>
        <w:rPr>
          <w:rFonts w:ascii="Arial" w:eastAsia="Arial" w:hAnsi="Arial" w:cs="Arial"/>
          <w:b/>
          <w:color w:val="333333"/>
          <w:sz w:val="14"/>
          <w:szCs w:val="14"/>
          <w:u w:val="single"/>
        </w:rPr>
        <w:t>4</w:t>
      </w:r>
      <w:r w:rsidRPr="005C3695">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or more nodes involved</w:t>
      </w:r>
    </w:p>
    <w:p w14:paraId="226C795B" w14:textId="77777777" w:rsidR="00690A7A" w:rsidRPr="00741251" w:rsidRDefault="00690A7A" w:rsidP="00690A7A">
      <w:pPr>
        <w:numPr>
          <w:ilvl w:val="0"/>
          <w:numId w:val="29"/>
        </w:numPr>
        <w:spacing w:after="0" w:line="240" w:lineRule="auto"/>
        <w:contextualSpacing/>
        <w:rPr>
          <w:rFonts w:ascii="Arial" w:eastAsia="Arial" w:hAnsi="Arial" w:cs="Arial"/>
          <w:color w:val="000000"/>
          <w:sz w:val="14"/>
          <w:szCs w:val="14"/>
          <w:u w:val="single"/>
        </w:rPr>
      </w:pPr>
      <w:r w:rsidRPr="00E5267C">
        <w:rPr>
          <w:rFonts w:ascii="Arial" w:eastAsia="Arial" w:hAnsi="Arial" w:cs="Arial"/>
          <w:b/>
          <w:color w:val="333333"/>
          <w:sz w:val="14"/>
          <w:szCs w:val="14"/>
          <w:u w:val="single"/>
        </w:rPr>
        <w:t xml:space="preserve">T3 ( &gt; </w:t>
      </w:r>
      <w:r>
        <w:rPr>
          <w:rFonts w:ascii="Arial" w:eastAsia="Arial" w:hAnsi="Arial" w:cs="Arial"/>
          <w:b/>
          <w:color w:val="333333"/>
          <w:sz w:val="14"/>
          <w:szCs w:val="14"/>
          <w:u w:val="single"/>
        </w:rPr>
        <w:t>5</w:t>
      </w:r>
      <w:r w:rsidRPr="00E5267C">
        <w:rPr>
          <w:rFonts w:ascii="Arial" w:eastAsia="Arial" w:hAnsi="Arial" w:cs="Arial"/>
          <w:b/>
          <w:color w:val="333333"/>
          <w:sz w:val="14"/>
          <w:szCs w:val="14"/>
          <w:u w:val="single"/>
        </w:rPr>
        <w:t xml:space="preserve"> cm) or T4 (inflammatory CA)</w:t>
      </w:r>
    </w:p>
    <w:p w14:paraId="367862EA" w14:textId="77777777" w:rsidR="00690A7A" w:rsidRPr="00741251" w:rsidRDefault="00690A7A" w:rsidP="00690A7A">
      <w:pPr>
        <w:numPr>
          <w:ilvl w:val="0"/>
          <w:numId w:val="29"/>
        </w:numPr>
        <w:spacing w:after="0" w:line="240" w:lineRule="auto"/>
        <w:contextualSpacing/>
        <w:rPr>
          <w:rFonts w:ascii="Arial" w:eastAsia="Arial" w:hAnsi="Arial" w:cs="Arial"/>
          <w:bCs/>
          <w:color w:val="000000"/>
          <w:sz w:val="14"/>
          <w:szCs w:val="14"/>
        </w:rPr>
      </w:pPr>
      <w:r w:rsidRPr="00741251">
        <w:rPr>
          <w:rFonts w:ascii="Arial" w:eastAsia="Arial" w:hAnsi="Arial" w:cs="Arial"/>
          <w:bCs/>
          <w:color w:val="333333"/>
          <w:sz w:val="14"/>
          <w:szCs w:val="14"/>
        </w:rPr>
        <w:t>extracapsular nodal invasion</w:t>
      </w:r>
    </w:p>
    <w:p w14:paraId="43777018" w14:textId="77777777" w:rsidR="00690A7A" w:rsidRPr="00741251" w:rsidRDefault="00690A7A" w:rsidP="00690A7A">
      <w:pPr>
        <w:numPr>
          <w:ilvl w:val="0"/>
          <w:numId w:val="29"/>
        </w:numPr>
        <w:spacing w:after="0" w:line="240" w:lineRule="auto"/>
        <w:contextualSpacing/>
        <w:rPr>
          <w:rFonts w:ascii="Arial" w:eastAsia="Arial" w:hAnsi="Arial" w:cs="Arial"/>
          <w:bCs/>
          <w:color w:val="000000"/>
          <w:sz w:val="14"/>
          <w:szCs w:val="14"/>
        </w:rPr>
      </w:pPr>
      <w:r w:rsidRPr="00741251">
        <w:rPr>
          <w:rFonts w:ascii="Arial" w:eastAsia="Arial" w:hAnsi="Arial" w:cs="Arial"/>
          <w:bCs/>
          <w:color w:val="333333"/>
          <w:sz w:val="14"/>
          <w:szCs w:val="14"/>
        </w:rPr>
        <w:t>N2 or N3</w:t>
      </w:r>
    </w:p>
    <w:p w14:paraId="58140E53" w14:textId="77777777" w:rsidR="00690A7A" w:rsidRPr="00741251" w:rsidRDefault="00690A7A" w:rsidP="00690A7A">
      <w:pPr>
        <w:numPr>
          <w:ilvl w:val="0"/>
          <w:numId w:val="29"/>
        </w:numPr>
        <w:spacing w:after="0" w:line="240" w:lineRule="auto"/>
        <w:contextualSpacing/>
        <w:rPr>
          <w:rFonts w:ascii="Arial" w:eastAsia="Arial" w:hAnsi="Arial" w:cs="Arial"/>
          <w:bCs/>
          <w:color w:val="000000"/>
          <w:sz w:val="14"/>
          <w:szCs w:val="14"/>
        </w:rPr>
      </w:pPr>
      <w:r w:rsidRPr="00741251">
        <w:rPr>
          <w:rFonts w:ascii="Arial" w:eastAsia="Arial" w:hAnsi="Arial" w:cs="Arial"/>
          <w:bCs/>
          <w:color w:val="333333"/>
          <w:sz w:val="14"/>
          <w:szCs w:val="14"/>
        </w:rPr>
        <w:t>Positive margins</w:t>
      </w:r>
    </w:p>
    <w:p w14:paraId="14767C8B" w14:textId="77777777" w:rsidR="00690A7A" w:rsidRDefault="00690A7A" w:rsidP="00690A7A">
      <w:pPr>
        <w:spacing w:after="0" w:line="240" w:lineRule="auto"/>
        <w:contextualSpacing/>
        <w:rPr>
          <w:rFonts w:ascii="Arial" w:eastAsia="Arial" w:hAnsi="Arial" w:cs="Arial"/>
          <w:color w:val="000000"/>
          <w:sz w:val="14"/>
          <w:szCs w:val="14"/>
          <w:u w:val="single"/>
        </w:rPr>
      </w:pPr>
    </w:p>
    <w:p w14:paraId="209493AD" w14:textId="77777777" w:rsidR="00690A7A" w:rsidRPr="005C3695"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Radiation decreases risk of local recurrence after lumpectomy</w:t>
      </w:r>
    </w:p>
    <w:p w14:paraId="7EF209A5" w14:textId="77777777" w:rsidR="00690A7A" w:rsidRPr="00E5267C" w:rsidRDefault="00690A7A" w:rsidP="00690A7A">
      <w:pPr>
        <w:spacing w:after="0" w:line="240" w:lineRule="auto"/>
        <w:rPr>
          <w:rFonts w:ascii="Arial" w:eastAsia="Arial" w:hAnsi="Arial" w:cs="Arial"/>
          <w:color w:val="333333"/>
          <w:sz w:val="14"/>
          <w:szCs w:val="14"/>
        </w:rPr>
      </w:pPr>
    </w:p>
    <w:p w14:paraId="2668E8D1" w14:textId="77777777" w:rsidR="00690A7A" w:rsidRPr="005C3695"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Absolute Contraindications to BCT</w:t>
      </w:r>
      <w:r>
        <w:rPr>
          <w:rFonts w:ascii="Arial" w:eastAsia="Arial" w:hAnsi="Arial" w:cs="Arial"/>
          <w:b/>
          <w:color w:val="333333"/>
          <w:sz w:val="14"/>
          <w:szCs w:val="14"/>
        </w:rPr>
        <w:t xml:space="preserve"> (</w:t>
      </w:r>
      <w:r>
        <w:rPr>
          <w:rFonts w:ascii="Arial" w:eastAsia="Arial" w:hAnsi="Arial" w:cs="Arial"/>
          <w:b/>
          <w:color w:val="333333"/>
          <w:sz w:val="14"/>
          <w:szCs w:val="14"/>
          <w:u w:val="single"/>
        </w:rPr>
        <w:t>BCT requires WHOLE BREAST radiation)</w:t>
      </w:r>
    </w:p>
    <w:p w14:paraId="21B866BB" w14:textId="77777777" w:rsidR="00690A7A" w:rsidRPr="00995C2F" w:rsidRDefault="00690A7A" w:rsidP="00690A7A">
      <w:pPr>
        <w:numPr>
          <w:ilvl w:val="0"/>
          <w:numId w:val="29"/>
        </w:numPr>
        <w:spacing w:after="0" w:line="240" w:lineRule="auto"/>
        <w:contextualSpacing/>
        <w:rPr>
          <w:rFonts w:ascii="Arial" w:eastAsia="Arial" w:hAnsi="Arial" w:cs="Arial"/>
          <w:b/>
          <w:color w:val="FF0000"/>
          <w:sz w:val="14"/>
          <w:szCs w:val="14"/>
        </w:rPr>
      </w:pPr>
      <w:r>
        <w:rPr>
          <w:rFonts w:ascii="Arial" w:eastAsia="Arial" w:hAnsi="Arial" w:cs="Arial"/>
          <w:b/>
          <w:color w:val="333333"/>
          <w:sz w:val="14"/>
          <w:szCs w:val="14"/>
        </w:rPr>
        <w:t>M</w:t>
      </w:r>
      <w:r w:rsidRPr="00E5267C">
        <w:rPr>
          <w:rFonts w:ascii="Arial" w:eastAsia="Arial" w:hAnsi="Arial" w:cs="Arial"/>
          <w:b/>
          <w:color w:val="333333"/>
          <w:sz w:val="14"/>
          <w:szCs w:val="14"/>
        </w:rPr>
        <w:t>ulticentric</w:t>
      </w:r>
      <w:r>
        <w:rPr>
          <w:rFonts w:ascii="Arial" w:eastAsia="Arial" w:hAnsi="Arial" w:cs="Arial"/>
          <w:b/>
          <w:color w:val="333333"/>
          <w:sz w:val="14"/>
          <w:szCs w:val="14"/>
        </w:rPr>
        <w:t xml:space="preserve"> </w:t>
      </w:r>
      <w:r w:rsidRPr="00995C2F">
        <w:rPr>
          <w:rFonts w:ascii="Arial" w:eastAsia="Arial" w:hAnsi="Arial" w:cs="Arial"/>
          <w:b/>
          <w:color w:val="333333"/>
          <w:sz w:val="14"/>
          <w:szCs w:val="14"/>
          <w:u w:val="single"/>
        </w:rPr>
        <w:t>(multiple foci in different quadrant</w:t>
      </w:r>
      <w:r>
        <w:rPr>
          <w:rFonts w:ascii="Arial" w:eastAsia="Arial" w:hAnsi="Arial" w:cs="Arial"/>
          <w:b/>
          <w:color w:val="333333"/>
          <w:sz w:val="14"/>
          <w:szCs w:val="14"/>
        </w:rPr>
        <w:t xml:space="preserve">) </w:t>
      </w:r>
      <w:r w:rsidRPr="00995C2F">
        <w:rPr>
          <w:rFonts w:ascii="Arial" w:eastAsia="Arial" w:hAnsi="Arial" w:cs="Arial"/>
          <w:b/>
          <w:color w:val="FF0000"/>
          <w:sz w:val="14"/>
          <w:szCs w:val="14"/>
        </w:rPr>
        <w:t>BUT Multifocal (</w:t>
      </w:r>
      <w:r w:rsidRPr="00995C2F">
        <w:rPr>
          <w:rFonts w:ascii="Arial" w:eastAsia="Arial" w:hAnsi="Arial" w:cs="Arial"/>
          <w:b/>
          <w:color w:val="FF0000"/>
          <w:sz w:val="14"/>
          <w:szCs w:val="14"/>
          <w:u w:val="single"/>
        </w:rPr>
        <w:t>multiple foci in same quadrant</w:t>
      </w:r>
      <w:r w:rsidRPr="00995C2F">
        <w:rPr>
          <w:rFonts w:ascii="Arial" w:eastAsia="Arial" w:hAnsi="Arial" w:cs="Arial"/>
          <w:b/>
          <w:color w:val="FF0000"/>
          <w:sz w:val="14"/>
          <w:szCs w:val="14"/>
        </w:rPr>
        <w:t>) IS NOT CONSIDERED A CONTRAINDICATION</w:t>
      </w:r>
    </w:p>
    <w:p w14:paraId="3A49CE61" w14:textId="77777777" w:rsidR="00690A7A" w:rsidRPr="00E5267C" w:rsidRDefault="00690A7A" w:rsidP="00690A7A">
      <w:pPr>
        <w:numPr>
          <w:ilvl w:val="0"/>
          <w:numId w:val="29"/>
        </w:numPr>
        <w:spacing w:after="0" w:line="240" w:lineRule="auto"/>
        <w:contextualSpacing/>
        <w:rPr>
          <w:rFonts w:ascii="Arial" w:eastAsia="Arial" w:hAnsi="Arial" w:cs="Arial"/>
          <w:b/>
          <w:color w:val="000000"/>
          <w:sz w:val="14"/>
          <w:szCs w:val="14"/>
        </w:rPr>
      </w:pPr>
      <w:r>
        <w:rPr>
          <w:rFonts w:ascii="Arial" w:eastAsia="Arial" w:hAnsi="Arial" w:cs="Arial"/>
          <w:b/>
          <w:color w:val="333333"/>
          <w:sz w:val="14"/>
          <w:szCs w:val="14"/>
        </w:rPr>
        <w:t>2 or more primaries in different quadrants</w:t>
      </w:r>
    </w:p>
    <w:p w14:paraId="3C7F2CCA" w14:textId="77777777" w:rsidR="00690A7A" w:rsidRPr="00E5267C" w:rsidRDefault="00690A7A" w:rsidP="00690A7A">
      <w:pPr>
        <w:numPr>
          <w:ilvl w:val="0"/>
          <w:numId w:val="29"/>
        </w:numPr>
        <w:spacing w:after="0" w:line="240" w:lineRule="auto"/>
        <w:contextualSpacing/>
        <w:rPr>
          <w:rFonts w:ascii="Arial" w:eastAsia="Arial" w:hAnsi="Arial" w:cs="Arial"/>
          <w:color w:val="000000"/>
          <w:sz w:val="14"/>
          <w:szCs w:val="14"/>
          <w:u w:val="single"/>
        </w:rPr>
      </w:pPr>
      <w:r w:rsidRPr="00E5267C">
        <w:rPr>
          <w:rFonts w:ascii="Arial" w:eastAsia="Arial" w:hAnsi="Arial" w:cs="Arial"/>
          <w:b/>
          <w:color w:val="333333"/>
          <w:sz w:val="14"/>
          <w:szCs w:val="14"/>
          <w:u w:val="single"/>
        </w:rPr>
        <w:t>Diffuse</w:t>
      </w:r>
      <w:r w:rsidRPr="00E5267C">
        <w:rPr>
          <w:rFonts w:ascii="Arial" w:eastAsia="Arial" w:hAnsi="Arial" w:cs="Arial"/>
          <w:color w:val="333333"/>
          <w:sz w:val="14"/>
          <w:szCs w:val="14"/>
          <w:u w:val="single"/>
        </w:rPr>
        <w:t xml:space="preserve"> malignant </w:t>
      </w:r>
      <w:r w:rsidRPr="00E5267C">
        <w:rPr>
          <w:rFonts w:ascii="Arial" w:eastAsia="Arial" w:hAnsi="Arial" w:cs="Arial"/>
          <w:b/>
          <w:color w:val="333333"/>
          <w:sz w:val="14"/>
          <w:szCs w:val="14"/>
          <w:u w:val="single"/>
        </w:rPr>
        <w:t>appearing micro-calcifications</w:t>
      </w:r>
    </w:p>
    <w:p w14:paraId="75E61B25" w14:textId="77777777" w:rsidR="00690A7A" w:rsidRPr="00E5267C" w:rsidRDefault="00690A7A" w:rsidP="00690A7A">
      <w:pPr>
        <w:numPr>
          <w:ilvl w:val="0"/>
          <w:numId w:val="29"/>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 xml:space="preserve">Persistent positive margin after </w:t>
      </w:r>
      <w:r w:rsidRPr="00E5267C">
        <w:rPr>
          <w:rFonts w:ascii="Arial" w:eastAsia="Arial" w:hAnsi="Arial" w:cs="Arial"/>
          <w:b/>
          <w:color w:val="333333"/>
          <w:sz w:val="14"/>
          <w:szCs w:val="14"/>
          <w:u w:val="single"/>
        </w:rPr>
        <w:t>re-resection (can re-resect once)</w:t>
      </w:r>
      <w:r>
        <w:rPr>
          <w:rFonts w:ascii="Arial" w:eastAsia="Arial" w:hAnsi="Arial" w:cs="Arial"/>
          <w:b/>
          <w:color w:val="333333"/>
          <w:sz w:val="14"/>
          <w:szCs w:val="14"/>
          <w:u w:val="single"/>
        </w:rPr>
        <w:t xml:space="preserve">. Can’t do XRT with positive margins </w:t>
      </w:r>
      <w:r w:rsidRPr="00E75239">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mastectomy</w:t>
      </w:r>
    </w:p>
    <w:p w14:paraId="17AC4B83" w14:textId="77777777" w:rsidR="00690A7A" w:rsidRPr="00E5267C" w:rsidRDefault="00690A7A" w:rsidP="00690A7A">
      <w:pPr>
        <w:numPr>
          <w:ilvl w:val="0"/>
          <w:numId w:val="29"/>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Pregnancy</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Can do it if in 3</w:t>
      </w:r>
      <w:r w:rsidRPr="00E5267C">
        <w:rPr>
          <w:rFonts w:ascii="Arial" w:eastAsia="Arial" w:hAnsi="Arial" w:cs="Arial"/>
          <w:b/>
          <w:color w:val="333333"/>
          <w:sz w:val="14"/>
          <w:szCs w:val="14"/>
          <w:vertAlign w:val="superscript"/>
        </w:rPr>
        <w:t>rd</w:t>
      </w:r>
      <w:r w:rsidRPr="00E5267C">
        <w:rPr>
          <w:rFonts w:ascii="Arial" w:eastAsia="Arial" w:hAnsi="Arial" w:cs="Arial"/>
          <w:b/>
          <w:color w:val="333333"/>
          <w:sz w:val="14"/>
          <w:szCs w:val="14"/>
        </w:rPr>
        <w:t xml:space="preserve"> trimester after delivery)</w:t>
      </w:r>
    </w:p>
    <w:p w14:paraId="47D997D0" w14:textId="77777777" w:rsidR="00690A7A" w:rsidRPr="00E5267C" w:rsidRDefault="00690A7A" w:rsidP="00690A7A">
      <w:pPr>
        <w:numPr>
          <w:ilvl w:val="0"/>
          <w:numId w:val="29"/>
        </w:numPr>
        <w:spacing w:after="0" w:line="240" w:lineRule="auto"/>
        <w:contextualSpacing/>
        <w:rPr>
          <w:rFonts w:ascii="Arial" w:eastAsia="Arial" w:hAnsi="Arial" w:cs="Arial"/>
          <w:color w:val="000000"/>
          <w:sz w:val="14"/>
          <w:szCs w:val="14"/>
        </w:rPr>
      </w:pPr>
      <w:r w:rsidRPr="00E5267C">
        <w:rPr>
          <w:rFonts w:ascii="Arial" w:eastAsia="Arial" w:hAnsi="Arial" w:cs="Arial"/>
          <w:b/>
          <w:color w:val="333333"/>
          <w:sz w:val="14"/>
          <w:szCs w:val="14"/>
        </w:rPr>
        <w:t>Previous XRT</w:t>
      </w:r>
      <w:r>
        <w:rPr>
          <w:rFonts w:ascii="Arial" w:eastAsia="Arial" w:hAnsi="Arial" w:cs="Arial"/>
          <w:b/>
          <w:color w:val="333333"/>
          <w:sz w:val="14"/>
          <w:szCs w:val="14"/>
        </w:rPr>
        <w:t xml:space="preserve"> to the chest area. Other areas of the body are okay</w:t>
      </w:r>
    </w:p>
    <w:p w14:paraId="01A1DB63" w14:textId="77777777" w:rsidR="00690A7A" w:rsidRPr="00E5267C" w:rsidRDefault="00690A7A" w:rsidP="00690A7A">
      <w:pPr>
        <w:numPr>
          <w:ilvl w:val="0"/>
          <w:numId w:val="29"/>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u w:val="single"/>
        </w:rPr>
        <w:lastRenderedPageBreak/>
        <w:t xml:space="preserve">T3 tumors will cause unacceptable cosmetic result </w:t>
      </w:r>
      <w:r w:rsidRPr="00E5267C">
        <w:rPr>
          <w:rFonts w:ascii="Arial" w:eastAsia="Arial" w:hAnsi="Arial" w:cs="Arial"/>
          <w:b/>
          <w:color w:val="000000"/>
          <w:sz w:val="14"/>
          <w:szCs w:val="14"/>
          <w:u w:val="single"/>
        </w:rPr>
        <w:sym w:font="Wingdings" w:char="F0E0"/>
      </w:r>
      <w:r w:rsidRPr="00E5267C">
        <w:rPr>
          <w:rFonts w:ascii="Arial" w:eastAsia="Arial" w:hAnsi="Arial" w:cs="Arial"/>
          <w:b/>
          <w:color w:val="000000"/>
          <w:sz w:val="14"/>
          <w:szCs w:val="14"/>
          <w:u w:val="single"/>
        </w:rPr>
        <w:t xml:space="preserve"> neoadjuvant chemo 1 st</w:t>
      </w:r>
    </w:p>
    <w:p w14:paraId="396A09C1" w14:textId="77777777" w:rsidR="00690A7A" w:rsidRPr="00E5267C" w:rsidRDefault="00690A7A" w:rsidP="00690A7A">
      <w:pPr>
        <w:numPr>
          <w:ilvl w:val="0"/>
          <w:numId w:val="29"/>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Scleroderma and lupus</w:t>
      </w:r>
      <w:r>
        <w:rPr>
          <w:rFonts w:ascii="Arial" w:eastAsia="Arial" w:hAnsi="Arial" w:cs="Arial"/>
          <w:color w:val="000000"/>
          <w:sz w:val="14"/>
          <w:szCs w:val="14"/>
        </w:rPr>
        <w:t xml:space="preserve"> is a relative CI</w:t>
      </w:r>
    </w:p>
    <w:p w14:paraId="34051213" w14:textId="77777777" w:rsidR="00690A7A" w:rsidRPr="00E5267C" w:rsidRDefault="00690A7A" w:rsidP="00690A7A">
      <w:pPr>
        <w:spacing w:after="0" w:line="240" w:lineRule="auto"/>
        <w:contextualSpacing/>
        <w:rPr>
          <w:rFonts w:ascii="Arial" w:eastAsia="Arial" w:hAnsi="Arial" w:cs="Arial"/>
          <w:color w:val="000000"/>
          <w:sz w:val="14"/>
          <w:szCs w:val="14"/>
        </w:rPr>
      </w:pPr>
    </w:p>
    <w:p w14:paraId="4193237E" w14:textId="77777777" w:rsidR="00690A7A" w:rsidRPr="00E5267C" w:rsidRDefault="00690A7A" w:rsidP="00690A7A">
      <w:pPr>
        <w:spacing w:after="0" w:line="240" w:lineRule="auto"/>
        <w:contextualSpacing/>
        <w:rPr>
          <w:rFonts w:ascii="Arial" w:eastAsia="Arial" w:hAnsi="Arial" w:cs="Arial"/>
          <w:b/>
          <w:color w:val="000000"/>
          <w:sz w:val="14"/>
          <w:szCs w:val="14"/>
        </w:rPr>
      </w:pPr>
      <w:r w:rsidRPr="00E5267C">
        <w:rPr>
          <w:rFonts w:ascii="Arial" w:eastAsia="Arial" w:hAnsi="Arial" w:cs="Arial"/>
          <w:b/>
          <w:color w:val="000000"/>
          <w:sz w:val="14"/>
          <w:szCs w:val="14"/>
        </w:rPr>
        <w:t>Contraindications to SLNBx</w:t>
      </w:r>
    </w:p>
    <w:p w14:paraId="44C56247" w14:textId="77777777" w:rsidR="00690A7A" w:rsidRPr="00C53109" w:rsidRDefault="00690A7A" w:rsidP="00690A7A">
      <w:pPr>
        <w:pStyle w:val="ListParagraph"/>
        <w:numPr>
          <w:ilvl w:val="0"/>
          <w:numId w:val="29"/>
        </w:numPr>
        <w:spacing w:after="0" w:line="240" w:lineRule="auto"/>
        <w:rPr>
          <w:rFonts w:ascii="Arial" w:eastAsia="Arial" w:hAnsi="Arial" w:cs="Arial"/>
          <w:b/>
          <w:color w:val="FF0000"/>
          <w:sz w:val="14"/>
          <w:szCs w:val="14"/>
        </w:rPr>
      </w:pPr>
      <w:r w:rsidRPr="00C53109">
        <w:rPr>
          <w:rFonts w:ascii="Arial" w:eastAsia="Arial" w:hAnsi="Arial" w:cs="Arial"/>
          <w:b/>
          <w:color w:val="FF0000"/>
          <w:sz w:val="14"/>
          <w:szCs w:val="14"/>
        </w:rPr>
        <w:t>Neoadjuvant chemo</w:t>
      </w:r>
      <w:r w:rsidRPr="00D765CC">
        <w:rPr>
          <w:rFonts w:ascii="Arial" w:eastAsia="Arial" w:hAnsi="Arial" w:cs="Arial"/>
          <w:b/>
          <w:color w:val="FF0000"/>
          <w:sz w:val="14"/>
          <w:szCs w:val="14"/>
        </w:rPr>
        <w:sym w:font="Wingdings" w:char="F0E0"/>
      </w:r>
      <w:r>
        <w:rPr>
          <w:rFonts w:ascii="Arial" w:eastAsia="Arial" w:hAnsi="Arial" w:cs="Arial"/>
          <w:b/>
          <w:color w:val="FF0000"/>
          <w:sz w:val="14"/>
          <w:szCs w:val="14"/>
        </w:rPr>
        <w:t>NOT TRUE. Can still do SLNBx after neoadjuvant</w:t>
      </w:r>
    </w:p>
    <w:p w14:paraId="63581EE6" w14:textId="77777777" w:rsidR="00690A7A" w:rsidRPr="00376DDA" w:rsidRDefault="00690A7A" w:rsidP="00690A7A">
      <w:pPr>
        <w:pStyle w:val="ListParagraph"/>
        <w:numPr>
          <w:ilvl w:val="0"/>
          <w:numId w:val="29"/>
        </w:numPr>
        <w:spacing w:after="0" w:line="240" w:lineRule="auto"/>
        <w:rPr>
          <w:rFonts w:ascii="Arial" w:eastAsia="Arial" w:hAnsi="Arial" w:cs="Arial"/>
          <w:b/>
          <w:color w:val="FF0000"/>
          <w:sz w:val="14"/>
          <w:szCs w:val="14"/>
        </w:rPr>
      </w:pPr>
      <w:r w:rsidRPr="00376DDA">
        <w:rPr>
          <w:rFonts w:ascii="Arial" w:eastAsia="Arial" w:hAnsi="Arial" w:cs="Arial"/>
          <w:b/>
          <w:color w:val="FF0000"/>
          <w:sz w:val="14"/>
          <w:szCs w:val="14"/>
        </w:rPr>
        <w:t>Clinically positive nodes</w:t>
      </w:r>
      <w:r w:rsidRPr="00D765CC">
        <w:rPr>
          <w:rFonts w:ascii="Arial" w:eastAsia="Arial" w:hAnsi="Arial" w:cs="Arial"/>
          <w:b/>
          <w:color w:val="FF0000"/>
          <w:sz w:val="14"/>
          <w:szCs w:val="14"/>
        </w:rPr>
        <w:sym w:font="Wingdings" w:char="F0E0"/>
      </w:r>
      <w:r>
        <w:rPr>
          <w:rFonts w:ascii="Arial" w:eastAsia="Arial" w:hAnsi="Arial" w:cs="Arial"/>
          <w:b/>
          <w:color w:val="FF0000"/>
          <w:sz w:val="14"/>
          <w:szCs w:val="14"/>
        </w:rPr>
        <w:t>NOT TRUE. Patients with cN1 can downstage to cN0 after neoadjuvant chemotherapy (based on physical exam, not imaging). Then in the OR can do SLNBx and avoid an axillary dissection</w:t>
      </w:r>
    </w:p>
    <w:p w14:paraId="46A646FB" w14:textId="77777777" w:rsidR="00690A7A" w:rsidRPr="00E5267C" w:rsidRDefault="00690A7A" w:rsidP="00690A7A">
      <w:pPr>
        <w:pStyle w:val="ListParagraph"/>
        <w:numPr>
          <w:ilvl w:val="0"/>
          <w:numId w:val="29"/>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T3 (&gt;5cm blocks lymphatics)</w:t>
      </w:r>
    </w:p>
    <w:p w14:paraId="73FDD476" w14:textId="77777777" w:rsidR="00690A7A" w:rsidRPr="00E5267C" w:rsidRDefault="00690A7A" w:rsidP="00690A7A">
      <w:pPr>
        <w:pStyle w:val="ListParagraph"/>
        <w:numPr>
          <w:ilvl w:val="0"/>
          <w:numId w:val="29"/>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T4 (skin, inflammatory)</w:t>
      </w:r>
    </w:p>
    <w:p w14:paraId="6BCCA56E" w14:textId="77777777" w:rsidR="00690A7A" w:rsidRPr="00E5267C" w:rsidRDefault="00690A7A" w:rsidP="00690A7A">
      <w:pPr>
        <w:pStyle w:val="ListParagraph"/>
        <w:numPr>
          <w:ilvl w:val="0"/>
          <w:numId w:val="29"/>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Previous axillary dissection</w:t>
      </w:r>
    </w:p>
    <w:p w14:paraId="24F362D3" w14:textId="77777777" w:rsidR="00690A7A" w:rsidRPr="00E5267C" w:rsidRDefault="00690A7A" w:rsidP="00690A7A">
      <w:pPr>
        <w:pStyle w:val="ListParagraph"/>
        <w:numPr>
          <w:ilvl w:val="0"/>
          <w:numId w:val="29"/>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Tumor already removed</w:t>
      </w:r>
    </w:p>
    <w:p w14:paraId="282307DA" w14:textId="77777777" w:rsidR="00690A7A" w:rsidRPr="00E5267C" w:rsidRDefault="00690A7A" w:rsidP="00690A7A">
      <w:pPr>
        <w:spacing w:after="0" w:line="240" w:lineRule="auto"/>
        <w:rPr>
          <w:rFonts w:ascii="Arial" w:eastAsia="Arial" w:hAnsi="Arial" w:cs="Arial"/>
          <w:b/>
          <w:color w:val="000000"/>
          <w:sz w:val="14"/>
          <w:szCs w:val="14"/>
        </w:rPr>
      </w:pPr>
    </w:p>
    <w:p w14:paraId="62F10FCF"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u w:val="single"/>
        </w:rPr>
        <w:t>Grossly positive Level II nodes are an indication to take Level III nodes</w:t>
      </w:r>
    </w:p>
    <w:p w14:paraId="54F85B54"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u w:val="single"/>
        </w:rPr>
        <w:t>Rotter’s nodes –</w:t>
      </w:r>
      <w:r>
        <w:rPr>
          <w:rFonts w:ascii="Arial" w:eastAsia="Arial" w:hAnsi="Arial" w:cs="Arial"/>
          <w:bCs/>
          <w:color w:val="000000"/>
          <w:sz w:val="14"/>
          <w:szCs w:val="14"/>
          <w:u w:val="single"/>
        </w:rPr>
        <w:t xml:space="preserve"> </w:t>
      </w:r>
      <w:r>
        <w:rPr>
          <w:rFonts w:ascii="Arial" w:eastAsia="Arial" w:hAnsi="Arial" w:cs="Arial"/>
          <w:bCs/>
          <w:color w:val="000000"/>
          <w:sz w:val="14"/>
          <w:szCs w:val="14"/>
        </w:rPr>
        <w:t>Level II nodes between pec minor and major</w:t>
      </w:r>
    </w:p>
    <w:p w14:paraId="56D48B44" w14:textId="77777777" w:rsidR="00690A7A" w:rsidRPr="00704FDB"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Sappey nodes –</w:t>
      </w:r>
      <w:r>
        <w:rPr>
          <w:rFonts w:ascii="Arial" w:eastAsia="Arial" w:hAnsi="Arial" w:cs="Arial"/>
          <w:bCs/>
          <w:color w:val="000000"/>
          <w:sz w:val="14"/>
          <w:szCs w:val="14"/>
        </w:rPr>
        <w:t xml:space="preserve"> Subareolar nodes, principle for lymphatic mapping</w:t>
      </w:r>
    </w:p>
    <w:p w14:paraId="32EFA32B" w14:textId="77777777" w:rsidR="00690A7A" w:rsidRPr="00E5267C" w:rsidRDefault="00690A7A" w:rsidP="00690A7A">
      <w:pPr>
        <w:spacing w:after="0" w:line="240" w:lineRule="auto"/>
        <w:rPr>
          <w:rFonts w:ascii="Arial" w:eastAsia="Arial" w:hAnsi="Arial" w:cs="Arial"/>
          <w:b/>
          <w:color w:val="000000"/>
          <w:sz w:val="14"/>
          <w:szCs w:val="14"/>
        </w:rPr>
      </w:pPr>
    </w:p>
    <w:p w14:paraId="2E537EF1" w14:textId="77777777" w:rsidR="00690A7A" w:rsidRDefault="00690A7A" w:rsidP="00690A7A">
      <w:pPr>
        <w:spacing w:after="0" w:line="240" w:lineRule="auto"/>
        <w:rPr>
          <w:rFonts w:ascii="Arial" w:eastAsia="Arial" w:hAnsi="Arial" w:cs="Arial"/>
          <w:b/>
          <w:bCs/>
          <w:color w:val="000000"/>
          <w:sz w:val="14"/>
          <w:szCs w:val="14"/>
        </w:rPr>
      </w:pPr>
      <w:r w:rsidRPr="00CA1695">
        <w:rPr>
          <w:rFonts w:ascii="Arial" w:eastAsia="Arial" w:hAnsi="Arial" w:cs="Arial"/>
          <w:b/>
          <w:bCs/>
          <w:color w:val="000000"/>
          <w:sz w:val="14"/>
          <w:szCs w:val="14"/>
        </w:rPr>
        <w:t xml:space="preserve">Inflammatory breast </w:t>
      </w:r>
      <w:r>
        <w:rPr>
          <w:rFonts w:ascii="Arial" w:eastAsia="Arial" w:hAnsi="Arial" w:cs="Arial"/>
          <w:b/>
          <w:bCs/>
          <w:color w:val="000000"/>
          <w:sz w:val="14"/>
          <w:szCs w:val="14"/>
        </w:rPr>
        <w:t>= A clinical diagnosis (erythema,</w:t>
      </w:r>
      <w:r w:rsidRPr="00CA1695">
        <w:t xml:space="preserve"> </w:t>
      </w:r>
      <w:r w:rsidRPr="00CA1695">
        <w:rPr>
          <w:rFonts w:ascii="Arial" w:eastAsia="Arial" w:hAnsi="Arial" w:cs="Arial"/>
          <w:b/>
          <w:bCs/>
          <w:color w:val="000000"/>
          <w:sz w:val="14"/>
          <w:szCs w:val="14"/>
        </w:rPr>
        <w:t>peau d’orang</w:t>
      </w:r>
      <w:r>
        <w:rPr>
          <w:rFonts w:ascii="Arial" w:eastAsia="Arial" w:hAnsi="Arial" w:cs="Arial"/>
          <w:b/>
          <w:bCs/>
          <w:color w:val="000000"/>
          <w:sz w:val="14"/>
          <w:szCs w:val="14"/>
        </w:rPr>
        <w:t>e)</w:t>
      </w:r>
    </w:p>
    <w:p w14:paraId="5439A09E"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You may get ductal or lobular carcinoma on path!! But it is still inflammatory breast CA if it fits above description</w:t>
      </w:r>
    </w:p>
    <w:p w14:paraId="41D3A8A9" w14:textId="77777777" w:rsidR="00690A7A" w:rsidRPr="00CA1695"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Sentinal LNBx is contraindicated here</w:t>
      </w:r>
    </w:p>
    <w:p w14:paraId="6FFA3E5F"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Tx</w:t>
      </w:r>
      <w:r w:rsidRPr="00E5267C">
        <w:rPr>
          <w:rFonts w:ascii="Arial" w:eastAsia="Arial" w:hAnsi="Arial" w:cs="Arial"/>
          <w:color w:val="000000"/>
          <w:sz w:val="14"/>
          <w:szCs w:val="14"/>
        </w:rPr>
        <w:t xml:space="preserve">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neoadjuvant chemo</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MRM</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Pr>
          <w:rFonts w:ascii="Arial" w:eastAsia="Arial" w:hAnsi="Arial" w:cs="Arial"/>
          <w:color w:val="000000"/>
          <w:sz w:val="14"/>
          <w:szCs w:val="14"/>
        </w:rPr>
        <w:t xml:space="preserve">Post op </w:t>
      </w:r>
      <w:r w:rsidRPr="00E5267C">
        <w:rPr>
          <w:rFonts w:ascii="Arial" w:eastAsia="Arial" w:hAnsi="Arial" w:cs="Arial"/>
          <w:color w:val="000000"/>
          <w:sz w:val="14"/>
          <w:szCs w:val="14"/>
        </w:rPr>
        <w:t>XRT</w:t>
      </w:r>
    </w:p>
    <w:p w14:paraId="6E37C0B0" w14:textId="77777777" w:rsidR="00690A7A" w:rsidRPr="00376DDA" w:rsidRDefault="00690A7A" w:rsidP="00690A7A">
      <w:pPr>
        <w:pStyle w:val="ListParagraph"/>
        <w:numPr>
          <w:ilvl w:val="0"/>
          <w:numId w:val="29"/>
        </w:numPr>
        <w:spacing w:after="0" w:line="240" w:lineRule="auto"/>
        <w:rPr>
          <w:rFonts w:ascii="Arial" w:eastAsia="Arial" w:hAnsi="Arial" w:cs="Arial"/>
          <w:color w:val="000000"/>
          <w:sz w:val="14"/>
          <w:szCs w:val="14"/>
        </w:rPr>
      </w:pPr>
      <w:r>
        <w:rPr>
          <w:rFonts w:ascii="Arial" w:eastAsia="Arial" w:hAnsi="Arial" w:cs="Arial"/>
          <w:color w:val="000000"/>
          <w:sz w:val="14"/>
          <w:szCs w:val="14"/>
        </w:rPr>
        <w:t>Skin biopsy is not sufficient to rule out the diagnosis. Go for CNBx if there is a mass present.</w:t>
      </w:r>
    </w:p>
    <w:p w14:paraId="6BE81BA4" w14:textId="77777777" w:rsidR="00690A7A" w:rsidRPr="00E5267C" w:rsidRDefault="00690A7A" w:rsidP="00690A7A">
      <w:pPr>
        <w:spacing w:after="0" w:line="240" w:lineRule="auto"/>
        <w:rPr>
          <w:rFonts w:ascii="Arial" w:eastAsia="Arial" w:hAnsi="Arial" w:cs="Arial"/>
          <w:color w:val="000000"/>
          <w:sz w:val="14"/>
          <w:szCs w:val="14"/>
        </w:rPr>
      </w:pPr>
    </w:p>
    <w:p w14:paraId="42795E96" w14:textId="77777777" w:rsidR="00690A7A" w:rsidRPr="00796260"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u w:val="single"/>
        </w:rPr>
        <w:t>Z0011 trial</w:t>
      </w:r>
      <w:r>
        <w:rPr>
          <w:rFonts w:ascii="Arial" w:eastAsia="Arial" w:hAnsi="Arial" w:cs="Arial"/>
          <w:b/>
          <w:color w:val="000000"/>
          <w:sz w:val="14"/>
          <w:szCs w:val="14"/>
          <w:u w:val="single"/>
        </w:rPr>
        <w:t xml:space="preserve"> –</w:t>
      </w:r>
      <w:r>
        <w:rPr>
          <w:rFonts w:ascii="Arial" w:eastAsia="Arial" w:hAnsi="Arial" w:cs="Arial"/>
          <w:b/>
          <w:color w:val="000000"/>
          <w:sz w:val="14"/>
          <w:szCs w:val="14"/>
        </w:rPr>
        <w:t xml:space="preserve"> No difference in survival with ALND vs SLNBx for these</w:t>
      </w:r>
    </w:p>
    <w:p w14:paraId="452E6BA5" w14:textId="77777777" w:rsidR="00690A7A" w:rsidRPr="00796260"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In cases with T1-2 with </w:t>
      </w:r>
      <w:r w:rsidRPr="00E5267C">
        <w:rPr>
          <w:rFonts w:ascii="Arial" w:eastAsia="Arial" w:hAnsi="Arial" w:cs="Arial"/>
          <w:b/>
          <w:color w:val="000000"/>
          <w:sz w:val="14"/>
          <w:szCs w:val="14"/>
          <w:u w:val="single"/>
        </w:rPr>
        <w:t>positive SLNBx undergoing BCT</w:t>
      </w:r>
      <w:r>
        <w:rPr>
          <w:rFonts w:ascii="Arial" w:eastAsia="Arial" w:hAnsi="Arial" w:cs="Arial"/>
          <w:b/>
          <w:color w:val="000000"/>
          <w:sz w:val="14"/>
          <w:szCs w:val="14"/>
          <w:u w:val="single"/>
        </w:rPr>
        <w:t xml:space="preserve"> (with radiation to breast and axilla) </w:t>
      </w:r>
      <w:r w:rsidRPr="00C949E4">
        <w:rPr>
          <w:rFonts w:ascii="Arial" w:eastAsia="Arial" w:hAnsi="Arial" w:cs="Arial"/>
          <w:b/>
          <w:color w:val="000000"/>
          <w:sz w:val="14"/>
          <w:szCs w:val="14"/>
          <w:u w:val="single"/>
        </w:rPr>
        <w:sym w:font="Wingdings" w:char="F0E0"/>
      </w:r>
      <w:r>
        <w:rPr>
          <w:rFonts w:ascii="Arial" w:eastAsia="Arial" w:hAnsi="Arial" w:cs="Arial"/>
          <w:b/>
          <w:color w:val="000000"/>
          <w:sz w:val="14"/>
          <w:szCs w:val="14"/>
          <w:u w:val="single"/>
        </w:rPr>
        <w:t xml:space="preserve"> </w:t>
      </w:r>
      <w:r w:rsidRPr="00E5267C">
        <w:rPr>
          <w:rFonts w:ascii="Arial" w:eastAsia="Arial" w:hAnsi="Arial" w:cs="Arial"/>
          <w:b/>
          <w:color w:val="000000"/>
          <w:sz w:val="14"/>
          <w:szCs w:val="14"/>
        </w:rPr>
        <w:t xml:space="preserve">ALND can be avoided only if all of the following criteria are met: </w:t>
      </w:r>
    </w:p>
    <w:p w14:paraId="20E479E7" w14:textId="77777777" w:rsidR="00690A7A" w:rsidRPr="00E5267C" w:rsidRDefault="00690A7A" w:rsidP="00690A7A">
      <w:pPr>
        <w:pStyle w:val="ListParagraph"/>
        <w:numPr>
          <w:ilvl w:val="0"/>
          <w:numId w:val="3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T1 or T2 tumors</w:t>
      </w:r>
    </w:p>
    <w:p w14:paraId="7825480A" w14:textId="77777777" w:rsidR="00690A7A" w:rsidRPr="00E5267C" w:rsidRDefault="00690A7A" w:rsidP="00690A7A">
      <w:pPr>
        <w:pStyle w:val="ListParagraph"/>
        <w:numPr>
          <w:ilvl w:val="0"/>
          <w:numId w:val="3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Clinically negative nodes</w:t>
      </w:r>
      <w:r>
        <w:rPr>
          <w:rFonts w:ascii="Arial" w:eastAsia="Arial" w:hAnsi="Arial" w:cs="Arial"/>
          <w:color w:val="000000"/>
          <w:sz w:val="14"/>
          <w:szCs w:val="14"/>
        </w:rPr>
        <w:t xml:space="preserve"> (</w:t>
      </w:r>
      <w:r>
        <w:rPr>
          <w:rFonts w:ascii="Arial" w:eastAsia="Arial" w:hAnsi="Arial" w:cs="Arial"/>
          <w:b/>
          <w:bCs/>
          <w:color w:val="000000"/>
          <w:sz w:val="14"/>
          <w:szCs w:val="14"/>
        </w:rPr>
        <w:t>non-palpable)</w:t>
      </w:r>
    </w:p>
    <w:p w14:paraId="49499F85" w14:textId="77777777" w:rsidR="00690A7A" w:rsidRPr="00E5267C" w:rsidRDefault="00690A7A" w:rsidP="00690A7A">
      <w:pPr>
        <w:pStyle w:val="ListParagraph"/>
        <w:numPr>
          <w:ilvl w:val="0"/>
          <w:numId w:val="30"/>
        </w:numPr>
        <w:spacing w:after="0" w:line="240" w:lineRule="auto"/>
        <w:rPr>
          <w:rFonts w:ascii="Arial" w:eastAsia="Arial" w:hAnsi="Arial" w:cs="Arial"/>
          <w:color w:val="000000"/>
          <w:sz w:val="14"/>
          <w:szCs w:val="14"/>
        </w:rPr>
      </w:pPr>
      <w:r>
        <w:rPr>
          <w:rFonts w:ascii="Arial" w:eastAsia="Arial" w:hAnsi="Arial" w:cs="Arial"/>
          <w:color w:val="000000"/>
          <w:sz w:val="14"/>
          <w:szCs w:val="14"/>
        </w:rPr>
        <w:t>1 or 2</w:t>
      </w:r>
      <w:r w:rsidRPr="00E5267C">
        <w:rPr>
          <w:rFonts w:ascii="Arial" w:eastAsia="Arial" w:hAnsi="Arial" w:cs="Arial"/>
          <w:color w:val="000000"/>
          <w:sz w:val="14"/>
          <w:szCs w:val="14"/>
        </w:rPr>
        <w:t xml:space="preserve"> positive nodes ONLY on SLNB </w:t>
      </w:r>
    </w:p>
    <w:p w14:paraId="28797CC5" w14:textId="77777777" w:rsidR="00690A7A" w:rsidRPr="00E5267C" w:rsidRDefault="00690A7A" w:rsidP="00690A7A">
      <w:pPr>
        <w:pStyle w:val="ListParagraph"/>
        <w:numPr>
          <w:ilvl w:val="0"/>
          <w:numId w:val="3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Planned breast conserving therapy</w:t>
      </w:r>
    </w:p>
    <w:p w14:paraId="57B46808" w14:textId="77777777" w:rsidR="00690A7A" w:rsidRPr="00E5267C" w:rsidRDefault="00690A7A" w:rsidP="00690A7A">
      <w:pPr>
        <w:pStyle w:val="ListParagraph"/>
        <w:numPr>
          <w:ilvl w:val="0"/>
          <w:numId w:val="3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Planned whole-breast RT</w:t>
      </w:r>
    </w:p>
    <w:p w14:paraId="3F07EC46" w14:textId="77777777" w:rsidR="00690A7A" w:rsidRDefault="00690A7A" w:rsidP="00690A7A">
      <w:pPr>
        <w:pStyle w:val="ListParagraph"/>
        <w:numPr>
          <w:ilvl w:val="0"/>
          <w:numId w:val="30"/>
        </w:num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No neoadjuvant chemotherapy planned</w:t>
      </w:r>
    </w:p>
    <w:p w14:paraId="2E000C74" w14:textId="77777777" w:rsidR="00690A7A" w:rsidRDefault="00690A7A" w:rsidP="00690A7A">
      <w:pPr>
        <w:spacing w:after="0" w:line="240" w:lineRule="auto"/>
        <w:rPr>
          <w:rFonts w:ascii="Arial" w:eastAsia="Arial" w:hAnsi="Arial" w:cs="Arial"/>
          <w:color w:val="333333"/>
          <w:sz w:val="14"/>
          <w:szCs w:val="14"/>
        </w:rPr>
      </w:pPr>
    </w:p>
    <w:p w14:paraId="52EA7B8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Raloxifene – decreases post-menopausal </w:t>
      </w:r>
      <w:r w:rsidRPr="003B4ECD">
        <w:rPr>
          <w:rFonts w:ascii="Arial" w:eastAsia="Arial" w:hAnsi="Arial" w:cs="Arial"/>
          <w:b/>
          <w:bCs/>
          <w:color w:val="333333"/>
          <w:sz w:val="14"/>
          <w:szCs w:val="14"/>
        </w:rPr>
        <w:t>fractures</w:t>
      </w:r>
      <w:r w:rsidRPr="00E5267C">
        <w:rPr>
          <w:rFonts w:ascii="Arial" w:eastAsia="Arial" w:hAnsi="Arial" w:cs="Arial"/>
          <w:color w:val="333333"/>
          <w:sz w:val="14"/>
          <w:szCs w:val="14"/>
        </w:rPr>
        <w:t xml:space="preserve">, </w:t>
      </w:r>
      <w:r w:rsidRPr="0027256A">
        <w:rPr>
          <w:rFonts w:ascii="Arial" w:eastAsia="Arial" w:hAnsi="Arial" w:cs="Arial"/>
          <w:b/>
          <w:bCs/>
          <w:color w:val="333333"/>
          <w:sz w:val="14"/>
          <w:szCs w:val="14"/>
          <w:u w:val="single"/>
        </w:rPr>
        <w:t>less risk of DVT</w:t>
      </w:r>
      <w:r>
        <w:rPr>
          <w:rFonts w:ascii="Arial" w:eastAsia="Arial" w:hAnsi="Arial" w:cs="Arial"/>
          <w:b/>
          <w:bCs/>
          <w:color w:val="333333"/>
          <w:sz w:val="14"/>
          <w:szCs w:val="14"/>
          <w:u w:val="single"/>
        </w:rPr>
        <w:t>/thrombosis</w:t>
      </w:r>
      <w:r w:rsidRPr="0027256A">
        <w:rPr>
          <w:rFonts w:ascii="Arial" w:eastAsia="Arial" w:hAnsi="Arial" w:cs="Arial"/>
          <w:b/>
          <w:bCs/>
          <w:color w:val="333333"/>
          <w:sz w:val="14"/>
          <w:szCs w:val="14"/>
          <w:u w:val="single"/>
        </w:rPr>
        <w:t xml:space="preserve"> and endometrial CA</w:t>
      </w:r>
    </w:p>
    <w:p w14:paraId="0890FB01" w14:textId="77777777" w:rsidR="00690A7A" w:rsidRPr="005543E0" w:rsidRDefault="00690A7A" w:rsidP="00690A7A">
      <w:pPr>
        <w:spacing w:after="0" w:line="240" w:lineRule="auto"/>
        <w:rPr>
          <w:rFonts w:ascii="Arial" w:eastAsia="Arial" w:hAnsi="Arial" w:cs="Arial"/>
          <w:b/>
          <w:bCs/>
          <w:color w:val="333333"/>
          <w:sz w:val="14"/>
          <w:szCs w:val="14"/>
          <w:u w:val="single"/>
        </w:rPr>
      </w:pPr>
      <w:r w:rsidRPr="00E5267C">
        <w:rPr>
          <w:rFonts w:ascii="Arial" w:eastAsia="Arial" w:hAnsi="Arial" w:cs="Arial"/>
          <w:color w:val="333333"/>
          <w:sz w:val="14"/>
          <w:szCs w:val="14"/>
        </w:rPr>
        <w:t xml:space="preserve">Anastrozole – </w:t>
      </w:r>
      <w:r w:rsidRPr="003B4ECD">
        <w:rPr>
          <w:rFonts w:ascii="Arial" w:eastAsia="Arial" w:hAnsi="Arial" w:cs="Arial"/>
          <w:b/>
          <w:bCs/>
          <w:color w:val="333333"/>
          <w:sz w:val="14"/>
          <w:szCs w:val="14"/>
        </w:rPr>
        <w:t>fractures 2 X more common</w:t>
      </w:r>
      <w:r>
        <w:rPr>
          <w:rFonts w:ascii="Arial" w:eastAsia="Arial" w:hAnsi="Arial" w:cs="Arial"/>
          <w:b/>
          <w:bCs/>
          <w:color w:val="333333"/>
          <w:sz w:val="14"/>
          <w:szCs w:val="14"/>
        </w:rPr>
        <w:t>, less DVT and endometrial CA</w:t>
      </w:r>
      <w:r w:rsidRPr="00E5267C">
        <w:rPr>
          <w:rFonts w:ascii="Arial" w:eastAsia="Arial" w:hAnsi="Arial" w:cs="Arial"/>
          <w:color w:val="333333"/>
          <w:sz w:val="14"/>
          <w:szCs w:val="14"/>
        </w:rPr>
        <w:t xml:space="preserve"> </w:t>
      </w:r>
      <w:r>
        <w:rPr>
          <w:rFonts w:ascii="Arial" w:eastAsia="Arial" w:hAnsi="Arial" w:cs="Arial"/>
          <w:color w:val="333333"/>
          <w:sz w:val="14"/>
          <w:szCs w:val="14"/>
        </w:rPr>
        <w:t>vs</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tamoxifen. </w:t>
      </w:r>
      <w:r>
        <w:rPr>
          <w:rFonts w:ascii="Arial" w:eastAsia="Arial" w:hAnsi="Arial" w:cs="Arial"/>
          <w:b/>
          <w:bCs/>
          <w:color w:val="333333"/>
          <w:sz w:val="14"/>
          <w:szCs w:val="14"/>
          <w:u w:val="single"/>
        </w:rPr>
        <w:t>If elderly with osteoporosis can consider tamoxifen instead if worried about fractures</w:t>
      </w:r>
    </w:p>
    <w:p w14:paraId="3CFA017F" w14:textId="77777777" w:rsidR="00690A7A" w:rsidRPr="00BF4119"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Tamoxifen –</w:t>
      </w:r>
      <w:r>
        <w:rPr>
          <w:rFonts w:ascii="Arial" w:eastAsia="Arial" w:hAnsi="Arial" w:cs="Arial"/>
          <w:b/>
          <w:bCs/>
          <w:color w:val="333333"/>
          <w:sz w:val="14"/>
          <w:szCs w:val="14"/>
        </w:rPr>
        <w:t xml:space="preserve"> </w:t>
      </w:r>
      <w:r w:rsidRPr="005543E0">
        <w:rPr>
          <w:rFonts w:ascii="Arial" w:eastAsia="Arial" w:hAnsi="Arial" w:cs="Arial"/>
          <w:b/>
          <w:bCs/>
          <w:color w:val="333333"/>
          <w:sz w:val="14"/>
          <w:szCs w:val="14"/>
          <w:u w:val="single"/>
        </w:rPr>
        <w:t>Less fractures</w:t>
      </w:r>
      <w:r w:rsidRPr="00E5267C">
        <w:rPr>
          <w:rFonts w:ascii="Arial" w:eastAsia="Arial" w:hAnsi="Arial" w:cs="Arial"/>
          <w:color w:val="333333"/>
          <w:sz w:val="14"/>
          <w:szCs w:val="14"/>
        </w:rPr>
        <w:t xml:space="preserve">, but more thrombosis, endometrial CA, </w:t>
      </w:r>
      <w:r w:rsidRPr="00E5267C">
        <w:rPr>
          <w:rFonts w:ascii="Arial" w:eastAsia="Arial" w:hAnsi="Arial" w:cs="Arial"/>
          <w:b/>
          <w:color w:val="333333"/>
          <w:sz w:val="14"/>
          <w:szCs w:val="14"/>
        </w:rPr>
        <w:t>and cataracts</w:t>
      </w:r>
      <w:r>
        <w:rPr>
          <w:rFonts w:ascii="Arial" w:eastAsia="Arial" w:hAnsi="Arial" w:cs="Arial"/>
          <w:b/>
          <w:color w:val="333333"/>
          <w:sz w:val="14"/>
          <w:szCs w:val="14"/>
        </w:rPr>
        <w:t xml:space="preserve">. </w:t>
      </w:r>
      <w:r>
        <w:rPr>
          <w:rFonts w:ascii="Arial" w:eastAsia="Arial" w:hAnsi="Arial" w:cs="Arial"/>
          <w:b/>
          <w:color w:val="333333"/>
          <w:sz w:val="14"/>
          <w:szCs w:val="14"/>
          <w:u w:val="single"/>
        </w:rPr>
        <w:t>Give for 5 years for CA</w:t>
      </w:r>
    </w:p>
    <w:p w14:paraId="5E183E73"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Contraindications: Warfarin use!!</w:t>
      </w:r>
    </w:p>
    <w:p w14:paraId="6320AF65" w14:textId="77777777" w:rsidR="00690A7A" w:rsidRPr="00DC7C79"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Indicated for women with high risk 5-year Gail risk &gt; 1.67% and LCIS</w:t>
      </w:r>
    </w:p>
    <w:p w14:paraId="77F5ABED" w14:textId="77777777" w:rsidR="00690A7A" w:rsidRPr="00BF4119"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Stop this if women wants to get pregnant</w:t>
      </w:r>
    </w:p>
    <w:p w14:paraId="26D19511" w14:textId="77777777" w:rsidR="00690A7A" w:rsidRPr="00BF4119"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Trastuzumab – </w:t>
      </w:r>
      <w:r>
        <w:rPr>
          <w:rFonts w:ascii="Arial" w:eastAsia="Arial" w:hAnsi="Arial" w:cs="Arial"/>
          <w:b/>
          <w:color w:val="333333"/>
          <w:sz w:val="14"/>
          <w:szCs w:val="14"/>
        </w:rPr>
        <w:t>Give for 1 year</w:t>
      </w:r>
    </w:p>
    <w:p w14:paraId="51506B4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Increase risk of recurrence and mets with: </w:t>
      </w:r>
      <w:r w:rsidRPr="00E5267C">
        <w:rPr>
          <w:rFonts w:ascii="Arial" w:eastAsia="Arial" w:hAnsi="Arial" w:cs="Arial"/>
          <w:b/>
          <w:color w:val="333333"/>
          <w:sz w:val="14"/>
          <w:szCs w:val="14"/>
          <w:u w:val="single"/>
        </w:rPr>
        <w:t xml:space="preserve">positive nodes, </w:t>
      </w:r>
      <w:r w:rsidRPr="00E5267C">
        <w:rPr>
          <w:rFonts w:ascii="Arial" w:eastAsia="Arial" w:hAnsi="Arial" w:cs="Arial"/>
          <w:b/>
          <w:color w:val="333333"/>
          <w:sz w:val="14"/>
          <w:szCs w:val="14"/>
        </w:rPr>
        <w:t>large tumor, negative receptors, poor grade</w:t>
      </w:r>
    </w:p>
    <w:p w14:paraId="1530E5FA" w14:textId="77777777" w:rsidR="00690A7A" w:rsidRDefault="00690A7A" w:rsidP="00690A7A">
      <w:pPr>
        <w:spacing w:after="0" w:line="240" w:lineRule="auto"/>
        <w:rPr>
          <w:rFonts w:ascii="Arial" w:eastAsia="Arial" w:hAnsi="Arial" w:cs="Arial"/>
          <w:b/>
          <w:color w:val="333333"/>
          <w:sz w:val="14"/>
          <w:szCs w:val="14"/>
        </w:rPr>
      </w:pPr>
    </w:p>
    <w:p w14:paraId="0FF37779"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Paget’s of breast –</w:t>
      </w:r>
      <w:r w:rsidRPr="00E5267C">
        <w:rPr>
          <w:rFonts w:ascii="Arial" w:eastAsia="Arial" w:hAnsi="Arial" w:cs="Arial"/>
          <w:color w:val="333333"/>
          <w:sz w:val="14"/>
          <w:szCs w:val="14"/>
        </w:rPr>
        <w:t xml:space="preserve"> large, round </w:t>
      </w:r>
      <w:r w:rsidRPr="00A65C9B">
        <w:rPr>
          <w:rFonts w:ascii="Arial" w:eastAsia="Arial" w:hAnsi="Arial" w:cs="Arial"/>
          <w:b/>
          <w:bCs/>
          <w:color w:val="333333"/>
          <w:sz w:val="14"/>
          <w:szCs w:val="14"/>
        </w:rPr>
        <w:t>vacuolated cells</w:t>
      </w:r>
      <w:r w:rsidRPr="00E5267C">
        <w:rPr>
          <w:rFonts w:ascii="Arial" w:eastAsia="Arial" w:hAnsi="Arial" w:cs="Arial"/>
          <w:color w:val="333333"/>
          <w:sz w:val="14"/>
          <w:szCs w:val="14"/>
        </w:rPr>
        <w:t xml:space="preserve">. </w:t>
      </w:r>
      <w:r w:rsidRPr="009B6AEF">
        <w:rPr>
          <w:rFonts w:ascii="Arial" w:eastAsia="Arial" w:hAnsi="Arial" w:cs="Arial"/>
          <w:b/>
          <w:bCs/>
          <w:color w:val="333333"/>
          <w:sz w:val="14"/>
          <w:szCs w:val="14"/>
          <w:u w:val="single"/>
        </w:rPr>
        <w:t>95% have DCIS or ductal CA</w:t>
      </w:r>
      <w:r w:rsidRPr="00E5267C">
        <w:rPr>
          <w:rFonts w:ascii="Arial" w:eastAsia="Arial" w:hAnsi="Arial" w:cs="Arial"/>
          <w:color w:val="333333"/>
          <w:sz w:val="14"/>
          <w:szCs w:val="14"/>
        </w:rPr>
        <w:t xml:space="preserve">.  </w:t>
      </w:r>
    </w:p>
    <w:p w14:paraId="0A3B13A9" w14:textId="77777777" w:rsidR="00690A7A" w:rsidRPr="009B6AEF"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Worse prognosis if </w:t>
      </w:r>
      <w:r>
        <w:rPr>
          <w:rFonts w:ascii="Arial" w:eastAsia="Arial" w:hAnsi="Arial" w:cs="Arial"/>
          <w:b/>
          <w:bCs/>
          <w:color w:val="333333"/>
          <w:sz w:val="14"/>
          <w:szCs w:val="14"/>
        </w:rPr>
        <w:t>Paget’s present</w:t>
      </w:r>
    </w:p>
    <w:p w14:paraId="176DDE70" w14:textId="77777777" w:rsidR="00690A7A" w:rsidRPr="00C34AA3"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9E5498">
        <w:rPr>
          <w:rFonts w:ascii="Arial" w:eastAsia="Arial" w:hAnsi="Arial" w:cs="Arial"/>
          <w:color w:val="333333"/>
          <w:sz w:val="14"/>
          <w:szCs w:val="14"/>
        </w:rPr>
        <w:t xml:space="preserve">Dx: </w:t>
      </w:r>
      <w:r>
        <w:rPr>
          <w:rFonts w:ascii="Arial" w:eastAsia="Arial" w:hAnsi="Arial" w:cs="Arial"/>
          <w:color w:val="333333"/>
          <w:sz w:val="14"/>
          <w:szCs w:val="14"/>
        </w:rPr>
        <w:t>BL diagnostic mammography then, f</w:t>
      </w:r>
      <w:r w:rsidRPr="009E5498">
        <w:rPr>
          <w:rFonts w:ascii="Arial" w:eastAsia="Arial" w:hAnsi="Arial" w:cs="Arial"/>
          <w:color w:val="333333"/>
          <w:sz w:val="14"/>
          <w:szCs w:val="14"/>
        </w:rPr>
        <w:t xml:space="preserve">ull thickness </w:t>
      </w:r>
      <w:r w:rsidRPr="009B6AEF">
        <w:rPr>
          <w:rFonts w:ascii="Arial" w:eastAsia="Arial" w:hAnsi="Arial" w:cs="Arial"/>
          <w:b/>
          <w:bCs/>
          <w:color w:val="333333"/>
          <w:sz w:val="14"/>
          <w:szCs w:val="14"/>
        </w:rPr>
        <w:t>punch biopsy</w:t>
      </w:r>
      <w:r>
        <w:rPr>
          <w:rFonts w:ascii="Arial" w:eastAsia="Arial" w:hAnsi="Arial" w:cs="Arial"/>
          <w:color w:val="333333"/>
          <w:sz w:val="14"/>
          <w:szCs w:val="14"/>
        </w:rPr>
        <w:t xml:space="preserve"> of the skin</w:t>
      </w:r>
      <w:r w:rsidRPr="009E5498">
        <w:rPr>
          <w:rFonts w:ascii="Arial" w:eastAsia="Arial" w:hAnsi="Arial" w:cs="Arial"/>
          <w:color w:val="333333"/>
          <w:sz w:val="14"/>
          <w:szCs w:val="14"/>
        </w:rPr>
        <w:t xml:space="preserve"> </w:t>
      </w:r>
    </w:p>
    <w:p w14:paraId="6CFB3053" w14:textId="77777777" w:rsidR="00690A7A" w:rsidRPr="009E5498" w:rsidRDefault="00690A7A" w:rsidP="00690A7A">
      <w:pPr>
        <w:pStyle w:val="ListParagraph"/>
        <w:numPr>
          <w:ilvl w:val="1"/>
          <w:numId w:val="29"/>
        </w:numPr>
        <w:spacing w:after="0" w:line="240" w:lineRule="auto"/>
        <w:rPr>
          <w:rFonts w:ascii="Arial" w:eastAsia="Arial" w:hAnsi="Arial" w:cs="Arial"/>
          <w:b/>
          <w:color w:val="333333"/>
          <w:sz w:val="14"/>
          <w:szCs w:val="14"/>
          <w:u w:val="single"/>
        </w:rPr>
      </w:pPr>
      <w:r>
        <w:rPr>
          <w:rFonts w:ascii="Arial" w:eastAsia="Arial" w:hAnsi="Arial" w:cs="Arial"/>
          <w:color w:val="333333"/>
          <w:sz w:val="14"/>
          <w:szCs w:val="14"/>
        </w:rPr>
        <w:t xml:space="preserve">If there is an underlying </w:t>
      </w:r>
      <w:r>
        <w:rPr>
          <w:rFonts w:ascii="Arial" w:eastAsia="Arial" w:hAnsi="Arial" w:cs="Arial"/>
          <w:b/>
          <w:bCs/>
          <w:color w:val="333333"/>
          <w:sz w:val="14"/>
          <w:szCs w:val="14"/>
        </w:rPr>
        <w:t>mass</w:t>
      </w:r>
      <w:r>
        <w:rPr>
          <w:rFonts w:ascii="Arial" w:eastAsia="Arial" w:hAnsi="Arial" w:cs="Arial"/>
          <w:color w:val="333333"/>
          <w:sz w:val="14"/>
          <w:szCs w:val="14"/>
        </w:rPr>
        <w:t xml:space="preserve"> this must be biopsied too</w:t>
      </w:r>
    </w:p>
    <w:p w14:paraId="7B79BE7C"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Two options: Follow treatment algorithms for DCIS or cancer to see which fits</w:t>
      </w:r>
    </w:p>
    <w:p w14:paraId="088D8F44" w14:textId="77777777" w:rsidR="00690A7A" w:rsidRPr="009B6AEF" w:rsidRDefault="00690A7A" w:rsidP="00690A7A">
      <w:pPr>
        <w:pStyle w:val="ListParagraph"/>
        <w:numPr>
          <w:ilvl w:val="1"/>
          <w:numId w:val="2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Mastectomy + SNLBx (follow usual guidelines if CA found) = MC treatment to perform</w:t>
      </w:r>
    </w:p>
    <w:p w14:paraId="39BDCCB1" w14:textId="77777777" w:rsidR="00690A7A" w:rsidRPr="007644E4" w:rsidRDefault="00690A7A" w:rsidP="00690A7A">
      <w:pPr>
        <w:pStyle w:val="ListParagraph"/>
        <w:numPr>
          <w:ilvl w:val="1"/>
          <w:numId w:val="29"/>
        </w:numPr>
        <w:spacing w:after="0" w:line="240" w:lineRule="auto"/>
        <w:rPr>
          <w:rFonts w:ascii="Arial" w:eastAsia="Arial" w:hAnsi="Arial" w:cs="Arial"/>
          <w:color w:val="333333"/>
          <w:sz w:val="14"/>
          <w:szCs w:val="14"/>
        </w:rPr>
      </w:pPr>
      <w:r w:rsidRPr="00C34AA3">
        <w:rPr>
          <w:rFonts w:ascii="Arial" w:eastAsia="Arial" w:hAnsi="Arial" w:cs="Arial"/>
          <w:b/>
          <w:color w:val="333333"/>
          <w:sz w:val="14"/>
          <w:szCs w:val="14"/>
        </w:rPr>
        <w:t xml:space="preserve">BCT </w:t>
      </w:r>
      <w:r>
        <w:rPr>
          <w:rFonts w:ascii="Arial" w:eastAsia="Arial" w:hAnsi="Arial" w:cs="Arial"/>
          <w:b/>
          <w:color w:val="333333"/>
          <w:sz w:val="14"/>
          <w:szCs w:val="14"/>
        </w:rPr>
        <w:t>+ SLNBx</w:t>
      </w:r>
      <w:r w:rsidRPr="00C34AA3">
        <w:rPr>
          <w:rFonts w:ascii="Arial" w:eastAsia="Arial" w:hAnsi="Arial" w:cs="Arial"/>
          <w:b/>
          <w:color w:val="333333"/>
          <w:sz w:val="14"/>
          <w:szCs w:val="14"/>
        </w:rPr>
        <w:sym w:font="Wingdings" w:char="F0E0"/>
      </w:r>
      <w:r w:rsidRPr="00C34AA3">
        <w:rPr>
          <w:rFonts w:ascii="Arial" w:eastAsia="Arial" w:hAnsi="Arial" w:cs="Arial"/>
          <w:b/>
          <w:color w:val="333333"/>
          <w:sz w:val="14"/>
          <w:szCs w:val="14"/>
        </w:rPr>
        <w:t xml:space="preserve"> Central lumpectomy (include nipple, areola complex)</w:t>
      </w:r>
      <w:r w:rsidRPr="00C34AA3">
        <w:rPr>
          <w:rFonts w:ascii="Arial" w:eastAsia="Arial" w:hAnsi="Arial" w:cs="Arial"/>
          <w:b/>
          <w:color w:val="333333"/>
          <w:sz w:val="14"/>
          <w:szCs w:val="14"/>
        </w:rPr>
        <w:sym w:font="Wingdings" w:char="F0E0"/>
      </w:r>
      <w:r w:rsidRPr="00C34AA3">
        <w:rPr>
          <w:rFonts w:ascii="Arial" w:eastAsia="Arial" w:hAnsi="Arial" w:cs="Arial"/>
          <w:b/>
          <w:color w:val="333333"/>
          <w:sz w:val="14"/>
          <w:szCs w:val="14"/>
        </w:rPr>
        <w:t xml:space="preserve"> then radiation </w:t>
      </w:r>
    </w:p>
    <w:p w14:paraId="4162637D" w14:textId="77777777" w:rsidR="00690A7A" w:rsidRPr="00C34AA3" w:rsidRDefault="00690A7A" w:rsidP="00690A7A">
      <w:pPr>
        <w:pStyle w:val="ListParagraph"/>
        <w:numPr>
          <w:ilvl w:val="2"/>
          <w:numId w:val="29"/>
        </w:numPr>
        <w:spacing w:after="0" w:line="240" w:lineRule="auto"/>
        <w:rPr>
          <w:rFonts w:ascii="Arial" w:eastAsia="Arial" w:hAnsi="Arial" w:cs="Arial"/>
          <w:color w:val="333333"/>
          <w:sz w:val="14"/>
          <w:szCs w:val="14"/>
        </w:rPr>
      </w:pPr>
      <w:r>
        <w:rPr>
          <w:rFonts w:ascii="Arial" w:eastAsia="Arial" w:hAnsi="Arial" w:cs="Arial"/>
          <w:b/>
          <w:color w:val="333333"/>
          <w:sz w:val="14"/>
          <w:szCs w:val="14"/>
        </w:rPr>
        <w:t>More difficult because you need to take all the skin that is involved</w:t>
      </w:r>
    </w:p>
    <w:p w14:paraId="768F8D4C" w14:textId="77777777" w:rsidR="00690A7A" w:rsidRDefault="00690A7A" w:rsidP="00690A7A">
      <w:pPr>
        <w:spacing w:after="0" w:line="240" w:lineRule="auto"/>
        <w:rPr>
          <w:rFonts w:ascii="Arial" w:eastAsia="Arial" w:hAnsi="Arial" w:cs="Arial"/>
          <w:b/>
          <w:bCs/>
          <w:color w:val="333333"/>
          <w:sz w:val="14"/>
          <w:szCs w:val="14"/>
        </w:rPr>
      </w:pPr>
    </w:p>
    <w:p w14:paraId="7C2C831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Fat necrosis – can find after trauma, surgery for breast CA, biopsy etc</w:t>
      </w:r>
    </w:p>
    <w:p w14:paraId="52AEB59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On exam – non-tender mass</w:t>
      </w:r>
    </w:p>
    <w:p w14:paraId="13795BC4" w14:textId="77777777" w:rsidR="00690A7A" w:rsidRPr="00D67480"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Must get mammogram for all – will show: </w:t>
      </w:r>
      <w:r>
        <w:rPr>
          <w:rFonts w:ascii="Arial" w:eastAsia="Arial" w:hAnsi="Arial" w:cs="Arial"/>
          <w:b/>
          <w:bCs/>
          <w:color w:val="333333"/>
          <w:sz w:val="14"/>
          <w:szCs w:val="14"/>
          <w:u w:val="single"/>
        </w:rPr>
        <w:t xml:space="preserve">oil cyst, soft tissue with calcified rim </w:t>
      </w:r>
      <w:r w:rsidRPr="00D67480">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don’t need to biopsy.</w:t>
      </w:r>
    </w:p>
    <w:p w14:paraId="31C235FC" w14:textId="77777777" w:rsidR="00690A7A" w:rsidRDefault="00690A7A" w:rsidP="00690A7A">
      <w:pPr>
        <w:spacing w:after="0" w:line="240" w:lineRule="auto"/>
        <w:rPr>
          <w:rFonts w:ascii="Arial" w:eastAsia="Arial" w:hAnsi="Arial" w:cs="Arial"/>
          <w:color w:val="333333"/>
          <w:sz w:val="14"/>
          <w:szCs w:val="14"/>
        </w:rPr>
      </w:pPr>
    </w:p>
    <w:p w14:paraId="029DDED7" w14:textId="77777777" w:rsidR="00690A7A" w:rsidRPr="00275196" w:rsidRDefault="00690A7A" w:rsidP="00690A7A">
      <w:pPr>
        <w:spacing w:after="0" w:line="240" w:lineRule="auto"/>
        <w:rPr>
          <w:rFonts w:ascii="Arial" w:eastAsia="Arial" w:hAnsi="Arial" w:cs="Arial"/>
          <w:b/>
          <w:bCs/>
          <w:color w:val="333333"/>
          <w:sz w:val="14"/>
          <w:szCs w:val="14"/>
        </w:rPr>
      </w:pPr>
      <w:r w:rsidRPr="00275196">
        <w:rPr>
          <w:rFonts w:ascii="Arial" w:eastAsia="Arial" w:hAnsi="Arial" w:cs="Arial"/>
          <w:b/>
          <w:bCs/>
          <w:color w:val="333333"/>
          <w:sz w:val="14"/>
          <w:szCs w:val="14"/>
        </w:rPr>
        <w:t>Phyllodes</w:t>
      </w:r>
    </w:p>
    <w:p w14:paraId="7D7A8CD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50</w:t>
      </w:r>
      <w:r w:rsidRPr="00E5267C">
        <w:rPr>
          <w:rFonts w:ascii="Arial" w:eastAsia="Arial" w:hAnsi="Arial" w:cs="Arial"/>
          <w:color w:val="333333"/>
          <w:sz w:val="14"/>
          <w:szCs w:val="14"/>
        </w:rPr>
        <w:t xml:space="preserve">% benign. </w:t>
      </w:r>
      <w:r>
        <w:rPr>
          <w:rFonts w:ascii="Arial" w:eastAsia="Arial" w:hAnsi="Arial" w:cs="Arial"/>
          <w:color w:val="333333"/>
          <w:sz w:val="14"/>
          <w:szCs w:val="14"/>
        </w:rPr>
        <w:t xml:space="preserve">Rest is </w:t>
      </w:r>
      <w:r w:rsidRPr="00E5267C">
        <w:rPr>
          <w:rFonts w:ascii="Arial" w:eastAsia="Arial" w:hAnsi="Arial" w:cs="Arial"/>
          <w:color w:val="333333"/>
          <w:sz w:val="14"/>
          <w:szCs w:val="14"/>
        </w:rPr>
        <w:t xml:space="preserve">sarcoma. Based on Mitoses &gt;5/HPF. </w:t>
      </w:r>
    </w:p>
    <w:p w14:paraId="617ABAF3"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 xml:space="preserve">Path: epithelial AND spindle cell stromal </w:t>
      </w:r>
      <w:r w:rsidRPr="00275196">
        <w:rPr>
          <w:rFonts w:ascii="Arial" w:eastAsia="Arial" w:hAnsi="Arial" w:cs="Arial"/>
          <w:color w:val="333333"/>
          <w:sz w:val="14"/>
          <w:szCs w:val="14"/>
        </w:rPr>
        <w:t>component</w:t>
      </w:r>
      <w:r>
        <w:rPr>
          <w:rFonts w:ascii="Arial" w:eastAsia="Arial" w:hAnsi="Arial" w:cs="Arial"/>
          <w:color w:val="333333"/>
          <w:sz w:val="14"/>
          <w:szCs w:val="14"/>
        </w:rPr>
        <w:t xml:space="preserve"> form a characteristic </w:t>
      </w:r>
      <w:r>
        <w:rPr>
          <w:rFonts w:ascii="Arial" w:eastAsia="Arial" w:hAnsi="Arial" w:cs="Arial"/>
          <w:b/>
          <w:bCs/>
          <w:color w:val="333333"/>
          <w:sz w:val="14"/>
          <w:szCs w:val="14"/>
          <w:u w:val="single"/>
        </w:rPr>
        <w:t>leaf like projections</w:t>
      </w:r>
    </w:p>
    <w:p w14:paraId="3C62E3C1"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Clinically and on imaging it is indistinguishable from fibroadenoma </w:t>
      </w:r>
    </w:p>
    <w:p w14:paraId="38C83709" w14:textId="77777777" w:rsidR="00690A7A" w:rsidRPr="00A74615"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Most biopsy reveal “</w:t>
      </w:r>
      <w:r>
        <w:rPr>
          <w:rFonts w:ascii="Arial" w:eastAsia="Arial" w:hAnsi="Arial" w:cs="Arial"/>
          <w:b/>
          <w:bCs/>
          <w:color w:val="333333"/>
          <w:sz w:val="14"/>
          <w:szCs w:val="14"/>
          <w:u w:val="single"/>
        </w:rPr>
        <w:t>fibroepithelial tissue</w:t>
      </w:r>
      <w:r w:rsidRPr="00A74615">
        <w:rPr>
          <w:rFonts w:ascii="Arial" w:eastAsia="Arial" w:hAnsi="Arial" w:cs="Arial"/>
          <w:b/>
          <w:bCs/>
          <w:color w:val="333333"/>
          <w:sz w:val="14"/>
          <w:szCs w:val="14"/>
        </w:rPr>
        <w:t>”</w:t>
      </w:r>
      <w:r>
        <w:rPr>
          <w:rFonts w:ascii="Arial" w:eastAsia="Arial" w:hAnsi="Arial" w:cs="Arial"/>
          <w:b/>
          <w:bCs/>
          <w:color w:val="333333"/>
          <w:sz w:val="14"/>
          <w:szCs w:val="14"/>
        </w:rPr>
        <w:t xml:space="preserve">, </w:t>
      </w:r>
      <w:r w:rsidRPr="00E5267C">
        <w:rPr>
          <w:rFonts w:ascii="Arial" w:eastAsia="Arial" w:hAnsi="Arial" w:cs="Arial"/>
          <w:b/>
          <w:color w:val="333333"/>
          <w:sz w:val="14"/>
          <w:szCs w:val="14"/>
          <w:u w:val="single"/>
        </w:rPr>
        <w:t>Has mesenchymal tissue</w:t>
      </w:r>
      <w:r w:rsidRPr="00E5267C">
        <w:rPr>
          <w:rFonts w:ascii="Arial" w:eastAsia="Arial" w:hAnsi="Arial" w:cs="Arial"/>
          <w:color w:val="333333"/>
          <w:sz w:val="14"/>
          <w:szCs w:val="14"/>
          <w:u w:val="single"/>
        </w:rPr>
        <w:t>.</w:t>
      </w:r>
    </w:p>
    <w:p w14:paraId="73F41887" w14:textId="77777777" w:rsidR="00690A7A" w:rsidRDefault="00690A7A" w:rsidP="00690A7A">
      <w:pPr>
        <w:spacing w:after="0" w:line="240" w:lineRule="auto"/>
        <w:rPr>
          <w:rFonts w:ascii="Arial" w:eastAsia="Arial" w:hAnsi="Arial" w:cs="Arial"/>
          <w:bCs/>
          <w:color w:val="333333"/>
          <w:sz w:val="14"/>
          <w:szCs w:val="14"/>
        </w:rPr>
      </w:pPr>
      <w:r w:rsidRPr="00A74615">
        <w:rPr>
          <w:rFonts w:ascii="Arial" w:eastAsia="Arial" w:hAnsi="Arial" w:cs="Arial"/>
          <w:bCs/>
          <w:color w:val="333333"/>
          <w:sz w:val="14"/>
          <w:szCs w:val="14"/>
        </w:rPr>
        <w:t>No nodal mets. Mets via hematogenous route, MC mets is lung</w:t>
      </w:r>
    </w:p>
    <w:p w14:paraId="765DDF16" w14:textId="77777777" w:rsidR="00690A7A" w:rsidRPr="00A74615"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Dx: Core needle biopsy</w:t>
      </w:r>
    </w:p>
    <w:p w14:paraId="0A444C8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r w:rsidRPr="00A74615">
        <w:rPr>
          <w:rFonts w:ascii="Arial" w:eastAsia="Arial" w:hAnsi="Arial" w:cs="Arial"/>
          <w:b/>
          <w:bCs/>
          <w:color w:val="333333"/>
          <w:sz w:val="14"/>
          <w:szCs w:val="14"/>
        </w:rPr>
        <w:t>Excision with 1 cm margin</w:t>
      </w:r>
      <w:r w:rsidRPr="00E5267C">
        <w:rPr>
          <w:rFonts w:ascii="Arial" w:eastAsia="Arial" w:hAnsi="Arial" w:cs="Arial"/>
          <w:color w:val="333333"/>
          <w:sz w:val="14"/>
          <w:szCs w:val="14"/>
        </w:rPr>
        <w:t>, no nodes</w:t>
      </w:r>
      <w:r>
        <w:rPr>
          <w:rFonts w:ascii="Arial" w:eastAsia="Arial" w:hAnsi="Arial" w:cs="Arial"/>
          <w:color w:val="333333"/>
          <w:sz w:val="14"/>
          <w:szCs w:val="14"/>
        </w:rPr>
        <w:t>, no node workup</w:t>
      </w:r>
    </w:p>
    <w:p w14:paraId="79378790" w14:textId="77777777" w:rsidR="00690A7A" w:rsidRDefault="00690A7A" w:rsidP="00690A7A">
      <w:pPr>
        <w:spacing w:after="0" w:line="240" w:lineRule="auto"/>
        <w:rPr>
          <w:rFonts w:ascii="Arial" w:eastAsia="Arial" w:hAnsi="Arial" w:cs="Arial"/>
          <w:color w:val="333333"/>
          <w:sz w:val="14"/>
          <w:szCs w:val="14"/>
        </w:rPr>
      </w:pPr>
    </w:p>
    <w:p w14:paraId="6258A0F0"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Occult Breast Cancer – Presentation with adenocarcinoma (breast) of lymph node only</w:t>
      </w:r>
    </w:p>
    <w:p w14:paraId="7D22FA50" w14:textId="77777777" w:rsidR="00690A7A" w:rsidRPr="00796260"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you cannot find breast lesion on mammography and US </w:t>
      </w:r>
      <w:r w:rsidRPr="00796260">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Next step is MRI</w:t>
      </w:r>
    </w:p>
    <w:p w14:paraId="41E9DB2E" w14:textId="77777777" w:rsidR="00690A7A" w:rsidRPr="00796260"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MRI negative too </w:t>
      </w:r>
      <w:r w:rsidRPr="0079626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Axillary lymphadenectomy and whole breast radiation (better survival) vs MRM</w:t>
      </w:r>
    </w:p>
    <w:p w14:paraId="438A40F6" w14:textId="77777777" w:rsidR="00690A7A" w:rsidRDefault="00690A7A" w:rsidP="00690A7A">
      <w:pPr>
        <w:spacing w:after="0" w:line="240" w:lineRule="auto"/>
        <w:rPr>
          <w:rFonts w:ascii="Arial" w:eastAsia="Arial" w:hAnsi="Arial" w:cs="Arial"/>
          <w:b/>
          <w:color w:val="333333"/>
          <w:sz w:val="14"/>
          <w:szCs w:val="14"/>
          <w:u w:val="single"/>
        </w:rPr>
      </w:pPr>
    </w:p>
    <w:p w14:paraId="29EB019F" w14:textId="77777777" w:rsidR="00690A7A" w:rsidRPr="00995C2F" w:rsidRDefault="00690A7A" w:rsidP="00690A7A">
      <w:pPr>
        <w:spacing w:after="0" w:line="240" w:lineRule="auto"/>
        <w:rPr>
          <w:rFonts w:ascii="Arial" w:eastAsia="Arial" w:hAnsi="Arial" w:cs="Arial"/>
          <w:b/>
          <w:color w:val="333333"/>
          <w:sz w:val="14"/>
          <w:szCs w:val="14"/>
        </w:rPr>
      </w:pPr>
      <w:r w:rsidRPr="00995C2F">
        <w:rPr>
          <w:rFonts w:ascii="Arial" w:eastAsia="Arial" w:hAnsi="Arial" w:cs="Arial"/>
          <w:b/>
          <w:color w:val="333333"/>
          <w:sz w:val="14"/>
          <w:szCs w:val="14"/>
        </w:rPr>
        <w:t>Stewart-Treves syndrome</w:t>
      </w:r>
      <w:r>
        <w:rPr>
          <w:rFonts w:ascii="Arial" w:eastAsia="Arial" w:hAnsi="Arial" w:cs="Arial"/>
          <w:b/>
          <w:color w:val="333333"/>
          <w:sz w:val="14"/>
          <w:szCs w:val="14"/>
        </w:rPr>
        <w:t xml:space="preserve"> tx: wide surgical debridement, usually needs amputation</w:t>
      </w:r>
    </w:p>
    <w:p w14:paraId="37AA0BF3" w14:textId="77777777" w:rsidR="00690A7A" w:rsidRPr="00E5267C" w:rsidRDefault="00690A7A" w:rsidP="00690A7A">
      <w:pPr>
        <w:spacing w:after="0" w:line="240" w:lineRule="auto"/>
        <w:rPr>
          <w:rFonts w:ascii="Arial" w:eastAsia="Arial" w:hAnsi="Arial" w:cs="Arial"/>
          <w:color w:val="333333"/>
          <w:sz w:val="14"/>
          <w:szCs w:val="14"/>
        </w:rPr>
      </w:pPr>
    </w:p>
    <w:p w14:paraId="1199454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Breast CA in pregnant</w:t>
      </w:r>
    </w:p>
    <w:p w14:paraId="400403D2" w14:textId="77777777" w:rsidR="00690A7A" w:rsidRPr="007970D6" w:rsidRDefault="00690A7A" w:rsidP="00690A7A">
      <w:pPr>
        <w:pStyle w:val="ListParagraph"/>
        <w:numPr>
          <w:ilvl w:val="0"/>
          <w:numId w:val="29"/>
        </w:numPr>
        <w:spacing w:after="0" w:line="240" w:lineRule="auto"/>
        <w:rPr>
          <w:rFonts w:ascii="Arial" w:eastAsia="Arial" w:hAnsi="Arial" w:cs="Arial"/>
          <w:color w:val="333333"/>
          <w:sz w:val="14"/>
          <w:szCs w:val="14"/>
          <w:u w:val="single"/>
        </w:rPr>
      </w:pPr>
      <w:r>
        <w:rPr>
          <w:rFonts w:ascii="Arial" w:eastAsia="Arial" w:hAnsi="Arial" w:cs="Arial"/>
          <w:color w:val="333333"/>
          <w:sz w:val="14"/>
          <w:szCs w:val="14"/>
        </w:rPr>
        <w:t xml:space="preserve">Often diagnosed with </w:t>
      </w:r>
      <w:r>
        <w:rPr>
          <w:rFonts w:ascii="Arial" w:eastAsia="Arial" w:hAnsi="Arial" w:cs="Arial"/>
          <w:b/>
          <w:bCs/>
          <w:color w:val="333333"/>
          <w:sz w:val="14"/>
          <w:szCs w:val="14"/>
        </w:rPr>
        <w:t>advanced</w:t>
      </w:r>
      <w:r>
        <w:rPr>
          <w:rFonts w:ascii="Arial" w:eastAsia="Arial" w:hAnsi="Arial" w:cs="Arial"/>
          <w:color w:val="333333"/>
          <w:sz w:val="14"/>
          <w:szCs w:val="14"/>
        </w:rPr>
        <w:t xml:space="preserve"> CA due to delay in Dx</w:t>
      </w:r>
    </w:p>
    <w:p w14:paraId="75136441"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u w:val="single"/>
        </w:rPr>
      </w:pPr>
      <w:r>
        <w:rPr>
          <w:rFonts w:ascii="Arial" w:eastAsia="Arial" w:hAnsi="Arial" w:cs="Arial"/>
          <w:color w:val="333333"/>
          <w:sz w:val="14"/>
          <w:szCs w:val="14"/>
        </w:rPr>
        <w:t xml:space="preserve">Surgery and </w:t>
      </w:r>
      <w:r w:rsidRPr="008C31D8">
        <w:rPr>
          <w:rFonts w:ascii="Arial" w:eastAsia="Arial" w:hAnsi="Arial" w:cs="Arial"/>
          <w:b/>
          <w:bCs/>
          <w:color w:val="333333"/>
          <w:sz w:val="14"/>
          <w:szCs w:val="14"/>
        </w:rPr>
        <w:t>chemo safe in 2</w:t>
      </w:r>
      <w:r w:rsidRPr="008C31D8">
        <w:rPr>
          <w:rFonts w:ascii="Arial" w:eastAsia="Arial" w:hAnsi="Arial" w:cs="Arial"/>
          <w:b/>
          <w:bCs/>
          <w:color w:val="333333"/>
          <w:sz w:val="14"/>
          <w:szCs w:val="14"/>
          <w:vertAlign w:val="superscript"/>
        </w:rPr>
        <w:t>nd</w:t>
      </w:r>
      <w:r w:rsidRPr="008C31D8">
        <w:rPr>
          <w:rFonts w:ascii="Arial" w:eastAsia="Arial" w:hAnsi="Arial" w:cs="Arial"/>
          <w:b/>
          <w:bCs/>
          <w:color w:val="333333"/>
          <w:sz w:val="14"/>
          <w:szCs w:val="14"/>
        </w:rPr>
        <w:t xml:space="preserve"> and </w:t>
      </w:r>
      <w:r>
        <w:rPr>
          <w:rFonts w:ascii="Arial" w:eastAsia="Arial" w:hAnsi="Arial" w:cs="Arial"/>
          <w:b/>
          <w:bCs/>
          <w:color w:val="333333"/>
          <w:sz w:val="14"/>
          <w:szCs w:val="14"/>
        </w:rPr>
        <w:t>3rd</w:t>
      </w:r>
      <w:r w:rsidRPr="008C31D8">
        <w:rPr>
          <w:rFonts w:ascii="Arial" w:eastAsia="Arial" w:hAnsi="Arial" w:cs="Arial"/>
          <w:b/>
          <w:bCs/>
          <w:color w:val="333333"/>
          <w:sz w:val="14"/>
          <w:szCs w:val="14"/>
        </w:rPr>
        <w:t xml:space="preserve"> trimester</w:t>
      </w:r>
    </w:p>
    <w:p w14:paraId="03FA1112"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u w:val="single"/>
        </w:rPr>
      </w:pPr>
      <w:r w:rsidRPr="00E5267C">
        <w:rPr>
          <w:rFonts w:ascii="Arial" w:eastAsia="Arial" w:hAnsi="Arial" w:cs="Arial"/>
          <w:color w:val="333333"/>
          <w:sz w:val="14"/>
          <w:szCs w:val="14"/>
        </w:rPr>
        <w:t>Late 3</w:t>
      </w:r>
      <w:r w:rsidRPr="00E5267C">
        <w:rPr>
          <w:rFonts w:ascii="Arial" w:eastAsia="Arial" w:hAnsi="Arial" w:cs="Arial"/>
          <w:color w:val="333333"/>
          <w:sz w:val="14"/>
          <w:szCs w:val="14"/>
          <w:vertAlign w:val="superscript"/>
        </w:rPr>
        <w:t>rd</w:t>
      </w:r>
      <w:r w:rsidRPr="00E5267C">
        <w:rPr>
          <w:rFonts w:ascii="Arial" w:eastAsia="Arial" w:hAnsi="Arial" w:cs="Arial"/>
          <w:color w:val="333333"/>
          <w:sz w:val="14"/>
          <w:szCs w:val="14"/>
        </w:rPr>
        <w:t xml:space="preserve"> trimester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 xml:space="preserve">BCS with SLNBx ONLY </w:t>
      </w:r>
      <w:r>
        <w:rPr>
          <w:rFonts w:ascii="Arial" w:eastAsia="Arial" w:hAnsi="Arial" w:cs="Arial"/>
          <w:b/>
          <w:color w:val="333333"/>
          <w:sz w:val="14"/>
          <w:szCs w:val="14"/>
          <w:u w:val="single"/>
        </w:rPr>
        <w:t>then post partum XRT</w:t>
      </w:r>
    </w:p>
    <w:p w14:paraId="2B6D91F8" w14:textId="77777777" w:rsidR="00690A7A" w:rsidRPr="009F0867" w:rsidRDefault="00690A7A" w:rsidP="00690A7A">
      <w:pPr>
        <w:pStyle w:val="ListParagraph"/>
        <w:numPr>
          <w:ilvl w:val="0"/>
          <w:numId w:val="29"/>
        </w:numPr>
        <w:spacing w:after="0" w:line="240" w:lineRule="auto"/>
        <w:rPr>
          <w:rFonts w:ascii="Arial" w:eastAsia="Arial" w:hAnsi="Arial" w:cs="Arial"/>
          <w:color w:val="333333"/>
          <w:sz w:val="14"/>
          <w:szCs w:val="14"/>
          <w:u w:val="single"/>
        </w:rPr>
      </w:pPr>
      <w:r>
        <w:rPr>
          <w:rFonts w:ascii="Arial" w:eastAsia="Arial" w:hAnsi="Arial" w:cs="Arial"/>
          <w:b/>
          <w:color w:val="333333"/>
          <w:sz w:val="14"/>
          <w:szCs w:val="14"/>
        </w:rPr>
        <w:t xml:space="preserve">Methylene blue </w:t>
      </w:r>
      <w:r>
        <w:rPr>
          <w:rFonts w:ascii="Arial" w:eastAsia="Arial" w:hAnsi="Arial" w:cs="Arial"/>
          <w:b/>
          <w:color w:val="333333"/>
          <w:sz w:val="14"/>
          <w:szCs w:val="14"/>
          <w:u w:val="single"/>
        </w:rPr>
        <w:t xml:space="preserve">and isosulfan blue dye </w:t>
      </w:r>
      <w:r>
        <w:rPr>
          <w:rFonts w:ascii="Arial" w:eastAsia="Arial" w:hAnsi="Arial" w:cs="Arial"/>
          <w:b/>
          <w:color w:val="333333"/>
          <w:sz w:val="14"/>
          <w:szCs w:val="14"/>
        </w:rPr>
        <w:t xml:space="preserve">CI in pregnant only use </w:t>
      </w:r>
      <w:r w:rsidRPr="008C31D8">
        <w:rPr>
          <w:rFonts w:ascii="Arial" w:eastAsia="Arial" w:hAnsi="Arial" w:cs="Arial"/>
          <w:b/>
          <w:color w:val="333333"/>
          <w:sz w:val="14"/>
          <w:szCs w:val="14"/>
          <w:u w:val="single"/>
        </w:rPr>
        <w:t>sulfur colloid</w:t>
      </w:r>
      <w:r>
        <w:rPr>
          <w:rFonts w:ascii="Arial" w:eastAsia="Arial" w:hAnsi="Arial" w:cs="Arial"/>
          <w:b/>
          <w:color w:val="333333"/>
          <w:sz w:val="14"/>
          <w:szCs w:val="14"/>
        </w:rPr>
        <w:t xml:space="preserve"> for SLNBx</w:t>
      </w:r>
    </w:p>
    <w:p w14:paraId="258593F0" w14:textId="77777777" w:rsidR="00690A7A" w:rsidRPr="00FB73B7" w:rsidRDefault="00690A7A" w:rsidP="00690A7A">
      <w:pPr>
        <w:pStyle w:val="ListParagraph"/>
        <w:numPr>
          <w:ilvl w:val="0"/>
          <w:numId w:val="29"/>
        </w:numPr>
        <w:spacing w:after="0" w:line="240" w:lineRule="auto"/>
        <w:rPr>
          <w:rFonts w:ascii="Arial" w:eastAsia="Arial" w:hAnsi="Arial" w:cs="Arial"/>
          <w:color w:val="333333"/>
          <w:sz w:val="14"/>
          <w:szCs w:val="14"/>
          <w:u w:val="single"/>
        </w:rPr>
      </w:pPr>
      <w:r>
        <w:rPr>
          <w:rFonts w:ascii="Arial" w:eastAsia="Arial" w:hAnsi="Arial" w:cs="Arial"/>
          <w:b/>
          <w:color w:val="333333"/>
          <w:sz w:val="14"/>
          <w:szCs w:val="14"/>
        </w:rPr>
        <w:t>Never use hormonal therapy in pregnant</w:t>
      </w:r>
    </w:p>
    <w:p w14:paraId="1089248C" w14:textId="77777777" w:rsidR="00690A7A" w:rsidRDefault="00690A7A" w:rsidP="00690A7A">
      <w:pPr>
        <w:spacing w:after="0" w:line="240" w:lineRule="auto"/>
        <w:rPr>
          <w:rFonts w:ascii="Arial" w:eastAsia="Arial" w:hAnsi="Arial" w:cs="Arial"/>
          <w:color w:val="333333"/>
          <w:sz w:val="14"/>
          <w:szCs w:val="14"/>
          <w:u w:val="single"/>
        </w:rPr>
      </w:pPr>
    </w:p>
    <w:p w14:paraId="784BD7D6"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Male breast cancer</w:t>
      </w:r>
    </w:p>
    <w:p w14:paraId="10A429CD"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If male diagnosed with breast cancer </w:t>
      </w:r>
      <w:r w:rsidRPr="00401829">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401829">
        <w:rPr>
          <w:rFonts w:ascii="Arial" w:eastAsia="Arial" w:hAnsi="Arial" w:cs="Arial"/>
          <w:color w:val="333333"/>
          <w:sz w:val="14"/>
          <w:szCs w:val="14"/>
        </w:rPr>
        <w:t>all need genetic BRCA testing</w:t>
      </w:r>
    </w:p>
    <w:p w14:paraId="04E45719"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lastRenderedPageBreak/>
        <w:t xml:space="preserve">Adult male with breast mass </w:t>
      </w:r>
      <w:r w:rsidRPr="00FB73B7">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color w:val="333333"/>
          <w:sz w:val="14"/>
          <w:szCs w:val="14"/>
        </w:rPr>
        <w:t>mammogram, US, and CNBx</w:t>
      </w:r>
    </w:p>
    <w:p w14:paraId="46EE0158" w14:textId="77777777" w:rsidR="00690A7A" w:rsidRPr="00401829"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No breast conservation therapy. </w:t>
      </w:r>
      <w:r>
        <w:rPr>
          <w:rFonts w:ascii="Arial" w:eastAsia="Arial" w:hAnsi="Arial" w:cs="Arial"/>
          <w:b/>
          <w:bCs/>
          <w:color w:val="333333"/>
          <w:sz w:val="14"/>
          <w:szCs w:val="14"/>
        </w:rPr>
        <w:t>All need mastectomy</w:t>
      </w:r>
      <w:r>
        <w:rPr>
          <w:rFonts w:ascii="Arial" w:eastAsia="Arial" w:hAnsi="Arial" w:cs="Arial"/>
          <w:color w:val="333333"/>
          <w:sz w:val="14"/>
          <w:szCs w:val="14"/>
        </w:rPr>
        <w:t xml:space="preserve"> with SNLBx vs axillary dissection</w:t>
      </w:r>
    </w:p>
    <w:p w14:paraId="33B66DB4" w14:textId="77777777" w:rsidR="00690A7A" w:rsidRDefault="00690A7A" w:rsidP="00690A7A">
      <w:pPr>
        <w:spacing w:after="0" w:line="240" w:lineRule="auto"/>
        <w:rPr>
          <w:rFonts w:ascii="Arial" w:eastAsia="Arial" w:hAnsi="Arial" w:cs="Arial"/>
          <w:b/>
          <w:color w:val="333333"/>
          <w:sz w:val="14"/>
          <w:szCs w:val="14"/>
          <w:u w:val="single"/>
        </w:rPr>
      </w:pPr>
    </w:p>
    <w:p w14:paraId="789B58F8" w14:textId="77777777" w:rsidR="00690A7A" w:rsidRPr="005C5D39"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Thoracic</w:t>
      </w:r>
    </w:p>
    <w:p w14:paraId="7AB12657"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Azygous on right, dumps into superior vena cava</w:t>
      </w:r>
    </w:p>
    <w:p w14:paraId="7918C85F"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Thoracic duct travels on right, crosses midline at T4-T5, dumps into subclavian vein</w:t>
      </w:r>
    </w:p>
    <w:p w14:paraId="46CBCC9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Phrenic nerve – anterior to hilum</w:t>
      </w:r>
    </w:p>
    <w:p w14:paraId="13747BE0" w14:textId="77777777" w:rsidR="00690A7A" w:rsidRDefault="00690A7A" w:rsidP="00690A7A">
      <w:pPr>
        <w:spacing w:after="0" w:line="240" w:lineRule="auto"/>
        <w:rPr>
          <w:rFonts w:ascii="Arial" w:eastAsia="Arial" w:hAnsi="Arial" w:cs="Arial"/>
          <w:color w:val="333333"/>
          <w:sz w:val="14"/>
          <w:szCs w:val="14"/>
        </w:rPr>
      </w:pPr>
      <w:r>
        <w:rPr>
          <w:noProof/>
        </w:rPr>
        <w:drawing>
          <wp:anchor distT="0" distB="0" distL="114300" distR="114300" simplePos="0" relativeHeight="251703296" behindDoc="0" locked="0" layoutInCell="1" allowOverlap="1" wp14:anchorId="16BDF47F" wp14:editId="10596FF3">
            <wp:simplePos x="0" y="0"/>
            <wp:positionH relativeFrom="column">
              <wp:posOffset>4000500</wp:posOffset>
            </wp:positionH>
            <wp:positionV relativeFrom="paragraph">
              <wp:posOffset>98425</wp:posOffset>
            </wp:positionV>
            <wp:extent cx="2852420" cy="1768475"/>
            <wp:effectExtent l="0" t="0" r="5080" b="3175"/>
            <wp:wrapSquare wrapText="bothSides"/>
            <wp:docPr id="61" name="Picture 61" descr="Functional residual capacity definition, measurement &amp;amp;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al residual capacity definition, measurement &amp;amp; importance"/>
                    <pic:cNvPicPr>
                      <a:picLocks noChangeAspect="1" noChangeArrowheads="1"/>
                    </pic:cNvPicPr>
                  </pic:nvPicPr>
                  <pic:blipFill>
                    <a:blip r:embed="rId75" cstate="screen">
                      <a:extLst>
                        <a:ext uri="{28A0092B-C50C-407E-A947-70E740481C1C}">
                          <a14:useLocalDpi xmlns:a14="http://schemas.microsoft.com/office/drawing/2010/main"/>
                        </a:ext>
                      </a:extLst>
                    </a:blip>
                    <a:srcRect/>
                    <a:stretch>
                      <a:fillRect/>
                    </a:stretch>
                  </pic:blipFill>
                  <pic:spPr bwMode="auto">
                    <a:xfrm>
                      <a:off x="0" y="0"/>
                      <a:ext cx="2852420" cy="176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267C">
        <w:rPr>
          <w:rFonts w:ascii="Arial" w:eastAsia="Arial" w:hAnsi="Arial" w:cs="Arial"/>
          <w:color w:val="333333"/>
          <w:sz w:val="14"/>
          <w:szCs w:val="14"/>
        </w:rPr>
        <w:t>Vagus nerve – posterior to hilum</w:t>
      </w:r>
    </w:p>
    <w:p w14:paraId="76C0EAA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Type I pneumocyte – gas exchange</w:t>
      </w:r>
    </w:p>
    <w:p w14:paraId="61F633C6"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Type II pneumocyte – produce surfactant and can replicate</w:t>
      </w:r>
    </w:p>
    <w:p w14:paraId="3D2D149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chest wall tumor – osteochondroma</w:t>
      </w:r>
    </w:p>
    <w:p w14:paraId="057AA5CB" w14:textId="77777777" w:rsidR="00690A7A" w:rsidRPr="00400E5F" w:rsidRDefault="00690A7A" w:rsidP="00690A7A">
      <w:pPr>
        <w:spacing w:after="0" w:line="240" w:lineRule="auto"/>
        <w:rPr>
          <w:rFonts w:ascii="Arial" w:eastAsia="Arial" w:hAnsi="Arial" w:cs="Arial"/>
          <w:b/>
          <w:bCs/>
          <w:color w:val="333333"/>
          <w:sz w:val="14"/>
          <w:szCs w:val="14"/>
          <w:u w:val="single"/>
        </w:rPr>
      </w:pPr>
      <w:r w:rsidRPr="00400E5F">
        <w:rPr>
          <w:rFonts w:ascii="Arial" w:eastAsia="Arial" w:hAnsi="Arial" w:cs="Arial"/>
          <w:b/>
          <w:bCs/>
          <w:color w:val="333333"/>
          <w:sz w:val="14"/>
          <w:szCs w:val="14"/>
          <w:u w:val="single"/>
        </w:rPr>
        <w:t>MC malignant chest wall tumor – chondrosarcoma</w:t>
      </w:r>
    </w:p>
    <w:p w14:paraId="4D37092E" w14:textId="77777777" w:rsidR="00690A7A" w:rsidRDefault="00690A7A" w:rsidP="00690A7A">
      <w:pPr>
        <w:spacing w:after="0" w:line="240" w:lineRule="auto"/>
        <w:rPr>
          <w:rFonts w:ascii="Arial" w:eastAsia="Arial" w:hAnsi="Arial" w:cs="Arial"/>
          <w:color w:val="333333"/>
          <w:sz w:val="14"/>
          <w:szCs w:val="14"/>
        </w:rPr>
      </w:pPr>
    </w:p>
    <w:p w14:paraId="5367F88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Post op pulmonary complications</w:t>
      </w:r>
    </w:p>
    <w:p w14:paraId="56B67CE8" w14:textId="77777777" w:rsidR="00690A7A" w:rsidRPr="00015CA6"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rPr>
        <w:t xml:space="preserve">Risk factors: </w:t>
      </w:r>
      <w:r>
        <w:rPr>
          <w:rFonts w:ascii="Arial" w:eastAsia="Arial" w:hAnsi="Arial" w:cs="Arial"/>
          <w:color w:val="333333"/>
          <w:sz w:val="14"/>
          <w:szCs w:val="14"/>
        </w:rPr>
        <w:t xml:space="preserve">Age &gt;50, COPD, CHF, ASA &gt; 2, </w:t>
      </w:r>
      <w:r>
        <w:rPr>
          <w:rFonts w:ascii="Arial" w:eastAsia="Arial" w:hAnsi="Arial" w:cs="Arial"/>
          <w:b/>
          <w:bCs/>
          <w:color w:val="333333"/>
          <w:sz w:val="14"/>
          <w:szCs w:val="14"/>
        </w:rPr>
        <w:t xml:space="preserve">albumin &lt; 3.5, </w:t>
      </w:r>
      <w:r>
        <w:rPr>
          <w:rFonts w:ascii="Arial" w:eastAsia="Arial" w:hAnsi="Arial" w:cs="Arial"/>
          <w:color w:val="333333"/>
          <w:sz w:val="14"/>
          <w:szCs w:val="14"/>
        </w:rPr>
        <w:t xml:space="preserve">OSA, pulm HTN, </w:t>
      </w:r>
      <w:r>
        <w:rPr>
          <w:rFonts w:ascii="Arial" w:eastAsia="Arial" w:hAnsi="Arial" w:cs="Arial"/>
          <w:b/>
          <w:bCs/>
          <w:color w:val="333333"/>
          <w:sz w:val="14"/>
          <w:szCs w:val="14"/>
          <w:u w:val="single"/>
        </w:rPr>
        <w:t>smoking, incisions closer to diaphragm</w:t>
      </w:r>
    </w:p>
    <w:p w14:paraId="31E2A1A8"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Stop smoking, </w:t>
      </w:r>
      <w:r w:rsidRPr="0087052E">
        <w:rPr>
          <w:rFonts w:ascii="Arial" w:eastAsia="Arial" w:hAnsi="Arial" w:cs="Arial"/>
          <w:color w:val="333333"/>
          <w:sz w:val="14"/>
          <w:szCs w:val="14"/>
        </w:rPr>
        <w:t>even if just 1 week prior to surgery (previously thought this would thicken secretions</w:t>
      </w:r>
      <w:r w:rsidRPr="0087052E">
        <w:rPr>
          <w:rFonts w:ascii="Arial" w:eastAsia="Arial" w:hAnsi="Arial" w:cs="Arial"/>
          <w:color w:val="333333"/>
          <w:sz w:val="14"/>
          <w:szCs w:val="14"/>
        </w:rPr>
        <w:sym w:font="Wingdings" w:char="F0E0"/>
      </w:r>
      <w:r w:rsidRPr="0087052E">
        <w:rPr>
          <w:rFonts w:ascii="Arial" w:eastAsia="Arial" w:hAnsi="Arial" w:cs="Arial"/>
          <w:color w:val="333333"/>
          <w:sz w:val="14"/>
          <w:szCs w:val="14"/>
        </w:rPr>
        <w:t xml:space="preserve"> debunked</w:t>
      </w:r>
      <w:r>
        <w:rPr>
          <w:rFonts w:ascii="Arial" w:eastAsia="Arial" w:hAnsi="Arial" w:cs="Arial"/>
          <w:color w:val="333333"/>
          <w:sz w:val="14"/>
          <w:szCs w:val="14"/>
        </w:rPr>
        <w:t>)</w:t>
      </w:r>
    </w:p>
    <w:p w14:paraId="5E60678C"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Pre-operative </w:t>
      </w:r>
      <w:r>
        <w:rPr>
          <w:rFonts w:ascii="Arial" w:eastAsia="Arial" w:hAnsi="Arial" w:cs="Arial"/>
          <w:b/>
          <w:bCs/>
          <w:color w:val="333333"/>
          <w:sz w:val="14"/>
          <w:szCs w:val="14"/>
        </w:rPr>
        <w:t xml:space="preserve">albumin of &lt;3.0 is the single greatest </w:t>
      </w:r>
      <w:r w:rsidRPr="0087052E">
        <w:rPr>
          <w:rFonts w:ascii="Arial" w:eastAsia="Arial" w:hAnsi="Arial" w:cs="Arial"/>
          <w:b/>
          <w:bCs/>
          <w:color w:val="333333"/>
          <w:sz w:val="14"/>
          <w:szCs w:val="14"/>
          <w:u w:val="single"/>
        </w:rPr>
        <w:t>laboratory</w:t>
      </w:r>
      <w:r>
        <w:rPr>
          <w:rFonts w:ascii="Arial" w:eastAsia="Arial" w:hAnsi="Arial" w:cs="Arial"/>
          <w:b/>
          <w:bCs/>
          <w:color w:val="333333"/>
          <w:sz w:val="14"/>
          <w:szCs w:val="14"/>
        </w:rPr>
        <w:t xml:space="preserve"> predictor of adverse pulmonary events post-surgery</w:t>
      </w:r>
    </w:p>
    <w:p w14:paraId="33714492"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Nasogastric tubes increases the risk of PNA and atelectasis </w:t>
      </w:r>
    </w:p>
    <w:p w14:paraId="1B605F4C" w14:textId="77777777" w:rsidR="00690A7A" w:rsidRDefault="00690A7A" w:rsidP="00690A7A">
      <w:pPr>
        <w:spacing w:after="0" w:line="240" w:lineRule="auto"/>
        <w:rPr>
          <w:rFonts w:ascii="Arial" w:eastAsia="Arial" w:hAnsi="Arial" w:cs="Arial"/>
          <w:b/>
          <w:bCs/>
          <w:color w:val="333333"/>
          <w:sz w:val="14"/>
          <w:szCs w:val="14"/>
        </w:rPr>
      </w:pPr>
    </w:p>
    <w:p w14:paraId="5B349A4F" w14:textId="77777777" w:rsidR="00690A7A" w:rsidRPr="000A6D80"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color w:val="000000"/>
          <w:sz w:val="14"/>
          <w:szCs w:val="14"/>
        </w:rPr>
        <w:t>PEEP increases FRC</w:t>
      </w:r>
    </w:p>
    <w:p w14:paraId="0C10AF48" w14:textId="77777777" w:rsidR="00690A7A" w:rsidRPr="000A6D80" w:rsidRDefault="00690A7A" w:rsidP="00690A7A">
      <w:pPr>
        <w:spacing w:after="0" w:line="240" w:lineRule="auto"/>
        <w:rPr>
          <w:rFonts w:ascii="Arial" w:eastAsia="Arial" w:hAnsi="Arial" w:cs="Arial"/>
          <w:b/>
          <w:bCs/>
          <w:color w:val="000000"/>
          <w:sz w:val="14"/>
          <w:szCs w:val="14"/>
          <w:u w:val="single"/>
        </w:rPr>
      </w:pPr>
      <w:r w:rsidRPr="000A6D80">
        <w:rPr>
          <w:rFonts w:ascii="Arial" w:eastAsia="Arial" w:hAnsi="Arial" w:cs="Arial"/>
          <w:b/>
          <w:bCs/>
          <w:color w:val="000000"/>
          <w:sz w:val="14"/>
          <w:szCs w:val="14"/>
          <w:u w:val="single"/>
        </w:rPr>
        <w:t>FRC</w:t>
      </w:r>
      <w:r>
        <w:rPr>
          <w:rFonts w:ascii="Arial" w:eastAsia="Arial" w:hAnsi="Arial" w:cs="Arial"/>
          <w:b/>
          <w:bCs/>
          <w:color w:val="000000"/>
          <w:sz w:val="14"/>
          <w:szCs w:val="14"/>
          <w:u w:val="single"/>
        </w:rPr>
        <w:t>, TLC, and VC</w:t>
      </w:r>
      <w:r w:rsidRPr="000A6D80">
        <w:rPr>
          <w:rFonts w:ascii="Arial" w:eastAsia="Arial" w:hAnsi="Arial" w:cs="Arial"/>
          <w:b/>
          <w:bCs/>
          <w:color w:val="000000"/>
          <w:sz w:val="14"/>
          <w:szCs w:val="14"/>
          <w:u w:val="single"/>
        </w:rPr>
        <w:t xml:space="preserve"> decreases with increasing obesity</w:t>
      </w:r>
    </w:p>
    <w:p w14:paraId="772103D1"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Restrictive lung disease.</w:t>
      </w:r>
      <w:r w:rsidRPr="00E5267C">
        <w:rPr>
          <w:rFonts w:ascii="Arial" w:eastAsia="Arial" w:hAnsi="Arial" w:cs="Arial"/>
          <w:b/>
          <w:color w:val="333333"/>
          <w:sz w:val="14"/>
          <w:szCs w:val="14"/>
        </w:rPr>
        <w:t xml:space="preserve"> Decreases TLC, RV, </w:t>
      </w:r>
      <w:r w:rsidRPr="00E5267C">
        <w:rPr>
          <w:rFonts w:ascii="Arial" w:eastAsia="Arial" w:hAnsi="Arial" w:cs="Arial"/>
          <w:b/>
          <w:color w:val="333333"/>
          <w:sz w:val="14"/>
          <w:szCs w:val="14"/>
          <w:u w:val="single"/>
        </w:rPr>
        <w:t xml:space="preserve">FEV1, </w:t>
      </w:r>
      <w:r w:rsidRPr="00E5267C">
        <w:rPr>
          <w:rFonts w:ascii="Arial" w:eastAsia="Arial" w:hAnsi="Arial" w:cs="Arial"/>
          <w:b/>
          <w:color w:val="333333"/>
          <w:sz w:val="14"/>
          <w:szCs w:val="14"/>
        </w:rPr>
        <w:t>and FVC. FEV1/FVC normal or increases</w:t>
      </w:r>
    </w:p>
    <w:p w14:paraId="489C5EA3"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Obstructive - Increased TLC, RV,</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and </w:t>
      </w:r>
      <w:r w:rsidRPr="00E5267C">
        <w:rPr>
          <w:rFonts w:ascii="Arial" w:eastAsia="Arial" w:hAnsi="Arial" w:cs="Arial"/>
          <w:b/>
          <w:color w:val="333333"/>
          <w:sz w:val="14"/>
          <w:szCs w:val="14"/>
          <w:u w:val="single"/>
        </w:rPr>
        <w:t>decreased FEV1</w:t>
      </w:r>
      <w:r>
        <w:rPr>
          <w:rFonts w:ascii="Arial" w:eastAsia="Arial" w:hAnsi="Arial" w:cs="Arial"/>
          <w:b/>
          <w:color w:val="333333"/>
          <w:sz w:val="14"/>
          <w:szCs w:val="14"/>
          <w:u w:val="single"/>
        </w:rPr>
        <w:t xml:space="preserve"> and FVC</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Low FEV1/FVC</w:t>
      </w:r>
    </w:p>
    <w:p w14:paraId="31E77AD8" w14:textId="77777777" w:rsidR="00690A7A" w:rsidRPr="00E5267C" w:rsidRDefault="00690A7A" w:rsidP="00690A7A">
      <w:pPr>
        <w:spacing w:after="0" w:line="240" w:lineRule="auto"/>
        <w:rPr>
          <w:rFonts w:ascii="Arial" w:eastAsia="Arial" w:hAnsi="Arial" w:cs="Arial"/>
          <w:b/>
          <w:color w:val="333333"/>
          <w:sz w:val="14"/>
          <w:szCs w:val="14"/>
        </w:rPr>
      </w:pPr>
    </w:p>
    <w:tbl>
      <w:tblPr>
        <w:tblW w:w="4000" w:type="pct"/>
        <w:tblCellSpacing w:w="0" w:type="dxa"/>
        <w:tblBorders>
          <w:top w:val="outset" w:sz="6" w:space="0" w:color="CCCCCC"/>
          <w:left w:val="outset" w:sz="6" w:space="0" w:color="CCCCCC"/>
          <w:bottom w:val="outset" w:sz="6" w:space="0" w:color="CCCCCC"/>
          <w:right w:val="outset" w:sz="6" w:space="0" w:color="CCCCCC"/>
        </w:tblBorders>
        <w:tblCellMar>
          <w:top w:w="15" w:type="dxa"/>
          <w:left w:w="15" w:type="dxa"/>
          <w:bottom w:w="15" w:type="dxa"/>
          <w:right w:w="15" w:type="dxa"/>
        </w:tblCellMar>
        <w:tblLook w:val="04A0" w:firstRow="1" w:lastRow="0" w:firstColumn="1" w:lastColumn="0" w:noHBand="0" w:noVBand="1"/>
      </w:tblPr>
      <w:tblGrid>
        <w:gridCol w:w="2491"/>
        <w:gridCol w:w="2492"/>
        <w:gridCol w:w="2492"/>
      </w:tblGrid>
      <w:tr w:rsidR="00690A7A" w:rsidRPr="00E5267C" w14:paraId="377FC506" w14:textId="77777777" w:rsidTr="0022698E">
        <w:trPr>
          <w:tblCellSpacing w:w="0" w:type="dxa"/>
        </w:trPr>
        <w:tc>
          <w:tcPr>
            <w:tcW w:w="1250" w:type="pct"/>
            <w:tcBorders>
              <w:top w:val="outset" w:sz="6" w:space="0" w:color="CCCCCC"/>
              <w:left w:val="outset" w:sz="6" w:space="0" w:color="CCCCCC"/>
              <w:bottom w:val="outset" w:sz="6" w:space="0" w:color="CCCCCC"/>
              <w:right w:val="outset" w:sz="6" w:space="0" w:color="CCCCCC"/>
            </w:tcBorders>
            <w:shd w:val="clear" w:color="auto" w:fill="D4F2CD"/>
            <w:vAlign w:val="center"/>
            <w:hideMark/>
          </w:tcPr>
          <w:p w14:paraId="18606BF7" w14:textId="77777777" w:rsidR="00690A7A" w:rsidRPr="00E5267C" w:rsidRDefault="00690A7A" w:rsidP="0022698E">
            <w:pPr>
              <w:spacing w:after="0" w:line="240" w:lineRule="auto"/>
              <w:jc w:val="center"/>
              <w:rPr>
                <w:rFonts w:ascii="Arial" w:eastAsia="Times New Roman" w:hAnsi="Arial" w:cs="Arial"/>
                <w:color w:val="000000"/>
                <w:sz w:val="14"/>
                <w:szCs w:val="14"/>
              </w:rPr>
            </w:pPr>
            <w:r w:rsidRPr="00E5267C">
              <w:rPr>
                <w:rFonts w:ascii="Arial" w:eastAsia="Times New Roman" w:hAnsi="Arial" w:cs="Arial"/>
                <w:b/>
                <w:bCs/>
                <w:color w:val="000000"/>
                <w:sz w:val="14"/>
                <w:szCs w:val="14"/>
              </w:rPr>
              <w:t>Variables</w:t>
            </w:r>
          </w:p>
        </w:tc>
        <w:tc>
          <w:tcPr>
            <w:tcW w:w="1250" w:type="pct"/>
            <w:tcBorders>
              <w:top w:val="outset" w:sz="6" w:space="0" w:color="CCCCCC"/>
              <w:left w:val="outset" w:sz="6" w:space="0" w:color="CCCCCC"/>
              <w:bottom w:val="outset" w:sz="6" w:space="0" w:color="CCCCCC"/>
              <w:right w:val="outset" w:sz="6" w:space="0" w:color="CCCCCC"/>
            </w:tcBorders>
            <w:shd w:val="clear" w:color="auto" w:fill="D4F2CD"/>
            <w:vAlign w:val="center"/>
            <w:hideMark/>
          </w:tcPr>
          <w:p w14:paraId="461A9EBF" w14:textId="77777777" w:rsidR="00690A7A" w:rsidRPr="00E5267C" w:rsidRDefault="00690A7A" w:rsidP="0022698E">
            <w:pPr>
              <w:spacing w:after="0" w:line="240" w:lineRule="auto"/>
              <w:jc w:val="center"/>
              <w:rPr>
                <w:rFonts w:ascii="Arial" w:eastAsia="Times New Roman" w:hAnsi="Arial" w:cs="Arial"/>
                <w:color w:val="000000"/>
                <w:sz w:val="14"/>
                <w:szCs w:val="14"/>
              </w:rPr>
            </w:pPr>
            <w:r w:rsidRPr="00E5267C">
              <w:rPr>
                <w:rFonts w:ascii="Arial" w:eastAsia="Times New Roman" w:hAnsi="Arial" w:cs="Arial"/>
                <w:b/>
                <w:bCs/>
                <w:color w:val="000000"/>
                <w:sz w:val="14"/>
                <w:szCs w:val="14"/>
              </w:rPr>
              <w:t>Restrictive</w:t>
            </w:r>
          </w:p>
        </w:tc>
        <w:tc>
          <w:tcPr>
            <w:tcW w:w="1250" w:type="pct"/>
            <w:tcBorders>
              <w:top w:val="outset" w:sz="6" w:space="0" w:color="CCCCCC"/>
              <w:left w:val="outset" w:sz="6" w:space="0" w:color="CCCCCC"/>
              <w:bottom w:val="outset" w:sz="6" w:space="0" w:color="CCCCCC"/>
              <w:right w:val="outset" w:sz="6" w:space="0" w:color="CCCCCC"/>
            </w:tcBorders>
            <w:shd w:val="clear" w:color="auto" w:fill="D4F2CD"/>
            <w:vAlign w:val="center"/>
            <w:hideMark/>
          </w:tcPr>
          <w:p w14:paraId="0648F230" w14:textId="77777777" w:rsidR="00690A7A" w:rsidRPr="00E5267C" w:rsidRDefault="00690A7A" w:rsidP="0022698E">
            <w:pPr>
              <w:spacing w:after="0" w:line="240" w:lineRule="auto"/>
              <w:jc w:val="center"/>
              <w:rPr>
                <w:rFonts w:ascii="Arial" w:eastAsia="Times New Roman" w:hAnsi="Arial" w:cs="Arial"/>
                <w:color w:val="000000"/>
                <w:sz w:val="14"/>
                <w:szCs w:val="14"/>
              </w:rPr>
            </w:pPr>
            <w:r w:rsidRPr="00E5267C">
              <w:rPr>
                <w:rFonts w:ascii="Arial" w:eastAsia="Times New Roman" w:hAnsi="Arial" w:cs="Arial"/>
                <w:b/>
                <w:bCs/>
                <w:color w:val="000000"/>
                <w:sz w:val="14"/>
                <w:szCs w:val="14"/>
              </w:rPr>
              <w:t>Obstructive</w:t>
            </w:r>
          </w:p>
        </w:tc>
      </w:tr>
      <w:tr w:rsidR="00690A7A" w:rsidRPr="00E5267C" w14:paraId="333D5508" w14:textId="77777777" w:rsidTr="0022698E">
        <w:trPr>
          <w:tblCellSpacing w:w="0" w:type="dxa"/>
        </w:trPr>
        <w:tc>
          <w:tcPr>
            <w:tcW w:w="0" w:type="auto"/>
            <w:tcBorders>
              <w:top w:val="outset" w:sz="6" w:space="0" w:color="CCCCCC"/>
              <w:left w:val="outset" w:sz="6" w:space="0" w:color="CCCCCC"/>
              <w:bottom w:val="outset" w:sz="6" w:space="0" w:color="CCCCCC"/>
              <w:right w:val="outset" w:sz="6" w:space="0" w:color="CCCCCC"/>
            </w:tcBorders>
            <w:hideMark/>
          </w:tcPr>
          <w:p w14:paraId="3BB649C0"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TLC</w:t>
            </w:r>
          </w:p>
        </w:tc>
        <w:tc>
          <w:tcPr>
            <w:tcW w:w="0" w:type="auto"/>
            <w:tcBorders>
              <w:top w:val="outset" w:sz="6" w:space="0" w:color="CCCCCC"/>
              <w:left w:val="outset" w:sz="6" w:space="0" w:color="CCCCCC"/>
              <w:bottom w:val="outset" w:sz="6" w:space="0" w:color="CCCCCC"/>
              <w:right w:val="outset" w:sz="6" w:space="0" w:color="CCCCCC"/>
            </w:tcBorders>
            <w:hideMark/>
          </w:tcPr>
          <w:p w14:paraId="5B382B08"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c>
          <w:tcPr>
            <w:tcW w:w="0" w:type="auto"/>
            <w:tcBorders>
              <w:top w:val="outset" w:sz="6" w:space="0" w:color="CCCCCC"/>
              <w:left w:val="outset" w:sz="6" w:space="0" w:color="CCCCCC"/>
              <w:bottom w:val="outset" w:sz="6" w:space="0" w:color="CCCCCC"/>
              <w:right w:val="outset" w:sz="6" w:space="0" w:color="CCCCCC"/>
            </w:tcBorders>
            <w:hideMark/>
          </w:tcPr>
          <w:p w14:paraId="14D7BB69"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Increased</w:t>
            </w:r>
          </w:p>
        </w:tc>
      </w:tr>
      <w:tr w:rsidR="00690A7A" w:rsidRPr="00E5267C" w14:paraId="6174D846" w14:textId="77777777" w:rsidTr="0022698E">
        <w:trPr>
          <w:trHeight w:val="22"/>
          <w:tblCellSpacing w:w="0" w:type="dxa"/>
        </w:trPr>
        <w:tc>
          <w:tcPr>
            <w:tcW w:w="0" w:type="auto"/>
            <w:tcBorders>
              <w:top w:val="outset" w:sz="6" w:space="0" w:color="CCCCCC"/>
              <w:left w:val="outset" w:sz="6" w:space="0" w:color="CCCCCC"/>
              <w:bottom w:val="outset" w:sz="6" w:space="0" w:color="CCCCCC"/>
              <w:right w:val="outset" w:sz="6" w:space="0" w:color="CCCCCC"/>
            </w:tcBorders>
            <w:hideMark/>
          </w:tcPr>
          <w:p w14:paraId="52F3DBFD"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RV</w:t>
            </w:r>
          </w:p>
        </w:tc>
        <w:tc>
          <w:tcPr>
            <w:tcW w:w="0" w:type="auto"/>
            <w:tcBorders>
              <w:top w:val="outset" w:sz="6" w:space="0" w:color="CCCCCC"/>
              <w:left w:val="outset" w:sz="6" w:space="0" w:color="CCCCCC"/>
              <w:bottom w:val="outset" w:sz="6" w:space="0" w:color="CCCCCC"/>
              <w:right w:val="outset" w:sz="6" w:space="0" w:color="CCCCCC"/>
            </w:tcBorders>
            <w:hideMark/>
          </w:tcPr>
          <w:p w14:paraId="704B48B5"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c>
          <w:tcPr>
            <w:tcW w:w="0" w:type="auto"/>
            <w:tcBorders>
              <w:top w:val="outset" w:sz="6" w:space="0" w:color="CCCCCC"/>
              <w:left w:val="outset" w:sz="6" w:space="0" w:color="CCCCCC"/>
              <w:bottom w:val="outset" w:sz="6" w:space="0" w:color="CCCCCC"/>
              <w:right w:val="outset" w:sz="6" w:space="0" w:color="CCCCCC"/>
            </w:tcBorders>
            <w:hideMark/>
          </w:tcPr>
          <w:p w14:paraId="133132C1"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Increased (air is trapped)</w:t>
            </w:r>
          </w:p>
        </w:tc>
      </w:tr>
      <w:tr w:rsidR="00690A7A" w:rsidRPr="00E5267C" w14:paraId="674D884C" w14:textId="77777777" w:rsidTr="0022698E">
        <w:trPr>
          <w:tblCellSpacing w:w="0" w:type="dxa"/>
        </w:trPr>
        <w:tc>
          <w:tcPr>
            <w:tcW w:w="0" w:type="auto"/>
            <w:tcBorders>
              <w:top w:val="outset" w:sz="6" w:space="0" w:color="CCCCCC"/>
              <w:left w:val="outset" w:sz="6" w:space="0" w:color="CCCCCC"/>
              <w:bottom w:val="outset" w:sz="6" w:space="0" w:color="CCCCCC"/>
              <w:right w:val="outset" w:sz="6" w:space="0" w:color="CCCCCC"/>
            </w:tcBorders>
            <w:hideMark/>
          </w:tcPr>
          <w:p w14:paraId="5A99DE2E"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FEV</w:t>
            </w:r>
            <w:r w:rsidRPr="00E5267C">
              <w:rPr>
                <w:rFonts w:ascii="Arial" w:eastAsia="Times New Roman" w:hAnsi="Arial" w:cs="Arial"/>
                <w:color w:val="000000"/>
                <w:sz w:val="14"/>
                <w:szCs w:val="14"/>
                <w:vertAlign w:val="subscript"/>
              </w:rPr>
              <w:t>1sec</w:t>
            </w:r>
          </w:p>
        </w:tc>
        <w:tc>
          <w:tcPr>
            <w:tcW w:w="0" w:type="auto"/>
            <w:tcBorders>
              <w:top w:val="outset" w:sz="6" w:space="0" w:color="CCCCCC"/>
              <w:left w:val="outset" w:sz="6" w:space="0" w:color="CCCCCC"/>
              <w:bottom w:val="outset" w:sz="6" w:space="0" w:color="CCCCCC"/>
              <w:right w:val="outset" w:sz="6" w:space="0" w:color="CCCCCC"/>
            </w:tcBorders>
            <w:hideMark/>
          </w:tcPr>
          <w:p w14:paraId="5BED6200"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c>
          <w:tcPr>
            <w:tcW w:w="0" w:type="auto"/>
            <w:tcBorders>
              <w:top w:val="outset" w:sz="6" w:space="0" w:color="CCCCCC"/>
              <w:left w:val="outset" w:sz="6" w:space="0" w:color="CCCCCC"/>
              <w:bottom w:val="outset" w:sz="6" w:space="0" w:color="CCCCCC"/>
              <w:right w:val="outset" w:sz="6" w:space="0" w:color="CCCCCC"/>
            </w:tcBorders>
            <w:hideMark/>
          </w:tcPr>
          <w:p w14:paraId="3CD58B4B"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r>
      <w:tr w:rsidR="00690A7A" w:rsidRPr="00E5267C" w14:paraId="4833E4C3" w14:textId="77777777" w:rsidTr="0022698E">
        <w:trPr>
          <w:tblCellSpacing w:w="0" w:type="dxa"/>
        </w:trPr>
        <w:tc>
          <w:tcPr>
            <w:tcW w:w="0" w:type="auto"/>
            <w:tcBorders>
              <w:top w:val="outset" w:sz="6" w:space="0" w:color="CCCCCC"/>
              <w:left w:val="outset" w:sz="6" w:space="0" w:color="CCCCCC"/>
              <w:bottom w:val="outset" w:sz="6" w:space="0" w:color="CCCCCC"/>
              <w:right w:val="outset" w:sz="6" w:space="0" w:color="CCCCCC"/>
            </w:tcBorders>
            <w:hideMark/>
          </w:tcPr>
          <w:p w14:paraId="2472B376"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FVC</w:t>
            </w:r>
          </w:p>
        </w:tc>
        <w:tc>
          <w:tcPr>
            <w:tcW w:w="0" w:type="auto"/>
            <w:tcBorders>
              <w:top w:val="outset" w:sz="6" w:space="0" w:color="CCCCCC"/>
              <w:left w:val="outset" w:sz="6" w:space="0" w:color="CCCCCC"/>
              <w:bottom w:val="outset" w:sz="6" w:space="0" w:color="CCCCCC"/>
              <w:right w:val="outset" w:sz="6" w:space="0" w:color="CCCCCC"/>
            </w:tcBorders>
            <w:hideMark/>
          </w:tcPr>
          <w:p w14:paraId="5F5B8643"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c>
          <w:tcPr>
            <w:tcW w:w="0" w:type="auto"/>
            <w:tcBorders>
              <w:top w:val="outset" w:sz="6" w:space="0" w:color="CCCCCC"/>
              <w:left w:val="outset" w:sz="6" w:space="0" w:color="CCCCCC"/>
              <w:bottom w:val="outset" w:sz="6" w:space="0" w:color="CCCCCC"/>
              <w:right w:val="outset" w:sz="6" w:space="0" w:color="CCCCCC"/>
            </w:tcBorders>
            <w:hideMark/>
          </w:tcPr>
          <w:p w14:paraId="553AB4B8"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r>
      <w:tr w:rsidR="00690A7A" w:rsidRPr="00E5267C" w14:paraId="31598D76" w14:textId="77777777" w:rsidTr="0022698E">
        <w:trPr>
          <w:tblCellSpacing w:w="0" w:type="dxa"/>
        </w:trPr>
        <w:tc>
          <w:tcPr>
            <w:tcW w:w="0" w:type="auto"/>
            <w:tcBorders>
              <w:top w:val="outset" w:sz="6" w:space="0" w:color="CCCCCC"/>
              <w:left w:val="outset" w:sz="6" w:space="0" w:color="CCCCCC"/>
              <w:bottom w:val="outset" w:sz="6" w:space="0" w:color="CCCCCC"/>
              <w:right w:val="outset" w:sz="6" w:space="0" w:color="CCCCCC"/>
            </w:tcBorders>
            <w:hideMark/>
          </w:tcPr>
          <w:p w14:paraId="09DBF897"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FEV</w:t>
            </w:r>
            <w:r w:rsidRPr="00E5267C">
              <w:rPr>
                <w:rFonts w:ascii="Arial" w:eastAsia="Times New Roman" w:hAnsi="Arial" w:cs="Arial"/>
                <w:color w:val="000000"/>
                <w:sz w:val="14"/>
                <w:szCs w:val="14"/>
                <w:vertAlign w:val="subscript"/>
              </w:rPr>
              <w:t>1sec</w:t>
            </w:r>
            <w:r w:rsidRPr="00E5267C">
              <w:rPr>
                <w:rFonts w:ascii="Arial" w:eastAsia="Times New Roman" w:hAnsi="Arial" w:cs="Arial"/>
                <w:color w:val="000000"/>
                <w:sz w:val="14"/>
                <w:szCs w:val="14"/>
              </w:rPr>
              <w:t>/FVC</w:t>
            </w:r>
          </w:p>
        </w:tc>
        <w:tc>
          <w:tcPr>
            <w:tcW w:w="0" w:type="auto"/>
            <w:tcBorders>
              <w:top w:val="outset" w:sz="6" w:space="0" w:color="CCCCCC"/>
              <w:left w:val="outset" w:sz="6" w:space="0" w:color="CCCCCC"/>
              <w:bottom w:val="outset" w:sz="6" w:space="0" w:color="CCCCCC"/>
              <w:right w:val="outset" w:sz="6" w:space="0" w:color="CCCCCC"/>
            </w:tcBorders>
            <w:hideMark/>
          </w:tcPr>
          <w:p w14:paraId="56DC73F9"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Nomal to increased</w:t>
            </w:r>
          </w:p>
        </w:tc>
        <w:tc>
          <w:tcPr>
            <w:tcW w:w="0" w:type="auto"/>
            <w:tcBorders>
              <w:top w:val="outset" w:sz="6" w:space="0" w:color="CCCCCC"/>
              <w:left w:val="outset" w:sz="6" w:space="0" w:color="CCCCCC"/>
              <w:bottom w:val="outset" w:sz="6" w:space="0" w:color="CCCCCC"/>
              <w:right w:val="outset" w:sz="6" w:space="0" w:color="CCCCCC"/>
            </w:tcBorders>
            <w:hideMark/>
          </w:tcPr>
          <w:p w14:paraId="6259FD5C"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 (hallmark)</w:t>
            </w:r>
          </w:p>
        </w:tc>
      </w:tr>
      <w:tr w:rsidR="00690A7A" w:rsidRPr="00E5267C" w14:paraId="4DCC3C4D" w14:textId="77777777" w:rsidTr="0022698E">
        <w:trPr>
          <w:tblCellSpacing w:w="0" w:type="dxa"/>
        </w:trPr>
        <w:tc>
          <w:tcPr>
            <w:tcW w:w="0" w:type="auto"/>
            <w:tcBorders>
              <w:top w:val="outset" w:sz="6" w:space="0" w:color="CCCCCC"/>
              <w:left w:val="outset" w:sz="6" w:space="0" w:color="CCCCCC"/>
              <w:bottom w:val="outset" w:sz="6" w:space="0" w:color="CCCCCC"/>
              <w:right w:val="outset" w:sz="6" w:space="0" w:color="CCCCCC"/>
            </w:tcBorders>
            <w:hideMark/>
          </w:tcPr>
          <w:p w14:paraId="5394B5F1"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PaO</w:t>
            </w:r>
            <w:r w:rsidRPr="00E5267C">
              <w:rPr>
                <w:rFonts w:ascii="Arial" w:eastAsia="Times New Roman" w:hAnsi="Arial" w:cs="Arial"/>
                <w:color w:val="000000"/>
                <w:sz w:val="14"/>
                <w:szCs w:val="14"/>
                <w:vertAlign w:val="subscript"/>
              </w:rPr>
              <w:t>2</w:t>
            </w:r>
          </w:p>
        </w:tc>
        <w:tc>
          <w:tcPr>
            <w:tcW w:w="0" w:type="auto"/>
            <w:tcBorders>
              <w:top w:val="outset" w:sz="6" w:space="0" w:color="CCCCCC"/>
              <w:left w:val="outset" w:sz="6" w:space="0" w:color="CCCCCC"/>
              <w:bottom w:val="outset" w:sz="6" w:space="0" w:color="CCCCCC"/>
              <w:right w:val="outset" w:sz="6" w:space="0" w:color="CCCCCC"/>
            </w:tcBorders>
            <w:hideMark/>
          </w:tcPr>
          <w:p w14:paraId="0B14C2BC"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c>
          <w:tcPr>
            <w:tcW w:w="0" w:type="auto"/>
            <w:tcBorders>
              <w:top w:val="outset" w:sz="6" w:space="0" w:color="CCCCCC"/>
              <w:left w:val="outset" w:sz="6" w:space="0" w:color="CCCCCC"/>
              <w:bottom w:val="outset" w:sz="6" w:space="0" w:color="CCCCCC"/>
              <w:right w:val="outset" w:sz="6" w:space="0" w:color="CCCCCC"/>
            </w:tcBorders>
            <w:hideMark/>
          </w:tcPr>
          <w:p w14:paraId="367F5427"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Decreased</w:t>
            </w:r>
          </w:p>
        </w:tc>
      </w:tr>
      <w:tr w:rsidR="00690A7A" w:rsidRPr="00E5267C" w14:paraId="6BCDDF53" w14:textId="77777777" w:rsidTr="0022698E">
        <w:trPr>
          <w:tblCellSpacing w:w="0" w:type="dxa"/>
        </w:trPr>
        <w:tc>
          <w:tcPr>
            <w:tcW w:w="0" w:type="auto"/>
            <w:tcBorders>
              <w:top w:val="outset" w:sz="6" w:space="0" w:color="CCCCCC"/>
              <w:left w:val="outset" w:sz="6" w:space="0" w:color="CCCCCC"/>
              <w:bottom w:val="outset" w:sz="6" w:space="0" w:color="CCCCCC"/>
              <w:right w:val="outset" w:sz="6" w:space="0" w:color="CCCCCC"/>
            </w:tcBorders>
            <w:hideMark/>
          </w:tcPr>
          <w:p w14:paraId="2F323189"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A-a gradient</w:t>
            </w:r>
          </w:p>
        </w:tc>
        <w:tc>
          <w:tcPr>
            <w:tcW w:w="0" w:type="auto"/>
            <w:tcBorders>
              <w:top w:val="outset" w:sz="6" w:space="0" w:color="CCCCCC"/>
              <w:left w:val="outset" w:sz="6" w:space="0" w:color="CCCCCC"/>
              <w:bottom w:val="outset" w:sz="6" w:space="0" w:color="CCCCCC"/>
              <w:right w:val="outset" w:sz="6" w:space="0" w:color="CCCCCC"/>
            </w:tcBorders>
            <w:hideMark/>
          </w:tcPr>
          <w:p w14:paraId="33A32D43"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Increased (i.e. abnormal)</w:t>
            </w:r>
          </w:p>
        </w:tc>
        <w:tc>
          <w:tcPr>
            <w:tcW w:w="0" w:type="auto"/>
            <w:tcBorders>
              <w:top w:val="outset" w:sz="6" w:space="0" w:color="CCCCCC"/>
              <w:left w:val="outset" w:sz="6" w:space="0" w:color="CCCCCC"/>
              <w:bottom w:val="outset" w:sz="6" w:space="0" w:color="CCCCCC"/>
              <w:right w:val="outset" w:sz="6" w:space="0" w:color="CCCCCC"/>
            </w:tcBorders>
            <w:hideMark/>
          </w:tcPr>
          <w:p w14:paraId="160C2AAD" w14:textId="77777777" w:rsidR="00690A7A" w:rsidRPr="00E5267C" w:rsidRDefault="00690A7A" w:rsidP="0022698E">
            <w:pPr>
              <w:spacing w:after="0" w:line="240" w:lineRule="auto"/>
              <w:rPr>
                <w:rFonts w:ascii="Arial" w:eastAsia="Times New Roman" w:hAnsi="Arial" w:cs="Arial"/>
                <w:color w:val="000000"/>
                <w:sz w:val="14"/>
                <w:szCs w:val="14"/>
              </w:rPr>
            </w:pPr>
            <w:r w:rsidRPr="00E5267C">
              <w:rPr>
                <w:rFonts w:ascii="Arial" w:eastAsia="Times New Roman" w:hAnsi="Arial" w:cs="Arial"/>
                <w:color w:val="000000"/>
                <w:sz w:val="14"/>
                <w:szCs w:val="14"/>
              </w:rPr>
              <w:t>Increased (i.e. abnormal)</w:t>
            </w:r>
          </w:p>
        </w:tc>
      </w:tr>
    </w:tbl>
    <w:p w14:paraId="53FD60FF" w14:textId="77777777" w:rsidR="00690A7A" w:rsidRDefault="00690A7A" w:rsidP="00690A7A">
      <w:pPr>
        <w:spacing w:after="0" w:line="240" w:lineRule="auto"/>
        <w:rPr>
          <w:rFonts w:ascii="Arial" w:eastAsia="Arial" w:hAnsi="Arial" w:cs="Arial"/>
          <w:b/>
          <w:bCs/>
          <w:color w:val="333333"/>
          <w:sz w:val="14"/>
          <w:szCs w:val="14"/>
        </w:rPr>
      </w:pPr>
    </w:p>
    <w:p w14:paraId="3A7EFB91"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Pulmonary changes with age</w:t>
      </w:r>
    </w:p>
    <w:p w14:paraId="3485B6D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With increased age: </w:t>
      </w:r>
    </w:p>
    <w:p w14:paraId="08C4A67C" w14:textId="77777777" w:rsidR="00690A7A" w:rsidRPr="00496F4B" w:rsidRDefault="00690A7A" w:rsidP="00690A7A">
      <w:pPr>
        <w:pStyle w:val="ListParagraph"/>
        <w:numPr>
          <w:ilvl w:val="0"/>
          <w:numId w:val="29"/>
        </w:numPr>
        <w:spacing w:after="0" w:line="240" w:lineRule="auto"/>
        <w:rPr>
          <w:rFonts w:ascii="Arial" w:eastAsia="Arial" w:hAnsi="Arial" w:cs="Arial"/>
          <w:color w:val="333333"/>
          <w:sz w:val="14"/>
          <w:szCs w:val="14"/>
        </w:rPr>
      </w:pPr>
      <w:r w:rsidRPr="00496F4B">
        <w:rPr>
          <w:rFonts w:ascii="Arial" w:eastAsia="Arial" w:hAnsi="Arial" w:cs="Arial"/>
          <w:color w:val="333333"/>
          <w:sz w:val="14"/>
          <w:szCs w:val="14"/>
        </w:rPr>
        <w:t>increased FRC (ERV &amp; RV) and residual volume. Decreased vital capacity. Total lung capacity is preserved</w:t>
      </w:r>
    </w:p>
    <w:p w14:paraId="7B339BFD" w14:textId="77777777" w:rsidR="00690A7A" w:rsidRPr="00496F4B" w:rsidRDefault="00690A7A" w:rsidP="00690A7A">
      <w:pPr>
        <w:pStyle w:val="ListParagraph"/>
        <w:numPr>
          <w:ilvl w:val="0"/>
          <w:numId w:val="29"/>
        </w:numPr>
        <w:spacing w:after="0" w:line="240" w:lineRule="auto"/>
        <w:rPr>
          <w:rFonts w:ascii="Arial" w:eastAsia="Arial" w:hAnsi="Arial" w:cs="Arial"/>
          <w:color w:val="333333"/>
          <w:sz w:val="14"/>
          <w:szCs w:val="14"/>
        </w:rPr>
      </w:pPr>
      <w:r w:rsidRPr="00496F4B">
        <w:rPr>
          <w:rFonts w:ascii="Arial" w:eastAsia="Arial" w:hAnsi="Arial" w:cs="Arial"/>
          <w:color w:val="333333"/>
          <w:sz w:val="14"/>
          <w:szCs w:val="14"/>
        </w:rPr>
        <w:t>DLCO decreases with age</w:t>
      </w:r>
    </w:p>
    <w:p w14:paraId="05F43AEA" w14:textId="77777777" w:rsidR="00690A7A" w:rsidRPr="00496F4B" w:rsidRDefault="00690A7A" w:rsidP="00690A7A">
      <w:pPr>
        <w:pStyle w:val="ListParagraph"/>
        <w:numPr>
          <w:ilvl w:val="0"/>
          <w:numId w:val="29"/>
        </w:numPr>
        <w:spacing w:after="0" w:line="240" w:lineRule="auto"/>
        <w:rPr>
          <w:rFonts w:ascii="Arial" w:eastAsia="Arial" w:hAnsi="Arial" w:cs="Arial"/>
          <w:color w:val="333333"/>
          <w:sz w:val="14"/>
          <w:szCs w:val="14"/>
        </w:rPr>
      </w:pPr>
      <w:r w:rsidRPr="00496F4B">
        <w:rPr>
          <w:rFonts w:ascii="Arial" w:eastAsia="Arial" w:hAnsi="Arial" w:cs="Arial"/>
          <w:color w:val="333333"/>
          <w:sz w:val="14"/>
          <w:szCs w:val="14"/>
        </w:rPr>
        <w:t>overall lung compliance is decreased</w:t>
      </w:r>
    </w:p>
    <w:p w14:paraId="0584DC2F" w14:textId="77777777" w:rsidR="00690A7A" w:rsidRDefault="00690A7A" w:rsidP="00690A7A">
      <w:pPr>
        <w:spacing w:after="0" w:line="240" w:lineRule="auto"/>
        <w:rPr>
          <w:rFonts w:ascii="Arial" w:eastAsia="Arial" w:hAnsi="Arial" w:cs="Arial"/>
          <w:b/>
          <w:bCs/>
          <w:color w:val="333333"/>
          <w:sz w:val="14"/>
          <w:szCs w:val="14"/>
        </w:rPr>
      </w:pPr>
    </w:p>
    <w:p w14:paraId="54FF9AE4"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Pre-op PFT are mandatory before lung resection</w:t>
      </w:r>
    </w:p>
    <w:p w14:paraId="6CE5EFEC" w14:textId="77777777" w:rsidR="00690A7A" w:rsidRPr="006E5893" w:rsidRDefault="00690A7A" w:rsidP="00690A7A">
      <w:pPr>
        <w:spacing w:after="0" w:line="240" w:lineRule="auto"/>
        <w:rPr>
          <w:rFonts w:ascii="Arial" w:eastAsia="Arial" w:hAnsi="Arial" w:cs="Arial"/>
          <w:color w:val="333333"/>
          <w:sz w:val="14"/>
          <w:szCs w:val="14"/>
        </w:rPr>
      </w:pPr>
      <w:r w:rsidRPr="006E5893">
        <w:rPr>
          <w:rFonts w:ascii="Arial" w:eastAsia="Arial" w:hAnsi="Arial" w:cs="Arial"/>
          <w:color w:val="333333"/>
          <w:sz w:val="14"/>
          <w:szCs w:val="14"/>
        </w:rPr>
        <w:t xml:space="preserve">First check </w:t>
      </w:r>
      <w:r w:rsidRPr="006E5893">
        <w:rPr>
          <w:rFonts w:ascii="Arial" w:eastAsia="Arial" w:hAnsi="Arial" w:cs="Arial"/>
          <w:b/>
          <w:bCs/>
          <w:color w:val="333333"/>
          <w:sz w:val="14"/>
          <w:szCs w:val="14"/>
          <w:u w:val="single"/>
        </w:rPr>
        <w:t>pre-operative</w:t>
      </w:r>
      <w:r w:rsidRPr="006E5893">
        <w:rPr>
          <w:rFonts w:ascii="Arial" w:eastAsia="Arial" w:hAnsi="Arial" w:cs="Arial"/>
          <w:b/>
          <w:bCs/>
          <w:color w:val="333333"/>
          <w:sz w:val="14"/>
          <w:szCs w:val="14"/>
        </w:rPr>
        <w:t xml:space="preserve"> FEV1 and DLCO</w:t>
      </w:r>
      <w:r w:rsidRPr="006E5893">
        <w:rPr>
          <w:rFonts w:ascii="Arial" w:eastAsia="Arial" w:hAnsi="Arial" w:cs="Arial"/>
          <w:color w:val="333333"/>
          <w:sz w:val="14"/>
          <w:szCs w:val="14"/>
        </w:rPr>
        <w:t>, if both &gt; 80% proceed to surgery. If</w:t>
      </w:r>
      <w:r>
        <w:rPr>
          <w:rFonts w:ascii="Arial" w:eastAsia="Arial" w:hAnsi="Arial" w:cs="Arial"/>
          <w:color w:val="333333"/>
          <w:sz w:val="14"/>
          <w:szCs w:val="14"/>
        </w:rPr>
        <w:t xml:space="preserve"> either</w:t>
      </w:r>
      <w:r w:rsidRPr="006E5893">
        <w:rPr>
          <w:rFonts w:ascii="Arial" w:eastAsia="Arial" w:hAnsi="Arial" w:cs="Arial"/>
          <w:color w:val="333333"/>
          <w:sz w:val="14"/>
          <w:szCs w:val="14"/>
        </w:rPr>
        <w:t xml:space="preserve"> </w:t>
      </w:r>
      <w:r w:rsidRPr="006E5893">
        <w:rPr>
          <w:rFonts w:ascii="Arial" w:eastAsia="Arial" w:hAnsi="Arial" w:cs="Arial"/>
          <w:b/>
          <w:bCs/>
          <w:color w:val="333333"/>
          <w:sz w:val="14"/>
          <w:szCs w:val="14"/>
        </w:rPr>
        <w:t>&lt;80%</w:t>
      </w:r>
      <w:r w:rsidRPr="006E5893">
        <w:rPr>
          <w:rFonts w:ascii="Arial" w:eastAsia="Arial" w:hAnsi="Arial" w:cs="Arial"/>
          <w:color w:val="333333"/>
          <w:sz w:val="14"/>
          <w:szCs w:val="14"/>
        </w:rPr>
        <w:t xml:space="preserve"> then need </w:t>
      </w:r>
      <w:r w:rsidRPr="006E5893">
        <w:rPr>
          <w:rFonts w:ascii="Arial" w:eastAsia="Arial" w:hAnsi="Arial" w:cs="Arial"/>
          <w:b/>
          <w:bCs/>
          <w:color w:val="333333"/>
          <w:sz w:val="14"/>
          <w:szCs w:val="14"/>
          <w:u w:val="single"/>
        </w:rPr>
        <w:t>predicted post-operative</w:t>
      </w:r>
      <w:r w:rsidRPr="006E5893">
        <w:rPr>
          <w:rFonts w:ascii="Arial" w:eastAsia="Arial" w:hAnsi="Arial" w:cs="Arial"/>
          <w:color w:val="333333"/>
          <w:sz w:val="14"/>
          <w:szCs w:val="14"/>
        </w:rPr>
        <w:t xml:space="preserve"> lung function below</w:t>
      </w:r>
    </w:p>
    <w:p w14:paraId="4C321B6F" w14:textId="77777777" w:rsidR="00690A7A" w:rsidRPr="006E5893" w:rsidRDefault="00690A7A" w:rsidP="00690A7A">
      <w:pPr>
        <w:spacing w:after="0" w:line="240" w:lineRule="auto"/>
        <w:rPr>
          <w:rFonts w:ascii="Arial" w:eastAsia="Arial" w:hAnsi="Arial" w:cs="Arial"/>
          <w:color w:val="333333"/>
          <w:sz w:val="14"/>
          <w:szCs w:val="14"/>
        </w:rPr>
      </w:pPr>
      <w:r w:rsidRPr="006E5893">
        <w:rPr>
          <w:rFonts w:ascii="Arial" w:eastAsia="Arial" w:hAnsi="Arial" w:cs="Arial"/>
          <w:color w:val="333333"/>
          <w:sz w:val="14"/>
          <w:szCs w:val="14"/>
        </w:rPr>
        <w:t xml:space="preserve">If the </w:t>
      </w:r>
      <w:r w:rsidRPr="006E5893">
        <w:rPr>
          <w:rFonts w:ascii="Arial" w:eastAsia="Arial" w:hAnsi="Arial" w:cs="Arial"/>
          <w:b/>
          <w:bCs/>
          <w:color w:val="333333"/>
          <w:sz w:val="14"/>
          <w:szCs w:val="14"/>
          <w:u w:val="single"/>
        </w:rPr>
        <w:t>predicted post-operative</w:t>
      </w:r>
      <w:r w:rsidRPr="006E5893">
        <w:rPr>
          <w:rFonts w:ascii="Arial" w:eastAsia="Arial" w:hAnsi="Arial" w:cs="Arial"/>
          <w:color w:val="333333"/>
          <w:sz w:val="14"/>
          <w:szCs w:val="14"/>
        </w:rPr>
        <w:t xml:space="preserve"> </w:t>
      </w:r>
      <w:r>
        <w:rPr>
          <w:rFonts w:ascii="Arial" w:eastAsia="Arial" w:hAnsi="Arial" w:cs="Arial"/>
          <w:color w:val="333333"/>
          <w:sz w:val="14"/>
          <w:szCs w:val="14"/>
        </w:rPr>
        <w:t xml:space="preserve">of residual </w:t>
      </w:r>
      <w:r w:rsidRPr="006E5893">
        <w:rPr>
          <w:rFonts w:ascii="Arial" w:eastAsia="Arial" w:hAnsi="Arial" w:cs="Arial"/>
          <w:color w:val="333333"/>
          <w:sz w:val="14"/>
          <w:szCs w:val="14"/>
        </w:rPr>
        <w:t xml:space="preserve">lung function </w:t>
      </w:r>
      <w:r w:rsidRPr="006E5893">
        <w:rPr>
          <w:rFonts w:ascii="Arial" w:eastAsia="Arial" w:hAnsi="Arial" w:cs="Arial"/>
          <w:b/>
          <w:bCs/>
          <w:color w:val="333333"/>
          <w:sz w:val="14"/>
          <w:szCs w:val="14"/>
        </w:rPr>
        <w:t>FEV1 and DLCP is &gt; 60%</w:t>
      </w:r>
      <w:r w:rsidRPr="006E5893">
        <w:rPr>
          <w:rFonts w:ascii="Arial" w:eastAsia="Arial" w:hAnsi="Arial" w:cs="Arial"/>
          <w:color w:val="333333"/>
          <w:sz w:val="14"/>
          <w:szCs w:val="14"/>
        </w:rPr>
        <w:t xml:space="preserve"> = low risk, proceed with lobectomy</w:t>
      </w:r>
    </w:p>
    <w:p w14:paraId="39533DFA" w14:textId="77777777" w:rsidR="00690A7A" w:rsidRPr="006E5893" w:rsidRDefault="00690A7A" w:rsidP="00690A7A">
      <w:pPr>
        <w:spacing w:after="0" w:line="240" w:lineRule="auto"/>
        <w:rPr>
          <w:rFonts w:ascii="Arial" w:eastAsia="Arial" w:hAnsi="Arial" w:cs="Arial"/>
          <w:color w:val="333333"/>
          <w:sz w:val="14"/>
          <w:szCs w:val="14"/>
        </w:rPr>
      </w:pPr>
      <w:r w:rsidRPr="006E5893">
        <w:rPr>
          <w:rFonts w:ascii="Arial" w:eastAsia="Arial" w:hAnsi="Arial" w:cs="Arial"/>
          <w:color w:val="333333"/>
          <w:sz w:val="14"/>
          <w:szCs w:val="14"/>
        </w:rPr>
        <w:t xml:space="preserve">If either </w:t>
      </w:r>
      <w:r w:rsidRPr="006E5893">
        <w:rPr>
          <w:rFonts w:ascii="Arial" w:eastAsia="Arial" w:hAnsi="Arial" w:cs="Arial"/>
          <w:b/>
          <w:bCs/>
          <w:color w:val="333333"/>
          <w:sz w:val="14"/>
          <w:szCs w:val="14"/>
          <w:u w:val="single"/>
        </w:rPr>
        <w:t>predicted post-operative</w:t>
      </w:r>
      <w:r w:rsidRPr="006E5893">
        <w:rPr>
          <w:rFonts w:ascii="Arial" w:eastAsia="Arial" w:hAnsi="Arial" w:cs="Arial"/>
          <w:color w:val="333333"/>
          <w:sz w:val="14"/>
          <w:szCs w:val="14"/>
        </w:rPr>
        <w:t xml:space="preserve"> functions are between </w:t>
      </w:r>
      <w:r w:rsidRPr="006E5893">
        <w:rPr>
          <w:rFonts w:ascii="Arial" w:eastAsia="Arial" w:hAnsi="Arial" w:cs="Arial"/>
          <w:b/>
          <w:bCs/>
          <w:color w:val="333333"/>
          <w:sz w:val="14"/>
          <w:szCs w:val="14"/>
        </w:rPr>
        <w:t>30-60%</w:t>
      </w:r>
      <w:r w:rsidRPr="006E5893">
        <w:rPr>
          <w:rFonts w:ascii="Arial" w:eastAsia="Arial" w:hAnsi="Arial" w:cs="Arial"/>
          <w:color w:val="333333"/>
          <w:sz w:val="14"/>
          <w:szCs w:val="14"/>
        </w:rPr>
        <w:t xml:space="preserve"> </w:t>
      </w:r>
      <w:r w:rsidRPr="006E5893">
        <w:rPr>
          <w:rFonts w:ascii="Arial" w:eastAsia="Arial" w:hAnsi="Arial" w:cs="Arial"/>
          <w:color w:val="333333"/>
          <w:sz w:val="14"/>
          <w:szCs w:val="14"/>
        </w:rPr>
        <w:sym w:font="Wingdings" w:char="F0E0"/>
      </w:r>
      <w:r w:rsidRPr="006E5893">
        <w:rPr>
          <w:rFonts w:ascii="Arial" w:eastAsia="Arial" w:hAnsi="Arial" w:cs="Arial"/>
          <w:color w:val="333333"/>
          <w:sz w:val="14"/>
          <w:szCs w:val="14"/>
        </w:rPr>
        <w:t xml:space="preserve"> exercise screening test (stair climbing, walking 400 meters) should be performed </w:t>
      </w:r>
      <w:r w:rsidRPr="006E5893">
        <w:rPr>
          <w:rFonts w:ascii="Arial" w:eastAsia="Arial" w:hAnsi="Arial" w:cs="Arial"/>
          <w:color w:val="333333"/>
          <w:sz w:val="14"/>
          <w:szCs w:val="14"/>
        </w:rPr>
        <w:sym w:font="Wingdings" w:char="F0E0"/>
      </w:r>
      <w:r w:rsidRPr="006E5893">
        <w:rPr>
          <w:rFonts w:ascii="Arial" w:eastAsia="Arial" w:hAnsi="Arial" w:cs="Arial"/>
          <w:color w:val="333333"/>
          <w:sz w:val="14"/>
          <w:szCs w:val="14"/>
        </w:rPr>
        <w:t xml:space="preserve"> if screening satisfactory </w:t>
      </w:r>
      <w:r w:rsidRPr="006E5893">
        <w:rPr>
          <w:rFonts w:ascii="Arial" w:eastAsia="Arial" w:hAnsi="Arial" w:cs="Arial"/>
          <w:color w:val="333333"/>
          <w:sz w:val="14"/>
          <w:szCs w:val="14"/>
        </w:rPr>
        <w:sym w:font="Wingdings" w:char="F0E0"/>
      </w:r>
      <w:r w:rsidRPr="006E5893">
        <w:rPr>
          <w:rFonts w:ascii="Arial" w:eastAsia="Arial" w:hAnsi="Arial" w:cs="Arial"/>
          <w:color w:val="333333"/>
          <w:sz w:val="14"/>
          <w:szCs w:val="14"/>
        </w:rPr>
        <w:t xml:space="preserve"> low risk, proceed with lobectomy</w:t>
      </w:r>
    </w:p>
    <w:p w14:paraId="497D72B1" w14:textId="77777777" w:rsidR="00690A7A" w:rsidRPr="006E5893" w:rsidRDefault="00690A7A" w:rsidP="00690A7A">
      <w:pPr>
        <w:spacing w:after="0" w:line="240" w:lineRule="auto"/>
        <w:rPr>
          <w:rFonts w:ascii="Arial" w:eastAsia="Arial" w:hAnsi="Arial" w:cs="Arial"/>
          <w:color w:val="333333"/>
          <w:sz w:val="14"/>
          <w:szCs w:val="14"/>
        </w:rPr>
      </w:pPr>
      <w:r w:rsidRPr="006E5893">
        <w:rPr>
          <w:rFonts w:ascii="Arial" w:eastAsia="Arial" w:hAnsi="Arial" w:cs="Arial"/>
          <w:color w:val="333333"/>
          <w:sz w:val="14"/>
          <w:szCs w:val="14"/>
        </w:rPr>
        <w:t xml:space="preserve">If either </w:t>
      </w:r>
      <w:r w:rsidRPr="006E5893">
        <w:rPr>
          <w:rFonts w:ascii="Arial" w:eastAsia="Arial" w:hAnsi="Arial" w:cs="Arial"/>
          <w:b/>
          <w:bCs/>
          <w:color w:val="333333"/>
          <w:sz w:val="14"/>
          <w:szCs w:val="14"/>
          <w:u w:val="single"/>
        </w:rPr>
        <w:t>predicted post-operative</w:t>
      </w:r>
      <w:r w:rsidRPr="006E5893">
        <w:rPr>
          <w:rFonts w:ascii="Arial" w:eastAsia="Arial" w:hAnsi="Arial" w:cs="Arial"/>
          <w:color w:val="333333"/>
          <w:sz w:val="14"/>
          <w:szCs w:val="14"/>
        </w:rPr>
        <w:t xml:space="preserve"> functions are </w:t>
      </w:r>
      <w:r w:rsidRPr="006E5893">
        <w:rPr>
          <w:rFonts w:ascii="Arial" w:eastAsia="Arial" w:hAnsi="Arial" w:cs="Arial"/>
          <w:b/>
          <w:bCs/>
          <w:color w:val="333333"/>
          <w:sz w:val="14"/>
          <w:szCs w:val="14"/>
        </w:rPr>
        <w:t>&lt; 30%</w:t>
      </w:r>
      <w:r w:rsidRPr="006E5893">
        <w:rPr>
          <w:rFonts w:ascii="Arial" w:eastAsia="Arial" w:hAnsi="Arial" w:cs="Arial"/>
          <w:color w:val="333333"/>
          <w:sz w:val="14"/>
          <w:szCs w:val="14"/>
        </w:rPr>
        <w:t xml:space="preserve"> </w:t>
      </w:r>
      <w:r w:rsidRPr="006E5893">
        <w:rPr>
          <w:rFonts w:ascii="Arial" w:eastAsia="Arial" w:hAnsi="Arial" w:cs="Arial"/>
          <w:color w:val="333333"/>
          <w:sz w:val="14"/>
          <w:szCs w:val="14"/>
        </w:rPr>
        <w:sym w:font="Wingdings" w:char="F0E0"/>
      </w:r>
      <w:r w:rsidRPr="006E5893">
        <w:rPr>
          <w:rFonts w:ascii="Arial" w:eastAsia="Arial" w:hAnsi="Arial" w:cs="Arial"/>
          <w:color w:val="333333"/>
          <w:sz w:val="14"/>
          <w:szCs w:val="14"/>
        </w:rPr>
        <w:t xml:space="preserve"> </w:t>
      </w:r>
      <w:r>
        <w:rPr>
          <w:rFonts w:ascii="Arial" w:eastAsia="Arial" w:hAnsi="Arial" w:cs="Arial"/>
          <w:color w:val="333333"/>
          <w:sz w:val="14"/>
          <w:szCs w:val="14"/>
        </w:rPr>
        <w:t xml:space="preserve">then need </w:t>
      </w:r>
      <w:r w:rsidRPr="006E5893">
        <w:rPr>
          <w:rFonts w:ascii="Arial" w:eastAsia="Arial" w:hAnsi="Arial" w:cs="Arial"/>
          <w:color w:val="333333"/>
          <w:sz w:val="14"/>
          <w:szCs w:val="14"/>
        </w:rPr>
        <w:t xml:space="preserve">formal cardiopulmonary testing </w:t>
      </w:r>
    </w:p>
    <w:p w14:paraId="6CA5C617" w14:textId="77777777" w:rsidR="00690A7A" w:rsidRDefault="00690A7A" w:rsidP="00690A7A">
      <w:pPr>
        <w:spacing w:after="0" w:line="240" w:lineRule="auto"/>
        <w:rPr>
          <w:rFonts w:ascii="Arial" w:eastAsia="Arial" w:hAnsi="Arial" w:cs="Arial"/>
          <w:b/>
          <w:bCs/>
          <w:color w:val="333333"/>
          <w:sz w:val="14"/>
          <w:szCs w:val="14"/>
          <w:u w:val="single"/>
        </w:rPr>
      </w:pPr>
    </w:p>
    <w:p w14:paraId="2EAD5FBC" w14:textId="77777777" w:rsidR="00690A7A" w:rsidRPr="006E5893"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Cut off values below are no longer recommended, the above is new standard</w:t>
      </w:r>
    </w:p>
    <w:p w14:paraId="4C3E810B" w14:textId="77777777" w:rsidR="00690A7A" w:rsidRPr="006E5893" w:rsidRDefault="00690A7A" w:rsidP="00690A7A">
      <w:pPr>
        <w:spacing w:after="0" w:line="240" w:lineRule="auto"/>
        <w:rPr>
          <w:rFonts w:ascii="Arial" w:eastAsia="Arial" w:hAnsi="Arial" w:cs="Arial"/>
          <w:bCs/>
          <w:i/>
          <w:iCs/>
          <w:color w:val="333333"/>
          <w:sz w:val="14"/>
          <w:szCs w:val="14"/>
        </w:rPr>
      </w:pPr>
      <w:r w:rsidRPr="006E5893">
        <w:rPr>
          <w:rFonts w:ascii="Arial" w:eastAsia="Arial" w:hAnsi="Arial" w:cs="Arial"/>
          <w:bCs/>
          <w:i/>
          <w:iCs/>
          <w:color w:val="333333"/>
          <w:sz w:val="14"/>
          <w:szCs w:val="14"/>
        </w:rPr>
        <w:t>Pneumonectomy: Need FEV1 &gt; 2.0 L (&gt;80% expected), and DLCO &gt;60%</w:t>
      </w:r>
    </w:p>
    <w:p w14:paraId="14E9635B" w14:textId="77777777" w:rsidR="00690A7A" w:rsidRPr="006E5893" w:rsidRDefault="00690A7A" w:rsidP="00690A7A">
      <w:pPr>
        <w:spacing w:after="0" w:line="240" w:lineRule="auto"/>
        <w:rPr>
          <w:rFonts w:ascii="Arial" w:eastAsia="Arial" w:hAnsi="Arial" w:cs="Arial"/>
          <w:bCs/>
          <w:i/>
          <w:iCs/>
          <w:color w:val="333333"/>
          <w:sz w:val="14"/>
          <w:szCs w:val="14"/>
        </w:rPr>
      </w:pPr>
      <w:r w:rsidRPr="006E5893">
        <w:rPr>
          <w:rFonts w:ascii="Arial" w:eastAsia="Arial" w:hAnsi="Arial" w:cs="Arial"/>
          <w:bCs/>
          <w:i/>
          <w:iCs/>
          <w:color w:val="333333"/>
          <w:sz w:val="14"/>
          <w:szCs w:val="14"/>
        </w:rPr>
        <w:t xml:space="preserve">Lobectomy: Need FEV1 &gt; 1.5 L </w:t>
      </w:r>
    </w:p>
    <w:p w14:paraId="58956429" w14:textId="77777777" w:rsidR="00690A7A" w:rsidRPr="006E5893" w:rsidRDefault="00690A7A" w:rsidP="00690A7A">
      <w:pPr>
        <w:spacing w:after="0" w:line="240" w:lineRule="auto"/>
        <w:rPr>
          <w:rFonts w:ascii="Arial" w:eastAsia="Arial" w:hAnsi="Arial" w:cs="Arial"/>
          <w:bCs/>
          <w:i/>
          <w:iCs/>
          <w:color w:val="333333"/>
          <w:sz w:val="14"/>
          <w:szCs w:val="14"/>
          <w:u w:val="single"/>
        </w:rPr>
      </w:pPr>
      <w:r w:rsidRPr="006E5893">
        <w:rPr>
          <w:rFonts w:ascii="Arial" w:eastAsia="Arial" w:hAnsi="Arial" w:cs="Arial"/>
          <w:bCs/>
          <w:i/>
          <w:iCs/>
          <w:color w:val="333333"/>
          <w:sz w:val="14"/>
          <w:szCs w:val="14"/>
        </w:rPr>
        <w:t xml:space="preserve">If any numbers below these get V/Q. find portion of lung to be resected percentage and subtract from FEV1 = </w:t>
      </w:r>
      <w:r w:rsidRPr="006E5893">
        <w:rPr>
          <w:rFonts w:ascii="Arial" w:eastAsia="Arial" w:hAnsi="Arial" w:cs="Arial"/>
          <w:bCs/>
          <w:i/>
          <w:iCs/>
          <w:color w:val="333333"/>
          <w:sz w:val="14"/>
          <w:szCs w:val="14"/>
          <w:u w:val="single"/>
        </w:rPr>
        <w:t>Predicted postoperative percent</w:t>
      </w:r>
    </w:p>
    <w:p w14:paraId="76306B62" w14:textId="77777777" w:rsidR="00690A7A" w:rsidRPr="00E5267C" w:rsidRDefault="00690A7A" w:rsidP="00690A7A">
      <w:pPr>
        <w:spacing w:after="0" w:line="240" w:lineRule="auto"/>
        <w:rPr>
          <w:rFonts w:ascii="Arial" w:eastAsia="Arial" w:hAnsi="Arial" w:cs="Arial"/>
          <w:b/>
          <w:color w:val="333333"/>
          <w:sz w:val="14"/>
          <w:szCs w:val="14"/>
        </w:rPr>
      </w:pPr>
    </w:p>
    <w:p w14:paraId="3A947D6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after resection</w:t>
      </w:r>
    </w:p>
    <w:p w14:paraId="6D9C6495"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Persistent air leak – wedge/segmentectomy</w:t>
      </w:r>
    </w:p>
    <w:p w14:paraId="23CBABDB"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Atelectasis – lobectomy</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 MC complication following </w:t>
      </w:r>
      <w:r>
        <w:rPr>
          <w:rFonts w:ascii="Arial" w:eastAsia="Arial" w:hAnsi="Arial" w:cs="Arial"/>
          <w:b/>
          <w:color w:val="333333"/>
          <w:sz w:val="14"/>
          <w:szCs w:val="14"/>
        </w:rPr>
        <w:t xml:space="preserve">lung </w:t>
      </w:r>
      <w:r w:rsidRPr="00E5267C">
        <w:rPr>
          <w:rFonts w:ascii="Arial" w:eastAsia="Arial" w:hAnsi="Arial" w:cs="Arial"/>
          <w:b/>
          <w:color w:val="333333"/>
          <w:sz w:val="14"/>
          <w:szCs w:val="14"/>
        </w:rPr>
        <w:t>surgery</w:t>
      </w:r>
    </w:p>
    <w:p w14:paraId="578CB09F"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Arrhythmias – pneumonectomy</w:t>
      </w:r>
    </w:p>
    <w:p w14:paraId="4B60A937"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Broncho pleural fistu</w:t>
      </w:r>
      <w:r>
        <w:rPr>
          <w:rFonts w:ascii="Arial" w:eastAsia="Arial" w:hAnsi="Arial" w:cs="Arial"/>
          <w:b/>
          <w:color w:val="333333"/>
          <w:sz w:val="14"/>
          <w:szCs w:val="14"/>
        </w:rPr>
        <w:t>l</w:t>
      </w:r>
      <w:r w:rsidRPr="00E5267C">
        <w:rPr>
          <w:rFonts w:ascii="Arial" w:eastAsia="Arial" w:hAnsi="Arial" w:cs="Arial"/>
          <w:b/>
          <w:color w:val="333333"/>
          <w:sz w:val="14"/>
          <w:szCs w:val="14"/>
        </w:rPr>
        <w:t>a – pneumonectomy</w:t>
      </w:r>
    </w:p>
    <w:p w14:paraId="56487A92" w14:textId="77777777" w:rsidR="00690A7A" w:rsidRDefault="00690A7A" w:rsidP="00690A7A">
      <w:pPr>
        <w:spacing w:after="0" w:line="240" w:lineRule="auto"/>
        <w:rPr>
          <w:rFonts w:ascii="Arial" w:eastAsia="Arial" w:hAnsi="Arial" w:cs="Arial"/>
          <w:b/>
          <w:color w:val="333333"/>
          <w:sz w:val="14"/>
          <w:szCs w:val="14"/>
        </w:rPr>
      </w:pPr>
    </w:p>
    <w:p w14:paraId="359319D7" w14:textId="77777777" w:rsidR="00690A7A" w:rsidRDefault="00690A7A" w:rsidP="00690A7A">
      <w:pPr>
        <w:spacing w:after="0" w:line="240" w:lineRule="auto"/>
        <w:rPr>
          <w:rFonts w:ascii="Arial" w:eastAsia="Arial" w:hAnsi="Arial" w:cs="Arial"/>
          <w:b/>
          <w:color w:val="333333"/>
          <w:sz w:val="14"/>
          <w:szCs w:val="14"/>
        </w:rPr>
      </w:pPr>
    </w:p>
    <w:p w14:paraId="67532F09" w14:textId="77777777" w:rsidR="00690A7A" w:rsidRPr="00630CC5" w:rsidRDefault="00690A7A" w:rsidP="00690A7A">
      <w:pPr>
        <w:spacing w:after="0" w:line="240" w:lineRule="auto"/>
        <w:rPr>
          <w:rFonts w:ascii="Arial" w:eastAsia="Arial" w:hAnsi="Arial" w:cs="Arial"/>
          <w:b/>
          <w:color w:val="333333"/>
          <w:sz w:val="14"/>
          <w:szCs w:val="14"/>
        </w:rPr>
      </w:pPr>
      <w:r>
        <w:rPr>
          <w:noProof/>
        </w:rPr>
        <w:lastRenderedPageBreak/>
        <w:drawing>
          <wp:anchor distT="0" distB="0" distL="114300" distR="114300" simplePos="0" relativeHeight="251704320" behindDoc="0" locked="0" layoutInCell="1" allowOverlap="1" wp14:anchorId="52287F83" wp14:editId="76B0B44E">
            <wp:simplePos x="0" y="0"/>
            <wp:positionH relativeFrom="column">
              <wp:posOffset>4320818</wp:posOffset>
            </wp:positionH>
            <wp:positionV relativeFrom="paragraph">
              <wp:posOffset>17</wp:posOffset>
            </wp:positionV>
            <wp:extent cx="2517185" cy="3241144"/>
            <wp:effectExtent l="0" t="0" r="0" b="0"/>
            <wp:wrapSquare wrapText="bothSides"/>
            <wp:docPr id="211" name="Picture 211" descr="The Radiology Assistant : TNM classification 8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adiology Assistant : TNM classification 8th edition"/>
                    <pic:cNvPicPr>
                      <a:picLocks noChangeAspect="1" noChangeArrowheads="1"/>
                    </pic:cNvPicPr>
                  </pic:nvPicPr>
                  <pic:blipFill>
                    <a:blip r:embed="rId76" cstate="screen">
                      <a:extLst>
                        <a:ext uri="{28A0092B-C50C-407E-A947-70E740481C1C}">
                          <a14:useLocalDpi xmlns:a14="http://schemas.microsoft.com/office/drawing/2010/main"/>
                        </a:ext>
                      </a:extLst>
                    </a:blip>
                    <a:srcRect/>
                    <a:stretch>
                      <a:fillRect/>
                    </a:stretch>
                  </pic:blipFill>
                  <pic:spPr bwMode="auto">
                    <a:xfrm>
                      <a:off x="0" y="0"/>
                      <a:ext cx="2517185" cy="3241144"/>
                    </a:xfrm>
                    <a:prstGeom prst="rect">
                      <a:avLst/>
                    </a:prstGeom>
                    <a:noFill/>
                    <a:ln>
                      <a:noFill/>
                    </a:ln>
                  </pic:spPr>
                </pic:pic>
              </a:graphicData>
            </a:graphic>
            <wp14:sizeRelV relativeFrom="margin">
              <wp14:pctHeight>0</wp14:pctHeight>
            </wp14:sizeRelV>
          </wp:anchor>
        </w:drawing>
      </w:r>
    </w:p>
    <w:p w14:paraId="7D40559E" w14:textId="77777777" w:rsidR="00690A7A" w:rsidRPr="00191B49"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Lung CA</w:t>
      </w:r>
    </w:p>
    <w:p w14:paraId="2821771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Biggest prognostic indicator for lung CA – nodal status</w:t>
      </w:r>
    </w:p>
    <w:p w14:paraId="26E1E44D"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N1 nodes (resectable) – hilar, intra-lobar, lobar</w:t>
      </w:r>
    </w:p>
    <w:p w14:paraId="430033FE"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N2 (NOT resectable) - </w:t>
      </w:r>
      <w:r w:rsidRPr="00E5267C">
        <w:rPr>
          <w:rFonts w:ascii="Arial" w:eastAsia="Arial" w:hAnsi="Arial" w:cs="Arial"/>
          <w:b/>
          <w:color w:val="333333"/>
          <w:sz w:val="14"/>
          <w:szCs w:val="14"/>
          <w:u w:val="single"/>
        </w:rPr>
        <w:t>ipsilateral mediastinal, subcarinal, aortopulmonary window</w:t>
      </w:r>
    </w:p>
    <w:p w14:paraId="79D75ED4"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N3 (NOT resectable) –</w:t>
      </w:r>
      <w:r w:rsidRPr="00E5267C">
        <w:rPr>
          <w:rFonts w:ascii="Arial" w:eastAsia="Arial" w:hAnsi="Arial" w:cs="Arial"/>
          <w:sz w:val="14"/>
          <w:szCs w:val="14"/>
        </w:rPr>
        <w:t xml:space="preserve"> contralateral mediastinal,</w:t>
      </w:r>
      <w:r w:rsidRPr="001D3CB7">
        <w:rPr>
          <w:rFonts w:ascii="Arial" w:eastAsia="Arial" w:hAnsi="Arial" w:cs="Arial"/>
          <w:b/>
          <w:sz w:val="14"/>
          <w:szCs w:val="14"/>
        </w:rPr>
        <w:t xml:space="preserve"> </w:t>
      </w:r>
      <w:r w:rsidRPr="00E5267C">
        <w:rPr>
          <w:rFonts w:ascii="Arial" w:eastAsia="Arial" w:hAnsi="Arial" w:cs="Arial"/>
          <w:b/>
          <w:sz w:val="14"/>
          <w:szCs w:val="14"/>
          <w:u w:val="single"/>
        </w:rPr>
        <w:t>supraclavicular</w:t>
      </w:r>
    </w:p>
    <w:p w14:paraId="565DD6C3" w14:textId="77777777" w:rsidR="00690A7A" w:rsidRDefault="00690A7A" w:rsidP="00690A7A">
      <w:pPr>
        <w:spacing w:after="0" w:line="240" w:lineRule="auto"/>
        <w:rPr>
          <w:rFonts w:ascii="Arial" w:eastAsia="Arial" w:hAnsi="Arial" w:cs="Arial"/>
          <w:b/>
          <w:sz w:val="14"/>
          <w:szCs w:val="14"/>
          <w:u w:val="single"/>
        </w:rPr>
      </w:pPr>
      <w:r w:rsidRPr="00E5267C">
        <w:rPr>
          <w:rFonts w:ascii="Arial" w:eastAsia="Arial" w:hAnsi="Arial" w:cs="Arial"/>
          <w:b/>
          <w:sz w:val="14"/>
          <w:szCs w:val="14"/>
        </w:rPr>
        <w:t>T3 tumors (</w:t>
      </w:r>
      <w:r w:rsidRPr="00637D39">
        <w:rPr>
          <w:rFonts w:ascii="Arial" w:eastAsia="Arial" w:hAnsi="Arial" w:cs="Arial"/>
          <w:b/>
          <w:sz w:val="14"/>
          <w:szCs w:val="14"/>
          <w:u w:val="single"/>
        </w:rPr>
        <w:t>all potentially resectable</w:t>
      </w:r>
      <w:r w:rsidRPr="00E5267C">
        <w:rPr>
          <w:rFonts w:ascii="Arial" w:eastAsia="Arial" w:hAnsi="Arial" w:cs="Arial"/>
          <w:b/>
          <w:sz w:val="14"/>
          <w:szCs w:val="14"/>
        </w:rPr>
        <w:t>) –</w:t>
      </w:r>
      <w:r>
        <w:rPr>
          <w:rFonts w:ascii="Arial" w:eastAsia="Arial" w:hAnsi="Arial" w:cs="Arial"/>
          <w:b/>
          <w:sz w:val="14"/>
          <w:szCs w:val="14"/>
        </w:rPr>
        <w:t xml:space="preserve"> 5-7 cm in size, </w:t>
      </w:r>
      <w:r w:rsidRPr="00E5267C">
        <w:rPr>
          <w:rFonts w:ascii="Arial" w:eastAsia="Arial" w:hAnsi="Arial" w:cs="Arial"/>
          <w:b/>
          <w:sz w:val="14"/>
          <w:szCs w:val="14"/>
        </w:rPr>
        <w:t xml:space="preserve">chest wall, pericardium, </w:t>
      </w:r>
      <w:r>
        <w:rPr>
          <w:rFonts w:ascii="Arial" w:eastAsia="Arial" w:hAnsi="Arial" w:cs="Arial"/>
          <w:b/>
          <w:sz w:val="14"/>
          <w:szCs w:val="14"/>
        </w:rPr>
        <w:t>phrenic nerve, parietal pleura</w:t>
      </w:r>
    </w:p>
    <w:p w14:paraId="6904D878" w14:textId="77777777" w:rsidR="00690A7A" w:rsidRPr="00706DC9" w:rsidRDefault="00690A7A" w:rsidP="00690A7A">
      <w:pPr>
        <w:spacing w:after="0" w:line="240" w:lineRule="auto"/>
        <w:rPr>
          <w:rFonts w:ascii="Arial" w:eastAsia="Arial" w:hAnsi="Arial" w:cs="Arial"/>
          <w:b/>
          <w:sz w:val="14"/>
          <w:szCs w:val="14"/>
        </w:rPr>
      </w:pPr>
      <w:r>
        <w:rPr>
          <w:rFonts w:ascii="Arial" w:eastAsia="Arial" w:hAnsi="Arial" w:cs="Arial"/>
          <w:b/>
          <w:sz w:val="14"/>
          <w:szCs w:val="14"/>
        </w:rPr>
        <w:t xml:space="preserve">T4 tumors </w:t>
      </w:r>
      <w:r>
        <w:rPr>
          <w:rFonts w:ascii="Arial" w:eastAsia="Arial" w:hAnsi="Arial" w:cs="Arial"/>
          <w:b/>
          <w:sz w:val="14"/>
          <w:szCs w:val="14"/>
          <w:u w:val="single"/>
        </w:rPr>
        <w:t>(non-resectable)</w:t>
      </w:r>
      <w:r>
        <w:rPr>
          <w:rFonts w:ascii="Arial" w:eastAsia="Arial" w:hAnsi="Arial" w:cs="Arial"/>
          <w:b/>
          <w:sz w:val="14"/>
          <w:szCs w:val="14"/>
        </w:rPr>
        <w:t xml:space="preserve">- &gt; 7 cm, </w:t>
      </w:r>
      <w:r>
        <w:rPr>
          <w:rFonts w:ascii="Arial" w:eastAsia="Arial" w:hAnsi="Arial" w:cs="Arial"/>
          <w:b/>
          <w:sz w:val="14"/>
          <w:szCs w:val="14"/>
          <w:u w:val="single"/>
        </w:rPr>
        <w:t>DIAPHRAGM,</w:t>
      </w:r>
      <w:r>
        <w:rPr>
          <w:rFonts w:ascii="Arial" w:eastAsia="Arial" w:hAnsi="Arial" w:cs="Arial"/>
          <w:b/>
          <w:sz w:val="14"/>
          <w:szCs w:val="14"/>
        </w:rPr>
        <w:t xml:space="preserve"> mediastinum, heart, great vessels, carina, trachea, esophagus, vertebra, recurrent laryngeal nerve</w:t>
      </w:r>
    </w:p>
    <w:p w14:paraId="79F1676E"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Considered (non-resectable) </w:t>
      </w:r>
    </w:p>
    <w:p w14:paraId="3D19E01F"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w:t>
      </w:r>
      <w:r w:rsidRPr="00630CC5">
        <w:rPr>
          <w:rFonts w:ascii="Arial" w:eastAsia="Arial" w:hAnsi="Arial" w:cs="Arial"/>
          <w:b/>
          <w:color w:val="333333"/>
          <w:sz w:val="14"/>
          <w:szCs w:val="14"/>
        </w:rPr>
        <w:t>leural effusion</w:t>
      </w:r>
      <w:r>
        <w:rPr>
          <w:rFonts w:ascii="Arial" w:eastAsia="Arial" w:hAnsi="Arial" w:cs="Arial"/>
          <w:b/>
          <w:color w:val="333333"/>
          <w:sz w:val="14"/>
          <w:szCs w:val="14"/>
        </w:rPr>
        <w:t>, heart, great vessel, recurrent laryngeal, carina, trachea,</w:t>
      </w:r>
    </w:p>
    <w:p w14:paraId="24B7D42A"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Mediastinal node involvement, esophagus, vertebra</w:t>
      </w:r>
    </w:p>
    <w:p w14:paraId="3B530D00"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Bilateral lung involvement</w:t>
      </w:r>
    </w:p>
    <w:p w14:paraId="7C26863F"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Any extra-thoracic mets</w:t>
      </w:r>
    </w:p>
    <w:p w14:paraId="6CF92980" w14:textId="77777777" w:rsidR="00690A7A" w:rsidRPr="00630CC5"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&gt; 7 cm</w:t>
      </w:r>
    </w:p>
    <w:p w14:paraId="2DBA153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Adenocarcinoma –</w:t>
      </w:r>
      <w:r w:rsidRPr="00E5267C">
        <w:rPr>
          <w:rFonts w:ascii="Arial" w:eastAsia="Arial" w:hAnsi="Arial" w:cs="Arial"/>
          <w:color w:val="333333"/>
          <w:sz w:val="14"/>
          <w:szCs w:val="14"/>
        </w:rPr>
        <w:t xml:space="preserve"> MC lung cancer.</w:t>
      </w:r>
      <w:r>
        <w:rPr>
          <w:rFonts w:ascii="Arial" w:eastAsia="Arial" w:hAnsi="Arial" w:cs="Arial"/>
          <w:color w:val="333333"/>
          <w:sz w:val="14"/>
          <w:szCs w:val="14"/>
        </w:rPr>
        <w:t xml:space="preserve"> </w:t>
      </w:r>
      <w:r>
        <w:rPr>
          <w:rFonts w:ascii="Arial" w:eastAsia="Arial" w:hAnsi="Arial" w:cs="Arial"/>
          <w:b/>
          <w:bCs/>
          <w:color w:val="333333"/>
          <w:sz w:val="14"/>
          <w:szCs w:val="14"/>
          <w:u w:val="single"/>
        </w:rPr>
        <w:t>NON SMOKER!!</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More peripheral!</w:t>
      </w:r>
    </w:p>
    <w:p w14:paraId="56CC2F8D"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Squamous - more central (squamous in the anus) (keratin pearls)</w:t>
      </w:r>
    </w:p>
    <w:p w14:paraId="72490EE2" w14:textId="77777777" w:rsidR="00690A7A" w:rsidRPr="001B5905"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Secretes PTHrp</w:t>
      </w:r>
    </w:p>
    <w:p w14:paraId="77CCEC0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Small cell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Chemo-</w:t>
      </w:r>
      <w:r>
        <w:rPr>
          <w:rFonts w:ascii="Arial" w:eastAsia="Arial" w:hAnsi="Arial" w:cs="Arial"/>
          <w:b/>
          <w:color w:val="333333"/>
          <w:sz w:val="14"/>
          <w:szCs w:val="14"/>
        </w:rPr>
        <w:t>XRT</w:t>
      </w:r>
    </w:p>
    <w:p w14:paraId="0B88F450" w14:textId="77777777" w:rsidR="00690A7A" w:rsidRPr="001B5905"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Secretes ADH and ACTH</w:t>
      </w:r>
      <w:r w:rsidRPr="001B5905">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cushings</w:t>
      </w:r>
    </w:p>
    <w:p w14:paraId="2011541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Lung CA:</w:t>
      </w:r>
    </w:p>
    <w:p w14:paraId="53D3C494" w14:textId="77777777" w:rsidR="00690A7A" w:rsidRDefault="00690A7A" w:rsidP="00690A7A">
      <w:pPr>
        <w:spacing w:after="0" w:line="240" w:lineRule="auto"/>
        <w:rPr>
          <w:rFonts w:ascii="Arial" w:eastAsia="Arial" w:hAnsi="Arial" w:cs="Arial"/>
          <w:b/>
          <w:color w:val="333333"/>
          <w:sz w:val="14"/>
          <w:szCs w:val="14"/>
        </w:rPr>
      </w:pPr>
      <w:r w:rsidRPr="00637D39">
        <w:rPr>
          <w:rFonts w:ascii="Arial" w:eastAsia="Arial" w:hAnsi="Arial" w:cs="Arial"/>
          <w:b/>
          <w:color w:val="333333"/>
          <w:sz w:val="14"/>
          <w:szCs w:val="14"/>
        </w:rPr>
        <w:t xml:space="preserve">Sequential steps in order: </w:t>
      </w:r>
    </w:p>
    <w:p w14:paraId="7E2953E1" w14:textId="77777777" w:rsidR="00690A7A" w:rsidRDefault="00690A7A" w:rsidP="00690A7A">
      <w:pPr>
        <w:spacing w:after="0" w:line="240" w:lineRule="auto"/>
        <w:rPr>
          <w:rFonts w:ascii="Arial" w:eastAsia="Arial" w:hAnsi="Arial" w:cs="Arial"/>
          <w:b/>
          <w:color w:val="333333"/>
          <w:sz w:val="14"/>
          <w:szCs w:val="14"/>
        </w:rPr>
      </w:pPr>
      <w:r w:rsidRPr="00637D39">
        <w:rPr>
          <w:rFonts w:ascii="Arial" w:eastAsia="Arial" w:hAnsi="Arial" w:cs="Arial"/>
          <w:b/>
          <w:color w:val="333333"/>
          <w:sz w:val="14"/>
          <w:szCs w:val="14"/>
        </w:rPr>
        <w:t>1. CT chest</w:t>
      </w:r>
    </w:p>
    <w:p w14:paraId="1283D115" w14:textId="77777777" w:rsidR="00690A7A" w:rsidRDefault="00690A7A" w:rsidP="00690A7A">
      <w:pPr>
        <w:spacing w:after="0" w:line="240" w:lineRule="auto"/>
        <w:rPr>
          <w:rFonts w:ascii="Arial" w:eastAsia="Arial" w:hAnsi="Arial" w:cs="Arial"/>
          <w:b/>
          <w:color w:val="333333"/>
          <w:sz w:val="14"/>
          <w:szCs w:val="14"/>
        </w:rPr>
      </w:pPr>
      <w:r w:rsidRPr="00637D39">
        <w:rPr>
          <w:rFonts w:ascii="Arial" w:eastAsia="Arial" w:hAnsi="Arial" w:cs="Arial"/>
          <w:b/>
          <w:color w:val="333333"/>
          <w:sz w:val="14"/>
          <w:szCs w:val="14"/>
        </w:rPr>
        <w:t>2. PET scan</w:t>
      </w:r>
    </w:p>
    <w:p w14:paraId="65F8CD4C" w14:textId="77777777" w:rsidR="00690A7A" w:rsidRPr="00966AAE"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3. If </w:t>
      </w:r>
      <w:r>
        <w:rPr>
          <w:rFonts w:ascii="Arial" w:eastAsia="Arial" w:hAnsi="Arial" w:cs="Arial"/>
          <w:b/>
          <w:color w:val="333333"/>
          <w:sz w:val="14"/>
          <w:szCs w:val="14"/>
          <w:u w:val="single"/>
        </w:rPr>
        <w:t xml:space="preserve">peripheral tumor, no N2/N3 nodes light up </w:t>
      </w:r>
      <w:r w:rsidRPr="00966AAE">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proceed to resection with mediastinal LN harvest</w:t>
      </w:r>
    </w:p>
    <w:p w14:paraId="14E8BF11" w14:textId="77777777" w:rsidR="00690A7A" w:rsidRDefault="00690A7A" w:rsidP="00690A7A">
      <w:pPr>
        <w:spacing w:after="0" w:line="240" w:lineRule="auto"/>
        <w:rPr>
          <w:rFonts w:ascii="Arial" w:eastAsia="Arial" w:hAnsi="Arial" w:cs="Arial"/>
          <w:b/>
          <w:color w:val="333333"/>
          <w:sz w:val="14"/>
          <w:szCs w:val="14"/>
        </w:rPr>
      </w:pPr>
      <w:r w:rsidRPr="00637D39">
        <w:rPr>
          <w:rFonts w:ascii="Arial" w:eastAsia="Arial" w:hAnsi="Arial" w:cs="Arial"/>
          <w:b/>
          <w:color w:val="333333"/>
          <w:sz w:val="14"/>
          <w:szCs w:val="14"/>
        </w:rPr>
        <w:t>3.</w:t>
      </w:r>
      <w:r>
        <w:rPr>
          <w:rFonts w:ascii="Arial" w:eastAsia="Arial" w:hAnsi="Arial" w:cs="Arial"/>
          <w:b/>
          <w:color w:val="333333"/>
          <w:sz w:val="14"/>
          <w:szCs w:val="14"/>
        </w:rPr>
        <w:t>5</w:t>
      </w:r>
      <w:r w:rsidRPr="00637D39">
        <w:rPr>
          <w:rFonts w:ascii="Arial" w:eastAsia="Arial" w:hAnsi="Arial" w:cs="Arial"/>
          <w:b/>
          <w:color w:val="333333"/>
          <w:sz w:val="14"/>
          <w:szCs w:val="14"/>
        </w:rPr>
        <w:t xml:space="preserve"> If </w:t>
      </w:r>
      <w:r>
        <w:rPr>
          <w:rFonts w:ascii="Arial" w:eastAsia="Arial" w:hAnsi="Arial" w:cs="Arial"/>
          <w:b/>
          <w:color w:val="333333"/>
          <w:sz w:val="14"/>
          <w:szCs w:val="14"/>
        </w:rPr>
        <w:t xml:space="preserve">central tumor, </w:t>
      </w:r>
      <w:r w:rsidRPr="00637D39">
        <w:rPr>
          <w:rFonts w:ascii="Arial" w:eastAsia="Arial" w:hAnsi="Arial" w:cs="Arial"/>
          <w:b/>
          <w:color w:val="333333"/>
          <w:sz w:val="14"/>
          <w:szCs w:val="14"/>
        </w:rPr>
        <w:t>CT shows LN &gt; 0.8 cm or PET lights up</w:t>
      </w:r>
      <w:r>
        <w:rPr>
          <w:rFonts w:ascii="Arial" w:eastAsia="Arial" w:hAnsi="Arial" w:cs="Arial"/>
          <w:b/>
          <w:color w:val="333333"/>
          <w:sz w:val="14"/>
          <w:szCs w:val="14"/>
        </w:rPr>
        <w:t xml:space="preserve"> of</w:t>
      </w:r>
      <w:r w:rsidRPr="00637D39">
        <w:rPr>
          <w:rFonts w:ascii="Arial" w:eastAsia="Arial" w:hAnsi="Arial" w:cs="Arial"/>
          <w:b/>
          <w:color w:val="333333"/>
          <w:sz w:val="14"/>
          <w:szCs w:val="14"/>
        </w:rPr>
        <w:t xml:space="preserve"> </w:t>
      </w:r>
      <w:r>
        <w:rPr>
          <w:rFonts w:ascii="Arial" w:eastAsia="Arial" w:hAnsi="Arial" w:cs="Arial"/>
          <w:b/>
          <w:color w:val="333333"/>
          <w:sz w:val="14"/>
          <w:szCs w:val="14"/>
          <w:u w:val="single"/>
        </w:rPr>
        <w:t>N2 or N3 nodes</w:t>
      </w:r>
      <w:r w:rsidRPr="00637D39">
        <w:rPr>
          <w:rFonts w:ascii="Arial" w:eastAsia="Arial" w:hAnsi="Arial" w:cs="Arial"/>
          <w:b/>
          <w:color w:val="333333"/>
          <w:sz w:val="14"/>
          <w:szCs w:val="14"/>
        </w:rPr>
        <w:sym w:font="Wingdings" w:char="F0E0"/>
      </w:r>
      <w:r w:rsidRPr="00637D39">
        <w:rPr>
          <w:rFonts w:ascii="Arial" w:eastAsia="Arial" w:hAnsi="Arial" w:cs="Arial"/>
          <w:b/>
          <w:color w:val="333333"/>
          <w:sz w:val="14"/>
          <w:szCs w:val="14"/>
        </w:rPr>
        <w:t xml:space="preserve"> </w:t>
      </w:r>
    </w:p>
    <w:p w14:paraId="3FF6BC94" w14:textId="77777777" w:rsidR="00690A7A" w:rsidRDefault="00690A7A" w:rsidP="00690A7A">
      <w:pPr>
        <w:spacing w:after="0" w:line="240" w:lineRule="auto"/>
        <w:rPr>
          <w:rFonts w:ascii="Arial" w:eastAsia="Arial" w:hAnsi="Arial" w:cs="Arial"/>
          <w:b/>
          <w:color w:val="333333"/>
          <w:sz w:val="14"/>
          <w:szCs w:val="14"/>
        </w:rPr>
      </w:pPr>
      <w:r w:rsidRPr="00637D39">
        <w:rPr>
          <w:rFonts w:ascii="Arial" w:eastAsia="Arial" w:hAnsi="Arial" w:cs="Arial"/>
          <w:b/>
          <w:color w:val="333333"/>
          <w:sz w:val="14"/>
          <w:szCs w:val="14"/>
        </w:rPr>
        <w:t xml:space="preserve">4. Then you need </w:t>
      </w:r>
      <w:r>
        <w:rPr>
          <w:rFonts w:ascii="Arial" w:eastAsia="Arial" w:hAnsi="Arial" w:cs="Arial"/>
          <w:b/>
          <w:color w:val="333333"/>
          <w:sz w:val="14"/>
          <w:szCs w:val="14"/>
        </w:rPr>
        <w:t xml:space="preserve">mediastinal staging </w:t>
      </w:r>
      <w:r w:rsidRPr="00966AAE">
        <w:rPr>
          <w:rFonts w:ascii="Arial" w:eastAsia="Arial" w:hAnsi="Arial" w:cs="Arial"/>
          <w:b/>
          <w:color w:val="333333"/>
          <w:sz w:val="14"/>
          <w:szCs w:val="14"/>
        </w:rPr>
        <w:sym w:font="Wingdings" w:char="F0E0"/>
      </w:r>
      <w:r>
        <w:rPr>
          <w:rFonts w:ascii="Arial" w:eastAsia="Arial" w:hAnsi="Arial" w:cs="Arial"/>
          <w:b/>
          <w:color w:val="333333"/>
          <w:sz w:val="14"/>
          <w:szCs w:val="14"/>
        </w:rPr>
        <w:t xml:space="preserve"> #1 endobronchial US with transbronchial FNA or transesophageal US with FNA </w:t>
      </w:r>
    </w:p>
    <w:p w14:paraId="77AD4597" w14:textId="77777777" w:rsidR="00690A7A" w:rsidRPr="00166DF8" w:rsidRDefault="00690A7A" w:rsidP="00690A7A">
      <w:pPr>
        <w:pStyle w:val="ListParagraph"/>
        <w:numPr>
          <w:ilvl w:val="0"/>
          <w:numId w:val="91"/>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EBUS can access aortopulmonary window, but not </w:t>
      </w:r>
      <w:r>
        <w:rPr>
          <w:rFonts w:ascii="Arial" w:eastAsia="Arial" w:hAnsi="Arial" w:cs="Arial"/>
          <w:b/>
          <w:color w:val="333333"/>
          <w:sz w:val="14"/>
          <w:szCs w:val="14"/>
          <w:u w:val="single"/>
        </w:rPr>
        <w:t xml:space="preserve">para-aortic and subaortic station 5 and 6 </w:t>
      </w:r>
      <w:r w:rsidRPr="00852579">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Here you need anterior mediastinotomy (chamberlain procedure) or VATS</w:t>
      </w:r>
    </w:p>
    <w:p w14:paraId="4D53AB2A" w14:textId="77777777" w:rsidR="00690A7A" w:rsidRPr="00852579" w:rsidRDefault="00690A7A" w:rsidP="00690A7A">
      <w:pPr>
        <w:pStyle w:val="ListParagraph"/>
        <w:numPr>
          <w:ilvl w:val="0"/>
          <w:numId w:val="91"/>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EBUS is inconclusive or sampling is negative </w:t>
      </w:r>
      <w:r w:rsidRPr="00166DF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 xml:space="preserve">Cervical mediastinoscopy </w:t>
      </w:r>
      <w:r w:rsidRPr="00166DF8">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was the gold standard</w:t>
      </w:r>
    </w:p>
    <w:p w14:paraId="1DDA4719" w14:textId="77777777" w:rsidR="00690A7A" w:rsidRPr="00637D39" w:rsidRDefault="00690A7A" w:rsidP="00690A7A">
      <w:pPr>
        <w:spacing w:after="0" w:line="240" w:lineRule="auto"/>
        <w:rPr>
          <w:rFonts w:ascii="Arial" w:eastAsia="Arial" w:hAnsi="Arial" w:cs="Arial"/>
          <w:b/>
          <w:color w:val="333333"/>
          <w:sz w:val="14"/>
          <w:szCs w:val="14"/>
        </w:rPr>
      </w:pPr>
      <w:r w:rsidRPr="00637D39">
        <w:rPr>
          <w:rFonts w:ascii="Arial" w:eastAsia="Arial" w:hAnsi="Arial" w:cs="Arial"/>
          <w:b/>
          <w:color w:val="333333"/>
          <w:sz w:val="14"/>
          <w:szCs w:val="14"/>
        </w:rPr>
        <w:t xml:space="preserve"> 5. PFT before surgery</w:t>
      </w:r>
    </w:p>
    <w:p w14:paraId="59E63F94" w14:textId="77777777" w:rsidR="00690A7A" w:rsidRPr="00E5267C" w:rsidRDefault="00690A7A" w:rsidP="00690A7A">
      <w:pPr>
        <w:pStyle w:val="ListParagraph"/>
        <w:numPr>
          <w:ilvl w:val="0"/>
          <w:numId w:val="29"/>
        </w:numPr>
        <w:spacing w:after="0" w:line="240" w:lineRule="auto"/>
        <w:ind w:left="0"/>
        <w:rPr>
          <w:rFonts w:ascii="Arial" w:eastAsia="Arial" w:hAnsi="Arial" w:cs="Arial"/>
          <w:b/>
          <w:color w:val="333333"/>
          <w:sz w:val="14"/>
          <w:szCs w:val="14"/>
        </w:rPr>
      </w:pPr>
      <w:r w:rsidRPr="00E5267C">
        <w:rPr>
          <w:rFonts w:ascii="Arial" w:eastAsia="Arial" w:hAnsi="Arial" w:cs="Arial"/>
          <w:b/>
          <w:color w:val="333333"/>
          <w:sz w:val="14"/>
          <w:szCs w:val="14"/>
        </w:rPr>
        <w:t xml:space="preserve">CT chest and Abd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Best for T and N status</w:t>
      </w:r>
    </w:p>
    <w:p w14:paraId="71220520" w14:textId="77777777" w:rsidR="00690A7A" w:rsidRPr="00E5267C" w:rsidRDefault="00690A7A" w:rsidP="00690A7A">
      <w:pPr>
        <w:pStyle w:val="ListParagraph"/>
        <w:numPr>
          <w:ilvl w:val="0"/>
          <w:numId w:val="29"/>
        </w:numPr>
        <w:spacing w:after="0" w:line="240" w:lineRule="auto"/>
        <w:ind w:left="0"/>
        <w:rPr>
          <w:rFonts w:ascii="Arial" w:eastAsia="Arial" w:hAnsi="Arial" w:cs="Arial"/>
          <w:b/>
          <w:color w:val="333333"/>
          <w:sz w:val="14"/>
          <w:szCs w:val="14"/>
          <w:u w:val="single"/>
        </w:rPr>
      </w:pPr>
      <w:r w:rsidRPr="00E5267C">
        <w:rPr>
          <w:rFonts w:ascii="Arial" w:eastAsia="Arial" w:hAnsi="Arial" w:cs="Arial"/>
          <w:b/>
          <w:color w:val="333333"/>
          <w:sz w:val="14"/>
          <w:szCs w:val="14"/>
          <w:u w:val="single"/>
        </w:rPr>
        <w:t>PET Scan – indicated in all lung CA!! best for M status</w:t>
      </w:r>
    </w:p>
    <w:p w14:paraId="412BA033" w14:textId="77777777" w:rsidR="00690A7A" w:rsidRPr="00E5267C" w:rsidRDefault="00690A7A" w:rsidP="00690A7A">
      <w:pPr>
        <w:pStyle w:val="ListParagraph"/>
        <w:numPr>
          <w:ilvl w:val="0"/>
          <w:numId w:val="29"/>
        </w:numPr>
        <w:spacing w:after="0" w:line="240" w:lineRule="auto"/>
        <w:ind w:left="0"/>
        <w:rPr>
          <w:rFonts w:ascii="Arial" w:eastAsia="Arial" w:hAnsi="Arial" w:cs="Arial"/>
          <w:b/>
          <w:color w:val="333333"/>
          <w:sz w:val="14"/>
          <w:szCs w:val="14"/>
          <w:u w:val="single"/>
        </w:rPr>
      </w:pPr>
      <w:r w:rsidRPr="00E5267C">
        <w:rPr>
          <w:rFonts w:ascii="Arial" w:eastAsia="Arial" w:hAnsi="Arial" w:cs="Arial"/>
          <w:b/>
          <w:color w:val="333333"/>
          <w:sz w:val="14"/>
          <w:szCs w:val="14"/>
          <w:u w:val="single"/>
        </w:rPr>
        <w:t>Bronchoscopy needed for centrally located tumors to check for airway invasion</w:t>
      </w:r>
      <w:r>
        <w:rPr>
          <w:rFonts w:ascii="Arial" w:eastAsia="Arial" w:hAnsi="Arial" w:cs="Arial"/>
          <w:b/>
          <w:color w:val="333333"/>
          <w:sz w:val="14"/>
          <w:szCs w:val="14"/>
          <w:u w:val="single"/>
        </w:rPr>
        <w:t xml:space="preserve"> (patient presents with symptoms of airway obstruction</w:t>
      </w:r>
    </w:p>
    <w:p w14:paraId="41AD9CDE" w14:textId="77777777" w:rsidR="00690A7A" w:rsidRPr="00E5267C" w:rsidRDefault="00690A7A" w:rsidP="00690A7A">
      <w:pPr>
        <w:pStyle w:val="ListParagraph"/>
        <w:numPr>
          <w:ilvl w:val="0"/>
          <w:numId w:val="29"/>
        </w:numPr>
        <w:spacing w:after="0" w:line="240" w:lineRule="auto"/>
        <w:ind w:left="0"/>
        <w:rPr>
          <w:rFonts w:ascii="Arial" w:eastAsia="Arial" w:hAnsi="Arial" w:cs="Arial"/>
          <w:b/>
          <w:color w:val="333333"/>
          <w:sz w:val="14"/>
          <w:szCs w:val="14"/>
          <w:u w:val="single"/>
        </w:rPr>
      </w:pPr>
      <w:r w:rsidRPr="00E5267C">
        <w:rPr>
          <w:rFonts w:ascii="Arial" w:eastAsia="Arial" w:hAnsi="Arial" w:cs="Arial"/>
          <w:b/>
          <w:color w:val="333333"/>
          <w:sz w:val="14"/>
          <w:szCs w:val="14"/>
        </w:rPr>
        <w:t>Mediastinoscopy Needed for:</w:t>
      </w:r>
    </w:p>
    <w:p w14:paraId="3C67D068" w14:textId="77777777" w:rsidR="00690A7A" w:rsidRPr="00E5267C" w:rsidRDefault="00690A7A" w:rsidP="00690A7A">
      <w:pPr>
        <w:pStyle w:val="ListParagraph"/>
        <w:numPr>
          <w:ilvl w:val="1"/>
          <w:numId w:val="29"/>
        </w:numPr>
        <w:spacing w:after="0" w:line="240" w:lineRule="auto"/>
        <w:ind w:left="720"/>
        <w:rPr>
          <w:rFonts w:ascii="Arial" w:eastAsia="Arial" w:hAnsi="Arial" w:cs="Arial"/>
          <w:b/>
          <w:color w:val="333333"/>
          <w:sz w:val="14"/>
          <w:szCs w:val="14"/>
          <w:u w:val="single"/>
        </w:rPr>
      </w:pPr>
      <w:r w:rsidRPr="00E5267C">
        <w:rPr>
          <w:rFonts w:ascii="Arial" w:eastAsia="Arial" w:hAnsi="Arial" w:cs="Arial"/>
          <w:b/>
          <w:color w:val="333333"/>
          <w:sz w:val="14"/>
          <w:szCs w:val="14"/>
        </w:rPr>
        <w:t>Centrally located tumors</w:t>
      </w:r>
    </w:p>
    <w:p w14:paraId="75B304DD" w14:textId="77777777" w:rsidR="00690A7A" w:rsidRPr="00E5267C" w:rsidRDefault="00690A7A" w:rsidP="00690A7A">
      <w:pPr>
        <w:pStyle w:val="ListParagraph"/>
        <w:numPr>
          <w:ilvl w:val="1"/>
          <w:numId w:val="29"/>
        </w:numPr>
        <w:spacing w:after="0" w:line="240" w:lineRule="auto"/>
        <w:ind w:left="720"/>
        <w:rPr>
          <w:rFonts w:ascii="Arial" w:eastAsia="Arial" w:hAnsi="Arial" w:cs="Arial"/>
          <w:b/>
          <w:color w:val="333333"/>
          <w:sz w:val="14"/>
          <w:szCs w:val="14"/>
          <w:u w:val="single"/>
        </w:rPr>
      </w:pPr>
      <w:r w:rsidRPr="00E5267C">
        <w:rPr>
          <w:rFonts w:ascii="Arial" w:eastAsia="Arial" w:hAnsi="Arial" w:cs="Arial"/>
          <w:b/>
          <w:color w:val="333333"/>
          <w:sz w:val="14"/>
          <w:szCs w:val="14"/>
        </w:rPr>
        <w:t>suspicious adenopathy on chest CT &gt;0.8 cm or subcarinal &gt; 1.0cm</w:t>
      </w:r>
    </w:p>
    <w:p w14:paraId="6FCE7F61" w14:textId="77777777" w:rsidR="00690A7A" w:rsidRPr="00E5267C" w:rsidRDefault="00690A7A" w:rsidP="00690A7A">
      <w:pPr>
        <w:pStyle w:val="ListParagraph"/>
        <w:numPr>
          <w:ilvl w:val="1"/>
          <w:numId w:val="29"/>
        </w:numPr>
        <w:spacing w:after="0" w:line="240" w:lineRule="auto"/>
        <w:ind w:left="720"/>
        <w:rPr>
          <w:rFonts w:ascii="Arial" w:eastAsia="Arial" w:hAnsi="Arial" w:cs="Arial"/>
          <w:b/>
          <w:color w:val="333333"/>
          <w:sz w:val="14"/>
          <w:szCs w:val="14"/>
          <w:u w:val="single"/>
        </w:rPr>
      </w:pPr>
      <w:r w:rsidRPr="00E5267C">
        <w:rPr>
          <w:rFonts w:ascii="Arial" w:eastAsia="Arial" w:hAnsi="Arial" w:cs="Arial"/>
          <w:b/>
          <w:color w:val="333333"/>
          <w:sz w:val="14"/>
          <w:szCs w:val="14"/>
        </w:rPr>
        <w:t>Positive PET</w:t>
      </w:r>
    </w:p>
    <w:p w14:paraId="5FF9980F" w14:textId="77777777" w:rsidR="00690A7A" w:rsidRPr="00E5267C" w:rsidRDefault="00690A7A" w:rsidP="00690A7A">
      <w:pPr>
        <w:pStyle w:val="ListParagraph"/>
        <w:numPr>
          <w:ilvl w:val="0"/>
          <w:numId w:val="29"/>
        </w:numPr>
        <w:spacing w:after="0" w:line="240" w:lineRule="auto"/>
        <w:ind w:left="0"/>
        <w:rPr>
          <w:rFonts w:ascii="Arial" w:eastAsia="Arial" w:hAnsi="Arial" w:cs="Arial"/>
          <w:b/>
          <w:color w:val="333333"/>
          <w:sz w:val="14"/>
          <w:szCs w:val="14"/>
          <w:u w:val="single"/>
        </w:rPr>
      </w:pPr>
      <w:r w:rsidRPr="00E5267C">
        <w:rPr>
          <w:rFonts w:ascii="Arial" w:eastAsia="Arial" w:hAnsi="Arial" w:cs="Arial"/>
          <w:b/>
          <w:color w:val="333333"/>
          <w:sz w:val="14"/>
          <w:szCs w:val="14"/>
        </w:rPr>
        <w:t>Mediastinoscopy:</w:t>
      </w:r>
    </w:p>
    <w:p w14:paraId="054B5FFA" w14:textId="77777777" w:rsidR="00690A7A" w:rsidRPr="00E5267C" w:rsidRDefault="00690A7A" w:rsidP="00690A7A">
      <w:pPr>
        <w:pStyle w:val="ListParagraph"/>
        <w:numPr>
          <w:ilvl w:val="0"/>
          <w:numId w:val="31"/>
        </w:numPr>
        <w:spacing w:after="0" w:line="240" w:lineRule="auto"/>
        <w:ind w:left="2160"/>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Assesses ipsilateral N2 and contralateral N3 </w:t>
      </w:r>
      <w:r w:rsidRPr="00E5267C">
        <w:rPr>
          <w:rFonts w:ascii="Arial" w:eastAsia="Arial" w:hAnsi="Arial" w:cs="Arial"/>
          <w:b/>
          <w:color w:val="333333"/>
          <w:sz w:val="14"/>
          <w:szCs w:val="14"/>
          <w:u w:val="single"/>
        </w:rPr>
        <w:t>mediastinal nodes</w:t>
      </w:r>
    </w:p>
    <w:p w14:paraId="37ADBC35" w14:textId="77777777" w:rsidR="00690A7A" w:rsidRPr="00E5267C" w:rsidRDefault="00690A7A" w:rsidP="00690A7A">
      <w:pPr>
        <w:pStyle w:val="ListParagraph"/>
        <w:numPr>
          <w:ilvl w:val="0"/>
          <w:numId w:val="31"/>
        </w:numPr>
        <w:spacing w:after="0" w:line="240" w:lineRule="auto"/>
        <w:ind w:left="2160"/>
        <w:rPr>
          <w:rFonts w:ascii="Arial" w:eastAsia="Arial" w:hAnsi="Arial" w:cs="Arial"/>
          <w:b/>
          <w:color w:val="333333"/>
          <w:sz w:val="14"/>
          <w:szCs w:val="14"/>
        </w:rPr>
      </w:pPr>
      <w:r w:rsidRPr="00E5267C">
        <w:rPr>
          <w:rFonts w:ascii="Arial" w:eastAsia="Arial" w:hAnsi="Arial" w:cs="Arial"/>
          <w:b/>
          <w:color w:val="333333"/>
          <w:sz w:val="14"/>
          <w:szCs w:val="14"/>
        </w:rPr>
        <w:t>If any mediastinal nodes are positive = unresectable</w:t>
      </w:r>
    </w:p>
    <w:p w14:paraId="1F1A148C" w14:textId="77777777" w:rsidR="00690A7A" w:rsidRPr="00E5267C" w:rsidRDefault="00690A7A" w:rsidP="00690A7A">
      <w:pPr>
        <w:pStyle w:val="ListParagraph"/>
        <w:numPr>
          <w:ilvl w:val="0"/>
          <w:numId w:val="31"/>
        </w:numPr>
        <w:spacing w:after="0" w:line="240" w:lineRule="auto"/>
        <w:ind w:left="2160"/>
        <w:rPr>
          <w:rFonts w:ascii="Arial" w:eastAsia="Arial" w:hAnsi="Arial" w:cs="Arial"/>
          <w:b/>
          <w:color w:val="333333"/>
          <w:sz w:val="14"/>
          <w:szCs w:val="14"/>
        </w:rPr>
      </w:pPr>
      <w:r w:rsidRPr="00E5267C">
        <w:rPr>
          <w:rFonts w:ascii="Arial" w:eastAsia="Arial" w:hAnsi="Arial" w:cs="Arial"/>
          <w:b/>
          <w:color w:val="333333"/>
          <w:sz w:val="14"/>
          <w:szCs w:val="14"/>
        </w:rPr>
        <w:t xml:space="preserve">Does not assess aortopulmonary window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Need Chamberlain procedure (anterior thoracotomy or parasternal mediastinotomy, </w:t>
      </w:r>
      <w:r w:rsidRPr="00E5267C">
        <w:rPr>
          <w:rFonts w:ascii="Arial" w:eastAsia="Arial" w:hAnsi="Arial" w:cs="Arial"/>
          <w:b/>
          <w:color w:val="333333"/>
          <w:sz w:val="14"/>
          <w:szCs w:val="14"/>
          <w:u w:val="single"/>
        </w:rPr>
        <w:t>left 2</w:t>
      </w:r>
      <w:r w:rsidRPr="00E5267C">
        <w:rPr>
          <w:rFonts w:ascii="Arial" w:eastAsia="Arial" w:hAnsi="Arial" w:cs="Arial"/>
          <w:b/>
          <w:color w:val="333333"/>
          <w:sz w:val="14"/>
          <w:szCs w:val="14"/>
          <w:u w:val="single"/>
          <w:vertAlign w:val="superscript"/>
        </w:rPr>
        <w:t>nd</w:t>
      </w:r>
      <w:r w:rsidRPr="00E5267C">
        <w:rPr>
          <w:rFonts w:ascii="Arial" w:eastAsia="Arial" w:hAnsi="Arial" w:cs="Arial"/>
          <w:b/>
          <w:color w:val="333333"/>
          <w:sz w:val="14"/>
          <w:szCs w:val="14"/>
          <w:u w:val="single"/>
        </w:rPr>
        <w:t xml:space="preserve"> rib cartilage) (if positive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unresectable)</w:t>
      </w:r>
    </w:p>
    <w:p w14:paraId="469309CA" w14:textId="77777777" w:rsidR="00690A7A" w:rsidRPr="00166DF8" w:rsidRDefault="00690A7A" w:rsidP="00690A7A">
      <w:pPr>
        <w:pStyle w:val="ListParagraph"/>
        <w:numPr>
          <w:ilvl w:val="0"/>
          <w:numId w:val="31"/>
        </w:numPr>
        <w:spacing w:after="0" w:line="240" w:lineRule="auto"/>
        <w:ind w:left="2160"/>
        <w:rPr>
          <w:rFonts w:ascii="Arial" w:eastAsia="Arial" w:hAnsi="Arial" w:cs="Arial"/>
          <w:b/>
          <w:color w:val="333333"/>
          <w:sz w:val="14"/>
          <w:szCs w:val="14"/>
        </w:rPr>
      </w:pPr>
      <w:r>
        <w:rPr>
          <w:rFonts w:ascii="Arial" w:eastAsia="Arial" w:hAnsi="Arial" w:cs="Arial"/>
          <w:b/>
          <w:color w:val="333333"/>
          <w:sz w:val="14"/>
          <w:szCs w:val="14"/>
        </w:rPr>
        <w:t xml:space="preserve">VATS and </w:t>
      </w:r>
      <w:r w:rsidRPr="00E5267C">
        <w:rPr>
          <w:rFonts w:ascii="Arial" w:eastAsia="Arial" w:hAnsi="Arial" w:cs="Arial"/>
          <w:b/>
          <w:color w:val="333333"/>
          <w:sz w:val="14"/>
          <w:szCs w:val="14"/>
        </w:rPr>
        <w:t xml:space="preserve">Endobronchial US guided transbronchial needle aspiration </w:t>
      </w:r>
      <w:r>
        <w:rPr>
          <w:rFonts w:ascii="Arial" w:eastAsia="Arial" w:hAnsi="Arial" w:cs="Arial"/>
          <w:b/>
          <w:color w:val="333333"/>
          <w:sz w:val="14"/>
          <w:szCs w:val="14"/>
        </w:rPr>
        <w:t>are alternatives for chamberlain procedure</w:t>
      </w:r>
    </w:p>
    <w:p w14:paraId="11EB5670" w14:textId="77777777" w:rsidR="00690A7A" w:rsidRDefault="00690A7A" w:rsidP="00690A7A">
      <w:pPr>
        <w:spacing w:after="0" w:line="240" w:lineRule="auto"/>
        <w:rPr>
          <w:rFonts w:ascii="Arial" w:eastAsia="Arial" w:hAnsi="Arial" w:cs="Arial"/>
          <w:b/>
          <w:bCs/>
          <w:color w:val="333333"/>
          <w:sz w:val="14"/>
          <w:szCs w:val="14"/>
        </w:rPr>
      </w:pPr>
    </w:p>
    <w:p w14:paraId="0C5FC82E" w14:textId="77777777" w:rsidR="00690A7A" w:rsidRPr="00EB4D78"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Pre-op PFT are mandatory before lung resection</w:t>
      </w:r>
    </w:p>
    <w:p w14:paraId="518F36BF" w14:textId="77777777" w:rsidR="00690A7A" w:rsidRPr="00904C3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Surgery: Requires at least lobectomy </w:t>
      </w:r>
    </w:p>
    <w:p w14:paraId="7E34136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Best indicator for </w:t>
      </w:r>
      <w:r w:rsidRPr="00E5267C">
        <w:rPr>
          <w:rFonts w:ascii="Arial" w:eastAsia="Arial" w:hAnsi="Arial" w:cs="Arial"/>
          <w:b/>
          <w:color w:val="333333"/>
          <w:sz w:val="14"/>
          <w:szCs w:val="14"/>
        </w:rPr>
        <w:t>Neoadjuvant chemo-XRT</w:t>
      </w:r>
      <w:r w:rsidRPr="00E5267C">
        <w:rPr>
          <w:rFonts w:ascii="Arial" w:eastAsia="Arial" w:hAnsi="Arial" w:cs="Arial"/>
          <w:color w:val="333333"/>
          <w:sz w:val="14"/>
          <w:szCs w:val="14"/>
        </w:rPr>
        <w:t xml:space="preserve"> in lung CA – </w:t>
      </w:r>
      <w:r w:rsidRPr="00166DF8">
        <w:rPr>
          <w:rFonts w:ascii="Arial" w:eastAsia="Arial" w:hAnsi="Arial" w:cs="Arial"/>
          <w:b/>
          <w:color w:val="333333"/>
          <w:sz w:val="14"/>
          <w:szCs w:val="14"/>
          <w:u w:val="single"/>
        </w:rPr>
        <w:t>T3 superior sulcus tumor</w:t>
      </w:r>
      <w:r w:rsidRPr="00E5267C">
        <w:rPr>
          <w:rFonts w:ascii="Arial" w:eastAsia="Arial" w:hAnsi="Arial" w:cs="Arial"/>
          <w:b/>
          <w:color w:val="333333"/>
          <w:sz w:val="14"/>
          <w:szCs w:val="14"/>
        </w:rPr>
        <w:t xml:space="preserve"> (apical or Pancoast tumor) to downstage to make resectable</w:t>
      </w:r>
    </w:p>
    <w:p w14:paraId="2ED9445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Adjuvant chemo– standard following resection of NSCLC (adeno, broncho, squamous) (all stages)</w:t>
      </w:r>
    </w:p>
    <w:p w14:paraId="601F831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XRT decreases local recurrence</w:t>
      </w:r>
    </w:p>
    <w:p w14:paraId="33F3E543"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NSCLC - </w:t>
      </w:r>
      <w:r w:rsidRPr="00E5267C">
        <w:rPr>
          <w:rFonts w:ascii="Arial" w:eastAsia="Arial" w:hAnsi="Arial" w:cs="Arial"/>
          <w:b/>
          <w:color w:val="333333"/>
          <w:sz w:val="14"/>
          <w:szCs w:val="14"/>
          <w:u w:val="single"/>
        </w:rPr>
        <w:t>cisplatin and etoposide</w:t>
      </w:r>
    </w:p>
    <w:p w14:paraId="2EAF1D1F"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Small cell - </w:t>
      </w:r>
      <w:r w:rsidRPr="00E5267C">
        <w:rPr>
          <w:rFonts w:ascii="Arial" w:eastAsia="Arial" w:hAnsi="Arial" w:cs="Arial"/>
          <w:b/>
          <w:color w:val="333333"/>
          <w:sz w:val="14"/>
          <w:szCs w:val="14"/>
          <w:u w:val="single"/>
        </w:rPr>
        <w:t>cisplatin and etoposide</w:t>
      </w:r>
    </w:p>
    <w:p w14:paraId="0EFD09AD" w14:textId="77777777" w:rsidR="00690A7A" w:rsidRDefault="00690A7A" w:rsidP="00690A7A">
      <w:pPr>
        <w:spacing w:after="0" w:line="240" w:lineRule="auto"/>
        <w:rPr>
          <w:rFonts w:ascii="Arial" w:eastAsia="Arial" w:hAnsi="Arial" w:cs="Arial"/>
          <w:b/>
          <w:color w:val="333333"/>
          <w:sz w:val="14"/>
          <w:szCs w:val="14"/>
          <w:u w:val="single"/>
        </w:rPr>
      </w:pPr>
    </w:p>
    <w:p w14:paraId="1C68FC67"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Pancoast tumor = </w:t>
      </w:r>
      <w:r>
        <w:rPr>
          <w:rFonts w:ascii="Arial" w:eastAsia="Arial" w:hAnsi="Arial" w:cs="Arial"/>
          <w:bCs/>
          <w:color w:val="333333"/>
          <w:sz w:val="14"/>
          <w:szCs w:val="14"/>
        </w:rPr>
        <w:t>Lung cancer that invades the thoracic inlet (first rib, brachial plexus, subclavian)</w:t>
      </w:r>
    </w:p>
    <w:p w14:paraId="02A7CAF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They CAN present with </w:t>
      </w:r>
      <w:r>
        <w:rPr>
          <w:rFonts w:ascii="Arial" w:eastAsia="Arial" w:hAnsi="Arial" w:cs="Arial"/>
          <w:b/>
          <w:color w:val="333333"/>
          <w:sz w:val="14"/>
          <w:szCs w:val="14"/>
        </w:rPr>
        <w:t>Horner’s</w:t>
      </w:r>
      <w:r>
        <w:rPr>
          <w:rFonts w:ascii="Arial" w:eastAsia="Arial" w:hAnsi="Arial" w:cs="Arial"/>
          <w:bCs/>
          <w:color w:val="333333"/>
          <w:sz w:val="14"/>
          <w:szCs w:val="14"/>
        </w:rPr>
        <w:t xml:space="preserve"> or </w:t>
      </w:r>
      <w:r>
        <w:rPr>
          <w:rFonts w:ascii="Arial" w:eastAsia="Arial" w:hAnsi="Arial" w:cs="Arial"/>
          <w:b/>
          <w:color w:val="333333"/>
          <w:sz w:val="14"/>
          <w:szCs w:val="14"/>
        </w:rPr>
        <w:t>SVC</w:t>
      </w:r>
      <w:r>
        <w:rPr>
          <w:rFonts w:ascii="Arial" w:eastAsia="Arial" w:hAnsi="Arial" w:cs="Arial"/>
          <w:bCs/>
          <w:color w:val="333333"/>
          <w:sz w:val="14"/>
          <w:szCs w:val="14"/>
        </w:rPr>
        <w:t xml:space="preserve"> syndrome</w:t>
      </w:r>
    </w:p>
    <w:p w14:paraId="7A23485D" w14:textId="77777777" w:rsidR="00690A7A" w:rsidRPr="001D3CB7"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Pancoast tumors need neoadjuvant chemo-rad then surgery</w:t>
      </w:r>
    </w:p>
    <w:p w14:paraId="369C0CAD" w14:textId="77777777" w:rsidR="00690A7A" w:rsidRPr="00E5267C" w:rsidRDefault="00690A7A" w:rsidP="00690A7A">
      <w:pPr>
        <w:spacing w:after="0" w:line="240" w:lineRule="auto"/>
        <w:rPr>
          <w:rFonts w:ascii="Arial" w:eastAsia="Arial" w:hAnsi="Arial" w:cs="Arial"/>
          <w:color w:val="333333"/>
          <w:sz w:val="14"/>
          <w:szCs w:val="14"/>
        </w:rPr>
      </w:pPr>
    </w:p>
    <w:p w14:paraId="1B9F2131" w14:textId="77777777" w:rsidR="00690A7A" w:rsidRDefault="00690A7A" w:rsidP="00690A7A">
      <w:pPr>
        <w:spacing w:after="0" w:line="240" w:lineRule="auto"/>
        <w:rPr>
          <w:rFonts w:ascii="Arial" w:eastAsia="Arial" w:hAnsi="Arial" w:cs="Arial"/>
          <w:color w:val="333333"/>
          <w:sz w:val="14"/>
          <w:szCs w:val="14"/>
        </w:rPr>
      </w:pPr>
      <w:r w:rsidRPr="00397A7B">
        <w:rPr>
          <w:rFonts w:ascii="Arial" w:eastAsia="Arial" w:hAnsi="Arial" w:cs="Arial"/>
          <w:b/>
          <w:bCs/>
          <w:color w:val="333333"/>
          <w:sz w:val="14"/>
          <w:szCs w:val="14"/>
        </w:rPr>
        <w:t>SVC syndrome</w:t>
      </w:r>
      <w:r w:rsidRPr="00E5267C">
        <w:rPr>
          <w:rFonts w:ascii="Arial" w:eastAsia="Arial" w:hAnsi="Arial" w:cs="Arial"/>
          <w:color w:val="333333"/>
          <w:sz w:val="14"/>
          <w:szCs w:val="14"/>
        </w:rPr>
        <w:t xml:space="preserve"> – MC </w:t>
      </w:r>
      <w:r>
        <w:rPr>
          <w:rFonts w:ascii="Arial" w:eastAsia="Arial" w:hAnsi="Arial" w:cs="Arial"/>
          <w:color w:val="333333"/>
          <w:sz w:val="14"/>
          <w:szCs w:val="14"/>
        </w:rPr>
        <w:t xml:space="preserve">is </w:t>
      </w:r>
      <w:r w:rsidRPr="00E5267C">
        <w:rPr>
          <w:rFonts w:ascii="Arial" w:eastAsia="Arial" w:hAnsi="Arial" w:cs="Arial"/>
          <w:color w:val="333333"/>
          <w:sz w:val="14"/>
          <w:szCs w:val="14"/>
        </w:rPr>
        <w:t xml:space="preserve">small cell lung CA. </w:t>
      </w:r>
      <w:r>
        <w:rPr>
          <w:rFonts w:ascii="Arial" w:eastAsia="Arial" w:hAnsi="Arial" w:cs="Arial"/>
          <w:color w:val="333333"/>
          <w:sz w:val="14"/>
          <w:szCs w:val="14"/>
        </w:rPr>
        <w:t>Also caused by central lines</w:t>
      </w:r>
    </w:p>
    <w:p w14:paraId="42C90E3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Surgery to resect CA is contraindicated with SVC syndrome</w:t>
      </w:r>
    </w:p>
    <w:p w14:paraId="36327340" w14:textId="77777777" w:rsidR="00690A7A" w:rsidRPr="00397A7B"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Tx: </w:t>
      </w:r>
      <w:r>
        <w:rPr>
          <w:rFonts w:ascii="Arial" w:eastAsia="Arial" w:hAnsi="Arial" w:cs="Arial"/>
          <w:b/>
          <w:bCs/>
          <w:color w:val="333333"/>
          <w:sz w:val="14"/>
          <w:szCs w:val="14"/>
          <w:u w:val="single"/>
        </w:rPr>
        <w:t>Endovascular stent for all!! Radiation is no longer supported as treatment</w:t>
      </w:r>
    </w:p>
    <w:p w14:paraId="487C24FB" w14:textId="77777777" w:rsidR="00690A7A" w:rsidRPr="00E5267C" w:rsidRDefault="00690A7A" w:rsidP="00690A7A">
      <w:pPr>
        <w:spacing w:after="0" w:line="240" w:lineRule="auto"/>
        <w:rPr>
          <w:rFonts w:ascii="Arial" w:eastAsia="Arial" w:hAnsi="Arial" w:cs="Arial"/>
          <w:color w:val="333333"/>
          <w:sz w:val="14"/>
          <w:szCs w:val="14"/>
        </w:rPr>
      </w:pPr>
    </w:p>
    <w:p w14:paraId="5DA39D01"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Screening CT chest, need all 3:</w:t>
      </w:r>
    </w:p>
    <w:p w14:paraId="68CB17D0"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55-80 y/o</w:t>
      </w:r>
    </w:p>
    <w:p w14:paraId="525D6858"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30 pack year history</w:t>
      </w:r>
    </w:p>
    <w:p w14:paraId="6478D361"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Currently s</w:t>
      </w:r>
      <w:r w:rsidRPr="00E5267C">
        <w:rPr>
          <w:rFonts w:ascii="Arial" w:eastAsia="Arial" w:hAnsi="Arial" w:cs="Arial"/>
          <w:color w:val="333333"/>
          <w:sz w:val="14"/>
          <w:szCs w:val="14"/>
        </w:rPr>
        <w:t>moking or quit &lt; 15 years ago</w:t>
      </w:r>
    </w:p>
    <w:p w14:paraId="0A522129"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Pulmonary nodule - </w:t>
      </w:r>
      <w:r w:rsidRPr="00E5267C">
        <w:rPr>
          <w:rFonts w:ascii="Arial" w:eastAsia="Arial" w:hAnsi="Arial" w:cs="Arial"/>
          <w:b/>
          <w:color w:val="333333"/>
          <w:sz w:val="14"/>
          <w:szCs w:val="14"/>
          <w:u w:val="single"/>
        </w:rPr>
        <w:t>Must be &lt; 3 cm to be called nodule</w:t>
      </w:r>
    </w:p>
    <w:p w14:paraId="0BCECB1C"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lesion is granuloma </w:t>
      </w:r>
      <w:r w:rsidRPr="00E5267C">
        <w:rPr>
          <w:rFonts w:ascii="Arial" w:eastAsia="Arial" w:hAnsi="Arial" w:cs="Arial"/>
          <w:b/>
          <w:color w:val="333333"/>
          <w:sz w:val="14"/>
          <w:szCs w:val="14"/>
        </w:rPr>
        <w:t xml:space="preserve">(laminated calcification)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No further work up</w:t>
      </w:r>
    </w:p>
    <w:p w14:paraId="1752A0E7"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tumor is hamartoma </w:t>
      </w:r>
      <w:r w:rsidRPr="00E5267C">
        <w:rPr>
          <w:rFonts w:ascii="Arial" w:eastAsia="Arial" w:hAnsi="Arial" w:cs="Arial"/>
          <w:b/>
          <w:color w:val="333333"/>
          <w:sz w:val="14"/>
          <w:szCs w:val="14"/>
        </w:rPr>
        <w:t>(popcorn calcification)</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(cartilage and fat)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Diagnoses made with CT scan.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repeat CT in 3 months</w:t>
      </w:r>
    </w:p>
    <w:p w14:paraId="57F38C71"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u w:val="single"/>
        </w:rPr>
        <w:t>If &gt; 3 cm go straight to resection</w:t>
      </w:r>
    </w:p>
    <w:p w14:paraId="355FB2AD"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&lt; 8 mm less likely to be malignant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follow with CT</w:t>
      </w:r>
    </w:p>
    <w:p w14:paraId="335678B5"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&gt; 8 mm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low risk </w:t>
      </w:r>
      <w:r>
        <w:rPr>
          <w:rFonts w:ascii="Arial" w:eastAsia="Arial" w:hAnsi="Arial" w:cs="Arial"/>
          <w:color w:val="333333"/>
          <w:sz w:val="14"/>
          <w:szCs w:val="14"/>
        </w:rPr>
        <w:t xml:space="preserve">= </w:t>
      </w:r>
      <w:r w:rsidRPr="00E5267C">
        <w:rPr>
          <w:rFonts w:ascii="Arial" w:eastAsia="Arial" w:hAnsi="Arial" w:cs="Arial"/>
          <w:color w:val="333333"/>
          <w:sz w:val="14"/>
          <w:szCs w:val="14"/>
        </w:rPr>
        <w:t>CT, moderate</w:t>
      </w:r>
      <w:r>
        <w:rPr>
          <w:rFonts w:ascii="Arial" w:eastAsia="Arial" w:hAnsi="Arial" w:cs="Arial"/>
          <w:color w:val="333333"/>
          <w:sz w:val="14"/>
          <w:szCs w:val="14"/>
        </w:rPr>
        <w:t xml:space="preserve"> risk =</w:t>
      </w:r>
      <w:r w:rsidRPr="00E5267C">
        <w:rPr>
          <w:rFonts w:ascii="Arial" w:eastAsia="Arial" w:hAnsi="Arial" w:cs="Arial"/>
          <w:color w:val="333333"/>
          <w:sz w:val="14"/>
          <w:szCs w:val="14"/>
        </w:rPr>
        <w:t xml:space="preserve"> </w:t>
      </w:r>
      <w:r>
        <w:rPr>
          <w:rFonts w:ascii="Arial" w:eastAsia="Arial" w:hAnsi="Arial" w:cs="Arial"/>
          <w:color w:val="333333"/>
          <w:sz w:val="14"/>
          <w:szCs w:val="14"/>
        </w:rPr>
        <w:t>CT/</w:t>
      </w:r>
      <w:r w:rsidRPr="00E5267C">
        <w:rPr>
          <w:rFonts w:ascii="Arial" w:eastAsia="Arial" w:hAnsi="Arial" w:cs="Arial"/>
          <w:color w:val="333333"/>
          <w:sz w:val="14"/>
          <w:szCs w:val="14"/>
        </w:rPr>
        <w:t>PET, high</w:t>
      </w:r>
      <w:r>
        <w:rPr>
          <w:rFonts w:ascii="Arial" w:eastAsia="Arial" w:hAnsi="Arial" w:cs="Arial"/>
          <w:color w:val="333333"/>
          <w:sz w:val="14"/>
          <w:szCs w:val="14"/>
        </w:rPr>
        <w:t xml:space="preserve"> risk =</w:t>
      </w:r>
      <w:r w:rsidRPr="00E5267C">
        <w:rPr>
          <w:rFonts w:ascii="Arial" w:eastAsia="Arial" w:hAnsi="Arial" w:cs="Arial"/>
          <w:color w:val="333333"/>
          <w:sz w:val="14"/>
          <w:szCs w:val="14"/>
        </w:rPr>
        <w:t xml:space="preserve"> biopsy</w:t>
      </w:r>
    </w:p>
    <w:p w14:paraId="176173C6" w14:textId="77777777" w:rsidR="00690A7A" w:rsidRPr="00E5267C" w:rsidRDefault="00690A7A" w:rsidP="00690A7A">
      <w:pPr>
        <w:pStyle w:val="ListParagraph"/>
        <w:numPr>
          <w:ilvl w:val="1"/>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High risk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smoker, age &gt; 50</w:t>
      </w:r>
    </w:p>
    <w:p w14:paraId="10A3395E" w14:textId="77777777" w:rsidR="00690A7A" w:rsidRPr="00E5267C" w:rsidRDefault="00690A7A" w:rsidP="00690A7A">
      <w:pPr>
        <w:spacing w:after="0" w:line="240" w:lineRule="auto"/>
        <w:rPr>
          <w:rFonts w:ascii="Arial" w:eastAsia="Arial" w:hAnsi="Arial" w:cs="Arial"/>
          <w:b/>
          <w:color w:val="333333"/>
          <w:sz w:val="14"/>
          <w:szCs w:val="14"/>
        </w:rPr>
      </w:pPr>
    </w:p>
    <w:p w14:paraId="60DC74B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Upper airway tumor (trachea and main bronchus)</w:t>
      </w:r>
    </w:p>
    <w:p w14:paraId="047722D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Children – </w:t>
      </w:r>
      <w:r w:rsidRPr="00E5267C">
        <w:rPr>
          <w:rFonts w:ascii="Arial" w:eastAsia="Arial" w:hAnsi="Arial" w:cs="Arial"/>
          <w:b/>
          <w:color w:val="333333"/>
          <w:sz w:val="14"/>
          <w:szCs w:val="14"/>
        </w:rPr>
        <w:t>90% benign</w:t>
      </w:r>
      <w:r w:rsidRPr="00E5267C">
        <w:rPr>
          <w:rFonts w:ascii="Arial" w:eastAsia="Arial" w:hAnsi="Arial" w:cs="Arial"/>
          <w:color w:val="333333"/>
          <w:sz w:val="14"/>
          <w:szCs w:val="14"/>
        </w:rPr>
        <w:t xml:space="preserve">. MC benign </w:t>
      </w:r>
      <w:r w:rsidRPr="00E5267C">
        <w:rPr>
          <w:rFonts w:ascii="Arial" w:eastAsia="Arial" w:hAnsi="Arial" w:cs="Arial"/>
          <w:b/>
          <w:color w:val="333333"/>
          <w:sz w:val="14"/>
          <w:szCs w:val="14"/>
        </w:rPr>
        <w:t xml:space="preserve">hemangioma. </w:t>
      </w:r>
      <w:r w:rsidRPr="00E5267C">
        <w:rPr>
          <w:rFonts w:ascii="Arial" w:eastAsia="Arial" w:hAnsi="Arial" w:cs="Arial"/>
          <w:color w:val="333333"/>
          <w:sz w:val="14"/>
          <w:szCs w:val="14"/>
        </w:rPr>
        <w:t xml:space="preserve">MC malignant </w:t>
      </w:r>
      <w:r w:rsidRPr="00E5267C">
        <w:rPr>
          <w:rFonts w:ascii="Arial" w:eastAsia="Arial" w:hAnsi="Arial" w:cs="Arial"/>
          <w:b/>
          <w:color w:val="333333"/>
          <w:sz w:val="14"/>
          <w:szCs w:val="14"/>
        </w:rPr>
        <w:t>Carcinoid</w:t>
      </w:r>
    </w:p>
    <w:p w14:paraId="69817EEE"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Adults – 90% malignant</w:t>
      </w:r>
      <w:r w:rsidRPr="00E5267C">
        <w:rPr>
          <w:rFonts w:ascii="Arial" w:eastAsia="Arial" w:hAnsi="Arial" w:cs="Arial"/>
          <w:b/>
          <w:color w:val="333333"/>
          <w:sz w:val="14"/>
          <w:szCs w:val="14"/>
        </w:rPr>
        <w:t xml:space="preserve">. MC benign papilloma, </w:t>
      </w:r>
      <w:r w:rsidRPr="00E5267C">
        <w:rPr>
          <w:rFonts w:ascii="Arial" w:eastAsia="Arial" w:hAnsi="Arial" w:cs="Arial"/>
          <w:b/>
          <w:color w:val="333333"/>
          <w:sz w:val="14"/>
          <w:szCs w:val="14"/>
          <w:u w:val="single"/>
        </w:rPr>
        <w:t>MC malignant squamous cell CA</w:t>
      </w:r>
    </w:p>
    <w:p w14:paraId="27EF59F6"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For all 3 below</w:t>
      </w:r>
      <w:r w:rsidRPr="00E5267C">
        <w:sym w:font="Wingdings" w:char="F0E0"/>
      </w:r>
      <w:r w:rsidRPr="00E5267C">
        <w:rPr>
          <w:rFonts w:ascii="Arial" w:eastAsia="Arial" w:hAnsi="Arial" w:cs="Arial"/>
          <w:b/>
          <w:color w:val="333333"/>
          <w:sz w:val="14"/>
          <w:szCs w:val="14"/>
          <w:u w:val="single"/>
        </w:rPr>
        <w:t xml:space="preserve"> Bronchial gland tumors </w:t>
      </w:r>
      <w:r w:rsidRPr="00E5267C">
        <w:sym w:font="Wingdings" w:char="F0E0"/>
      </w:r>
      <w:r w:rsidRPr="00E5267C">
        <w:rPr>
          <w:rFonts w:ascii="Arial" w:eastAsia="Arial" w:hAnsi="Arial" w:cs="Arial"/>
          <w:b/>
          <w:color w:val="333333"/>
          <w:sz w:val="14"/>
          <w:szCs w:val="14"/>
          <w:u w:val="single"/>
        </w:rPr>
        <w:t xml:space="preserve"> resection with 1 cm margin and post op XRT</w:t>
      </w:r>
    </w:p>
    <w:p w14:paraId="245B029E" w14:textId="77777777" w:rsidR="00690A7A" w:rsidRPr="00E5267C" w:rsidRDefault="00690A7A" w:rsidP="00690A7A">
      <w:pPr>
        <w:pStyle w:val="ListParagraph"/>
        <w:numPr>
          <w:ilvl w:val="0"/>
          <w:numId w:val="4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Carcinoid – 90% of all bronchial gland tumors in adults</w:t>
      </w:r>
    </w:p>
    <w:p w14:paraId="52802F7B"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Typical 90% - 5% mets. Pink, purple, friable mucosa. 5YS 95%</w:t>
      </w:r>
    </w:p>
    <w:p w14:paraId="1AAA517C"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Atypical 10% - 50% mets, necrosis, 5YS 50%</w:t>
      </w:r>
    </w:p>
    <w:p w14:paraId="1304C6AF" w14:textId="77777777" w:rsidR="00690A7A" w:rsidRPr="00E5267C" w:rsidRDefault="00690A7A" w:rsidP="00690A7A">
      <w:pPr>
        <w:pStyle w:val="ListParagraph"/>
        <w:numPr>
          <w:ilvl w:val="0"/>
          <w:numId w:val="40"/>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Adenoid cystic </w:t>
      </w:r>
    </w:p>
    <w:p w14:paraId="3946E9BD"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Mucosa intact, </w:t>
      </w:r>
      <w:r w:rsidRPr="00E5267C">
        <w:rPr>
          <w:rFonts w:ascii="Arial" w:eastAsia="Arial" w:hAnsi="Arial" w:cs="Arial"/>
          <w:b/>
          <w:color w:val="333333"/>
          <w:sz w:val="14"/>
          <w:szCs w:val="14"/>
        </w:rPr>
        <w:t>predilection for perineural invasion</w:t>
      </w:r>
    </w:p>
    <w:p w14:paraId="7081BA0B"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Very responsive to XRT, avoid taking vital structures</w:t>
      </w:r>
    </w:p>
    <w:p w14:paraId="3BCB35A7"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Post op XRT after resection. </w:t>
      </w:r>
    </w:p>
    <w:p w14:paraId="7DD612AB" w14:textId="77777777" w:rsidR="00690A7A" w:rsidRPr="00E5267C" w:rsidRDefault="00690A7A" w:rsidP="00690A7A">
      <w:pPr>
        <w:pStyle w:val="ListParagraph"/>
        <w:numPr>
          <w:ilvl w:val="0"/>
          <w:numId w:val="40"/>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Mucoepidermoid</w:t>
      </w:r>
    </w:p>
    <w:p w14:paraId="18972382" w14:textId="77777777" w:rsidR="00690A7A" w:rsidRPr="00E5267C" w:rsidRDefault="00690A7A" w:rsidP="00690A7A">
      <w:pPr>
        <w:spacing w:after="0" w:line="240" w:lineRule="auto"/>
        <w:rPr>
          <w:rFonts w:ascii="Arial" w:eastAsia="Arial" w:hAnsi="Arial" w:cs="Arial"/>
          <w:b/>
          <w:color w:val="333333"/>
          <w:sz w:val="14"/>
          <w:szCs w:val="14"/>
        </w:rPr>
      </w:pPr>
    </w:p>
    <w:p w14:paraId="7939EF97"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Malignant pleural effusion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TALC pleurodesis. </w:t>
      </w:r>
      <w:r w:rsidRPr="00E5267C">
        <w:rPr>
          <w:rFonts w:ascii="Arial" w:eastAsia="Arial" w:hAnsi="Arial" w:cs="Arial"/>
          <w:b/>
          <w:color w:val="333333"/>
          <w:sz w:val="14"/>
          <w:szCs w:val="14"/>
          <w:u w:val="single"/>
        </w:rPr>
        <w:t>Contraindication to this is non-re-expansion of the lung</w:t>
      </w:r>
    </w:p>
    <w:p w14:paraId="3EA96AFE" w14:textId="77777777" w:rsidR="00690A7A" w:rsidRPr="002E0144"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If you can’t get lung up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indwelling pleural catheter</w:t>
      </w:r>
    </w:p>
    <w:p w14:paraId="047A64EC" w14:textId="77777777" w:rsidR="00690A7A" w:rsidRDefault="00690A7A" w:rsidP="00690A7A">
      <w:pPr>
        <w:spacing w:after="0" w:line="240" w:lineRule="auto"/>
        <w:rPr>
          <w:rFonts w:ascii="Arial" w:eastAsia="Arial" w:hAnsi="Arial" w:cs="Arial"/>
          <w:b/>
          <w:color w:val="333333"/>
          <w:sz w:val="14"/>
          <w:szCs w:val="14"/>
          <w:u w:val="single"/>
        </w:rPr>
      </w:pPr>
    </w:p>
    <w:p w14:paraId="667E729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All empyemas are infected by definition and is a form of complicated parapneumonic effusion and need drainage by CT or surgery </w:t>
      </w:r>
    </w:p>
    <w:p w14:paraId="1C002324" w14:textId="77777777" w:rsidR="00690A7A" w:rsidRPr="002E0144"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&gt; 500 WBC, pH &lt;7.2, glucose </w:t>
      </w:r>
      <w:r>
        <w:rPr>
          <w:rFonts w:ascii="Arial" w:eastAsia="Arial" w:hAnsi="Arial" w:cs="Arial"/>
          <w:color w:val="333333"/>
          <w:sz w:val="14"/>
          <w:szCs w:val="14"/>
        </w:rPr>
        <w:t>&lt;4</w:t>
      </w:r>
      <w:r w:rsidRPr="00E5267C">
        <w:rPr>
          <w:rFonts w:ascii="Arial" w:eastAsia="Arial" w:hAnsi="Arial" w:cs="Arial"/>
          <w:color w:val="333333"/>
          <w:sz w:val="14"/>
          <w:szCs w:val="14"/>
        </w:rPr>
        <w:t xml:space="preserve">0, bacteria = </w:t>
      </w:r>
      <w:r w:rsidRPr="00E5267C">
        <w:rPr>
          <w:rFonts w:ascii="Arial" w:eastAsia="Arial" w:hAnsi="Arial" w:cs="Arial"/>
          <w:b/>
          <w:color w:val="333333"/>
          <w:sz w:val="14"/>
          <w:szCs w:val="14"/>
        </w:rPr>
        <w:t>Need chest tube</w:t>
      </w:r>
    </w:p>
    <w:p w14:paraId="4C50ECB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Parapneumonic effusion</w:t>
      </w:r>
      <w:r w:rsidRPr="00E5267C">
        <w:rPr>
          <w:rFonts w:ascii="Arial" w:eastAsia="Arial" w:hAnsi="Arial" w:cs="Arial"/>
          <w:b/>
          <w:color w:val="333333"/>
          <w:sz w:val="14"/>
          <w:szCs w:val="14"/>
        </w:rPr>
        <w:t xml:space="preserve"> </w:t>
      </w:r>
    </w:p>
    <w:p w14:paraId="579579F3"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Uncomplicated = no infection, no loculations. Normal pH, normal glucose. Abx only, no drainage</w:t>
      </w:r>
    </w:p>
    <w:p w14:paraId="1C7440D6" w14:textId="77777777" w:rsidR="00690A7A" w:rsidRPr="002E0144"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Complicated – pH &lt; 7.2, </w:t>
      </w:r>
      <w:r w:rsidRPr="00B42BA7">
        <w:rPr>
          <w:rFonts w:ascii="Arial" w:eastAsia="Arial" w:hAnsi="Arial" w:cs="Arial"/>
          <w:b/>
          <w:color w:val="333333"/>
          <w:sz w:val="14"/>
          <w:szCs w:val="14"/>
          <w:u w:val="single"/>
        </w:rPr>
        <w:t>glucose &lt; 40</w:t>
      </w:r>
      <w:r>
        <w:rPr>
          <w:rFonts w:ascii="Arial" w:eastAsia="Arial" w:hAnsi="Arial" w:cs="Arial"/>
          <w:b/>
          <w:color w:val="333333"/>
          <w:sz w:val="14"/>
          <w:szCs w:val="14"/>
        </w:rPr>
        <w:t xml:space="preserve"> (key), + gram stain = ALL need drainage</w:t>
      </w:r>
    </w:p>
    <w:p w14:paraId="32E81840"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Exudative –</w:t>
      </w:r>
      <w:r>
        <w:rPr>
          <w:rFonts w:ascii="Arial" w:eastAsia="Arial" w:hAnsi="Arial" w:cs="Arial"/>
          <w:color w:val="333333"/>
          <w:sz w:val="14"/>
          <w:szCs w:val="14"/>
        </w:rPr>
        <w:t xml:space="preserve"> Day 1-5 - 2/2 to lung infection</w:t>
      </w:r>
      <w:r w:rsidRPr="000C0E80">
        <w:rPr>
          <w:rFonts w:ascii="Arial" w:eastAsia="Arial" w:hAnsi="Arial" w:cs="Arial"/>
          <w:b/>
          <w:bCs/>
          <w:color w:val="333333"/>
          <w:sz w:val="14"/>
          <w:szCs w:val="14"/>
        </w:rPr>
        <w:t>. Sterile, NOT INFECTED</w:t>
      </w:r>
      <w:r>
        <w:rPr>
          <w:rFonts w:ascii="Arial" w:eastAsia="Arial" w:hAnsi="Arial" w:cs="Arial"/>
          <w:color w:val="333333"/>
          <w:sz w:val="14"/>
          <w:szCs w:val="14"/>
        </w:rPr>
        <w:t xml:space="preserve"> pleural fluid </w:t>
      </w:r>
      <w:r w:rsidRPr="00AD178E">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bCs/>
          <w:color w:val="333333"/>
          <w:sz w:val="14"/>
          <w:szCs w:val="14"/>
        </w:rPr>
        <w:t>Tx: Just abx unless infected then Chest tube</w:t>
      </w:r>
    </w:p>
    <w:p w14:paraId="0CF7262C"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Fibrinopurulent</w:t>
      </w:r>
      <w:r>
        <w:rPr>
          <w:rFonts w:ascii="Arial" w:eastAsia="Arial" w:hAnsi="Arial" w:cs="Arial"/>
          <w:color w:val="333333"/>
          <w:sz w:val="14"/>
          <w:szCs w:val="14"/>
        </w:rPr>
        <w:t xml:space="preserve"> - After day 5</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 </w:t>
      </w:r>
      <w:r>
        <w:rPr>
          <w:rFonts w:ascii="Arial" w:eastAsia="Arial" w:hAnsi="Arial" w:cs="Arial"/>
          <w:b/>
          <w:bCs/>
          <w:color w:val="333333"/>
          <w:sz w:val="14"/>
          <w:szCs w:val="14"/>
          <w:u w:val="single"/>
        </w:rPr>
        <w:t xml:space="preserve">ALL INFECTED </w:t>
      </w:r>
      <w:r w:rsidRPr="00AD178E">
        <w:rPr>
          <w:rFonts w:ascii="Arial" w:eastAsia="Arial" w:hAnsi="Arial" w:cs="Arial"/>
          <w:b/>
          <w:bCs/>
          <w:color w:val="333333"/>
          <w:sz w:val="14"/>
          <w:szCs w:val="14"/>
          <w:u w:val="single"/>
        </w:rPr>
        <w:sym w:font="Wingdings" w:char="F0E0"/>
      </w:r>
      <w:r w:rsidRPr="00E5267C">
        <w:rPr>
          <w:rFonts w:ascii="Arial" w:eastAsia="Arial" w:hAnsi="Arial" w:cs="Arial"/>
          <w:color w:val="333333"/>
          <w:sz w:val="14"/>
          <w:szCs w:val="14"/>
        </w:rPr>
        <w:t xml:space="preserve"> </w:t>
      </w:r>
      <w:r>
        <w:rPr>
          <w:rFonts w:ascii="Arial" w:eastAsia="Arial" w:hAnsi="Arial" w:cs="Arial"/>
          <w:b/>
          <w:bCs/>
          <w:color w:val="333333"/>
          <w:sz w:val="14"/>
          <w:szCs w:val="14"/>
        </w:rPr>
        <w:t xml:space="preserve">Drainage of fluid is mandatory. </w:t>
      </w:r>
      <w:r w:rsidRPr="00AD178E">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Tx: chest tubes + tPA and DNase, If does not resolve after 72 hours </w:t>
      </w:r>
      <w:r w:rsidRPr="00AC4A53">
        <w:rPr>
          <w:rFonts w:ascii="Arial" w:eastAsia="Arial" w:hAnsi="Arial" w:cs="Arial"/>
          <w:b/>
          <w:bCs/>
          <w:color w:val="333333"/>
          <w:sz w:val="14"/>
          <w:szCs w:val="14"/>
        </w:rPr>
        <w:sym w:font="Wingdings" w:char="F0E0"/>
      </w:r>
      <w:r>
        <w:rPr>
          <w:rFonts w:ascii="Arial" w:eastAsia="Arial" w:hAnsi="Arial" w:cs="Arial"/>
          <w:b/>
          <w:bCs/>
          <w:color w:val="333333"/>
          <w:sz w:val="14"/>
          <w:szCs w:val="14"/>
        </w:rPr>
        <w:t>VATS deloculation</w:t>
      </w:r>
    </w:p>
    <w:p w14:paraId="00800E13" w14:textId="77777777" w:rsidR="00690A7A" w:rsidRPr="002E0144"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Organized – after </w:t>
      </w:r>
      <w:r>
        <w:rPr>
          <w:rFonts w:ascii="Arial" w:eastAsia="Arial" w:hAnsi="Arial" w:cs="Arial"/>
          <w:color w:val="333333"/>
          <w:sz w:val="14"/>
          <w:szCs w:val="14"/>
        </w:rPr>
        <w:t>2-3</w:t>
      </w:r>
      <w:r w:rsidRPr="00E5267C">
        <w:rPr>
          <w:rFonts w:ascii="Arial" w:eastAsia="Arial" w:hAnsi="Arial" w:cs="Arial"/>
          <w:color w:val="333333"/>
          <w:sz w:val="14"/>
          <w:szCs w:val="14"/>
        </w:rPr>
        <w:t xml:space="preserve"> weeks – </w:t>
      </w:r>
      <w:r w:rsidRPr="00E5267C">
        <w:rPr>
          <w:rFonts w:ascii="Arial" w:eastAsia="Arial" w:hAnsi="Arial" w:cs="Arial"/>
          <w:b/>
          <w:color w:val="333333"/>
          <w:sz w:val="14"/>
          <w:szCs w:val="14"/>
        </w:rPr>
        <w:t xml:space="preserve">Lung trapped, </w:t>
      </w:r>
      <w:r w:rsidRPr="00E5267C">
        <w:rPr>
          <w:rFonts w:ascii="Arial" w:eastAsia="Arial" w:hAnsi="Arial" w:cs="Arial"/>
          <w:b/>
          <w:color w:val="333333"/>
          <w:sz w:val="14"/>
          <w:szCs w:val="14"/>
          <w:u w:val="single"/>
        </w:rPr>
        <w:t xml:space="preserve">thick fibrinous peel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sidRPr="00E5267C">
        <w:rPr>
          <w:rFonts w:ascii="Arial" w:eastAsia="Arial" w:hAnsi="Arial" w:cs="Arial"/>
          <w:b/>
          <w:color w:val="333333"/>
          <w:sz w:val="14"/>
          <w:szCs w:val="14"/>
        </w:rPr>
        <w:t xml:space="preserve">lung wont expand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 xml:space="preserve">VATS </w:t>
      </w:r>
      <w:r>
        <w:rPr>
          <w:rFonts w:ascii="Arial" w:eastAsia="Arial" w:hAnsi="Arial" w:cs="Arial"/>
          <w:b/>
          <w:color w:val="333333"/>
          <w:sz w:val="14"/>
          <w:szCs w:val="14"/>
          <w:u w:val="single"/>
        </w:rPr>
        <w:t>decortication/</w:t>
      </w:r>
      <w:r w:rsidRPr="00E5267C">
        <w:rPr>
          <w:rFonts w:ascii="Arial" w:eastAsia="Arial" w:hAnsi="Arial" w:cs="Arial"/>
          <w:b/>
          <w:color w:val="333333"/>
          <w:sz w:val="14"/>
          <w:szCs w:val="14"/>
          <w:u w:val="single"/>
        </w:rPr>
        <w:t>deloculation</w:t>
      </w:r>
    </w:p>
    <w:p w14:paraId="4BA8A932"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If lung won’t expand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VATS </w:t>
      </w:r>
      <w:r>
        <w:rPr>
          <w:rFonts w:ascii="Arial" w:eastAsia="Arial" w:hAnsi="Arial" w:cs="Arial"/>
          <w:b/>
          <w:color w:val="333333"/>
          <w:sz w:val="14"/>
          <w:szCs w:val="14"/>
        </w:rPr>
        <w:t>Decortication/</w:t>
      </w:r>
      <w:r w:rsidRPr="00E5267C">
        <w:rPr>
          <w:rFonts w:ascii="Arial" w:eastAsia="Arial" w:hAnsi="Arial" w:cs="Arial"/>
          <w:b/>
          <w:color w:val="333333"/>
          <w:sz w:val="14"/>
          <w:szCs w:val="14"/>
        </w:rPr>
        <w:t xml:space="preserve">deloculation. If elderly or frail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Eloesser flap (open thoracic window)</w:t>
      </w:r>
    </w:p>
    <w:p w14:paraId="206FC92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Bronchopleural fistula – high frequency ventilation can assist with closure</w:t>
      </w:r>
    </w:p>
    <w:p w14:paraId="7B84578C" w14:textId="77777777" w:rsidR="00690A7A" w:rsidRPr="00E5267C" w:rsidRDefault="00690A7A" w:rsidP="00690A7A">
      <w:pPr>
        <w:spacing w:after="0" w:line="240" w:lineRule="auto"/>
        <w:rPr>
          <w:rFonts w:ascii="Arial" w:eastAsia="Arial" w:hAnsi="Arial" w:cs="Arial"/>
          <w:color w:val="333333"/>
          <w:sz w:val="14"/>
          <w:szCs w:val="14"/>
        </w:rPr>
      </w:pPr>
    </w:p>
    <w:p w14:paraId="1F1F7E29" w14:textId="77777777" w:rsidR="00690A7A" w:rsidRPr="00E5267C" w:rsidRDefault="00690A7A" w:rsidP="00690A7A">
      <w:pPr>
        <w:spacing w:after="0" w:line="240" w:lineRule="auto"/>
        <w:rPr>
          <w:rFonts w:ascii="Arial" w:eastAsia="Arial" w:hAnsi="Arial" w:cs="Arial"/>
          <w:color w:val="333333"/>
          <w:sz w:val="14"/>
          <w:szCs w:val="14"/>
        </w:rPr>
      </w:pPr>
      <w:r w:rsidRPr="002452DF">
        <w:rPr>
          <w:rFonts w:ascii="Arial" w:eastAsia="Arial" w:hAnsi="Arial" w:cs="Arial"/>
          <w:b/>
          <w:bCs/>
          <w:color w:val="333333"/>
          <w:sz w:val="14"/>
          <w:szCs w:val="14"/>
        </w:rPr>
        <w:t>Chylothorax</w:t>
      </w:r>
      <w:r w:rsidRPr="00E5267C">
        <w:rPr>
          <w:rFonts w:ascii="Arial" w:eastAsia="Arial" w:hAnsi="Arial" w:cs="Arial"/>
          <w:color w:val="333333"/>
          <w:sz w:val="14"/>
          <w:szCs w:val="14"/>
        </w:rPr>
        <w:t xml:space="preserve"> &gt;110 Triglycerides. </w:t>
      </w:r>
      <w:r w:rsidRPr="000B5C1D">
        <w:rPr>
          <w:rFonts w:ascii="Arial" w:eastAsia="Arial" w:hAnsi="Arial" w:cs="Arial"/>
          <w:b/>
          <w:bCs/>
          <w:color w:val="333333"/>
          <w:sz w:val="14"/>
          <w:szCs w:val="14"/>
        </w:rPr>
        <w:t>MCC is iatrogenic</w:t>
      </w:r>
      <w:r w:rsidRPr="00E5267C">
        <w:rPr>
          <w:rFonts w:ascii="Arial" w:eastAsia="Arial" w:hAnsi="Arial" w:cs="Arial"/>
          <w:color w:val="333333"/>
          <w:sz w:val="14"/>
          <w:szCs w:val="14"/>
        </w:rPr>
        <w:t>. MC non-iatrogenic = lymphoma. Treatment:</w:t>
      </w:r>
    </w:p>
    <w:p w14:paraId="1637BEBE" w14:textId="77777777" w:rsidR="00690A7A" w:rsidRPr="00B94F7B"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FIRST thing to do is </w:t>
      </w:r>
      <w:r w:rsidRPr="002452DF">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Conservative X 2 weeks. </w:t>
      </w:r>
      <w:r>
        <w:rPr>
          <w:rFonts w:ascii="Arial" w:eastAsia="Arial" w:hAnsi="Arial" w:cs="Arial"/>
          <w:color w:val="333333"/>
          <w:sz w:val="14"/>
          <w:szCs w:val="14"/>
        </w:rPr>
        <w:t>1</w:t>
      </w:r>
      <w:r w:rsidRPr="003B2356">
        <w:rPr>
          <w:rFonts w:ascii="Arial" w:eastAsia="Arial" w:hAnsi="Arial" w:cs="Arial"/>
          <w:color w:val="333333"/>
          <w:sz w:val="14"/>
          <w:szCs w:val="14"/>
          <w:vertAlign w:val="superscript"/>
        </w:rPr>
        <w:t>st</w:t>
      </w:r>
      <w:r w:rsidRPr="003B2356">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sidRPr="00B94F7B">
        <w:rPr>
          <w:rFonts w:ascii="Arial" w:eastAsia="Arial" w:hAnsi="Arial" w:cs="Arial"/>
          <w:color w:val="333333"/>
          <w:sz w:val="14"/>
          <w:szCs w:val="14"/>
        </w:rPr>
        <w:t xml:space="preserve">high protein, low fat with </w:t>
      </w:r>
      <w:r w:rsidRPr="00B94F7B">
        <w:rPr>
          <w:rFonts w:ascii="Arial" w:eastAsia="Arial" w:hAnsi="Arial" w:cs="Arial"/>
          <w:b/>
          <w:bCs/>
          <w:color w:val="333333"/>
          <w:sz w:val="14"/>
          <w:szCs w:val="14"/>
        </w:rPr>
        <w:t>medium chain fatty acids</w:t>
      </w:r>
      <w:r w:rsidRPr="00B94F7B">
        <w:rPr>
          <w:rFonts w:ascii="Arial" w:eastAsia="Arial" w:hAnsi="Arial" w:cs="Arial"/>
          <w:color w:val="333333"/>
          <w:sz w:val="14"/>
          <w:szCs w:val="14"/>
        </w:rPr>
        <w:t xml:space="preserve"> </w:t>
      </w:r>
      <w:r w:rsidRPr="00B94F7B">
        <w:rPr>
          <w:rFonts w:ascii="Arial" w:eastAsia="Arial" w:hAnsi="Arial" w:cs="Arial"/>
          <w:color w:val="333333"/>
          <w:sz w:val="14"/>
          <w:szCs w:val="14"/>
        </w:rPr>
        <w:sym w:font="Wingdings" w:char="F0E0"/>
      </w:r>
      <w:r w:rsidRPr="00B94F7B">
        <w:rPr>
          <w:rFonts w:ascii="Arial" w:eastAsia="Arial" w:hAnsi="Arial" w:cs="Arial"/>
          <w:color w:val="333333"/>
          <w:sz w:val="14"/>
          <w:szCs w:val="14"/>
        </w:rPr>
        <w:t xml:space="preserve"> FOR BOTH LYMPHOMA AND IATROGENIC</w:t>
      </w:r>
    </w:p>
    <w:p w14:paraId="739D3C50" w14:textId="77777777" w:rsidR="00690A7A" w:rsidRPr="009975F2"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if this fails next step is </w:t>
      </w:r>
      <w:r w:rsidRPr="003B2356">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NPO, TPN </w:t>
      </w:r>
      <w:r w:rsidRPr="003B2356">
        <w:rPr>
          <w:rFonts w:ascii="Arial" w:eastAsia="Arial" w:hAnsi="Arial" w:cs="Arial"/>
          <w:color w:val="333333"/>
          <w:sz w:val="14"/>
          <w:szCs w:val="14"/>
        </w:rPr>
        <w:t xml:space="preserve">without lipids, </w:t>
      </w:r>
      <w:r>
        <w:rPr>
          <w:rFonts w:ascii="Arial" w:eastAsia="Arial" w:hAnsi="Arial" w:cs="Arial"/>
          <w:color w:val="333333"/>
          <w:sz w:val="14"/>
          <w:szCs w:val="14"/>
        </w:rPr>
        <w:t xml:space="preserve">and </w:t>
      </w:r>
      <w:r>
        <w:rPr>
          <w:rFonts w:ascii="Arial" w:eastAsia="Arial" w:hAnsi="Arial" w:cs="Arial"/>
          <w:b/>
          <w:bCs/>
          <w:color w:val="333333"/>
          <w:sz w:val="14"/>
          <w:szCs w:val="14"/>
        </w:rPr>
        <w:t>octreotide</w:t>
      </w:r>
    </w:p>
    <w:p w14:paraId="721FB93A" w14:textId="77777777" w:rsidR="00690A7A" w:rsidRPr="003B2356"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if above fails do lymphoscintigrophy to find leak if iatrogenic</w:t>
      </w:r>
    </w:p>
    <w:p w14:paraId="4611E320"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If traumatic or iatrogenic</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&gt;1 L/day </w:t>
      </w:r>
      <w:r>
        <w:rPr>
          <w:rFonts w:ascii="Arial" w:eastAsia="Arial" w:hAnsi="Arial" w:cs="Arial"/>
          <w:b/>
          <w:color w:val="333333"/>
          <w:sz w:val="14"/>
          <w:szCs w:val="14"/>
        </w:rPr>
        <w:t>X</w:t>
      </w:r>
      <w:r w:rsidRPr="00E5267C">
        <w:rPr>
          <w:rFonts w:ascii="Arial" w:eastAsia="Arial" w:hAnsi="Arial" w:cs="Arial"/>
          <w:b/>
          <w:color w:val="333333"/>
          <w:sz w:val="14"/>
          <w:szCs w:val="14"/>
        </w:rPr>
        <w:t xml:space="preserve">5 days </w:t>
      </w:r>
      <w:r>
        <w:rPr>
          <w:rFonts w:ascii="Arial" w:eastAsia="Arial" w:hAnsi="Arial" w:cs="Arial"/>
          <w:b/>
          <w:color w:val="333333"/>
          <w:sz w:val="14"/>
          <w:szCs w:val="14"/>
        </w:rPr>
        <w:t xml:space="preserve">predicts failure </w:t>
      </w:r>
      <w:r w:rsidRPr="00397C3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VATS ligation of </w:t>
      </w:r>
      <w:r w:rsidRPr="0079368D">
        <w:rPr>
          <w:rFonts w:ascii="Arial" w:eastAsia="Arial" w:hAnsi="Arial" w:cs="Arial"/>
          <w:b/>
          <w:color w:val="333333"/>
          <w:sz w:val="14"/>
          <w:szCs w:val="14"/>
          <w:u w:val="single"/>
        </w:rPr>
        <w:t>thoracic duct</w:t>
      </w:r>
      <w:r>
        <w:rPr>
          <w:rFonts w:ascii="Arial" w:eastAsia="Arial" w:hAnsi="Arial" w:cs="Arial"/>
          <w:b/>
          <w:color w:val="333333"/>
          <w:sz w:val="14"/>
          <w:szCs w:val="14"/>
        </w:rPr>
        <w:t xml:space="preserve"> </w:t>
      </w:r>
      <w:r w:rsidRPr="00E5267C">
        <w:rPr>
          <w:rFonts w:ascii="Arial" w:eastAsia="Arial" w:hAnsi="Arial" w:cs="Arial"/>
          <w:b/>
          <w:color w:val="333333"/>
          <w:sz w:val="14"/>
          <w:szCs w:val="14"/>
        </w:rPr>
        <w:t>on right side low in mediastinum</w:t>
      </w:r>
      <w:r>
        <w:rPr>
          <w:rFonts w:ascii="Arial" w:eastAsia="Arial" w:hAnsi="Arial" w:cs="Arial"/>
          <w:b/>
          <w:color w:val="333333"/>
          <w:sz w:val="14"/>
          <w:szCs w:val="14"/>
        </w:rPr>
        <w:t xml:space="preserve"> OR </w:t>
      </w:r>
      <w:r>
        <w:rPr>
          <w:rFonts w:ascii="Arial" w:eastAsia="Arial" w:hAnsi="Arial" w:cs="Arial"/>
          <w:b/>
          <w:color w:val="333333"/>
          <w:sz w:val="14"/>
          <w:szCs w:val="14"/>
          <w:u w:val="single"/>
        </w:rPr>
        <w:t>can embolize thoracic duct if patient is too sick to operate</w:t>
      </w:r>
    </w:p>
    <w:p w14:paraId="3743229C" w14:textId="77777777" w:rsidR="00690A7A" w:rsidRPr="002452DF" w:rsidRDefault="00690A7A" w:rsidP="00690A7A">
      <w:pPr>
        <w:pStyle w:val="ListParagraph"/>
        <w:numPr>
          <w:ilvl w:val="0"/>
          <w:numId w:val="29"/>
        </w:numPr>
        <w:spacing w:after="0" w:line="240" w:lineRule="auto"/>
        <w:ind w:left="1440" w:hanging="360"/>
        <w:rPr>
          <w:rFonts w:ascii="Arial" w:eastAsia="Arial" w:hAnsi="Arial" w:cs="Arial"/>
          <w:color w:val="333333"/>
          <w:sz w:val="14"/>
          <w:szCs w:val="14"/>
        </w:rPr>
      </w:pPr>
      <w:r w:rsidRPr="002452DF">
        <w:rPr>
          <w:rFonts w:ascii="Arial" w:eastAsia="Arial" w:hAnsi="Arial" w:cs="Arial"/>
          <w:b/>
          <w:color w:val="333333"/>
          <w:sz w:val="14"/>
          <w:szCs w:val="14"/>
        </w:rPr>
        <w:t xml:space="preserve">Malignant chylothorax </w:t>
      </w:r>
      <w:r w:rsidRPr="006C0680">
        <w:sym w:font="Wingdings" w:char="F0E0"/>
      </w:r>
      <w:r w:rsidRPr="002452DF">
        <w:rPr>
          <w:rFonts w:ascii="Arial" w:eastAsia="Arial" w:hAnsi="Arial" w:cs="Arial"/>
          <w:b/>
          <w:color w:val="333333"/>
          <w:sz w:val="14"/>
          <w:szCs w:val="14"/>
        </w:rPr>
        <w:t xml:space="preserve"> </w:t>
      </w:r>
      <w:r w:rsidRPr="006E5428">
        <w:rPr>
          <w:rFonts w:ascii="Arial" w:eastAsia="Arial" w:hAnsi="Arial" w:cs="Arial"/>
          <w:bCs/>
          <w:color w:val="333333"/>
          <w:sz w:val="14"/>
          <w:szCs w:val="14"/>
        </w:rPr>
        <w:t xml:space="preserve">Difference here is you must do thoracentesis, and conservative measures as above, treat the cancer, NEVER OPERATE FOR THESE. if this fails will need </w:t>
      </w:r>
      <w:r w:rsidRPr="006E5428">
        <w:rPr>
          <w:rFonts w:ascii="Arial" w:eastAsia="Arial" w:hAnsi="Arial" w:cs="Arial"/>
          <w:b/>
          <w:color w:val="333333"/>
          <w:sz w:val="14"/>
          <w:szCs w:val="14"/>
        </w:rPr>
        <w:t>talc pleurodesis</w:t>
      </w:r>
      <w:r w:rsidRPr="006E5428">
        <w:rPr>
          <w:rFonts w:ascii="Arial" w:eastAsia="Arial" w:hAnsi="Arial" w:cs="Arial"/>
          <w:bCs/>
          <w:color w:val="333333"/>
          <w:sz w:val="14"/>
          <w:szCs w:val="14"/>
        </w:rPr>
        <w:t xml:space="preserve"> </w:t>
      </w:r>
    </w:p>
    <w:p w14:paraId="2593884D" w14:textId="77777777" w:rsidR="00690A7A" w:rsidRPr="002452DF" w:rsidRDefault="00690A7A" w:rsidP="00690A7A">
      <w:pPr>
        <w:pStyle w:val="ListParagraph"/>
        <w:numPr>
          <w:ilvl w:val="0"/>
          <w:numId w:val="29"/>
        </w:numPr>
        <w:spacing w:after="0" w:line="240" w:lineRule="auto"/>
        <w:ind w:left="1440" w:hanging="360"/>
        <w:rPr>
          <w:rFonts w:ascii="Arial" w:eastAsia="Arial" w:hAnsi="Arial" w:cs="Arial"/>
          <w:color w:val="333333"/>
          <w:sz w:val="14"/>
          <w:szCs w:val="14"/>
        </w:rPr>
      </w:pPr>
      <w:r w:rsidRPr="002452DF">
        <w:rPr>
          <w:rFonts w:ascii="Arial" w:eastAsia="Arial" w:hAnsi="Arial" w:cs="Arial"/>
          <w:b/>
          <w:color w:val="333333"/>
          <w:sz w:val="14"/>
          <w:szCs w:val="14"/>
        </w:rPr>
        <w:t>pleuroperitoneal shunting</w:t>
      </w:r>
      <w:r>
        <w:rPr>
          <w:rFonts w:ascii="Arial" w:eastAsia="Arial" w:hAnsi="Arial" w:cs="Arial"/>
          <w:b/>
          <w:color w:val="333333"/>
          <w:sz w:val="14"/>
          <w:szCs w:val="14"/>
        </w:rPr>
        <w:t xml:space="preserve"> usually not recommended</w:t>
      </w:r>
    </w:p>
    <w:p w14:paraId="27E0AC58" w14:textId="77777777" w:rsidR="00690A7A" w:rsidRDefault="00690A7A" w:rsidP="00690A7A">
      <w:pPr>
        <w:spacing w:after="0" w:line="240" w:lineRule="auto"/>
        <w:rPr>
          <w:rFonts w:ascii="Arial" w:eastAsia="Arial" w:hAnsi="Arial" w:cs="Arial"/>
          <w:color w:val="333333"/>
          <w:sz w:val="14"/>
          <w:szCs w:val="14"/>
          <w:u w:val="single"/>
        </w:rPr>
      </w:pPr>
    </w:p>
    <w:p w14:paraId="7140728C" w14:textId="77777777" w:rsidR="00690A7A" w:rsidRDefault="00690A7A" w:rsidP="00690A7A">
      <w:pPr>
        <w:spacing w:after="0" w:line="240" w:lineRule="auto"/>
        <w:rPr>
          <w:rFonts w:ascii="Arial" w:eastAsia="Arial" w:hAnsi="Arial" w:cs="Arial"/>
          <w:b/>
          <w:bCs/>
          <w:color w:val="333333"/>
          <w:sz w:val="14"/>
          <w:szCs w:val="14"/>
        </w:rPr>
      </w:pPr>
      <w:r w:rsidRPr="002452DF">
        <w:rPr>
          <w:rFonts w:ascii="Arial" w:eastAsia="Arial" w:hAnsi="Arial" w:cs="Arial"/>
          <w:b/>
          <w:bCs/>
          <w:color w:val="333333"/>
          <w:sz w:val="14"/>
          <w:szCs w:val="14"/>
        </w:rPr>
        <w:t xml:space="preserve">Chylous ascites </w:t>
      </w:r>
    </w:p>
    <w:p w14:paraId="5077691B"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MCC is lymphoma. Can be caused by trauma, surgery (especially in the retroperitoneum </w:t>
      </w:r>
      <w:r>
        <w:rPr>
          <w:rFonts w:ascii="Arial" w:eastAsia="Arial" w:hAnsi="Arial" w:cs="Arial"/>
          <w:b/>
          <w:bCs/>
          <w:color w:val="333333"/>
          <w:sz w:val="14"/>
          <w:szCs w:val="14"/>
          <w:u w:val="single"/>
        </w:rPr>
        <w:t>in the para-aortic area,</w:t>
      </w:r>
      <w:r w:rsidRPr="002452DF">
        <w:rPr>
          <w:rFonts w:ascii="Arial" w:eastAsia="Arial" w:hAnsi="Arial" w:cs="Arial"/>
          <w:color w:val="333333"/>
          <w:sz w:val="14"/>
          <w:szCs w:val="14"/>
        </w:rPr>
        <w:t xml:space="preserve"> </w:t>
      </w:r>
      <w:r>
        <w:rPr>
          <w:rFonts w:ascii="Arial" w:eastAsia="Arial" w:hAnsi="Arial" w:cs="Arial"/>
          <w:color w:val="333333"/>
          <w:sz w:val="14"/>
          <w:szCs w:val="14"/>
        </w:rPr>
        <w:t xml:space="preserve">especially after </w:t>
      </w:r>
      <w:r>
        <w:rPr>
          <w:rFonts w:ascii="Arial" w:eastAsia="Arial" w:hAnsi="Arial" w:cs="Arial"/>
          <w:b/>
          <w:bCs/>
          <w:color w:val="333333"/>
          <w:sz w:val="14"/>
          <w:szCs w:val="14"/>
        </w:rPr>
        <w:t>AAA repair), cirrhosis or TB</w:t>
      </w:r>
    </w:p>
    <w:p w14:paraId="10082194" w14:textId="77777777" w:rsidR="00690A7A" w:rsidRPr="002452DF"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Triglycerides &gt; 110</w:t>
      </w:r>
    </w:p>
    <w:p w14:paraId="22FCEC68" w14:textId="77777777" w:rsidR="00690A7A" w:rsidRPr="00065A74"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 </w:t>
      </w:r>
    </w:p>
    <w:p w14:paraId="5C0609C0"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Steps are the same as above</w:t>
      </w:r>
    </w:p>
    <w:p w14:paraId="6EB0FEE3"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Peritoneovenous shunting are usually NOT recommended</w:t>
      </w:r>
    </w:p>
    <w:p w14:paraId="172F3923" w14:textId="77777777" w:rsidR="00690A7A" w:rsidRPr="0079368D"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conservative management fails then </w:t>
      </w:r>
      <w:r>
        <w:rPr>
          <w:rFonts w:ascii="Arial" w:eastAsia="Arial" w:hAnsi="Arial" w:cs="Arial"/>
          <w:b/>
          <w:bCs/>
          <w:color w:val="333333"/>
          <w:sz w:val="14"/>
          <w:szCs w:val="14"/>
        </w:rPr>
        <w:t xml:space="preserve">ligate </w:t>
      </w:r>
      <w:r w:rsidRPr="0079368D">
        <w:rPr>
          <w:rFonts w:ascii="Arial" w:eastAsia="Arial" w:hAnsi="Arial" w:cs="Arial"/>
          <w:b/>
          <w:bCs/>
          <w:color w:val="333333"/>
          <w:sz w:val="14"/>
          <w:szCs w:val="14"/>
          <w:u w:val="single"/>
        </w:rPr>
        <w:t>cysterna chyli</w:t>
      </w:r>
      <w:r>
        <w:rPr>
          <w:rFonts w:ascii="Arial" w:eastAsia="Arial" w:hAnsi="Arial" w:cs="Arial"/>
          <w:b/>
          <w:bCs/>
          <w:color w:val="333333"/>
          <w:sz w:val="14"/>
          <w:szCs w:val="14"/>
        </w:rPr>
        <w:t xml:space="preserve">, </w:t>
      </w:r>
      <w:r w:rsidRPr="0079368D">
        <w:rPr>
          <w:rFonts w:ascii="Arial" w:eastAsia="Arial" w:hAnsi="Arial" w:cs="Arial"/>
          <w:b/>
          <w:bCs/>
          <w:color w:val="333333"/>
          <w:sz w:val="14"/>
          <w:szCs w:val="14"/>
        </w:rPr>
        <w:t>right side of aorta just below right renal artery</w:t>
      </w:r>
    </w:p>
    <w:p w14:paraId="09AFB222" w14:textId="77777777" w:rsidR="00690A7A" w:rsidRPr="0079368D" w:rsidRDefault="00690A7A" w:rsidP="00690A7A">
      <w:pPr>
        <w:spacing w:after="0" w:line="240" w:lineRule="auto"/>
        <w:rPr>
          <w:rFonts w:ascii="Arial" w:eastAsia="Arial" w:hAnsi="Arial" w:cs="Arial"/>
          <w:color w:val="333333"/>
          <w:sz w:val="14"/>
          <w:szCs w:val="14"/>
        </w:rPr>
      </w:pPr>
    </w:p>
    <w:p w14:paraId="34518198" w14:textId="77777777" w:rsidR="00690A7A" w:rsidRPr="00397A7B"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Thoracic duct goes right to left at </w:t>
      </w:r>
      <w:r>
        <w:rPr>
          <w:rFonts w:ascii="Arial" w:eastAsia="Arial" w:hAnsi="Arial" w:cs="Arial"/>
          <w:b/>
          <w:bCs/>
          <w:color w:val="333333"/>
          <w:sz w:val="14"/>
          <w:szCs w:val="14"/>
          <w:u w:val="single"/>
        </w:rPr>
        <w:t>T4-T5</w:t>
      </w:r>
    </w:p>
    <w:p w14:paraId="35E56362" w14:textId="77777777" w:rsidR="00690A7A" w:rsidRPr="00E5267C" w:rsidRDefault="00690A7A" w:rsidP="00690A7A">
      <w:pPr>
        <w:spacing w:after="0" w:line="240" w:lineRule="auto"/>
        <w:rPr>
          <w:rFonts w:ascii="Arial" w:eastAsia="Arial" w:hAnsi="Arial" w:cs="Arial"/>
          <w:color w:val="333333"/>
          <w:sz w:val="14"/>
          <w:szCs w:val="14"/>
          <w:u w:val="single"/>
        </w:rPr>
      </w:pPr>
    </w:p>
    <w:p w14:paraId="3C228529"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Massive hemoptysis </w:t>
      </w:r>
      <w:r>
        <w:rPr>
          <w:rFonts w:ascii="Arial" w:eastAsia="Arial" w:hAnsi="Arial" w:cs="Arial"/>
          <w:color w:val="333333"/>
          <w:sz w:val="14"/>
          <w:szCs w:val="14"/>
        </w:rPr>
        <w:t>=</w:t>
      </w:r>
      <w:r w:rsidRPr="00E5267C">
        <w:rPr>
          <w:rFonts w:ascii="Arial" w:eastAsia="Arial" w:hAnsi="Arial" w:cs="Arial"/>
          <w:color w:val="333333"/>
          <w:sz w:val="14"/>
          <w:szCs w:val="14"/>
        </w:rPr>
        <w:t xml:space="preserve"> &gt;</w:t>
      </w:r>
      <w:r>
        <w:rPr>
          <w:rFonts w:ascii="Arial" w:eastAsia="Arial" w:hAnsi="Arial" w:cs="Arial"/>
          <w:color w:val="333333"/>
          <w:sz w:val="14"/>
          <w:szCs w:val="14"/>
        </w:rPr>
        <w:t xml:space="preserve"> </w:t>
      </w:r>
      <w:r w:rsidRPr="00E5267C">
        <w:rPr>
          <w:rFonts w:ascii="Arial" w:eastAsia="Arial" w:hAnsi="Arial" w:cs="Arial"/>
          <w:color w:val="333333"/>
          <w:sz w:val="14"/>
          <w:szCs w:val="14"/>
        </w:rPr>
        <w:t xml:space="preserve">600 cc/24 hours. MC from </w:t>
      </w:r>
      <w:r w:rsidRPr="00E5267C">
        <w:rPr>
          <w:rFonts w:ascii="Arial" w:eastAsia="Arial" w:hAnsi="Arial" w:cs="Arial"/>
          <w:b/>
          <w:color w:val="333333"/>
          <w:sz w:val="14"/>
          <w:szCs w:val="14"/>
        </w:rPr>
        <w:t xml:space="preserve">bronchial arteries. MCC TB. </w:t>
      </w:r>
      <w:r w:rsidRPr="00E5267C">
        <w:rPr>
          <w:rFonts w:ascii="Arial" w:eastAsia="Arial" w:hAnsi="Arial" w:cs="Arial"/>
          <w:color w:val="333333"/>
          <w:sz w:val="14"/>
          <w:szCs w:val="14"/>
        </w:rPr>
        <w:t xml:space="preserve">Treatment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bleeding side down, double lumen ETT </w:t>
      </w:r>
      <w:r w:rsidRPr="00E5267C">
        <w:rPr>
          <w:rFonts w:ascii="Arial" w:eastAsia="Arial" w:hAnsi="Arial" w:cs="Arial"/>
          <w:color w:val="333333"/>
          <w:sz w:val="14"/>
          <w:szCs w:val="14"/>
        </w:rPr>
        <w:sym w:font="Wingdings" w:char="F0E0"/>
      </w:r>
    </w:p>
    <w:p w14:paraId="135B5894"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bCs/>
          <w:color w:val="333333"/>
          <w:sz w:val="14"/>
          <w:szCs w:val="14"/>
        </w:rPr>
        <w:t>1</w:t>
      </w:r>
      <w:r w:rsidRPr="00994F3C">
        <w:rPr>
          <w:rFonts w:ascii="Arial" w:eastAsia="Arial" w:hAnsi="Arial" w:cs="Arial"/>
          <w:b/>
          <w:bCs/>
          <w:color w:val="333333"/>
          <w:sz w:val="14"/>
          <w:szCs w:val="14"/>
          <w:vertAlign w:val="superscript"/>
        </w:rPr>
        <w:t>st</w:t>
      </w:r>
      <w:r>
        <w:rPr>
          <w:rFonts w:ascii="Arial" w:eastAsia="Arial" w:hAnsi="Arial" w:cs="Arial"/>
          <w:b/>
          <w:bCs/>
          <w:color w:val="333333"/>
          <w:sz w:val="14"/>
          <w:szCs w:val="14"/>
        </w:rPr>
        <w:t xml:space="preserve"> step is to do a</w:t>
      </w:r>
      <w:r w:rsidRPr="00E5267C">
        <w:rPr>
          <w:rFonts w:ascii="Arial" w:eastAsia="Arial" w:hAnsi="Arial" w:cs="Arial"/>
          <w:color w:val="333333"/>
          <w:sz w:val="14"/>
          <w:szCs w:val="14"/>
        </w:rPr>
        <w:t xml:space="preserve"> </w:t>
      </w:r>
      <w:r>
        <w:rPr>
          <w:rFonts w:ascii="Arial" w:eastAsia="Arial" w:hAnsi="Arial" w:cs="Arial"/>
          <w:b/>
          <w:bCs/>
          <w:color w:val="333333"/>
          <w:sz w:val="14"/>
          <w:szCs w:val="14"/>
        </w:rPr>
        <w:t>r</w:t>
      </w:r>
      <w:r w:rsidRPr="00397A7B">
        <w:rPr>
          <w:rFonts w:ascii="Arial" w:eastAsia="Arial" w:hAnsi="Arial" w:cs="Arial"/>
          <w:b/>
          <w:bCs/>
          <w:color w:val="333333"/>
          <w:sz w:val="14"/>
          <w:szCs w:val="14"/>
        </w:rPr>
        <w:t xml:space="preserve">igid </w:t>
      </w:r>
      <w:r w:rsidRPr="00E5267C">
        <w:rPr>
          <w:rFonts w:ascii="Arial" w:eastAsia="Arial" w:hAnsi="Arial" w:cs="Arial"/>
          <w:b/>
          <w:color w:val="333333"/>
          <w:sz w:val="14"/>
          <w:szCs w:val="14"/>
        </w:rPr>
        <w:t xml:space="preserve">bronchoscopy </w:t>
      </w:r>
      <w:r>
        <w:rPr>
          <w:rFonts w:ascii="Arial" w:eastAsia="Arial" w:hAnsi="Arial" w:cs="Arial"/>
          <w:b/>
          <w:color w:val="333333"/>
          <w:sz w:val="14"/>
          <w:szCs w:val="14"/>
        </w:rPr>
        <w:t xml:space="preserve">with </w:t>
      </w:r>
      <w:r w:rsidRPr="00E5267C">
        <w:rPr>
          <w:rFonts w:ascii="Arial" w:eastAsia="Arial" w:hAnsi="Arial" w:cs="Arial"/>
          <w:b/>
          <w:color w:val="333333"/>
          <w:sz w:val="14"/>
          <w:szCs w:val="14"/>
        </w:rPr>
        <w:t>cautery</w:t>
      </w:r>
      <w:r>
        <w:rPr>
          <w:rFonts w:ascii="Arial" w:eastAsia="Arial" w:hAnsi="Arial" w:cs="Arial"/>
          <w:b/>
          <w:color w:val="333333"/>
          <w:sz w:val="14"/>
          <w:szCs w:val="14"/>
        </w:rPr>
        <w:t xml:space="preserve"> (do this to locate the bleed too)</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 Tx: </w:t>
      </w:r>
      <w:r w:rsidRPr="00E5267C">
        <w:rPr>
          <w:rFonts w:ascii="Arial" w:eastAsia="Arial" w:hAnsi="Arial" w:cs="Arial"/>
          <w:b/>
          <w:color w:val="333333"/>
          <w:sz w:val="14"/>
          <w:szCs w:val="14"/>
        </w:rPr>
        <w:t>bronchial artery embolization</w:t>
      </w:r>
      <w:r>
        <w:rPr>
          <w:rFonts w:ascii="Arial" w:eastAsia="Arial" w:hAnsi="Arial" w:cs="Arial"/>
          <w:b/>
          <w:color w:val="333333"/>
          <w:sz w:val="14"/>
          <w:szCs w:val="14"/>
        </w:rPr>
        <w:t xml:space="preserve"> has best chance to stop the bleed</w:t>
      </w:r>
    </w:p>
    <w:p w14:paraId="3261E1B6" w14:textId="77777777" w:rsidR="00690A7A" w:rsidRPr="00E5267C" w:rsidRDefault="00690A7A" w:rsidP="00690A7A">
      <w:pPr>
        <w:spacing w:after="0" w:line="240" w:lineRule="auto"/>
        <w:rPr>
          <w:rFonts w:ascii="Arial" w:eastAsia="Arial" w:hAnsi="Arial" w:cs="Arial"/>
          <w:b/>
          <w:color w:val="333333"/>
          <w:sz w:val="14"/>
          <w:szCs w:val="14"/>
        </w:rPr>
      </w:pPr>
    </w:p>
    <w:p w14:paraId="701CC29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Pulmonary AVM – </w:t>
      </w:r>
      <w:r w:rsidRPr="00E5267C">
        <w:rPr>
          <w:rFonts w:ascii="Arial" w:eastAsia="Arial" w:hAnsi="Arial" w:cs="Arial"/>
          <w:color w:val="333333"/>
          <w:sz w:val="14"/>
          <w:szCs w:val="14"/>
        </w:rPr>
        <w:t xml:space="preserve">MC lower lobes. Hemoptysis. </w:t>
      </w:r>
      <w:r w:rsidRPr="00E5267C">
        <w:rPr>
          <w:rFonts w:ascii="Arial" w:eastAsia="Arial" w:hAnsi="Arial" w:cs="Arial"/>
          <w:b/>
          <w:color w:val="333333"/>
          <w:sz w:val="14"/>
          <w:szCs w:val="14"/>
        </w:rPr>
        <w:t>Associated with osler weber rendu. Tx: embolization</w:t>
      </w:r>
    </w:p>
    <w:p w14:paraId="1A61A233" w14:textId="77777777" w:rsidR="00690A7A" w:rsidRPr="00E5267C" w:rsidRDefault="00690A7A" w:rsidP="00690A7A">
      <w:pPr>
        <w:spacing w:after="0" w:line="240" w:lineRule="auto"/>
        <w:rPr>
          <w:rFonts w:ascii="Arial" w:eastAsia="Arial" w:hAnsi="Arial" w:cs="Arial"/>
          <w:b/>
          <w:color w:val="333333"/>
          <w:sz w:val="14"/>
          <w:szCs w:val="14"/>
        </w:rPr>
      </w:pPr>
    </w:p>
    <w:p w14:paraId="2E9850E0"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Tracheoinnominate fistula - </w:t>
      </w:r>
      <w:r w:rsidRPr="00E5267C">
        <w:rPr>
          <w:rFonts w:ascii="Arial" w:eastAsia="Arial" w:hAnsi="Arial" w:cs="Arial"/>
          <w:color w:val="333333"/>
          <w:sz w:val="14"/>
          <w:szCs w:val="14"/>
        </w:rPr>
        <w:t>MC after tracheostomy.</w:t>
      </w:r>
      <w:r>
        <w:rPr>
          <w:rFonts w:ascii="Arial" w:eastAsia="Arial" w:hAnsi="Arial" w:cs="Arial"/>
          <w:color w:val="333333"/>
          <w:sz w:val="14"/>
          <w:szCs w:val="14"/>
        </w:rPr>
        <w:t xml:space="preserve"> Patients have a sentinel bleed followed by massive hemoptysis.</w:t>
      </w:r>
    </w:p>
    <w:p w14:paraId="24636CC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Best thing to do first is place an ETT distal to bleeding site (</w:t>
      </w:r>
      <w:r>
        <w:rPr>
          <w:rFonts w:ascii="Arial" w:eastAsia="Arial" w:hAnsi="Arial" w:cs="Arial"/>
          <w:b/>
          <w:color w:val="333333"/>
          <w:sz w:val="14"/>
          <w:szCs w:val="14"/>
          <w:u w:val="single"/>
        </w:rPr>
        <w:t>Secure airway)</w:t>
      </w:r>
      <w:r>
        <w:rPr>
          <w:rFonts w:ascii="Arial" w:eastAsia="Arial" w:hAnsi="Arial" w:cs="Arial"/>
          <w:b/>
          <w:color w:val="333333"/>
          <w:sz w:val="14"/>
          <w:szCs w:val="14"/>
        </w:rPr>
        <w:t>. Also can try to h</w:t>
      </w:r>
      <w:r w:rsidRPr="00E5267C">
        <w:rPr>
          <w:rFonts w:ascii="Arial" w:eastAsia="Arial" w:hAnsi="Arial" w:cs="Arial"/>
          <w:b/>
          <w:color w:val="333333"/>
          <w:sz w:val="14"/>
          <w:szCs w:val="14"/>
        </w:rPr>
        <w:t>yperinflat</w:t>
      </w:r>
      <w:r>
        <w:rPr>
          <w:rFonts w:ascii="Arial" w:eastAsia="Arial" w:hAnsi="Arial" w:cs="Arial"/>
          <w:b/>
          <w:color w:val="333333"/>
          <w:sz w:val="14"/>
          <w:szCs w:val="14"/>
        </w:rPr>
        <w:t>e the trach cuff, can try Utley Manuever, finger in distal trachea with anterior pressure</w:t>
      </w:r>
    </w:p>
    <w:p w14:paraId="154FF79D"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Go to OR immediately for </w:t>
      </w:r>
      <w:r w:rsidRPr="00E5267C">
        <w:rPr>
          <w:rFonts w:ascii="Arial" w:eastAsia="Arial" w:hAnsi="Arial" w:cs="Arial"/>
          <w:b/>
          <w:color w:val="333333"/>
          <w:sz w:val="14"/>
          <w:szCs w:val="14"/>
          <w:u w:val="single"/>
        </w:rPr>
        <w:t xml:space="preserve">bronchoscopy but prep for median sternotomy first. </w:t>
      </w:r>
    </w:p>
    <w:p w14:paraId="37DB1129" w14:textId="77777777" w:rsidR="00690A7A" w:rsidRPr="00B75389"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After airway control and control of bleed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median sternotomy and </w:t>
      </w:r>
      <w:r w:rsidRPr="00E5267C">
        <w:rPr>
          <w:rFonts w:ascii="Arial" w:eastAsia="Arial" w:hAnsi="Arial" w:cs="Arial"/>
          <w:color w:val="333333"/>
          <w:sz w:val="14"/>
          <w:szCs w:val="14"/>
        </w:rPr>
        <w:t>resect innominate artery. NO GRAFT. Repair trachea</w:t>
      </w:r>
    </w:p>
    <w:p w14:paraId="6A2E248A" w14:textId="77777777" w:rsidR="00690A7A" w:rsidRPr="00B75389" w:rsidRDefault="00690A7A" w:rsidP="00690A7A">
      <w:pPr>
        <w:spacing w:after="0" w:line="240" w:lineRule="auto"/>
        <w:rPr>
          <w:rFonts w:ascii="Arial" w:eastAsia="Arial" w:hAnsi="Arial" w:cs="Arial"/>
          <w:b/>
          <w:color w:val="333333"/>
          <w:sz w:val="14"/>
          <w:szCs w:val="14"/>
          <w:u w:val="single"/>
        </w:rPr>
      </w:pPr>
    </w:p>
    <w:p w14:paraId="073CA96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Tracheoesophageal fistula – </w:t>
      </w:r>
      <w:r w:rsidRPr="00E5267C">
        <w:rPr>
          <w:rFonts w:ascii="Arial" w:eastAsia="Arial" w:hAnsi="Arial" w:cs="Arial"/>
          <w:color w:val="333333"/>
          <w:sz w:val="14"/>
          <w:szCs w:val="14"/>
        </w:rPr>
        <w:t xml:space="preserve">MC </w:t>
      </w:r>
      <w:r>
        <w:rPr>
          <w:rFonts w:ascii="Arial" w:eastAsia="Arial" w:hAnsi="Arial" w:cs="Arial"/>
          <w:color w:val="333333"/>
          <w:sz w:val="14"/>
          <w:szCs w:val="14"/>
        </w:rPr>
        <w:t>from hyperinflated ETT</w:t>
      </w:r>
      <w:r w:rsidRPr="00E5267C">
        <w:rPr>
          <w:rFonts w:ascii="Arial" w:eastAsia="Arial" w:hAnsi="Arial" w:cs="Arial"/>
          <w:color w:val="333333"/>
          <w:sz w:val="14"/>
          <w:szCs w:val="14"/>
        </w:rPr>
        <w:t xml:space="preserve">. Sx: </w:t>
      </w:r>
      <w:r w:rsidRPr="00E5267C">
        <w:rPr>
          <w:rFonts w:ascii="Arial" w:eastAsia="Arial" w:hAnsi="Arial" w:cs="Arial"/>
          <w:b/>
          <w:color w:val="333333"/>
          <w:sz w:val="14"/>
          <w:szCs w:val="14"/>
        </w:rPr>
        <w:t>tracheal secretions that look like saliva or gastric distension if intubated</w:t>
      </w:r>
    </w:p>
    <w:p w14:paraId="3D3AF9FB" w14:textId="77777777" w:rsidR="00690A7A" w:rsidRPr="00B60ACD" w:rsidRDefault="00690A7A" w:rsidP="00690A7A">
      <w:pPr>
        <w:spacing w:after="0" w:line="240" w:lineRule="auto"/>
        <w:rPr>
          <w:rFonts w:ascii="Arial" w:eastAsia="Arial" w:hAnsi="Arial" w:cs="Arial"/>
          <w:bCs/>
          <w:color w:val="333333"/>
          <w:sz w:val="14"/>
          <w:szCs w:val="14"/>
        </w:rPr>
      </w:pPr>
      <w:r w:rsidRPr="00B60ACD">
        <w:rPr>
          <w:rFonts w:ascii="Arial" w:eastAsia="Arial" w:hAnsi="Arial" w:cs="Arial"/>
          <w:b/>
          <w:color w:val="333333"/>
          <w:sz w:val="14"/>
          <w:szCs w:val="14"/>
        </w:rPr>
        <w:t>Dx: bronchoscopy</w:t>
      </w:r>
    </w:p>
    <w:p w14:paraId="1A94E2CF" w14:textId="77777777" w:rsidR="00690A7A" w:rsidRPr="00B60ACD" w:rsidRDefault="00690A7A" w:rsidP="00690A7A">
      <w:pPr>
        <w:spacing w:after="0" w:line="240" w:lineRule="auto"/>
        <w:rPr>
          <w:rFonts w:ascii="Arial" w:eastAsia="Arial" w:hAnsi="Arial" w:cs="Arial"/>
          <w:b/>
          <w:color w:val="333333"/>
          <w:sz w:val="14"/>
          <w:szCs w:val="14"/>
        </w:rPr>
      </w:pPr>
      <w:r w:rsidRPr="00B60ACD">
        <w:rPr>
          <w:rFonts w:ascii="Arial" w:eastAsia="Arial" w:hAnsi="Arial" w:cs="Arial"/>
          <w:b/>
          <w:color w:val="333333"/>
          <w:sz w:val="14"/>
          <w:szCs w:val="14"/>
        </w:rPr>
        <w:t xml:space="preserve">Tx: </w:t>
      </w:r>
      <w:r w:rsidRPr="00B60ACD">
        <w:rPr>
          <w:rFonts w:ascii="Arial" w:eastAsia="Arial" w:hAnsi="Arial" w:cs="Arial"/>
          <w:bCs/>
          <w:color w:val="333333"/>
          <w:sz w:val="14"/>
          <w:szCs w:val="14"/>
        </w:rPr>
        <w:t xml:space="preserve">remove tracheostomy </w:t>
      </w:r>
      <w:r>
        <w:rPr>
          <w:rFonts w:ascii="Arial" w:eastAsia="Arial" w:hAnsi="Arial" w:cs="Arial"/>
          <w:bCs/>
          <w:color w:val="333333"/>
          <w:sz w:val="14"/>
          <w:szCs w:val="14"/>
        </w:rPr>
        <w:t xml:space="preserve">(if present) </w:t>
      </w:r>
      <w:r w:rsidRPr="00B60ACD">
        <w:rPr>
          <w:rFonts w:ascii="Arial" w:eastAsia="Arial" w:hAnsi="Arial" w:cs="Arial"/>
          <w:b/>
          <w:color w:val="333333"/>
          <w:sz w:val="14"/>
          <w:szCs w:val="14"/>
        </w:rPr>
        <w:t xml:space="preserve">place ETT with </w:t>
      </w:r>
      <w:r>
        <w:rPr>
          <w:rFonts w:ascii="Arial" w:eastAsia="Arial" w:hAnsi="Arial" w:cs="Arial"/>
          <w:b/>
          <w:color w:val="333333"/>
          <w:sz w:val="14"/>
          <w:szCs w:val="14"/>
        </w:rPr>
        <w:t xml:space="preserve">cuff </w:t>
      </w:r>
      <w:r w:rsidRPr="00B60ACD">
        <w:rPr>
          <w:rFonts w:ascii="Arial" w:eastAsia="Arial" w:hAnsi="Arial" w:cs="Arial"/>
          <w:b/>
          <w:color w:val="333333"/>
          <w:sz w:val="14"/>
          <w:szCs w:val="14"/>
        </w:rPr>
        <w:t>below fistula</w:t>
      </w:r>
      <w:r w:rsidRPr="00B60ACD">
        <w:rPr>
          <w:rFonts w:ascii="Arial" w:eastAsia="Arial" w:hAnsi="Arial" w:cs="Arial"/>
          <w:bCs/>
          <w:color w:val="333333"/>
          <w:sz w:val="14"/>
          <w:szCs w:val="14"/>
        </w:rPr>
        <w:t>.</w:t>
      </w:r>
    </w:p>
    <w:p w14:paraId="5CCDE3C2"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No surgical repair while intubated. Try to extubate 1</w:t>
      </w:r>
      <w:r w:rsidRPr="00B60ACD">
        <w:rPr>
          <w:rFonts w:ascii="Arial" w:eastAsia="Arial" w:hAnsi="Arial" w:cs="Arial"/>
          <w:b/>
          <w:color w:val="333333"/>
          <w:sz w:val="14"/>
          <w:szCs w:val="14"/>
          <w:vertAlign w:val="superscript"/>
        </w:rPr>
        <w:t>st</w:t>
      </w:r>
      <w:r>
        <w:rPr>
          <w:rFonts w:ascii="Arial" w:eastAsia="Arial" w:hAnsi="Arial" w:cs="Arial"/>
          <w:b/>
          <w:color w:val="333333"/>
          <w:sz w:val="14"/>
          <w:szCs w:val="14"/>
        </w:rPr>
        <w:t>. If unable then below</w:t>
      </w:r>
    </w:p>
    <w:p w14:paraId="61A76B08" w14:textId="77777777" w:rsidR="00690A7A" w:rsidRPr="00BE5B58" w:rsidRDefault="00690A7A" w:rsidP="00690A7A">
      <w:pPr>
        <w:pStyle w:val="ListParagraph"/>
        <w:numPr>
          <w:ilvl w:val="0"/>
          <w:numId w:val="29"/>
        </w:numPr>
        <w:spacing w:after="0" w:line="240" w:lineRule="auto"/>
        <w:rPr>
          <w:rFonts w:ascii="Arial" w:eastAsia="Arial" w:hAnsi="Arial" w:cs="Arial"/>
          <w:b/>
          <w:color w:val="333333"/>
          <w:sz w:val="14"/>
          <w:szCs w:val="14"/>
        </w:rPr>
      </w:pPr>
      <w:r w:rsidRPr="00534D9C">
        <w:rPr>
          <w:rFonts w:ascii="Arial" w:eastAsia="Arial" w:hAnsi="Arial" w:cs="Arial"/>
          <w:bCs/>
          <w:color w:val="333333"/>
          <w:sz w:val="14"/>
          <w:szCs w:val="14"/>
        </w:rPr>
        <w:t xml:space="preserve">If intubated </w:t>
      </w:r>
      <w:r w:rsidRPr="00534D9C">
        <w:rPr>
          <w:rFonts w:ascii="Arial" w:eastAsia="Arial" w:hAnsi="Arial" w:cs="Arial"/>
          <w:bCs/>
          <w:color w:val="333333"/>
          <w:sz w:val="14"/>
          <w:szCs w:val="14"/>
        </w:rPr>
        <w:sym w:font="Wingdings" w:char="F0E0"/>
      </w:r>
      <w:r w:rsidRPr="00534D9C">
        <w:rPr>
          <w:rFonts w:ascii="Arial" w:eastAsia="Arial" w:hAnsi="Arial" w:cs="Arial"/>
          <w:bCs/>
          <w:color w:val="333333"/>
          <w:sz w:val="14"/>
          <w:szCs w:val="14"/>
        </w:rPr>
        <w:t xml:space="preserve"> Start PPI, </w:t>
      </w:r>
      <w:r w:rsidRPr="00BE5B58">
        <w:rPr>
          <w:rFonts w:ascii="Arial" w:eastAsia="Arial" w:hAnsi="Arial" w:cs="Arial"/>
          <w:b/>
          <w:color w:val="333333"/>
          <w:sz w:val="14"/>
          <w:szCs w:val="14"/>
        </w:rPr>
        <w:t>place ETT balloon distal to fistula</w:t>
      </w:r>
      <w:r w:rsidRPr="00534D9C">
        <w:rPr>
          <w:rFonts w:ascii="Arial" w:eastAsia="Arial" w:hAnsi="Arial" w:cs="Arial"/>
          <w:bCs/>
          <w:color w:val="333333"/>
          <w:sz w:val="14"/>
          <w:szCs w:val="14"/>
        </w:rPr>
        <w:t xml:space="preserve">, Remove NGT, and </w:t>
      </w:r>
      <w:r w:rsidRPr="00BE5B58">
        <w:rPr>
          <w:rFonts w:ascii="Arial" w:eastAsia="Arial" w:hAnsi="Arial" w:cs="Arial"/>
          <w:b/>
          <w:color w:val="333333"/>
          <w:sz w:val="14"/>
          <w:szCs w:val="14"/>
        </w:rPr>
        <w:t xml:space="preserve">place decompressive PEG. </w:t>
      </w:r>
      <w:r w:rsidRPr="00BE5B58">
        <w:rPr>
          <w:rFonts w:ascii="Arial" w:eastAsia="Arial" w:hAnsi="Arial" w:cs="Arial"/>
          <w:b/>
          <w:color w:val="333333"/>
          <w:sz w:val="14"/>
          <w:szCs w:val="14"/>
          <w:u w:val="single"/>
        </w:rPr>
        <w:t>Wait until extubated for repair</w:t>
      </w:r>
    </w:p>
    <w:p w14:paraId="6EC1FEC6"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34D9C">
        <w:rPr>
          <w:rFonts w:ascii="Arial" w:eastAsia="Arial" w:hAnsi="Arial" w:cs="Arial"/>
          <w:bCs/>
          <w:color w:val="333333"/>
          <w:sz w:val="14"/>
          <w:szCs w:val="14"/>
        </w:rPr>
        <w:t xml:space="preserve">If unable to extubate or poor surgical candidate </w:t>
      </w:r>
      <w:r w:rsidRPr="00534D9C">
        <w:rPr>
          <w:rFonts w:ascii="Arial" w:eastAsia="Arial" w:hAnsi="Arial" w:cs="Arial"/>
          <w:bCs/>
          <w:color w:val="333333"/>
          <w:sz w:val="14"/>
          <w:szCs w:val="14"/>
        </w:rPr>
        <w:sym w:font="Wingdings" w:char="F0E0"/>
      </w:r>
      <w:r w:rsidRPr="00534D9C">
        <w:rPr>
          <w:rFonts w:ascii="Arial" w:eastAsia="Arial" w:hAnsi="Arial" w:cs="Arial"/>
          <w:bCs/>
          <w:color w:val="333333"/>
          <w:sz w:val="14"/>
          <w:szCs w:val="14"/>
        </w:rPr>
        <w:t xml:space="preserve"> esophageal stent as bridge to surgery or definitive</w:t>
      </w:r>
      <w:r>
        <w:rPr>
          <w:rFonts w:ascii="Arial" w:eastAsia="Arial" w:hAnsi="Arial" w:cs="Arial"/>
          <w:bCs/>
          <w:color w:val="333333"/>
          <w:sz w:val="14"/>
          <w:szCs w:val="14"/>
        </w:rPr>
        <w:t xml:space="preserve"> tx</w:t>
      </w:r>
    </w:p>
    <w:p w14:paraId="2357EF36" w14:textId="77777777" w:rsidR="00690A7A" w:rsidRPr="00534D9C"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B60ACD">
        <w:rPr>
          <w:rFonts w:ascii="Arial" w:eastAsia="Arial" w:hAnsi="Arial" w:cs="Arial"/>
          <w:b/>
          <w:color w:val="333333"/>
          <w:sz w:val="14"/>
          <w:szCs w:val="14"/>
        </w:rPr>
        <w:t>If malignant TEF</w:t>
      </w:r>
      <w:r>
        <w:rPr>
          <w:rFonts w:ascii="Arial" w:eastAsia="Arial" w:hAnsi="Arial" w:cs="Arial"/>
          <w:bCs/>
          <w:color w:val="333333"/>
          <w:sz w:val="14"/>
          <w:szCs w:val="14"/>
        </w:rPr>
        <w:t xml:space="preserve"> </w:t>
      </w:r>
      <w:r w:rsidRPr="00534D9C">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esophageal stent and +/- tracheal stent</w:t>
      </w:r>
    </w:p>
    <w:p w14:paraId="7F80B910" w14:textId="77777777" w:rsidR="00690A7A" w:rsidRDefault="00690A7A" w:rsidP="00690A7A">
      <w:pPr>
        <w:spacing w:after="0" w:line="240" w:lineRule="auto"/>
        <w:rPr>
          <w:rFonts w:ascii="Arial" w:eastAsia="Arial" w:hAnsi="Arial" w:cs="Arial"/>
          <w:b/>
          <w:color w:val="333333"/>
          <w:sz w:val="14"/>
          <w:szCs w:val="14"/>
        </w:rPr>
      </w:pPr>
      <w:r w:rsidRPr="00B60ACD">
        <w:rPr>
          <w:rFonts w:ascii="Arial" w:eastAsia="Arial" w:hAnsi="Arial" w:cs="Arial"/>
          <w:b/>
          <w:color w:val="333333"/>
          <w:sz w:val="14"/>
          <w:szCs w:val="14"/>
        </w:rPr>
        <w:t>Surgery</w:t>
      </w:r>
      <w:r>
        <w:rPr>
          <w:rFonts w:ascii="Arial" w:eastAsia="Arial" w:hAnsi="Arial" w:cs="Arial"/>
          <w:b/>
          <w:color w:val="333333"/>
          <w:sz w:val="14"/>
          <w:szCs w:val="14"/>
        </w:rPr>
        <w:t xml:space="preserve"> </w:t>
      </w:r>
      <w:r w:rsidRPr="00B60ACD">
        <w:rPr>
          <w:rFonts w:ascii="Arial" w:eastAsia="Arial" w:hAnsi="Arial" w:cs="Arial"/>
          <w:b/>
          <w:color w:val="333333"/>
          <w:sz w:val="14"/>
          <w:szCs w:val="14"/>
        </w:rPr>
        <w:sym w:font="Wingdings" w:char="F0E0"/>
      </w:r>
      <w:r>
        <w:rPr>
          <w:rFonts w:ascii="Arial" w:eastAsia="Arial" w:hAnsi="Arial" w:cs="Arial"/>
          <w:b/>
          <w:color w:val="333333"/>
          <w:sz w:val="14"/>
          <w:szCs w:val="14"/>
        </w:rPr>
        <w:t xml:space="preserve"> only when extubated. Only for BENIGN causes. No cancer. </w:t>
      </w:r>
    </w:p>
    <w:p w14:paraId="0848A1D6" w14:textId="77777777" w:rsidR="00690A7A" w:rsidRPr="00A65F5B"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Primary surgical treatment is tracheal resection with primary anastomosis. Closure of esophagus. Use muscle flaps. </w:t>
      </w:r>
    </w:p>
    <w:p w14:paraId="65754E81" w14:textId="77777777" w:rsidR="00690A7A" w:rsidRPr="00A65F5B"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small &lt; 5 mm , can argue no need for resection and primarily close all. </w:t>
      </w:r>
    </w:p>
    <w:p w14:paraId="60519ACE" w14:textId="77777777" w:rsidR="00690A7A" w:rsidRDefault="00690A7A" w:rsidP="00690A7A">
      <w:pPr>
        <w:spacing w:after="0" w:line="240" w:lineRule="auto"/>
        <w:rPr>
          <w:rFonts w:ascii="Arial" w:eastAsia="Arial" w:hAnsi="Arial" w:cs="Arial"/>
          <w:b/>
          <w:color w:val="333333"/>
          <w:sz w:val="14"/>
          <w:szCs w:val="14"/>
        </w:rPr>
      </w:pPr>
      <w:r>
        <w:rPr>
          <w:noProof/>
        </w:rPr>
        <w:lastRenderedPageBreak/>
        <w:drawing>
          <wp:anchor distT="0" distB="0" distL="114300" distR="114300" simplePos="0" relativeHeight="251688960" behindDoc="0" locked="0" layoutInCell="1" allowOverlap="1" wp14:anchorId="74020DDE" wp14:editId="0DDAEF78">
            <wp:simplePos x="0" y="0"/>
            <wp:positionH relativeFrom="column">
              <wp:posOffset>5003165</wp:posOffset>
            </wp:positionH>
            <wp:positionV relativeFrom="paragraph">
              <wp:posOffset>89535</wp:posOffset>
            </wp:positionV>
            <wp:extent cx="1854835" cy="1968500"/>
            <wp:effectExtent l="0" t="0" r="0" b="0"/>
            <wp:wrapSquare wrapText="bothSides"/>
            <wp:docPr id="52" name="Picture 52" descr="Image result for thoracic outlet synd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oracic outlet syndrome"/>
                    <pic:cNvPicPr>
                      <a:picLocks noChangeAspect="1" noChangeArrowheads="1"/>
                    </pic:cNvPicPr>
                  </pic:nvPicPr>
                  <pic:blipFill>
                    <a:blip r:embed="rId77" cstate="screen">
                      <a:extLst>
                        <a:ext uri="{28A0092B-C50C-407E-A947-70E740481C1C}">
                          <a14:useLocalDpi xmlns:a14="http://schemas.microsoft.com/office/drawing/2010/main"/>
                        </a:ext>
                      </a:extLst>
                    </a:blip>
                    <a:srcRect/>
                    <a:stretch>
                      <a:fillRect/>
                    </a:stretch>
                  </pic:blipFill>
                  <pic:spPr bwMode="auto">
                    <a:xfrm>
                      <a:off x="0" y="0"/>
                      <a:ext cx="1854835" cy="1968500"/>
                    </a:xfrm>
                    <a:prstGeom prst="rect">
                      <a:avLst/>
                    </a:prstGeom>
                    <a:noFill/>
                    <a:ln>
                      <a:noFill/>
                    </a:ln>
                  </pic:spPr>
                </pic:pic>
              </a:graphicData>
            </a:graphic>
          </wp:anchor>
        </w:drawing>
      </w:r>
      <w:r>
        <w:rPr>
          <w:rFonts w:ascii="Arial" w:eastAsia="Arial" w:hAnsi="Arial" w:cs="Arial"/>
          <w:b/>
          <w:color w:val="333333"/>
          <w:sz w:val="14"/>
          <w:szCs w:val="14"/>
        </w:rPr>
        <w:t>T</w:t>
      </w:r>
      <w:r w:rsidRPr="00E5267C">
        <w:rPr>
          <w:rFonts w:ascii="Arial" w:eastAsia="Arial" w:hAnsi="Arial" w:cs="Arial"/>
          <w:b/>
          <w:color w:val="333333"/>
          <w:sz w:val="14"/>
          <w:szCs w:val="14"/>
        </w:rPr>
        <w:t>racheal stenosis –</w:t>
      </w:r>
      <w:r>
        <w:rPr>
          <w:rFonts w:ascii="Arial" w:eastAsia="Arial" w:hAnsi="Arial" w:cs="Arial"/>
          <w:b/>
          <w:color w:val="333333"/>
          <w:sz w:val="14"/>
          <w:szCs w:val="14"/>
        </w:rPr>
        <w:t xml:space="preserve"> MCC is prolonged intubation, also tracheostomy too high 1-2 ring or cricothyroidotomy.</w:t>
      </w:r>
    </w:p>
    <w:p w14:paraId="35ACB8EA" w14:textId="77777777" w:rsidR="00690A7A" w:rsidRPr="002E0DFE"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Symptoms present about 5 weeks after extubation</w:t>
      </w:r>
    </w:p>
    <w:p w14:paraId="3E3EA7F3" w14:textId="77777777" w:rsidR="00690A7A" w:rsidRPr="007B5E52" w:rsidRDefault="00690A7A" w:rsidP="00690A7A">
      <w:pPr>
        <w:pStyle w:val="ListParagraph"/>
        <w:numPr>
          <w:ilvl w:val="0"/>
          <w:numId w:val="29"/>
        </w:numPr>
        <w:spacing w:after="0" w:line="240" w:lineRule="auto"/>
        <w:rPr>
          <w:rFonts w:ascii="Arial" w:eastAsia="Arial" w:hAnsi="Arial" w:cs="Arial"/>
          <w:color w:val="333333"/>
          <w:sz w:val="14"/>
          <w:szCs w:val="14"/>
        </w:rPr>
      </w:pPr>
      <w:r w:rsidRPr="002E0DFE">
        <w:rPr>
          <w:rFonts w:ascii="Arial" w:eastAsia="Arial" w:hAnsi="Arial" w:cs="Arial"/>
          <w:color w:val="333333"/>
          <w:sz w:val="14"/>
          <w:szCs w:val="14"/>
        </w:rPr>
        <w:t>Dx</w:t>
      </w:r>
      <w:r>
        <w:rPr>
          <w:rFonts w:ascii="Arial" w:eastAsia="Arial" w:hAnsi="Arial" w:cs="Arial"/>
          <w:color w:val="333333"/>
          <w:sz w:val="14"/>
          <w:szCs w:val="14"/>
        </w:rPr>
        <w:t>:</w:t>
      </w:r>
      <w:r w:rsidRPr="002E0DFE">
        <w:rPr>
          <w:rFonts w:ascii="Arial" w:eastAsia="Arial" w:hAnsi="Arial" w:cs="Arial"/>
          <w:color w:val="333333"/>
          <w:sz w:val="14"/>
          <w:szCs w:val="14"/>
        </w:rPr>
        <w:t xml:space="preserve"> </w:t>
      </w:r>
      <w:r w:rsidRPr="007B5E52">
        <w:rPr>
          <w:rFonts w:ascii="Arial" w:eastAsia="Arial" w:hAnsi="Arial" w:cs="Arial"/>
          <w:b/>
          <w:bCs/>
          <w:color w:val="333333"/>
          <w:sz w:val="14"/>
          <w:szCs w:val="14"/>
        </w:rPr>
        <w:t>Bronchoscopy</w:t>
      </w:r>
      <w:r w:rsidRPr="002E0DFE">
        <w:rPr>
          <w:rFonts w:ascii="Arial" w:eastAsia="Arial" w:hAnsi="Arial" w:cs="Arial"/>
          <w:color w:val="333333"/>
          <w:sz w:val="14"/>
          <w:szCs w:val="14"/>
        </w:rPr>
        <w:t>.</w:t>
      </w:r>
    </w:p>
    <w:p w14:paraId="04BDDEF0"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sidRPr="007B5E52">
        <w:rPr>
          <w:rFonts w:ascii="Arial" w:eastAsia="Arial" w:hAnsi="Arial" w:cs="Arial"/>
          <w:b/>
          <w:bCs/>
          <w:color w:val="333333"/>
          <w:sz w:val="14"/>
          <w:szCs w:val="14"/>
        </w:rPr>
        <w:t>Treatment</w:t>
      </w:r>
      <w:r>
        <w:rPr>
          <w:rFonts w:ascii="Arial" w:eastAsia="Arial" w:hAnsi="Arial" w:cs="Arial"/>
          <w:color w:val="333333"/>
          <w:sz w:val="14"/>
          <w:szCs w:val="14"/>
        </w:rPr>
        <w:t xml:space="preserve"> </w:t>
      </w:r>
      <w:r w:rsidRPr="007B5E52">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sidRPr="002E0DFE">
        <w:rPr>
          <w:rFonts w:ascii="Arial" w:eastAsia="Arial" w:hAnsi="Arial" w:cs="Arial"/>
          <w:color w:val="333333"/>
          <w:sz w:val="14"/>
          <w:szCs w:val="14"/>
        </w:rPr>
        <w:t>tracheal resection and anastomosis</w:t>
      </w:r>
    </w:p>
    <w:p w14:paraId="031E3F82" w14:textId="77777777" w:rsidR="00690A7A" w:rsidRPr="002E0DFE"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Bronchoscopic laser ablation and dilation does not work for tracheal stenosis caused by intubation. </w:t>
      </w:r>
    </w:p>
    <w:p w14:paraId="3A77190C" w14:textId="77777777" w:rsidR="00690A7A" w:rsidRDefault="00690A7A" w:rsidP="00690A7A">
      <w:pPr>
        <w:spacing w:after="0" w:line="240" w:lineRule="auto"/>
        <w:rPr>
          <w:rFonts w:ascii="Arial" w:eastAsia="Arial" w:hAnsi="Arial" w:cs="Arial"/>
          <w:color w:val="333333"/>
          <w:sz w:val="14"/>
          <w:szCs w:val="14"/>
        </w:rPr>
      </w:pPr>
    </w:p>
    <w:p w14:paraId="0608AB65" w14:textId="77777777" w:rsidR="00690A7A" w:rsidRPr="001462DD"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Thoracic outlet syndrome</w:t>
      </w:r>
    </w:p>
    <w:p w14:paraId="15A3F77E" w14:textId="77777777" w:rsidR="00690A7A" w:rsidRPr="007251C6" w:rsidRDefault="00690A7A" w:rsidP="00690A7A">
      <w:pPr>
        <w:spacing w:after="0" w:line="240" w:lineRule="auto"/>
        <w:rPr>
          <w:rFonts w:ascii="Arial" w:eastAsia="Arial" w:hAnsi="Arial" w:cs="Arial"/>
          <w:b/>
          <w:bCs/>
          <w:color w:val="333333"/>
          <w:sz w:val="14"/>
          <w:szCs w:val="14"/>
          <w:u w:val="single"/>
        </w:rPr>
      </w:pPr>
      <w:r w:rsidRPr="00171CA8">
        <w:rPr>
          <w:rFonts w:ascii="Arial" w:eastAsia="Arial" w:hAnsi="Arial" w:cs="Arial"/>
          <w:color w:val="333333"/>
          <w:sz w:val="14"/>
          <w:szCs w:val="14"/>
        </w:rPr>
        <w:t>Phrenic nerve</w:t>
      </w:r>
      <w:r w:rsidRPr="00171CA8">
        <w:rPr>
          <w:rFonts w:ascii="Arial" w:eastAsia="Arial" w:hAnsi="Arial" w:cs="Arial"/>
          <w:b/>
          <w:bCs/>
          <w:color w:val="333333"/>
          <w:sz w:val="14"/>
          <w:szCs w:val="14"/>
        </w:rPr>
        <w:t xml:space="preserve"> (runs over anterior scalene)</w:t>
      </w:r>
      <w:r w:rsidRPr="00171CA8">
        <w:rPr>
          <w:rFonts w:ascii="Arial" w:eastAsia="Arial" w:hAnsi="Arial" w:cs="Arial"/>
          <w:color w:val="333333"/>
          <w:sz w:val="14"/>
          <w:szCs w:val="14"/>
        </w:rPr>
        <w:t>,</w:t>
      </w:r>
    </w:p>
    <w:p w14:paraId="4E5A6049"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Anterior to posterior anatomical location of structures:</w:t>
      </w:r>
    </w:p>
    <w:p w14:paraId="7C2C9D3E" w14:textId="77777777" w:rsidR="00690A7A" w:rsidRPr="001462DD"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Clavicle, </w:t>
      </w:r>
      <w:r w:rsidRPr="00171CA8">
        <w:rPr>
          <w:rFonts w:ascii="Arial" w:eastAsia="Arial" w:hAnsi="Arial" w:cs="Arial"/>
          <w:color w:val="333333"/>
          <w:sz w:val="14"/>
          <w:szCs w:val="14"/>
        </w:rPr>
        <w:t xml:space="preserve">subclavian vein, </w:t>
      </w:r>
      <w:r>
        <w:rPr>
          <w:rFonts w:ascii="Arial" w:eastAsia="Arial" w:hAnsi="Arial" w:cs="Arial"/>
          <w:color w:val="333333"/>
          <w:sz w:val="14"/>
          <w:szCs w:val="14"/>
        </w:rPr>
        <w:t xml:space="preserve">Phrenic nerve, </w:t>
      </w:r>
      <w:r w:rsidRPr="00171CA8">
        <w:rPr>
          <w:rFonts w:ascii="Arial" w:eastAsia="Arial" w:hAnsi="Arial" w:cs="Arial"/>
          <w:color w:val="333333"/>
          <w:sz w:val="14"/>
          <w:szCs w:val="14"/>
        </w:rPr>
        <w:t>Anterior Scalene, Subclavian artery, brachi</w:t>
      </w:r>
      <w:r>
        <w:rPr>
          <w:rFonts w:ascii="Arial" w:eastAsia="Arial" w:hAnsi="Arial" w:cs="Arial"/>
          <w:color w:val="333333"/>
          <w:sz w:val="14"/>
          <w:szCs w:val="14"/>
        </w:rPr>
        <w:t>al</w:t>
      </w:r>
      <w:r w:rsidRPr="00171CA8">
        <w:rPr>
          <w:rFonts w:ascii="Arial" w:eastAsia="Arial" w:hAnsi="Arial" w:cs="Arial"/>
          <w:color w:val="333333"/>
          <w:sz w:val="14"/>
          <w:szCs w:val="14"/>
        </w:rPr>
        <w:t xml:space="preserve"> plexus, middle scalene, spinal accessory</w:t>
      </w:r>
    </w:p>
    <w:p w14:paraId="569953BA" w14:textId="77777777" w:rsidR="00690A7A" w:rsidRPr="001462DD"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Surgery for thoracic outlet syndrome (all 3 below): 1</w:t>
      </w:r>
      <w:r w:rsidRPr="007251C6">
        <w:rPr>
          <w:rFonts w:ascii="Arial" w:eastAsia="Arial" w:hAnsi="Arial" w:cs="Arial"/>
          <w:b/>
          <w:bCs/>
          <w:color w:val="333333"/>
          <w:sz w:val="14"/>
          <w:szCs w:val="14"/>
          <w:vertAlign w:val="superscript"/>
        </w:rPr>
        <w:t>st</w:t>
      </w:r>
      <w:r>
        <w:rPr>
          <w:rFonts w:ascii="Arial" w:eastAsia="Arial" w:hAnsi="Arial" w:cs="Arial"/>
          <w:b/>
          <w:bCs/>
          <w:color w:val="333333"/>
          <w:sz w:val="14"/>
          <w:szCs w:val="14"/>
        </w:rPr>
        <w:t xml:space="preserve"> rib resection, divide </w:t>
      </w:r>
      <w:r>
        <w:rPr>
          <w:rFonts w:ascii="Arial" w:eastAsia="Arial" w:hAnsi="Arial" w:cs="Arial"/>
          <w:b/>
          <w:bCs/>
          <w:color w:val="333333"/>
          <w:sz w:val="14"/>
          <w:szCs w:val="14"/>
          <w:u w:val="single"/>
        </w:rPr>
        <w:t xml:space="preserve">anterior/middle </w:t>
      </w:r>
      <w:r w:rsidRPr="00171CA8">
        <w:rPr>
          <w:rFonts w:ascii="Arial" w:eastAsia="Arial" w:hAnsi="Arial" w:cs="Arial"/>
          <w:b/>
          <w:bCs/>
          <w:color w:val="333333"/>
          <w:sz w:val="14"/>
          <w:szCs w:val="14"/>
        </w:rPr>
        <w:t>scalene</w:t>
      </w:r>
      <w:r>
        <w:rPr>
          <w:rFonts w:ascii="Arial" w:eastAsia="Arial" w:hAnsi="Arial" w:cs="Arial"/>
          <w:b/>
          <w:bCs/>
          <w:color w:val="333333"/>
          <w:sz w:val="14"/>
          <w:szCs w:val="14"/>
        </w:rPr>
        <w:t>. C</w:t>
      </w:r>
      <w:r w:rsidRPr="00171CA8">
        <w:rPr>
          <w:rFonts w:ascii="Arial" w:eastAsia="Arial" w:hAnsi="Arial" w:cs="Arial"/>
          <w:b/>
          <w:bCs/>
          <w:color w:val="333333"/>
          <w:sz w:val="14"/>
          <w:szCs w:val="14"/>
        </w:rPr>
        <w:t>ervical</w:t>
      </w:r>
      <w:r>
        <w:rPr>
          <w:rFonts w:ascii="Arial" w:eastAsia="Arial" w:hAnsi="Arial" w:cs="Arial"/>
          <w:b/>
          <w:bCs/>
          <w:color w:val="333333"/>
          <w:sz w:val="14"/>
          <w:szCs w:val="14"/>
        </w:rPr>
        <w:t xml:space="preserve"> rib resection (if present),</w:t>
      </w:r>
    </w:p>
    <w:p w14:paraId="532DD851" w14:textId="77777777" w:rsidR="00690A7A" w:rsidRPr="00E5267C" w:rsidRDefault="00690A7A" w:rsidP="00690A7A">
      <w:pPr>
        <w:spacing w:after="0" w:line="240" w:lineRule="auto"/>
        <w:rPr>
          <w:rFonts w:ascii="Arial" w:eastAsia="Arial" w:hAnsi="Arial" w:cs="Arial"/>
          <w:b/>
          <w:color w:val="333333"/>
          <w:sz w:val="14"/>
          <w:szCs w:val="14"/>
        </w:rPr>
      </w:pPr>
      <w:r w:rsidRPr="007251C6">
        <w:rPr>
          <w:rFonts w:ascii="Arial" w:eastAsia="Arial" w:hAnsi="Arial" w:cs="Arial"/>
          <w:b/>
          <w:bCs/>
          <w:color w:val="333333"/>
          <w:sz w:val="14"/>
          <w:szCs w:val="14"/>
        </w:rPr>
        <w:t>Neurogenic TOS</w:t>
      </w:r>
      <w:r w:rsidRPr="00E5267C">
        <w:rPr>
          <w:rFonts w:ascii="Arial" w:eastAsia="Arial" w:hAnsi="Arial" w:cs="Arial"/>
          <w:color w:val="333333"/>
          <w:sz w:val="14"/>
          <w:szCs w:val="14"/>
        </w:rPr>
        <w:t xml:space="preserve"> – </w:t>
      </w:r>
      <w:r>
        <w:rPr>
          <w:rFonts w:ascii="Arial" w:eastAsia="Arial" w:hAnsi="Arial" w:cs="Arial"/>
          <w:color w:val="333333"/>
          <w:sz w:val="14"/>
          <w:szCs w:val="14"/>
        </w:rPr>
        <w:t xml:space="preserve">MC TYPE. </w:t>
      </w:r>
      <w:r w:rsidRPr="00DA619B">
        <w:rPr>
          <w:rFonts w:ascii="Arial" w:eastAsia="Arial" w:hAnsi="Arial" w:cs="Arial"/>
          <w:b/>
          <w:bCs/>
          <w:color w:val="333333"/>
          <w:sz w:val="14"/>
          <w:szCs w:val="14"/>
          <w:u w:val="single"/>
        </w:rPr>
        <w:t>medial forearm</w:t>
      </w:r>
      <w:r w:rsidRPr="00E5267C">
        <w:rPr>
          <w:rFonts w:ascii="Arial" w:eastAsia="Arial" w:hAnsi="Arial" w:cs="Arial"/>
          <w:color w:val="333333"/>
          <w:sz w:val="14"/>
          <w:szCs w:val="14"/>
        </w:rPr>
        <w:t xml:space="preserve"> and 4-5</w:t>
      </w:r>
      <w:r w:rsidRPr="00E5267C">
        <w:rPr>
          <w:rFonts w:ascii="Arial" w:eastAsia="Arial" w:hAnsi="Arial" w:cs="Arial"/>
          <w:color w:val="333333"/>
          <w:sz w:val="14"/>
          <w:szCs w:val="14"/>
          <w:vertAlign w:val="superscript"/>
        </w:rPr>
        <w:t>th</w:t>
      </w:r>
      <w:r w:rsidRPr="00E5267C">
        <w:rPr>
          <w:rFonts w:ascii="Arial" w:eastAsia="Arial" w:hAnsi="Arial" w:cs="Arial"/>
          <w:color w:val="333333"/>
          <w:sz w:val="14"/>
          <w:szCs w:val="14"/>
        </w:rPr>
        <w:t xml:space="preserve"> fingers</w:t>
      </w:r>
      <w:r>
        <w:rPr>
          <w:rFonts w:ascii="Arial" w:eastAsia="Arial" w:hAnsi="Arial" w:cs="Arial"/>
          <w:color w:val="333333"/>
          <w:sz w:val="14"/>
          <w:szCs w:val="14"/>
        </w:rPr>
        <w:t xml:space="preserve"> (</w:t>
      </w:r>
      <w:r>
        <w:rPr>
          <w:rFonts w:ascii="Arial" w:eastAsia="Arial" w:hAnsi="Arial" w:cs="Arial"/>
          <w:b/>
          <w:bCs/>
          <w:color w:val="333333"/>
          <w:sz w:val="14"/>
          <w:szCs w:val="14"/>
          <w:u w:val="single"/>
        </w:rPr>
        <w:t>MC ulnar affected)</w:t>
      </w:r>
      <w:r w:rsidRPr="00E5267C">
        <w:rPr>
          <w:rFonts w:ascii="Arial" w:eastAsia="Arial" w:hAnsi="Arial" w:cs="Arial"/>
          <w:color w:val="333333"/>
          <w:sz w:val="14"/>
          <w:szCs w:val="14"/>
        </w:rPr>
        <w:t xml:space="preserve">. Dx: CXR look for cervical rib. </w:t>
      </w:r>
      <w:r w:rsidRPr="00E5267C">
        <w:rPr>
          <w:rFonts w:ascii="Arial" w:eastAsia="Arial" w:hAnsi="Arial" w:cs="Arial"/>
          <w:b/>
          <w:color w:val="333333"/>
          <w:sz w:val="14"/>
          <w:szCs w:val="14"/>
        </w:rPr>
        <w:t xml:space="preserve">Nerve conduction velocity &lt; 60. Tx: Physiotherapy X 3 months. If that fails and NCV &lt; 60 then </w:t>
      </w:r>
      <w:r>
        <w:rPr>
          <w:rFonts w:ascii="Arial" w:eastAsia="Arial" w:hAnsi="Arial" w:cs="Arial"/>
          <w:b/>
          <w:color w:val="333333"/>
          <w:sz w:val="14"/>
          <w:szCs w:val="14"/>
        </w:rPr>
        <w:t>OR above</w:t>
      </w:r>
    </w:p>
    <w:p w14:paraId="20D07BC9" w14:textId="77777777" w:rsidR="00690A7A" w:rsidRDefault="00690A7A" w:rsidP="00690A7A">
      <w:pPr>
        <w:spacing w:after="0" w:line="240" w:lineRule="auto"/>
        <w:rPr>
          <w:rFonts w:ascii="Arial" w:eastAsia="Arial" w:hAnsi="Arial" w:cs="Arial"/>
          <w:b/>
          <w:color w:val="333333"/>
          <w:sz w:val="14"/>
          <w:szCs w:val="14"/>
        </w:rPr>
      </w:pPr>
    </w:p>
    <w:p w14:paraId="7929981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Paget von schrotter – Dx Duplex US. </w:t>
      </w:r>
    </w:p>
    <w:p w14:paraId="4BBDCFC0" w14:textId="77777777" w:rsidR="00690A7A" w:rsidRPr="00423B5E"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acute and symptomatic </w:t>
      </w:r>
      <w:r w:rsidRPr="00423B5E">
        <w:rPr>
          <w:rFonts w:ascii="Arial" w:eastAsia="Arial" w:hAnsi="Arial" w:cs="Arial"/>
          <w:b/>
          <w:color w:val="333333"/>
          <w:sz w:val="14"/>
          <w:szCs w:val="14"/>
        </w:rPr>
        <w:t>1</w:t>
      </w:r>
      <w:r w:rsidRPr="00423B5E">
        <w:rPr>
          <w:rFonts w:ascii="Arial" w:eastAsia="Arial" w:hAnsi="Arial" w:cs="Arial"/>
          <w:b/>
          <w:color w:val="333333"/>
          <w:sz w:val="14"/>
          <w:szCs w:val="14"/>
          <w:vertAlign w:val="superscript"/>
        </w:rPr>
        <w:t>st</w:t>
      </w:r>
      <w:r w:rsidRPr="00423B5E">
        <w:rPr>
          <w:rFonts w:ascii="Arial" w:eastAsia="Arial" w:hAnsi="Arial" w:cs="Arial"/>
          <w:b/>
          <w:color w:val="333333"/>
          <w:sz w:val="14"/>
          <w:szCs w:val="14"/>
        </w:rPr>
        <w:t xml:space="preserve"> give </w:t>
      </w:r>
      <w:r>
        <w:rPr>
          <w:rFonts w:ascii="Arial" w:eastAsia="Arial" w:hAnsi="Arial" w:cs="Arial"/>
          <w:b/>
          <w:color w:val="333333"/>
          <w:sz w:val="14"/>
          <w:szCs w:val="14"/>
        </w:rPr>
        <w:t xml:space="preserve">full dose </w:t>
      </w:r>
      <w:r w:rsidRPr="00423B5E">
        <w:rPr>
          <w:rFonts w:ascii="Arial" w:eastAsia="Arial" w:hAnsi="Arial" w:cs="Arial"/>
          <w:b/>
          <w:color w:val="333333"/>
          <w:sz w:val="14"/>
          <w:szCs w:val="14"/>
        </w:rPr>
        <w:t>heparin, then</w:t>
      </w:r>
      <w:r>
        <w:rPr>
          <w:rFonts w:ascii="Arial" w:eastAsia="Arial" w:hAnsi="Arial" w:cs="Arial"/>
          <w:b/>
          <w:color w:val="333333"/>
          <w:sz w:val="14"/>
          <w:szCs w:val="14"/>
        </w:rPr>
        <w:t xml:space="preserve"> only</w:t>
      </w:r>
      <w:r w:rsidRPr="00423B5E">
        <w:rPr>
          <w:rFonts w:ascii="Arial" w:eastAsia="Arial" w:hAnsi="Arial" w:cs="Arial"/>
          <w:b/>
          <w:color w:val="333333"/>
          <w:sz w:val="14"/>
          <w:szCs w:val="14"/>
        </w:rPr>
        <w:t xml:space="preserve"> </w:t>
      </w:r>
      <w:r>
        <w:rPr>
          <w:rFonts w:ascii="Arial" w:eastAsia="Arial" w:hAnsi="Arial" w:cs="Arial"/>
          <w:b/>
          <w:color w:val="333333"/>
          <w:sz w:val="14"/>
          <w:szCs w:val="14"/>
        </w:rPr>
        <w:t>i</w:t>
      </w:r>
      <w:r w:rsidRPr="00423B5E">
        <w:rPr>
          <w:rFonts w:ascii="Arial" w:eastAsia="Arial" w:hAnsi="Arial" w:cs="Arial"/>
          <w:b/>
          <w:color w:val="333333"/>
          <w:sz w:val="14"/>
          <w:szCs w:val="14"/>
        </w:rPr>
        <w:t>f acute (&lt;2 weeks</w:t>
      </w:r>
      <w:r>
        <w:rPr>
          <w:rFonts w:ascii="Arial" w:eastAsia="Arial" w:hAnsi="Arial" w:cs="Arial"/>
          <w:b/>
          <w:color w:val="333333"/>
          <w:sz w:val="14"/>
          <w:szCs w:val="14"/>
        </w:rPr>
        <w:t>)</w:t>
      </w:r>
      <w:r w:rsidRPr="00423B5E">
        <w:rPr>
          <w:rFonts w:ascii="Arial" w:eastAsia="Arial" w:hAnsi="Arial" w:cs="Arial"/>
          <w:b/>
          <w:color w:val="333333"/>
          <w:sz w:val="14"/>
          <w:szCs w:val="14"/>
        </w:rPr>
        <w:t xml:space="preserve"> Catheter thrombolytic.</w:t>
      </w:r>
      <w:r>
        <w:rPr>
          <w:rFonts w:ascii="Arial" w:eastAsia="Arial" w:hAnsi="Arial" w:cs="Arial"/>
          <w:b/>
          <w:color w:val="333333"/>
          <w:sz w:val="14"/>
          <w:szCs w:val="14"/>
        </w:rPr>
        <w:t xml:space="preserve"> (If &gt; 2 weeks don’t do thrombolytic). Then</w:t>
      </w:r>
      <w:r w:rsidRPr="00423B5E">
        <w:rPr>
          <w:rFonts w:ascii="Arial" w:eastAsia="Arial" w:hAnsi="Arial" w:cs="Arial"/>
          <w:b/>
          <w:color w:val="333333"/>
          <w:sz w:val="14"/>
          <w:szCs w:val="14"/>
        </w:rPr>
        <w:t xml:space="preserve"> </w:t>
      </w:r>
      <w:r>
        <w:rPr>
          <w:rFonts w:ascii="Arial" w:eastAsia="Arial" w:hAnsi="Arial" w:cs="Arial"/>
          <w:b/>
          <w:color w:val="333333"/>
          <w:sz w:val="14"/>
          <w:szCs w:val="14"/>
        </w:rPr>
        <w:t>s</w:t>
      </w:r>
      <w:r w:rsidRPr="00423B5E">
        <w:rPr>
          <w:rFonts w:ascii="Arial" w:eastAsia="Arial" w:hAnsi="Arial" w:cs="Arial"/>
          <w:b/>
          <w:color w:val="333333"/>
          <w:sz w:val="14"/>
          <w:szCs w:val="14"/>
        </w:rPr>
        <w:t xml:space="preserve">urgical repair </w:t>
      </w:r>
      <w:r>
        <w:rPr>
          <w:rFonts w:ascii="Arial" w:eastAsia="Arial" w:hAnsi="Arial" w:cs="Arial"/>
          <w:b/>
          <w:color w:val="333333"/>
          <w:sz w:val="14"/>
          <w:szCs w:val="14"/>
        </w:rPr>
        <w:t xml:space="preserve">(above) </w:t>
      </w:r>
      <w:r w:rsidRPr="00423B5E">
        <w:rPr>
          <w:rFonts w:ascii="Arial" w:eastAsia="Arial" w:hAnsi="Arial" w:cs="Arial"/>
          <w:b/>
          <w:color w:val="333333"/>
          <w:sz w:val="14"/>
          <w:szCs w:val="14"/>
        </w:rPr>
        <w:t>during same hospitalization</w:t>
      </w:r>
      <w:r>
        <w:rPr>
          <w:rFonts w:ascii="Arial" w:eastAsia="Arial" w:hAnsi="Arial" w:cs="Arial"/>
          <w:b/>
          <w:color w:val="333333"/>
          <w:sz w:val="14"/>
          <w:szCs w:val="14"/>
        </w:rPr>
        <w:t xml:space="preserve"> or DC with AC and elective surgery</w:t>
      </w:r>
    </w:p>
    <w:p w14:paraId="4BD7E792"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Arterial </w:t>
      </w:r>
      <w:r>
        <w:rPr>
          <w:rFonts w:ascii="Arial" w:eastAsia="Arial" w:hAnsi="Arial" w:cs="Arial"/>
          <w:b/>
          <w:color w:val="333333"/>
          <w:sz w:val="14"/>
          <w:szCs w:val="14"/>
        </w:rPr>
        <w:t xml:space="preserve">TOS </w:t>
      </w:r>
      <w:r w:rsidRPr="00E5267C">
        <w:rPr>
          <w:rFonts w:ascii="Arial" w:eastAsia="Arial" w:hAnsi="Arial" w:cs="Arial"/>
          <w:b/>
          <w:color w:val="333333"/>
          <w:sz w:val="14"/>
          <w:szCs w:val="14"/>
        </w:rPr>
        <w:t xml:space="preserve">– Dx: angiogram. Tx: </w:t>
      </w:r>
      <w:r>
        <w:rPr>
          <w:rFonts w:ascii="Arial" w:eastAsia="Arial" w:hAnsi="Arial" w:cs="Arial"/>
          <w:b/>
          <w:color w:val="333333"/>
          <w:sz w:val="14"/>
          <w:szCs w:val="14"/>
        </w:rPr>
        <w:t>surgery above</w:t>
      </w:r>
      <w:r w:rsidRPr="00E5267C">
        <w:rPr>
          <w:rFonts w:ascii="Arial" w:eastAsia="Arial" w:hAnsi="Arial" w:cs="Arial"/>
          <w:b/>
          <w:color w:val="333333"/>
          <w:sz w:val="14"/>
          <w:szCs w:val="14"/>
        </w:rPr>
        <w:t xml:space="preserve"> AND</w:t>
      </w:r>
      <w:r w:rsidRPr="00E5267C">
        <w:rPr>
          <w:rFonts w:ascii="Arial" w:eastAsia="Arial" w:hAnsi="Arial" w:cs="Arial"/>
          <w:b/>
          <w:color w:val="333333"/>
          <w:sz w:val="14"/>
          <w:szCs w:val="14"/>
          <w:u w:val="single"/>
        </w:rPr>
        <w:t xml:space="preserve"> usually interposition bypass graft (artery usually too damaged for repair OR an aneurysm is present)</w:t>
      </w:r>
    </w:p>
    <w:p w14:paraId="34DB9851"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If there is acute thrombosis </w:t>
      </w:r>
      <w:r w:rsidRPr="00E5267C">
        <w:rPr>
          <w:rFonts w:ascii="Arial" w:eastAsia="Arial" w:hAnsi="Arial" w:cs="Arial"/>
          <w:b/>
          <w:color w:val="333333"/>
          <w:sz w:val="14"/>
          <w:szCs w:val="14"/>
        </w:rPr>
        <w:sym w:font="Wingdings" w:char="F0E0"/>
      </w:r>
    </w:p>
    <w:p w14:paraId="676F31D1" w14:textId="77777777" w:rsidR="00690A7A" w:rsidRPr="00E5267C" w:rsidRDefault="00690A7A" w:rsidP="00690A7A">
      <w:pPr>
        <w:pStyle w:val="ListParagraph"/>
        <w:numPr>
          <w:ilvl w:val="1"/>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Threatened limb: open balloon thrombectomy via brachial artery </w:t>
      </w:r>
    </w:p>
    <w:p w14:paraId="2FD70953" w14:textId="77777777" w:rsidR="00690A7A" w:rsidRPr="00E5267C" w:rsidRDefault="00690A7A" w:rsidP="00690A7A">
      <w:pPr>
        <w:pStyle w:val="ListParagraph"/>
        <w:numPr>
          <w:ilvl w:val="1"/>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Non-threatened limb: catheter directed thrombolytics</w:t>
      </w:r>
    </w:p>
    <w:p w14:paraId="678D8C4B" w14:textId="77777777" w:rsidR="00690A7A" w:rsidRPr="00E5267C" w:rsidRDefault="00690A7A" w:rsidP="00690A7A">
      <w:pPr>
        <w:pStyle w:val="ListParagraph"/>
        <w:numPr>
          <w:ilvl w:val="1"/>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Both will need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rib resection and bypass during same admission</w:t>
      </w:r>
    </w:p>
    <w:p w14:paraId="3C4BFC9A" w14:textId="77777777" w:rsidR="00690A7A" w:rsidRDefault="00690A7A" w:rsidP="00690A7A">
      <w:pPr>
        <w:spacing w:after="0" w:line="240" w:lineRule="auto"/>
        <w:rPr>
          <w:rFonts w:ascii="Arial" w:eastAsia="Arial" w:hAnsi="Arial" w:cs="Arial"/>
          <w:color w:val="333333"/>
          <w:sz w:val="14"/>
          <w:szCs w:val="14"/>
        </w:rPr>
      </w:pPr>
    </w:p>
    <w:p w14:paraId="4A26743D" w14:textId="77777777" w:rsidR="00690A7A" w:rsidRPr="00051C27"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Mediastinal masses</w:t>
      </w:r>
    </w:p>
    <w:p w14:paraId="40462F43"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To Diagnose these: </w:t>
      </w:r>
      <w:r w:rsidRPr="00051C27">
        <w:rPr>
          <w:rFonts w:ascii="Arial" w:eastAsia="Arial" w:hAnsi="Arial" w:cs="Arial"/>
          <w:b/>
          <w:bCs/>
          <w:color w:val="333333"/>
          <w:sz w:val="14"/>
          <w:szCs w:val="14"/>
        </w:rPr>
        <w:t>Core</w:t>
      </w:r>
      <w:r>
        <w:rPr>
          <w:rFonts w:ascii="Arial" w:eastAsia="Arial" w:hAnsi="Arial" w:cs="Arial"/>
          <w:color w:val="333333"/>
          <w:sz w:val="14"/>
          <w:szCs w:val="14"/>
        </w:rPr>
        <w:t xml:space="preserve"> n</w:t>
      </w:r>
      <w:r w:rsidRPr="00E5267C">
        <w:rPr>
          <w:rFonts w:ascii="Arial" w:eastAsia="Arial" w:hAnsi="Arial" w:cs="Arial"/>
          <w:color w:val="333333"/>
          <w:sz w:val="14"/>
          <w:szCs w:val="14"/>
        </w:rPr>
        <w:t xml:space="preserve">eedle biopsy </w:t>
      </w:r>
      <w:r>
        <w:rPr>
          <w:rFonts w:ascii="Arial" w:eastAsia="Arial" w:hAnsi="Arial" w:cs="Arial"/>
          <w:color w:val="333333"/>
          <w:sz w:val="14"/>
          <w:szCs w:val="14"/>
        </w:rPr>
        <w:t xml:space="preserve">(avoid FNA) </w:t>
      </w:r>
      <w:r w:rsidRPr="00E5267C">
        <w:rPr>
          <w:rFonts w:ascii="Arial" w:eastAsia="Arial" w:hAnsi="Arial" w:cs="Arial"/>
          <w:color w:val="333333"/>
          <w:sz w:val="14"/>
          <w:szCs w:val="14"/>
        </w:rPr>
        <w:t>1</w:t>
      </w:r>
      <w:r w:rsidRPr="00E5267C">
        <w:rPr>
          <w:rFonts w:ascii="Arial" w:eastAsia="Arial" w:hAnsi="Arial" w:cs="Arial"/>
          <w:color w:val="333333"/>
          <w:sz w:val="14"/>
          <w:szCs w:val="14"/>
          <w:vertAlign w:val="superscript"/>
        </w:rPr>
        <w:t>st</w:t>
      </w:r>
      <w:r w:rsidRPr="00E5267C">
        <w:rPr>
          <w:rFonts w:ascii="Arial" w:eastAsia="Arial" w:hAnsi="Arial" w:cs="Arial"/>
          <w:color w:val="333333"/>
          <w:sz w:val="14"/>
          <w:szCs w:val="14"/>
        </w:rPr>
        <w:t xml:space="preserve">, if unsuccessful and in anterior, the best method is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Chamberlain procedure</w:t>
      </w:r>
      <w:r>
        <w:rPr>
          <w:rFonts w:ascii="Arial" w:eastAsia="Arial" w:hAnsi="Arial" w:cs="Arial"/>
          <w:color w:val="333333"/>
          <w:sz w:val="14"/>
          <w:szCs w:val="14"/>
        </w:rPr>
        <w:t>.</w:t>
      </w:r>
    </w:p>
    <w:p w14:paraId="5F8FF4C8"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Can also use VATS to bx</w:t>
      </w:r>
    </w:p>
    <w:p w14:paraId="30AE7586"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Incision and removal of anterior mediastinal masses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median sternotomy</w:t>
      </w:r>
    </w:p>
    <w:p w14:paraId="2FDF597E" w14:textId="77777777" w:rsidR="00690A7A" w:rsidRPr="00051C27"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MC site for mediastinal tumors in adults and children – </w:t>
      </w:r>
      <w:r w:rsidRPr="00E5267C">
        <w:rPr>
          <w:rFonts w:ascii="Arial" w:eastAsia="Arial" w:hAnsi="Arial" w:cs="Arial"/>
          <w:color w:val="333333"/>
          <w:sz w:val="14"/>
          <w:szCs w:val="14"/>
        </w:rPr>
        <w:t>Anterior</w:t>
      </w:r>
    </w:p>
    <w:p w14:paraId="2678F903" w14:textId="77777777" w:rsidR="00690A7A" w:rsidRPr="0067326A"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 xml:space="preserve">Anterior </w:t>
      </w:r>
      <w:r>
        <w:rPr>
          <w:rFonts w:ascii="Arial" w:eastAsia="Arial" w:hAnsi="Arial" w:cs="Arial"/>
          <w:b/>
          <w:color w:val="333333"/>
          <w:sz w:val="14"/>
          <w:szCs w:val="14"/>
        </w:rPr>
        <w:t>(The T’s) – MC here is t</w:t>
      </w:r>
      <w:r w:rsidRPr="00E5267C">
        <w:rPr>
          <w:rFonts w:ascii="Arial" w:eastAsia="Arial" w:hAnsi="Arial" w:cs="Arial"/>
          <w:b/>
          <w:color w:val="333333"/>
          <w:sz w:val="14"/>
          <w:szCs w:val="14"/>
        </w:rPr>
        <w:t>hymoma</w:t>
      </w:r>
      <w:r>
        <w:rPr>
          <w:rFonts w:ascii="Arial" w:eastAsia="Arial" w:hAnsi="Arial" w:cs="Arial"/>
          <w:b/>
          <w:color w:val="333333"/>
          <w:sz w:val="14"/>
          <w:szCs w:val="14"/>
        </w:rPr>
        <w:t xml:space="preserve">, </w:t>
      </w:r>
      <w:r w:rsidRPr="0067326A">
        <w:rPr>
          <w:rFonts w:ascii="Arial" w:eastAsia="Arial" w:hAnsi="Arial" w:cs="Arial"/>
          <w:bCs/>
          <w:color w:val="333333"/>
          <w:sz w:val="14"/>
          <w:szCs w:val="14"/>
        </w:rPr>
        <w:t xml:space="preserve">thyroid CA and goiter, </w:t>
      </w:r>
      <w:r w:rsidRPr="0067326A">
        <w:rPr>
          <w:rFonts w:ascii="Arial" w:eastAsia="Arial" w:hAnsi="Arial" w:cs="Arial"/>
          <w:b/>
          <w:color w:val="333333"/>
          <w:sz w:val="14"/>
          <w:szCs w:val="14"/>
        </w:rPr>
        <w:t>Terrible</w:t>
      </w:r>
      <w:r>
        <w:rPr>
          <w:rFonts w:ascii="Arial" w:eastAsia="Arial" w:hAnsi="Arial" w:cs="Arial"/>
          <w:bCs/>
          <w:color w:val="333333"/>
          <w:sz w:val="14"/>
          <w:szCs w:val="14"/>
        </w:rPr>
        <w:t xml:space="preserve"> </w:t>
      </w:r>
      <w:r w:rsidRPr="0067326A">
        <w:rPr>
          <w:rFonts w:ascii="Arial" w:eastAsia="Arial" w:hAnsi="Arial" w:cs="Arial"/>
          <w:bCs/>
          <w:color w:val="333333"/>
          <w:sz w:val="14"/>
          <w:szCs w:val="14"/>
        </w:rPr>
        <w:t>Hodgkin’s and B-cell lymphoma, germ cell tumor (</w:t>
      </w:r>
      <w:r w:rsidRPr="0067326A">
        <w:rPr>
          <w:rFonts w:ascii="Arial" w:eastAsia="Arial" w:hAnsi="Arial" w:cs="Arial"/>
          <w:b/>
          <w:color w:val="333333"/>
          <w:sz w:val="14"/>
          <w:szCs w:val="14"/>
        </w:rPr>
        <w:t>teratoma</w:t>
      </w:r>
      <w:r w:rsidRPr="0067326A">
        <w:rPr>
          <w:rFonts w:ascii="Arial" w:eastAsia="Arial" w:hAnsi="Arial" w:cs="Arial"/>
          <w:bCs/>
          <w:color w:val="333333"/>
          <w:sz w:val="14"/>
          <w:szCs w:val="14"/>
        </w:rPr>
        <w:t>, seminoma, non-seminoma)</w:t>
      </w:r>
    </w:p>
    <w:p w14:paraId="09F5B17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Middle </w:t>
      </w:r>
      <w:r w:rsidRPr="00051C27">
        <w:rPr>
          <w:rFonts w:ascii="Arial" w:eastAsia="Arial" w:hAnsi="Arial" w:cs="Arial"/>
          <w:bCs/>
          <w:color w:val="333333"/>
          <w:sz w:val="14"/>
          <w:szCs w:val="14"/>
        </w:rPr>
        <w:t xml:space="preserve">- (Heart, trachea, and ascending aorta) </w:t>
      </w:r>
      <w:r w:rsidRPr="00E5267C">
        <w:rPr>
          <w:rFonts w:ascii="Arial" w:eastAsia="Arial" w:hAnsi="Arial" w:cs="Arial"/>
          <w:b/>
          <w:color w:val="333333"/>
          <w:sz w:val="14"/>
          <w:szCs w:val="14"/>
        </w:rPr>
        <w:t xml:space="preserve">MC here is </w:t>
      </w:r>
      <w:r>
        <w:rPr>
          <w:rFonts w:ascii="Arial" w:eastAsia="Arial" w:hAnsi="Arial" w:cs="Arial"/>
          <w:b/>
          <w:color w:val="333333"/>
          <w:sz w:val="14"/>
          <w:szCs w:val="14"/>
        </w:rPr>
        <w:t xml:space="preserve">lymphadenopathy </w:t>
      </w:r>
      <w:r w:rsidRPr="0067326A">
        <w:rPr>
          <w:rFonts w:ascii="Arial" w:eastAsia="Arial" w:hAnsi="Arial" w:cs="Arial"/>
          <w:bCs/>
          <w:color w:val="333333"/>
          <w:sz w:val="14"/>
          <w:szCs w:val="14"/>
        </w:rPr>
        <w:t xml:space="preserve">(lymphoma, infection, mets), </w:t>
      </w:r>
      <w:r w:rsidRPr="00051C27">
        <w:rPr>
          <w:rFonts w:ascii="Arial" w:eastAsia="Arial" w:hAnsi="Arial" w:cs="Arial"/>
          <w:bCs/>
          <w:color w:val="333333"/>
          <w:sz w:val="14"/>
          <w:szCs w:val="14"/>
        </w:rPr>
        <w:t>bronchogenic pericardia and e</w:t>
      </w:r>
      <w:r w:rsidRPr="00E5267C">
        <w:rPr>
          <w:rFonts w:ascii="Arial" w:eastAsia="Arial" w:hAnsi="Arial" w:cs="Arial"/>
          <w:color w:val="333333"/>
          <w:sz w:val="14"/>
          <w:szCs w:val="14"/>
        </w:rPr>
        <w:t>nteric cyst</w:t>
      </w:r>
      <w:r>
        <w:rPr>
          <w:rFonts w:ascii="Arial" w:eastAsia="Arial" w:hAnsi="Arial" w:cs="Arial"/>
          <w:color w:val="333333"/>
          <w:sz w:val="14"/>
          <w:szCs w:val="14"/>
        </w:rPr>
        <w:t>s</w:t>
      </w:r>
    </w:p>
    <w:p w14:paraId="31A53596" w14:textId="77777777" w:rsidR="00690A7A" w:rsidRPr="00051C27"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Bronchogenic and enteric cysts should be resected to confirm dx.</w:t>
      </w:r>
      <w:r>
        <w:rPr>
          <w:rFonts w:ascii="Arial" w:eastAsia="Arial" w:hAnsi="Arial" w:cs="Arial"/>
          <w:bCs/>
          <w:color w:val="333333"/>
          <w:sz w:val="14"/>
          <w:szCs w:val="14"/>
        </w:rPr>
        <w:t xml:space="preserve"> Leave pericardial cysts alone</w:t>
      </w:r>
    </w:p>
    <w:p w14:paraId="2A0586CC"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Posterior </w:t>
      </w:r>
      <w:r>
        <w:rPr>
          <w:rFonts w:ascii="Arial" w:eastAsia="Arial" w:hAnsi="Arial" w:cs="Arial"/>
          <w:b/>
          <w:color w:val="333333"/>
          <w:sz w:val="14"/>
          <w:szCs w:val="14"/>
        </w:rPr>
        <w:t xml:space="preserve">- </w:t>
      </w:r>
      <w:r w:rsidRPr="00051C27">
        <w:rPr>
          <w:rFonts w:ascii="Arial" w:eastAsia="Arial" w:hAnsi="Arial" w:cs="Arial"/>
          <w:bCs/>
          <w:color w:val="333333"/>
          <w:sz w:val="14"/>
          <w:szCs w:val="14"/>
        </w:rPr>
        <w:t>(esophagus, descending aorta)</w:t>
      </w:r>
      <w:r w:rsidRPr="00E5267C">
        <w:rPr>
          <w:rFonts w:ascii="Arial" w:eastAsia="Arial" w:hAnsi="Arial" w:cs="Arial"/>
          <w:b/>
          <w:color w:val="333333"/>
          <w:sz w:val="14"/>
          <w:szCs w:val="14"/>
        </w:rPr>
        <w:t xml:space="preserve"> MC here is neurogenic</w:t>
      </w:r>
      <w:r>
        <w:rPr>
          <w:rFonts w:ascii="Arial" w:eastAsia="Arial" w:hAnsi="Arial" w:cs="Arial"/>
          <w:b/>
          <w:color w:val="333333"/>
          <w:sz w:val="14"/>
          <w:szCs w:val="14"/>
        </w:rPr>
        <w:t xml:space="preserve"> tumor </w:t>
      </w:r>
      <w:r w:rsidRPr="00E5267C">
        <w:rPr>
          <w:rFonts w:ascii="Arial" w:eastAsia="Arial" w:hAnsi="Arial" w:cs="Arial"/>
          <w:b/>
          <w:color w:val="333333"/>
          <w:sz w:val="14"/>
          <w:szCs w:val="14"/>
        </w:rPr>
        <w:t>(Neurofibroma, neuroganglioma, neuroblastoma)</w:t>
      </w:r>
      <w:r>
        <w:rPr>
          <w:rFonts w:ascii="Arial" w:eastAsia="Arial" w:hAnsi="Arial" w:cs="Arial"/>
          <w:b/>
          <w:color w:val="333333"/>
          <w:sz w:val="14"/>
          <w:szCs w:val="14"/>
        </w:rPr>
        <w:t>,</w:t>
      </w:r>
      <w:r w:rsidRPr="00E5267C">
        <w:rPr>
          <w:rFonts w:ascii="Arial" w:eastAsia="Arial" w:hAnsi="Arial" w:cs="Arial"/>
          <w:color w:val="333333"/>
          <w:sz w:val="14"/>
          <w:szCs w:val="14"/>
        </w:rPr>
        <w:t xml:space="preserve"> lymphoma</w:t>
      </w:r>
      <w:r>
        <w:rPr>
          <w:rFonts w:ascii="Arial" w:eastAsia="Arial" w:hAnsi="Arial" w:cs="Arial"/>
          <w:color w:val="333333"/>
          <w:sz w:val="14"/>
          <w:szCs w:val="14"/>
        </w:rPr>
        <w:t>, benign cyst</w:t>
      </w:r>
    </w:p>
    <w:p w14:paraId="311108A4" w14:textId="77777777" w:rsidR="00690A7A" w:rsidRDefault="00690A7A" w:rsidP="00690A7A">
      <w:pPr>
        <w:spacing w:after="0" w:line="240" w:lineRule="auto"/>
        <w:rPr>
          <w:rFonts w:ascii="Arial" w:eastAsia="Arial" w:hAnsi="Arial" w:cs="Arial"/>
          <w:color w:val="333333"/>
          <w:sz w:val="14"/>
          <w:szCs w:val="14"/>
        </w:rPr>
      </w:pPr>
    </w:p>
    <w:p w14:paraId="75854ED2"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MCC of mediastinal adenopathy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lymphoma. NHL MC. </w:t>
      </w:r>
    </w:p>
    <w:p w14:paraId="162DC6E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Teratoma –</w:t>
      </w:r>
      <w:r>
        <w:rPr>
          <w:rFonts w:ascii="Arial" w:eastAsia="Arial" w:hAnsi="Arial" w:cs="Arial"/>
          <w:color w:val="333333"/>
          <w:sz w:val="14"/>
          <w:szCs w:val="14"/>
        </w:rPr>
        <w:t xml:space="preserve"> </w:t>
      </w:r>
      <w:r w:rsidRPr="00E5267C">
        <w:rPr>
          <w:rFonts w:ascii="Arial" w:eastAsia="Arial" w:hAnsi="Arial" w:cs="Arial"/>
          <w:color w:val="333333"/>
          <w:sz w:val="14"/>
          <w:szCs w:val="14"/>
        </w:rPr>
        <w:t>Benign if markers negative. Malignant if high AFP and BHCG. Tx: Resection and chemo if malignant.</w:t>
      </w:r>
    </w:p>
    <w:p w14:paraId="753536A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Bronchogenic and enteric cysts can get infected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resection</w:t>
      </w:r>
    </w:p>
    <w:p w14:paraId="157EAC9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Pericardial cyst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Leave alone, no CA risk</w:t>
      </w:r>
    </w:p>
    <w:p w14:paraId="37AFE384" w14:textId="77777777" w:rsidR="00690A7A" w:rsidRPr="00384E40"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Neurogenic tumors </w:t>
      </w:r>
      <w:r w:rsidRPr="00E5267C">
        <w:rPr>
          <w:rFonts w:ascii="Arial" w:eastAsia="Arial" w:hAnsi="Arial" w:cs="Arial"/>
          <w:b/>
          <w:color w:val="333333"/>
          <w:sz w:val="14"/>
          <w:szCs w:val="14"/>
        </w:rPr>
        <w:t>MC in paravertebral sulcus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Tx: resection. Neurolemma is MC (Shwannoma benign nerve sheathe tumor).</w:t>
      </w:r>
    </w:p>
    <w:p w14:paraId="71B7FD71" w14:textId="77777777" w:rsidR="00690A7A" w:rsidRPr="00E5267C" w:rsidRDefault="00690A7A" w:rsidP="00690A7A">
      <w:pPr>
        <w:spacing w:after="0" w:line="240" w:lineRule="auto"/>
        <w:rPr>
          <w:rFonts w:ascii="Arial" w:eastAsia="Arial" w:hAnsi="Arial" w:cs="Arial"/>
          <w:color w:val="333333"/>
          <w:sz w:val="14"/>
          <w:szCs w:val="14"/>
        </w:rPr>
      </w:pPr>
    </w:p>
    <w:p w14:paraId="3A82C49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Mediastinal masses in children</w:t>
      </w:r>
    </w:p>
    <w:p w14:paraId="45BDE93E" w14:textId="77777777" w:rsidR="00690A7A" w:rsidRPr="0067326A"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 xml:space="preserve">Anterior - </w:t>
      </w:r>
      <w:r w:rsidRPr="0067326A">
        <w:rPr>
          <w:rFonts w:ascii="Arial" w:eastAsia="Arial" w:hAnsi="Arial" w:cs="Arial"/>
          <w:bCs/>
          <w:color w:val="333333"/>
          <w:sz w:val="14"/>
          <w:szCs w:val="14"/>
        </w:rPr>
        <w:t xml:space="preserve">Thyroid CA, </w:t>
      </w:r>
      <w:r w:rsidRPr="0067326A">
        <w:rPr>
          <w:rFonts w:ascii="Arial" w:eastAsia="Arial" w:hAnsi="Arial" w:cs="Arial"/>
          <w:b/>
          <w:color w:val="333333"/>
          <w:sz w:val="14"/>
          <w:szCs w:val="14"/>
        </w:rPr>
        <w:t>lymphoma = #1 anterior mass in children</w:t>
      </w:r>
      <w:r w:rsidRPr="0067326A">
        <w:rPr>
          <w:rFonts w:ascii="Arial" w:eastAsia="Arial" w:hAnsi="Arial" w:cs="Arial"/>
          <w:bCs/>
          <w:color w:val="333333"/>
          <w:sz w:val="14"/>
          <w:szCs w:val="14"/>
        </w:rPr>
        <w:t xml:space="preserve">, teratoma </w:t>
      </w:r>
    </w:p>
    <w:p w14:paraId="21A9D56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Middle – </w:t>
      </w:r>
      <w:r w:rsidRPr="0067326A">
        <w:rPr>
          <w:rFonts w:ascii="Arial" w:eastAsia="Arial" w:hAnsi="Arial" w:cs="Arial"/>
          <w:bCs/>
          <w:color w:val="333333"/>
          <w:sz w:val="14"/>
          <w:szCs w:val="14"/>
        </w:rPr>
        <w:t xml:space="preserve">T cell lymphoma, </w:t>
      </w:r>
      <w:r w:rsidRPr="0067326A">
        <w:rPr>
          <w:rFonts w:ascii="Arial" w:eastAsia="Arial" w:hAnsi="Arial" w:cs="Arial"/>
          <w:bCs/>
          <w:color w:val="333333"/>
          <w:sz w:val="14"/>
          <w:szCs w:val="14"/>
          <w:u w:val="single"/>
        </w:rPr>
        <w:t>teratoma,</w:t>
      </w:r>
      <w:r w:rsidRPr="0067326A">
        <w:rPr>
          <w:rFonts w:ascii="Arial" w:eastAsia="Arial" w:hAnsi="Arial" w:cs="Arial"/>
          <w:bCs/>
          <w:color w:val="333333"/>
          <w:sz w:val="14"/>
          <w:szCs w:val="14"/>
        </w:rPr>
        <w:t xml:space="preserve"> cardiogenic or bronchogenic cyst</w:t>
      </w:r>
    </w:p>
    <w:p w14:paraId="0B6D91A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Posterior – </w:t>
      </w:r>
      <w:r w:rsidRPr="0067326A">
        <w:rPr>
          <w:rFonts w:ascii="Arial" w:eastAsia="Arial" w:hAnsi="Arial" w:cs="Arial"/>
          <w:bCs/>
          <w:color w:val="333333"/>
          <w:sz w:val="14"/>
          <w:szCs w:val="14"/>
        </w:rPr>
        <w:t xml:space="preserve">T cell lymphoma, </w:t>
      </w:r>
      <w:r w:rsidRPr="0067326A">
        <w:rPr>
          <w:rFonts w:ascii="Arial" w:eastAsia="Arial" w:hAnsi="Arial" w:cs="Arial"/>
          <w:bCs/>
          <w:color w:val="333333"/>
          <w:sz w:val="14"/>
          <w:szCs w:val="14"/>
          <w:u w:val="single"/>
        </w:rPr>
        <w:t>neuroblastoma</w:t>
      </w:r>
      <w:r w:rsidRPr="0067326A">
        <w:rPr>
          <w:rFonts w:ascii="Arial" w:eastAsia="Arial" w:hAnsi="Arial" w:cs="Arial"/>
          <w:bCs/>
          <w:color w:val="333333"/>
          <w:sz w:val="14"/>
          <w:szCs w:val="14"/>
        </w:rPr>
        <w:t>, neurogenic tumor</w:t>
      </w:r>
    </w:p>
    <w:p w14:paraId="0578E84B" w14:textId="77777777" w:rsidR="00690A7A" w:rsidRPr="00E5267C" w:rsidRDefault="00690A7A" w:rsidP="00690A7A">
      <w:pPr>
        <w:spacing w:after="0" w:line="240" w:lineRule="auto"/>
        <w:rPr>
          <w:rFonts w:ascii="Arial" w:eastAsia="Arial" w:hAnsi="Arial" w:cs="Arial"/>
          <w:b/>
          <w:color w:val="333333"/>
          <w:sz w:val="14"/>
          <w:szCs w:val="14"/>
          <w:u w:val="single"/>
        </w:rPr>
      </w:pPr>
    </w:p>
    <w:p w14:paraId="0A744311" w14:textId="77777777" w:rsidR="00690A7A" w:rsidRPr="00F05840" w:rsidRDefault="00690A7A" w:rsidP="00690A7A">
      <w:pPr>
        <w:spacing w:after="0" w:line="240" w:lineRule="auto"/>
        <w:rPr>
          <w:rFonts w:ascii="Arial" w:eastAsia="Arial" w:hAnsi="Arial" w:cs="Arial"/>
          <w:b/>
          <w:bCs/>
          <w:color w:val="333333"/>
          <w:sz w:val="14"/>
          <w:szCs w:val="14"/>
        </w:rPr>
      </w:pPr>
      <w:r w:rsidRPr="00F05840">
        <w:rPr>
          <w:rFonts w:ascii="Arial" w:eastAsia="Arial" w:hAnsi="Arial" w:cs="Arial"/>
          <w:b/>
          <w:bCs/>
          <w:color w:val="333333"/>
          <w:sz w:val="14"/>
          <w:szCs w:val="14"/>
        </w:rPr>
        <w:t xml:space="preserve">Thymomas </w:t>
      </w:r>
    </w:p>
    <w:p w14:paraId="293D9109"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A</w:t>
      </w:r>
      <w:r w:rsidRPr="00F05840">
        <w:rPr>
          <w:rFonts w:ascii="Arial" w:eastAsia="Arial" w:hAnsi="Arial" w:cs="Arial"/>
          <w:color w:val="333333"/>
          <w:sz w:val="14"/>
          <w:szCs w:val="14"/>
        </w:rPr>
        <w:t xml:space="preserve">ll </w:t>
      </w:r>
      <w:r>
        <w:rPr>
          <w:rFonts w:ascii="Arial" w:eastAsia="Arial" w:hAnsi="Arial" w:cs="Arial"/>
          <w:color w:val="333333"/>
          <w:sz w:val="14"/>
          <w:szCs w:val="14"/>
        </w:rPr>
        <w:t xml:space="preserve">thymomas </w:t>
      </w:r>
      <w:r w:rsidRPr="00F05840">
        <w:rPr>
          <w:rFonts w:ascii="Arial" w:eastAsia="Arial" w:hAnsi="Arial" w:cs="Arial"/>
          <w:color w:val="333333"/>
          <w:sz w:val="14"/>
          <w:szCs w:val="14"/>
        </w:rPr>
        <w:t>need resection</w:t>
      </w:r>
      <w:r>
        <w:rPr>
          <w:rFonts w:ascii="Arial" w:eastAsia="Arial" w:hAnsi="Arial" w:cs="Arial"/>
          <w:color w:val="333333"/>
          <w:sz w:val="14"/>
          <w:szCs w:val="14"/>
        </w:rPr>
        <w:t xml:space="preserve"> (</w:t>
      </w:r>
      <w:r>
        <w:rPr>
          <w:rFonts w:ascii="Arial" w:eastAsia="Arial" w:hAnsi="Arial" w:cs="Arial"/>
          <w:b/>
          <w:bCs/>
          <w:color w:val="333333"/>
          <w:sz w:val="14"/>
          <w:szCs w:val="14"/>
          <w:u w:val="single"/>
        </w:rPr>
        <w:t>median sternotomy)</w:t>
      </w:r>
    </w:p>
    <w:p w14:paraId="39F1C00A" w14:textId="77777777" w:rsidR="00690A7A" w:rsidRPr="00F05840"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MC neoplasm in anterior mediastinum in adults</w:t>
      </w:r>
    </w:p>
    <w:p w14:paraId="0A611B33"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Thymus too big</w:t>
      </w:r>
      <w:r>
        <w:rPr>
          <w:rFonts w:ascii="Arial" w:eastAsia="Arial" w:hAnsi="Arial" w:cs="Arial"/>
          <w:color w:val="333333"/>
          <w:sz w:val="14"/>
          <w:szCs w:val="14"/>
        </w:rPr>
        <w:t xml:space="preserve"> or any associated with myasthenia gravis </w:t>
      </w:r>
      <w:r w:rsidRPr="00F05840">
        <w:rPr>
          <w:rFonts w:ascii="Arial" w:eastAsia="Arial" w:hAnsi="Arial" w:cs="Arial"/>
          <w:color w:val="333333"/>
          <w:sz w:val="14"/>
          <w:szCs w:val="14"/>
        </w:rPr>
        <w:sym w:font="Wingdings" w:char="F0E0"/>
      </w:r>
      <w:r>
        <w:rPr>
          <w:rFonts w:ascii="Arial" w:eastAsia="Arial" w:hAnsi="Arial" w:cs="Arial"/>
          <w:color w:val="333333"/>
          <w:sz w:val="14"/>
          <w:szCs w:val="14"/>
        </w:rPr>
        <w:t xml:space="preserve"> resection</w:t>
      </w:r>
    </w:p>
    <w:p w14:paraId="4A5D25A7"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Children never get thymomas</w:t>
      </w:r>
    </w:p>
    <w:p w14:paraId="727A655C"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sidRPr="00F05840">
        <w:rPr>
          <w:rFonts w:ascii="Arial" w:eastAsia="Arial" w:hAnsi="Arial" w:cs="Arial"/>
          <w:color w:val="333333"/>
          <w:sz w:val="14"/>
          <w:szCs w:val="14"/>
        </w:rPr>
        <w:t xml:space="preserve">50% are malignant. 50% symptomatic. </w:t>
      </w:r>
    </w:p>
    <w:p w14:paraId="5C8F77A0" w14:textId="77777777" w:rsidR="00690A7A" w:rsidRPr="0067326A" w:rsidRDefault="00690A7A" w:rsidP="00690A7A">
      <w:pPr>
        <w:pStyle w:val="ListParagraph"/>
        <w:numPr>
          <w:ilvl w:val="0"/>
          <w:numId w:val="29"/>
        </w:numPr>
        <w:spacing w:after="0" w:line="240" w:lineRule="auto"/>
        <w:rPr>
          <w:rFonts w:ascii="Arial" w:eastAsia="Arial" w:hAnsi="Arial" w:cs="Arial"/>
          <w:b/>
          <w:bCs/>
          <w:color w:val="333333"/>
          <w:sz w:val="14"/>
          <w:szCs w:val="14"/>
          <w:u w:val="single"/>
        </w:rPr>
      </w:pPr>
      <w:r w:rsidRPr="0067326A">
        <w:rPr>
          <w:rFonts w:ascii="Arial" w:eastAsia="Arial" w:hAnsi="Arial" w:cs="Arial"/>
          <w:b/>
          <w:bCs/>
          <w:color w:val="333333"/>
          <w:sz w:val="14"/>
          <w:szCs w:val="14"/>
          <w:u w:val="single"/>
        </w:rPr>
        <w:t>50% of patients with thymoma have myasthenia. 10% of myasthenia have thymoma.</w:t>
      </w:r>
    </w:p>
    <w:p w14:paraId="06ED230C" w14:textId="77777777" w:rsidR="00690A7A" w:rsidRPr="00A77684"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Thymectomy</w:t>
      </w:r>
      <w:r>
        <w:rPr>
          <w:rFonts w:ascii="Arial" w:eastAsia="Arial" w:hAnsi="Arial" w:cs="Arial"/>
          <w:color w:val="333333"/>
          <w:sz w:val="14"/>
          <w:szCs w:val="14"/>
        </w:rPr>
        <w:t xml:space="preserve"> improves/resolves symptoms in </w:t>
      </w:r>
      <w:r>
        <w:rPr>
          <w:rFonts w:ascii="Arial" w:eastAsia="Arial" w:hAnsi="Arial" w:cs="Arial"/>
          <w:b/>
          <w:bCs/>
          <w:color w:val="333333"/>
          <w:sz w:val="14"/>
          <w:szCs w:val="14"/>
        </w:rPr>
        <w:t>90% of myasthenia gravis</w:t>
      </w:r>
      <w:r>
        <w:rPr>
          <w:rFonts w:ascii="Arial" w:eastAsia="Arial" w:hAnsi="Arial" w:cs="Arial"/>
          <w:color w:val="333333"/>
          <w:sz w:val="14"/>
          <w:szCs w:val="14"/>
        </w:rPr>
        <w:t xml:space="preserve"> </w:t>
      </w:r>
      <w:r>
        <w:rPr>
          <w:rFonts w:ascii="Arial" w:eastAsia="Arial" w:hAnsi="Arial" w:cs="Arial"/>
          <w:b/>
          <w:bCs/>
          <w:color w:val="333333"/>
          <w:sz w:val="14"/>
          <w:szCs w:val="14"/>
          <w:u w:val="single"/>
        </w:rPr>
        <w:t>WITHOUT a thymoma</w:t>
      </w:r>
      <w:r>
        <w:rPr>
          <w:rFonts w:ascii="Arial" w:eastAsia="Arial" w:hAnsi="Arial" w:cs="Arial"/>
          <w:color w:val="333333"/>
          <w:sz w:val="14"/>
          <w:szCs w:val="14"/>
        </w:rPr>
        <w:t xml:space="preserve"> and only </w:t>
      </w:r>
      <w:r>
        <w:rPr>
          <w:rFonts w:ascii="Arial" w:eastAsia="Arial" w:hAnsi="Arial" w:cs="Arial"/>
          <w:b/>
          <w:bCs/>
          <w:color w:val="333333"/>
          <w:sz w:val="14"/>
          <w:szCs w:val="14"/>
          <w:u w:val="single"/>
        </w:rPr>
        <w:t>25% WITH a thymoma</w:t>
      </w:r>
    </w:p>
    <w:p w14:paraId="526648BE" w14:textId="77777777" w:rsidR="00690A7A" w:rsidRDefault="00690A7A" w:rsidP="00690A7A">
      <w:pPr>
        <w:spacing w:after="0" w:line="240" w:lineRule="auto"/>
        <w:rPr>
          <w:rFonts w:ascii="Arial" w:eastAsia="Arial" w:hAnsi="Arial" w:cs="Arial"/>
          <w:color w:val="333333"/>
          <w:sz w:val="14"/>
          <w:szCs w:val="14"/>
        </w:rPr>
      </w:pPr>
    </w:p>
    <w:p w14:paraId="39018282"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Myasthenia Gravis</w:t>
      </w:r>
    </w:p>
    <w:p w14:paraId="09F874C5" w14:textId="77777777" w:rsidR="00690A7A"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color w:val="333333"/>
          <w:sz w:val="14"/>
          <w:szCs w:val="14"/>
        </w:rPr>
        <w:t xml:space="preserve">Dx: </w:t>
      </w:r>
      <w:r w:rsidRPr="0067326A">
        <w:rPr>
          <w:rFonts w:ascii="Arial" w:eastAsia="Arial" w:hAnsi="Arial" w:cs="Arial"/>
          <w:b/>
          <w:bCs/>
          <w:color w:val="333333"/>
          <w:sz w:val="14"/>
          <w:szCs w:val="14"/>
        </w:rPr>
        <w:t>EMG</w:t>
      </w:r>
      <w:r>
        <w:rPr>
          <w:rFonts w:ascii="Arial" w:eastAsia="Arial" w:hAnsi="Arial" w:cs="Arial"/>
          <w:color w:val="333333"/>
          <w:sz w:val="14"/>
          <w:szCs w:val="14"/>
        </w:rPr>
        <w:t xml:space="preserve">, shows </w:t>
      </w:r>
      <w:r>
        <w:rPr>
          <w:rFonts w:ascii="Arial" w:eastAsia="Arial" w:hAnsi="Arial" w:cs="Arial"/>
          <w:b/>
          <w:bCs/>
          <w:color w:val="333333"/>
          <w:sz w:val="14"/>
          <w:szCs w:val="14"/>
          <w:u w:val="single"/>
        </w:rPr>
        <w:t>Jitter</w:t>
      </w:r>
    </w:p>
    <w:p w14:paraId="1BA45E3E"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Tx: Pyridostigmine</w:t>
      </w:r>
    </w:p>
    <w:p w14:paraId="0BC03E9A"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Indication for thymectomy: </w:t>
      </w:r>
      <w:r>
        <w:rPr>
          <w:rFonts w:ascii="Arial" w:eastAsia="Arial" w:hAnsi="Arial" w:cs="Arial"/>
          <w:b/>
          <w:bCs/>
          <w:color w:val="333333"/>
          <w:sz w:val="14"/>
          <w:szCs w:val="14"/>
        </w:rPr>
        <w:t>thymoma or severe disease</w:t>
      </w:r>
    </w:p>
    <w:p w14:paraId="692E57C2" w14:textId="77777777" w:rsidR="00690A7A" w:rsidRPr="00384E40"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Need to give post op steroids to avoid Addisonian crisis</w:t>
      </w:r>
    </w:p>
    <w:p w14:paraId="31E9A80F" w14:textId="77777777" w:rsidR="00690A7A" w:rsidRPr="00E5267C" w:rsidRDefault="00690A7A" w:rsidP="00690A7A">
      <w:pPr>
        <w:spacing w:after="0" w:line="240" w:lineRule="auto"/>
        <w:rPr>
          <w:rFonts w:ascii="Arial" w:eastAsia="Arial" w:hAnsi="Arial" w:cs="Arial"/>
          <w:b/>
          <w:color w:val="333333"/>
          <w:sz w:val="14"/>
          <w:szCs w:val="14"/>
        </w:rPr>
      </w:pPr>
    </w:p>
    <w:p w14:paraId="6BE1279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2 umbilical arteries – </w:t>
      </w:r>
      <w:r>
        <w:rPr>
          <w:rFonts w:ascii="Arial" w:eastAsia="Arial" w:hAnsi="Arial" w:cs="Arial"/>
          <w:bCs/>
          <w:color w:val="333333"/>
          <w:sz w:val="14"/>
          <w:szCs w:val="14"/>
        </w:rPr>
        <w:t xml:space="preserve">from fetus </w:t>
      </w:r>
      <w:r>
        <w:rPr>
          <w:rFonts w:ascii="Arial" w:eastAsia="Arial" w:hAnsi="Arial" w:cs="Arial"/>
          <w:color w:val="333333"/>
          <w:sz w:val="14"/>
          <w:szCs w:val="14"/>
        </w:rPr>
        <w:t>to</w:t>
      </w:r>
      <w:r w:rsidRPr="00E5267C">
        <w:rPr>
          <w:rFonts w:ascii="Arial" w:eastAsia="Arial" w:hAnsi="Arial" w:cs="Arial"/>
          <w:color w:val="333333"/>
          <w:sz w:val="14"/>
          <w:szCs w:val="14"/>
        </w:rPr>
        <w:t xml:space="preserve"> the placenta</w:t>
      </w:r>
      <w:r>
        <w:rPr>
          <w:rFonts w:ascii="Arial" w:eastAsia="Arial" w:hAnsi="Arial" w:cs="Arial"/>
          <w:color w:val="333333"/>
          <w:sz w:val="14"/>
          <w:szCs w:val="14"/>
        </w:rPr>
        <w:t>. C</w:t>
      </w:r>
      <w:r w:rsidRPr="00E5267C">
        <w:rPr>
          <w:rFonts w:ascii="Arial" w:eastAsia="Arial" w:hAnsi="Arial" w:cs="Arial"/>
          <w:color w:val="333333"/>
          <w:sz w:val="14"/>
          <w:szCs w:val="14"/>
        </w:rPr>
        <w:t>arries deoxygenated blood</w:t>
      </w:r>
    </w:p>
    <w:p w14:paraId="37B85AB1" w14:textId="77777777" w:rsidR="00690A7A" w:rsidRPr="00D102D8" w:rsidRDefault="00690A7A" w:rsidP="00690A7A">
      <w:pPr>
        <w:spacing w:after="0" w:line="240" w:lineRule="auto"/>
        <w:rPr>
          <w:rFonts w:ascii="Arial" w:eastAsia="Arial" w:hAnsi="Arial" w:cs="Arial"/>
          <w:color w:val="333333"/>
          <w:sz w:val="14"/>
          <w:szCs w:val="14"/>
        </w:rPr>
      </w:pPr>
      <w:r w:rsidRPr="00D102D8">
        <w:rPr>
          <w:rFonts w:ascii="Arial" w:eastAsia="Arial" w:hAnsi="Arial" w:cs="Arial"/>
          <w:b/>
          <w:bCs/>
          <w:color w:val="333333"/>
          <w:sz w:val="14"/>
          <w:szCs w:val="14"/>
        </w:rPr>
        <w:t>1 umbilical vein</w:t>
      </w:r>
      <w:r>
        <w:rPr>
          <w:rFonts w:ascii="Arial" w:eastAsia="Arial" w:hAnsi="Arial" w:cs="Arial"/>
          <w:b/>
          <w:bCs/>
          <w:color w:val="333333"/>
          <w:sz w:val="14"/>
          <w:szCs w:val="14"/>
        </w:rPr>
        <w:t xml:space="preserve"> – </w:t>
      </w:r>
      <w:r>
        <w:rPr>
          <w:rFonts w:ascii="Arial" w:eastAsia="Arial" w:hAnsi="Arial" w:cs="Arial"/>
          <w:color w:val="333333"/>
          <w:sz w:val="14"/>
          <w:szCs w:val="14"/>
        </w:rPr>
        <w:t>from placenta to fetus. Carries oxygenated blood</w:t>
      </w:r>
    </w:p>
    <w:p w14:paraId="367C10F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High O2 content causes ductus arteriosus to close after birth</w:t>
      </w:r>
    </w:p>
    <w:p w14:paraId="50A2C2D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Lowered pulmonary vascular resistance causes foramen ovale to close after birth</w:t>
      </w:r>
    </w:p>
    <w:p w14:paraId="0F18C0E4" w14:textId="77777777" w:rsidR="00690A7A" w:rsidRPr="002008CA" w:rsidRDefault="00690A7A" w:rsidP="00690A7A">
      <w:pPr>
        <w:spacing w:after="0" w:line="240" w:lineRule="auto"/>
        <w:rPr>
          <w:rFonts w:ascii="Arial" w:eastAsia="Arial" w:hAnsi="Arial" w:cs="Arial"/>
          <w:bCs/>
          <w:color w:val="333333"/>
          <w:sz w:val="14"/>
          <w:szCs w:val="14"/>
        </w:rPr>
      </w:pPr>
      <w:r w:rsidRPr="002008CA">
        <w:rPr>
          <w:rFonts w:ascii="Arial" w:eastAsia="Arial" w:hAnsi="Arial" w:cs="Arial"/>
          <w:bCs/>
          <w:color w:val="333333"/>
          <w:sz w:val="14"/>
          <w:szCs w:val="14"/>
        </w:rPr>
        <w:t>VSD, ASD, PDA: L</w:t>
      </w:r>
      <w:r w:rsidRPr="002008CA">
        <w:rPr>
          <w:rFonts w:ascii="Arial" w:eastAsia="Arial" w:hAnsi="Arial" w:cs="Arial"/>
          <w:bCs/>
          <w:color w:val="333333"/>
          <w:sz w:val="14"/>
          <w:szCs w:val="14"/>
        </w:rPr>
        <w:sym w:font="Wingdings" w:char="F0E0"/>
      </w:r>
      <w:r w:rsidRPr="002008CA">
        <w:rPr>
          <w:rFonts w:ascii="Arial" w:eastAsia="Arial" w:hAnsi="Arial" w:cs="Arial"/>
          <w:bCs/>
          <w:color w:val="333333"/>
          <w:sz w:val="14"/>
          <w:szCs w:val="14"/>
        </w:rPr>
        <w:t xml:space="preserve"> R shunt. Causes CHF</w:t>
      </w:r>
    </w:p>
    <w:p w14:paraId="43ACB30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Left main coronary artery branches into LAD and circumflex.</w:t>
      </w:r>
    </w:p>
    <w:p w14:paraId="535E242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Right coronary artery MC has posterior descending artery. Less commonly PDA comes off of left circumflex.</w:t>
      </w:r>
    </w:p>
    <w:p w14:paraId="5D9F01D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Left internal mammary artery (LIMA) to left anterior descending is best conduit for CABG 90% 20-year patency</w:t>
      </w:r>
    </w:p>
    <w:p w14:paraId="38160B4A"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Indications for CABG: 1.</w:t>
      </w:r>
      <w:r w:rsidRPr="00E5267C">
        <w:rPr>
          <w:rFonts w:ascii="Arial" w:eastAsia="Arial" w:hAnsi="Arial" w:cs="Arial"/>
          <w:color w:val="333333"/>
          <w:sz w:val="14"/>
          <w:szCs w:val="14"/>
        </w:rPr>
        <w:t xml:space="preserve"> Left main</w:t>
      </w:r>
      <w:r>
        <w:rPr>
          <w:rFonts w:ascii="Arial" w:eastAsia="Arial" w:hAnsi="Arial" w:cs="Arial"/>
          <w:color w:val="333333"/>
          <w:sz w:val="14"/>
          <w:szCs w:val="14"/>
        </w:rPr>
        <w:t xml:space="preserve"> </w:t>
      </w:r>
      <w:r w:rsidRPr="007C2C5E">
        <w:rPr>
          <w:rFonts w:ascii="Arial" w:eastAsia="Arial" w:hAnsi="Arial" w:cs="Arial"/>
          <w:b/>
          <w:bCs/>
          <w:color w:val="333333"/>
          <w:sz w:val="14"/>
          <w:szCs w:val="14"/>
        </w:rPr>
        <w:t>(&gt;50%) 2.</w:t>
      </w:r>
      <w:r w:rsidRPr="00E5267C">
        <w:rPr>
          <w:rFonts w:ascii="Arial" w:eastAsia="Arial" w:hAnsi="Arial" w:cs="Arial"/>
          <w:color w:val="333333"/>
          <w:sz w:val="14"/>
          <w:szCs w:val="14"/>
        </w:rPr>
        <w:t xml:space="preserve"> 3 vessel disease </w:t>
      </w:r>
      <w:r w:rsidRPr="007C2C5E">
        <w:rPr>
          <w:rFonts w:ascii="Arial" w:eastAsia="Arial" w:hAnsi="Arial" w:cs="Arial"/>
          <w:b/>
          <w:bCs/>
          <w:color w:val="333333"/>
          <w:sz w:val="14"/>
          <w:szCs w:val="14"/>
        </w:rPr>
        <w:t>3</w:t>
      </w:r>
      <w:r>
        <w:rPr>
          <w:rFonts w:ascii="Arial" w:eastAsia="Arial" w:hAnsi="Arial" w:cs="Arial"/>
          <w:color w:val="333333"/>
          <w:sz w:val="14"/>
          <w:szCs w:val="14"/>
        </w:rPr>
        <w:t xml:space="preserve">. </w:t>
      </w:r>
      <w:r>
        <w:rPr>
          <w:rFonts w:ascii="Arial" w:eastAsia="Arial" w:hAnsi="Arial" w:cs="Arial"/>
          <w:bCs/>
          <w:color w:val="333333"/>
          <w:sz w:val="14"/>
          <w:szCs w:val="14"/>
        </w:rPr>
        <w:t>LAD (&gt;70%) + circumflex disease</w:t>
      </w:r>
    </w:p>
    <w:p w14:paraId="40BBF797" w14:textId="77777777" w:rsidR="00690A7A" w:rsidRPr="00E5267C" w:rsidRDefault="00690A7A" w:rsidP="00690A7A">
      <w:pPr>
        <w:spacing w:after="0" w:line="240" w:lineRule="auto"/>
        <w:rPr>
          <w:rFonts w:ascii="Arial" w:eastAsia="Arial" w:hAnsi="Arial" w:cs="Arial"/>
          <w:b/>
          <w:color w:val="333333"/>
          <w:sz w:val="14"/>
          <w:szCs w:val="14"/>
          <w:u w:val="single"/>
        </w:rPr>
      </w:pPr>
    </w:p>
    <w:p w14:paraId="0616304E"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Aortic stenosis – valve area </w:t>
      </w:r>
      <w:r w:rsidRPr="00E5267C">
        <w:rPr>
          <w:rFonts w:ascii="Arial" w:eastAsia="Arial" w:hAnsi="Arial" w:cs="Arial"/>
          <w:b/>
          <w:color w:val="333333"/>
          <w:sz w:val="14"/>
          <w:szCs w:val="14"/>
        </w:rPr>
        <w:t>&lt; 1</w:t>
      </w:r>
      <w:r>
        <w:rPr>
          <w:rFonts w:ascii="Arial" w:eastAsia="Arial" w:hAnsi="Arial" w:cs="Arial"/>
          <w:b/>
          <w:color w:val="333333"/>
          <w:sz w:val="14"/>
          <w:szCs w:val="14"/>
        </w:rPr>
        <w:t xml:space="preserve"> </w:t>
      </w:r>
      <w:r w:rsidRPr="00E5267C">
        <w:rPr>
          <w:rFonts w:ascii="Arial" w:eastAsia="Arial" w:hAnsi="Arial" w:cs="Arial"/>
          <w:b/>
          <w:color w:val="333333"/>
          <w:sz w:val="14"/>
          <w:szCs w:val="14"/>
        </w:rPr>
        <w:t>cm squared</w:t>
      </w:r>
      <w:r w:rsidRPr="00E5267C">
        <w:rPr>
          <w:rFonts w:ascii="Arial" w:eastAsia="Arial" w:hAnsi="Arial" w:cs="Arial"/>
          <w:color w:val="333333"/>
          <w:sz w:val="14"/>
          <w:szCs w:val="14"/>
        </w:rPr>
        <w:t xml:space="preserve"> = severe</w:t>
      </w:r>
      <w:r>
        <w:rPr>
          <w:rFonts w:ascii="Arial" w:eastAsia="Arial" w:hAnsi="Arial" w:cs="Arial"/>
          <w:color w:val="333333"/>
          <w:sz w:val="14"/>
          <w:szCs w:val="14"/>
        </w:rPr>
        <w:t>. This is when symptoms start</w:t>
      </w:r>
    </w:p>
    <w:p w14:paraId="1C47C8A6" w14:textId="77777777" w:rsidR="00690A7A" w:rsidRPr="00D339CB"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u w:val="single"/>
        </w:rPr>
        <w:t>Worst prognostic indicator is CHF, not syncope</w:t>
      </w:r>
    </w:p>
    <w:p w14:paraId="08E95782" w14:textId="77777777" w:rsidR="00690A7A" w:rsidRPr="004F3B05"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Indications for surgery: </w:t>
      </w:r>
      <w:r w:rsidRPr="00E5267C">
        <w:rPr>
          <w:rFonts w:ascii="Arial" w:eastAsia="Arial" w:hAnsi="Arial" w:cs="Arial"/>
          <w:b/>
          <w:color w:val="333333"/>
          <w:sz w:val="14"/>
          <w:szCs w:val="14"/>
          <w:u w:val="single"/>
        </w:rPr>
        <w:t xml:space="preserve">Severe with any symptoms or asymptomatic </w:t>
      </w:r>
      <w:r>
        <w:rPr>
          <w:rFonts w:ascii="Arial" w:eastAsia="Arial" w:hAnsi="Arial" w:cs="Arial"/>
          <w:b/>
          <w:color w:val="333333"/>
          <w:sz w:val="14"/>
          <w:szCs w:val="14"/>
          <w:u w:val="single"/>
        </w:rPr>
        <w:t>with</w:t>
      </w:r>
      <w:r w:rsidRPr="00E5267C">
        <w:rPr>
          <w:rFonts w:ascii="Arial" w:eastAsia="Arial" w:hAnsi="Arial" w:cs="Arial"/>
          <w:b/>
          <w:color w:val="333333"/>
          <w:sz w:val="14"/>
          <w:szCs w:val="14"/>
          <w:u w:val="single"/>
        </w:rPr>
        <w:t xml:space="preserve"> &lt; 0.6 cm valve area</w:t>
      </w:r>
    </w:p>
    <w:p w14:paraId="7ACEC979" w14:textId="77777777" w:rsidR="00690A7A" w:rsidRDefault="00690A7A" w:rsidP="00690A7A">
      <w:pPr>
        <w:spacing w:after="0" w:line="240" w:lineRule="auto"/>
        <w:rPr>
          <w:rFonts w:ascii="Arial" w:eastAsia="Arial" w:hAnsi="Arial" w:cs="Arial"/>
          <w:color w:val="333333"/>
          <w:sz w:val="14"/>
          <w:szCs w:val="14"/>
        </w:rPr>
      </w:pPr>
    </w:p>
    <w:p w14:paraId="6A143073"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w:t>
      </w:r>
      <w:r>
        <w:rPr>
          <w:rFonts w:ascii="Arial" w:eastAsia="Arial" w:hAnsi="Arial" w:cs="Arial"/>
          <w:color w:val="333333"/>
          <w:sz w:val="14"/>
          <w:szCs w:val="14"/>
        </w:rPr>
        <w:t xml:space="preserve">cardiac </w:t>
      </w:r>
      <w:r w:rsidRPr="00E5267C">
        <w:rPr>
          <w:rFonts w:ascii="Arial" w:eastAsia="Arial" w:hAnsi="Arial" w:cs="Arial"/>
          <w:color w:val="333333"/>
          <w:sz w:val="14"/>
          <w:szCs w:val="14"/>
        </w:rPr>
        <w:t>tumor and MC benign tumor – myxoma,</w:t>
      </w:r>
      <w:r>
        <w:rPr>
          <w:rFonts w:ascii="Arial" w:eastAsia="Arial" w:hAnsi="Arial" w:cs="Arial"/>
          <w:color w:val="333333"/>
          <w:sz w:val="14"/>
          <w:szCs w:val="14"/>
        </w:rPr>
        <w:t xml:space="preserve"> MC</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located in the </w:t>
      </w:r>
      <w:r w:rsidRPr="004F3B05">
        <w:rPr>
          <w:rFonts w:ascii="Arial" w:eastAsia="Arial" w:hAnsi="Arial" w:cs="Arial"/>
          <w:b/>
          <w:bCs/>
          <w:color w:val="333333"/>
          <w:sz w:val="14"/>
          <w:szCs w:val="14"/>
        </w:rPr>
        <w:t>left atrium</w:t>
      </w:r>
    </w:p>
    <w:p w14:paraId="2393919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primary malignancy – angiosarcoma</w:t>
      </w:r>
    </w:p>
    <w:p w14:paraId="6F45BB6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mets to heart – lung CA</w:t>
      </w:r>
    </w:p>
    <w:p w14:paraId="61324A6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pediatric cardiac tumor – rhabdomyoma</w:t>
      </w:r>
    </w:p>
    <w:p w14:paraId="615E6834" w14:textId="77777777" w:rsidR="00690A7A" w:rsidRDefault="00690A7A" w:rsidP="00690A7A">
      <w:pPr>
        <w:spacing w:after="0" w:line="240" w:lineRule="auto"/>
        <w:rPr>
          <w:rFonts w:ascii="Arial" w:eastAsia="Arial" w:hAnsi="Arial" w:cs="Arial"/>
          <w:color w:val="333333"/>
          <w:sz w:val="14"/>
          <w:szCs w:val="14"/>
        </w:rPr>
      </w:pPr>
    </w:p>
    <w:p w14:paraId="7DD07199" w14:textId="77777777" w:rsidR="00690A7A" w:rsidRPr="007C463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Vascular</w:t>
      </w:r>
    </w:p>
    <w:p w14:paraId="40A2EB33"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Smooth muscle proliferation occurs in </w:t>
      </w:r>
      <w:r w:rsidRPr="00E5267C">
        <w:rPr>
          <w:rFonts w:ascii="Arial" w:eastAsia="Arial" w:hAnsi="Arial" w:cs="Arial"/>
          <w:b/>
          <w:color w:val="333333"/>
          <w:sz w:val="14"/>
          <w:szCs w:val="14"/>
        </w:rPr>
        <w:t>media</w:t>
      </w:r>
      <w:r w:rsidRPr="00E5267C">
        <w:rPr>
          <w:rFonts w:ascii="Arial" w:eastAsia="Arial" w:hAnsi="Arial" w:cs="Arial"/>
          <w:color w:val="333333"/>
          <w:sz w:val="14"/>
          <w:szCs w:val="14"/>
        </w:rPr>
        <w:t xml:space="preserve"> with artery disease. </w:t>
      </w:r>
    </w:p>
    <w:p w14:paraId="4525DDA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Smoking is #1</w:t>
      </w:r>
      <w:r>
        <w:rPr>
          <w:rFonts w:ascii="Arial" w:eastAsia="Arial" w:hAnsi="Arial" w:cs="Arial"/>
          <w:b/>
          <w:color w:val="333333"/>
          <w:sz w:val="14"/>
          <w:szCs w:val="14"/>
        </w:rPr>
        <w:t xml:space="preserve"> </w:t>
      </w:r>
      <w:r w:rsidRPr="00E5267C">
        <w:rPr>
          <w:rFonts w:ascii="Arial" w:eastAsia="Arial" w:hAnsi="Arial" w:cs="Arial"/>
          <w:b/>
          <w:color w:val="333333"/>
          <w:sz w:val="14"/>
          <w:szCs w:val="14"/>
        </w:rPr>
        <w:t>RF</w:t>
      </w:r>
      <w:r>
        <w:rPr>
          <w:rFonts w:ascii="Arial" w:eastAsia="Arial" w:hAnsi="Arial" w:cs="Arial"/>
          <w:b/>
          <w:color w:val="333333"/>
          <w:sz w:val="14"/>
          <w:szCs w:val="14"/>
        </w:rPr>
        <w:t xml:space="preserve"> for atherosclerotic disease</w:t>
      </w:r>
    </w:p>
    <w:p w14:paraId="58B5B04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Conduits for bypass - </w:t>
      </w:r>
      <w:r w:rsidRPr="00E5267C">
        <w:rPr>
          <w:rFonts w:ascii="Arial" w:eastAsia="Arial" w:hAnsi="Arial" w:cs="Arial"/>
          <w:color w:val="333333"/>
          <w:sz w:val="14"/>
          <w:szCs w:val="14"/>
        </w:rPr>
        <w:t xml:space="preserve">internal mammary, radial, </w:t>
      </w:r>
      <w:r w:rsidRPr="00D7495C">
        <w:rPr>
          <w:rFonts w:ascii="Arial" w:eastAsia="Arial" w:hAnsi="Arial" w:cs="Arial"/>
          <w:b/>
          <w:bCs/>
          <w:color w:val="333333"/>
          <w:sz w:val="14"/>
          <w:szCs w:val="14"/>
        </w:rPr>
        <w:t>internal iliac in children</w:t>
      </w:r>
      <w:r w:rsidRPr="00E5267C">
        <w:rPr>
          <w:rFonts w:ascii="Arial" w:eastAsia="Arial" w:hAnsi="Arial" w:cs="Arial"/>
          <w:color w:val="333333"/>
          <w:sz w:val="14"/>
          <w:szCs w:val="14"/>
        </w:rPr>
        <w:t>. GSV, lesser saphenous, cephalic</w:t>
      </w:r>
    </w:p>
    <w:p w14:paraId="4D39693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MCC of hemorrhagic stroke – HTN</w:t>
      </w:r>
    </w:p>
    <w:p w14:paraId="2E873F40"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#1 RF for cerebrovascular disease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HTN</w:t>
      </w:r>
    </w:p>
    <w:p w14:paraId="159237EB"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Homocysteinemia –</w:t>
      </w:r>
      <w:r>
        <w:rPr>
          <w:rFonts w:ascii="Arial" w:eastAsia="Arial" w:hAnsi="Arial" w:cs="Arial"/>
          <w:color w:val="333333"/>
          <w:sz w:val="14"/>
          <w:szCs w:val="14"/>
        </w:rPr>
        <w:t xml:space="preserve"> increases atherosclerosis. Tx: Folate, B12, and B6</w:t>
      </w:r>
    </w:p>
    <w:p w14:paraId="2577F8A8" w14:textId="77777777" w:rsidR="00690A7A" w:rsidRDefault="00690A7A" w:rsidP="00690A7A">
      <w:pPr>
        <w:spacing w:after="0" w:line="240" w:lineRule="auto"/>
        <w:rPr>
          <w:rFonts w:ascii="Arial" w:eastAsia="Arial" w:hAnsi="Arial" w:cs="Arial"/>
          <w:color w:val="333333"/>
          <w:sz w:val="14"/>
          <w:szCs w:val="14"/>
        </w:rPr>
      </w:pPr>
    </w:p>
    <w:p w14:paraId="068B070C"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ICA has normal continuous flow</w:t>
      </w:r>
    </w:p>
    <w:p w14:paraId="1E9A0BD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ECA has </w:t>
      </w:r>
      <w:r w:rsidRPr="00DE54AC">
        <w:rPr>
          <w:rFonts w:ascii="Arial" w:eastAsia="Arial" w:hAnsi="Arial" w:cs="Arial"/>
          <w:b/>
          <w:bCs/>
          <w:color w:val="333333"/>
          <w:sz w:val="14"/>
          <w:szCs w:val="14"/>
        </w:rPr>
        <w:t>triphasic</w:t>
      </w:r>
      <w:r>
        <w:rPr>
          <w:rFonts w:ascii="Arial" w:eastAsia="Arial" w:hAnsi="Arial" w:cs="Arial"/>
          <w:color w:val="333333"/>
          <w:sz w:val="14"/>
          <w:szCs w:val="14"/>
        </w:rPr>
        <w:t xml:space="preserve"> flow: antegrade in systolic, retrograde in early diastolic, then anterograde in late diastolic</w:t>
      </w:r>
    </w:p>
    <w:p w14:paraId="16C3E3BC" w14:textId="77777777" w:rsidR="00690A7A" w:rsidRDefault="00690A7A" w:rsidP="00690A7A">
      <w:pPr>
        <w:spacing w:after="0" w:line="240" w:lineRule="auto"/>
        <w:rPr>
          <w:rFonts w:ascii="Arial" w:eastAsia="Arial" w:hAnsi="Arial" w:cs="Arial"/>
          <w:color w:val="333333"/>
          <w:sz w:val="14"/>
          <w:szCs w:val="14"/>
        </w:rPr>
      </w:pPr>
      <w:r>
        <w:rPr>
          <w:noProof/>
        </w:rPr>
        <w:drawing>
          <wp:anchor distT="0" distB="0" distL="114300" distR="114300" simplePos="0" relativeHeight="251706368" behindDoc="0" locked="0" layoutInCell="1" allowOverlap="1" wp14:anchorId="23217EC6" wp14:editId="570943E6">
            <wp:simplePos x="0" y="0"/>
            <wp:positionH relativeFrom="column">
              <wp:posOffset>3288030</wp:posOffset>
            </wp:positionH>
            <wp:positionV relativeFrom="paragraph">
              <wp:posOffset>11430</wp:posOffset>
            </wp:positionV>
            <wp:extent cx="3242310" cy="1341755"/>
            <wp:effectExtent l="0" t="0" r="0" b="0"/>
            <wp:wrapSquare wrapText="bothSides"/>
            <wp:docPr id="215" name="Picture 215" descr="Answers to the Quiz: Carotid artery ultrasound on pag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swers to the Quiz: Carotid artery ultrasound on page 76"/>
                    <pic:cNvPicPr>
                      <a:picLocks noChangeAspect="1" noChangeArrowheads="1"/>
                    </pic:cNvPicPr>
                  </pic:nvPicPr>
                  <pic:blipFill>
                    <a:blip r:embed="rId78" cstate="screen">
                      <a:extLst>
                        <a:ext uri="{28A0092B-C50C-407E-A947-70E740481C1C}">
                          <a14:useLocalDpi xmlns:a14="http://schemas.microsoft.com/office/drawing/2010/main"/>
                        </a:ext>
                      </a:extLst>
                    </a:blip>
                    <a:srcRect/>
                    <a:stretch>
                      <a:fillRect/>
                    </a:stretch>
                  </pic:blipFill>
                  <pic:spPr bwMode="auto">
                    <a:xfrm>
                      <a:off x="0" y="0"/>
                      <a:ext cx="3242310" cy="13417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cs="Arial"/>
          <w:color w:val="333333"/>
          <w:sz w:val="14"/>
          <w:szCs w:val="14"/>
        </w:rPr>
        <w:t>MCC of stroke is from emboli from CCA bifurcation</w:t>
      </w:r>
    </w:p>
    <w:p w14:paraId="74046D79" w14:textId="77777777" w:rsidR="00690A7A" w:rsidRPr="00D7495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Heart is 2</w:t>
      </w:r>
      <w:r w:rsidRPr="00D7495C">
        <w:rPr>
          <w:rFonts w:ascii="Arial" w:eastAsia="Arial" w:hAnsi="Arial" w:cs="Arial"/>
          <w:color w:val="333333"/>
          <w:sz w:val="14"/>
          <w:szCs w:val="14"/>
          <w:vertAlign w:val="superscript"/>
        </w:rPr>
        <w:t>nd</w:t>
      </w:r>
      <w:r>
        <w:rPr>
          <w:rFonts w:ascii="Arial" w:eastAsia="Arial" w:hAnsi="Arial" w:cs="Arial"/>
          <w:color w:val="333333"/>
          <w:sz w:val="14"/>
          <w:szCs w:val="14"/>
        </w:rPr>
        <w:t xml:space="preserve"> MC cause of emboli</w:t>
      </w:r>
    </w:p>
    <w:p w14:paraId="68E8B46A" w14:textId="77777777" w:rsidR="00690A7A" w:rsidRDefault="00690A7A" w:rsidP="00690A7A">
      <w:pPr>
        <w:spacing w:after="0" w:line="240" w:lineRule="auto"/>
        <w:rPr>
          <w:rFonts w:ascii="Arial" w:eastAsia="Arial" w:hAnsi="Arial" w:cs="Arial"/>
          <w:color w:val="333333"/>
          <w:sz w:val="14"/>
          <w:szCs w:val="14"/>
        </w:rPr>
      </w:pPr>
    </w:p>
    <w:p w14:paraId="425E3148" w14:textId="77777777" w:rsidR="00690A7A" w:rsidRPr="008C31D8"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Carotid endarterectomy</w:t>
      </w:r>
    </w:p>
    <w:p w14:paraId="32956AC7" w14:textId="77777777" w:rsidR="00690A7A" w:rsidRPr="00A779E0" w:rsidRDefault="00690A7A" w:rsidP="00690A7A">
      <w:pPr>
        <w:spacing w:after="0" w:line="240" w:lineRule="auto"/>
        <w:rPr>
          <w:rFonts w:ascii="Arial" w:eastAsia="Arial" w:hAnsi="Arial" w:cs="Arial"/>
          <w:b/>
          <w:bCs/>
          <w:color w:val="333333"/>
          <w:sz w:val="14"/>
          <w:szCs w:val="14"/>
          <w:u w:val="single"/>
        </w:rPr>
      </w:pPr>
      <w:r w:rsidRPr="00A779E0">
        <w:rPr>
          <w:rFonts w:ascii="Arial" w:eastAsia="Arial" w:hAnsi="Arial" w:cs="Arial"/>
          <w:bCs/>
          <w:color w:val="333333"/>
          <w:sz w:val="14"/>
          <w:szCs w:val="14"/>
        </w:rPr>
        <w:t>Get Peak systolic velocity</w:t>
      </w:r>
      <w:r w:rsidRPr="00E5267C">
        <w:rPr>
          <w:rFonts w:ascii="Arial" w:eastAsia="Arial" w:hAnsi="Arial" w:cs="Arial"/>
          <w:color w:val="333333"/>
          <w:sz w:val="14"/>
          <w:szCs w:val="14"/>
        </w:rPr>
        <w:t xml:space="preserve"> for ICA</w:t>
      </w:r>
      <w:r>
        <w:rPr>
          <w:rFonts w:ascii="Arial" w:eastAsia="Arial" w:hAnsi="Arial" w:cs="Arial"/>
          <w:color w:val="333333"/>
          <w:sz w:val="14"/>
          <w:szCs w:val="14"/>
        </w:rPr>
        <w:t xml:space="preserve"> = </w:t>
      </w:r>
      <w:r>
        <w:rPr>
          <w:rFonts w:ascii="Arial" w:eastAsia="Arial" w:hAnsi="Arial" w:cs="Arial"/>
          <w:b/>
          <w:bCs/>
          <w:color w:val="333333"/>
          <w:sz w:val="14"/>
          <w:szCs w:val="14"/>
          <w:u w:val="single"/>
        </w:rPr>
        <w:t>Best indicator of stenosis</w:t>
      </w:r>
    </w:p>
    <w:p w14:paraId="292E230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Indications for CEA: asymptomatic &gt;70% stenosis and symptomatic &gt;50%</w:t>
      </w:r>
    </w:p>
    <w:p w14:paraId="6A033329" w14:textId="77777777" w:rsidR="00690A7A" w:rsidRPr="00A779E0" w:rsidRDefault="00690A7A" w:rsidP="00690A7A">
      <w:pPr>
        <w:spacing w:after="0" w:line="240" w:lineRule="auto"/>
        <w:jc w:val="both"/>
        <w:rPr>
          <w:rFonts w:ascii="Arial" w:eastAsia="Arial" w:hAnsi="Arial" w:cs="Arial"/>
          <w:bCs/>
          <w:color w:val="333333"/>
          <w:sz w:val="14"/>
          <w:szCs w:val="14"/>
        </w:rPr>
      </w:pPr>
      <w:r w:rsidRPr="00A779E0">
        <w:rPr>
          <w:rFonts w:ascii="Arial" w:eastAsia="Arial" w:hAnsi="Arial" w:cs="Arial"/>
          <w:bCs/>
          <w:color w:val="333333"/>
          <w:sz w:val="14"/>
          <w:szCs w:val="14"/>
        </w:rPr>
        <w:t>CEA removes intima and part of media</w:t>
      </w:r>
    </w:p>
    <w:p w14:paraId="17CEA7C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Men gain the most benefit from CEA</w:t>
      </w:r>
    </w:p>
    <w:p w14:paraId="6E065441" w14:textId="77777777" w:rsidR="00690A7A" w:rsidRPr="00A779E0" w:rsidRDefault="00690A7A" w:rsidP="00690A7A">
      <w:pPr>
        <w:spacing w:after="0" w:line="240" w:lineRule="auto"/>
        <w:rPr>
          <w:rFonts w:ascii="Arial" w:eastAsia="Arial" w:hAnsi="Arial" w:cs="Arial"/>
          <w:bCs/>
          <w:color w:val="333333"/>
          <w:sz w:val="14"/>
          <w:szCs w:val="14"/>
        </w:rPr>
      </w:pPr>
      <w:r w:rsidRPr="00A779E0">
        <w:rPr>
          <w:rFonts w:ascii="Arial" w:eastAsia="Arial" w:hAnsi="Arial" w:cs="Arial"/>
          <w:bCs/>
          <w:color w:val="333333"/>
          <w:sz w:val="14"/>
          <w:szCs w:val="14"/>
        </w:rPr>
        <w:t xml:space="preserve">Can divide </w:t>
      </w:r>
      <w:r w:rsidRPr="00A779E0">
        <w:rPr>
          <w:rFonts w:ascii="Arial" w:eastAsia="Arial" w:hAnsi="Arial" w:cs="Arial"/>
          <w:b/>
          <w:color w:val="333333"/>
          <w:sz w:val="14"/>
          <w:szCs w:val="14"/>
          <w:u w:val="single"/>
        </w:rPr>
        <w:t>posterio</w:t>
      </w:r>
      <w:r w:rsidRPr="00A779E0">
        <w:rPr>
          <w:rFonts w:ascii="Arial" w:eastAsia="Arial" w:hAnsi="Arial" w:cs="Arial"/>
          <w:bCs/>
          <w:color w:val="333333"/>
          <w:sz w:val="14"/>
          <w:szCs w:val="14"/>
          <w:u w:val="single"/>
        </w:rPr>
        <w:t>r</w:t>
      </w:r>
      <w:r w:rsidRPr="00A779E0">
        <w:rPr>
          <w:rFonts w:ascii="Arial" w:eastAsia="Arial" w:hAnsi="Arial" w:cs="Arial"/>
          <w:bCs/>
          <w:color w:val="333333"/>
          <w:sz w:val="14"/>
          <w:szCs w:val="14"/>
        </w:rPr>
        <w:t xml:space="preserve"> belly of digastric</w:t>
      </w:r>
      <w:r>
        <w:rPr>
          <w:rFonts w:ascii="Arial" w:eastAsia="Arial" w:hAnsi="Arial" w:cs="Arial"/>
          <w:bCs/>
          <w:color w:val="333333"/>
          <w:sz w:val="14"/>
          <w:szCs w:val="14"/>
        </w:rPr>
        <w:t xml:space="preserve"> mm</w:t>
      </w:r>
      <w:r w:rsidRPr="00A779E0">
        <w:rPr>
          <w:rFonts w:ascii="Arial" w:eastAsia="Arial" w:hAnsi="Arial" w:cs="Arial"/>
          <w:bCs/>
          <w:color w:val="333333"/>
          <w:sz w:val="14"/>
          <w:szCs w:val="14"/>
        </w:rPr>
        <w:t xml:space="preserve"> and omohyoid</w:t>
      </w:r>
      <w:r>
        <w:rPr>
          <w:rFonts w:ascii="Arial" w:eastAsia="Arial" w:hAnsi="Arial" w:cs="Arial"/>
          <w:bCs/>
          <w:color w:val="333333"/>
          <w:sz w:val="14"/>
          <w:szCs w:val="14"/>
        </w:rPr>
        <w:t xml:space="preserve"> mm</w:t>
      </w:r>
      <w:r w:rsidRPr="00A779E0">
        <w:rPr>
          <w:rFonts w:ascii="Arial" w:eastAsia="Arial" w:hAnsi="Arial" w:cs="Arial"/>
          <w:bCs/>
          <w:color w:val="333333"/>
          <w:sz w:val="14"/>
          <w:szCs w:val="14"/>
        </w:rPr>
        <w:t xml:space="preserve"> to expose carotid</w:t>
      </w:r>
      <w:r>
        <w:rPr>
          <w:rFonts w:ascii="Arial" w:eastAsia="Arial" w:hAnsi="Arial" w:cs="Arial"/>
          <w:bCs/>
          <w:color w:val="333333"/>
          <w:sz w:val="14"/>
          <w:szCs w:val="14"/>
        </w:rPr>
        <w:t xml:space="preserve"> </w:t>
      </w:r>
    </w:p>
    <w:p w14:paraId="03DB23D9"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Superiorly </w:t>
      </w:r>
      <w:r w:rsidRPr="0072072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posterior belly of digastric</w:t>
      </w:r>
    </w:p>
    <w:p w14:paraId="08FAF468" w14:textId="77777777" w:rsidR="00690A7A" w:rsidRPr="00720726"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Inferiorly </w:t>
      </w:r>
      <w:r w:rsidRPr="0072072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omohyoid</w:t>
      </w:r>
    </w:p>
    <w:p w14:paraId="1E7EF294"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Criteria for shunting during CEA: stump pressure (back pressure </w:t>
      </w:r>
      <w:r>
        <w:rPr>
          <w:rFonts w:ascii="Arial" w:eastAsia="Arial" w:hAnsi="Arial" w:cs="Arial"/>
          <w:color w:val="333333"/>
          <w:sz w:val="14"/>
          <w:szCs w:val="14"/>
        </w:rPr>
        <w:t xml:space="preserve">on </w:t>
      </w:r>
      <w:r w:rsidRPr="000D07F6">
        <w:rPr>
          <w:rFonts w:ascii="Arial" w:eastAsia="Arial" w:hAnsi="Arial" w:cs="Arial"/>
          <w:b/>
          <w:bCs/>
          <w:color w:val="333333"/>
          <w:sz w:val="14"/>
          <w:szCs w:val="14"/>
        </w:rPr>
        <w:t>distal ICA</w:t>
      </w:r>
      <w:r w:rsidRPr="000D07F6">
        <w:rPr>
          <w:rFonts w:ascii="Arial" w:eastAsia="Arial" w:hAnsi="Arial" w:cs="Arial"/>
          <w:color w:val="333333"/>
          <w:sz w:val="14"/>
          <w:szCs w:val="14"/>
        </w:rPr>
        <w:t>)</w:t>
      </w:r>
      <w:r w:rsidRPr="00E5267C">
        <w:rPr>
          <w:rFonts w:ascii="Arial" w:eastAsia="Arial" w:hAnsi="Arial" w:cs="Arial"/>
          <w:color w:val="333333"/>
          <w:sz w:val="14"/>
          <w:szCs w:val="14"/>
        </w:rPr>
        <w:t xml:space="preserve"> </w:t>
      </w:r>
      <w:r w:rsidRPr="000C1F65">
        <w:rPr>
          <w:rFonts w:ascii="Arial" w:eastAsia="Arial" w:hAnsi="Arial" w:cs="Arial"/>
          <w:b/>
          <w:color w:val="333333"/>
          <w:sz w:val="14"/>
          <w:szCs w:val="14"/>
          <w:u w:val="single"/>
        </w:rPr>
        <w:t>&lt; 50</w:t>
      </w:r>
      <w:r>
        <w:rPr>
          <w:rFonts w:ascii="Arial" w:eastAsia="Arial" w:hAnsi="Arial" w:cs="Arial"/>
          <w:b/>
          <w:color w:val="333333"/>
          <w:sz w:val="14"/>
          <w:szCs w:val="14"/>
          <w:u w:val="single"/>
        </w:rPr>
        <w:t xml:space="preserve"> mmHg</w:t>
      </w:r>
      <w:r w:rsidRPr="00E5267C">
        <w:rPr>
          <w:rFonts w:ascii="Arial" w:eastAsia="Arial" w:hAnsi="Arial" w:cs="Arial"/>
          <w:color w:val="333333"/>
          <w:sz w:val="14"/>
          <w:szCs w:val="14"/>
        </w:rPr>
        <w:t xml:space="preserve">, EEG changes, contralateral stenosis or occlusion, operating on awake patient and they have </w:t>
      </w:r>
      <w:r w:rsidRPr="00E5267C">
        <w:rPr>
          <w:rFonts w:ascii="Arial" w:eastAsia="Arial" w:hAnsi="Arial" w:cs="Arial"/>
          <w:b/>
          <w:color w:val="333333"/>
          <w:sz w:val="14"/>
          <w:szCs w:val="14"/>
        </w:rPr>
        <w:t>neuro changes</w:t>
      </w:r>
    </w:p>
    <w:p w14:paraId="072CE57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Nerve injury: </w:t>
      </w:r>
    </w:p>
    <w:p w14:paraId="606BEDEE" w14:textId="77777777" w:rsidR="00690A7A" w:rsidRPr="000D07F6"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Hypoglossal – </w:t>
      </w:r>
      <w:r w:rsidRPr="000D07F6">
        <w:rPr>
          <w:rFonts w:ascii="Arial" w:eastAsia="Arial" w:hAnsi="Arial" w:cs="Arial"/>
          <w:bCs/>
          <w:color w:val="333333"/>
          <w:sz w:val="14"/>
          <w:szCs w:val="14"/>
        </w:rPr>
        <w:t>superior to CCA bifurcation, near ICA</w:t>
      </w:r>
      <w:r w:rsidRPr="000D07F6">
        <w:rPr>
          <w:rFonts w:ascii="Arial" w:eastAsia="Arial" w:hAnsi="Arial" w:cs="Arial"/>
          <w:bCs/>
          <w:color w:val="333333"/>
          <w:sz w:val="14"/>
          <w:szCs w:val="14"/>
        </w:rPr>
        <w:sym w:font="Wingdings" w:char="F0E0"/>
      </w:r>
      <w:r w:rsidRPr="000D07F6">
        <w:rPr>
          <w:rFonts w:ascii="Arial" w:eastAsia="Arial" w:hAnsi="Arial" w:cs="Arial"/>
          <w:bCs/>
          <w:color w:val="333333"/>
          <w:sz w:val="14"/>
          <w:szCs w:val="14"/>
        </w:rPr>
        <w:t xml:space="preserve"> injury causes </w:t>
      </w:r>
      <w:r w:rsidRPr="000D07F6">
        <w:rPr>
          <w:rFonts w:ascii="Arial" w:eastAsia="Arial" w:hAnsi="Arial" w:cs="Arial"/>
          <w:b/>
          <w:color w:val="333333"/>
          <w:sz w:val="14"/>
          <w:szCs w:val="14"/>
          <w:u w:val="single"/>
        </w:rPr>
        <w:t>dysphagia and tongue deviation on ipsilateral side</w:t>
      </w:r>
    </w:p>
    <w:p w14:paraId="2793AC4A" w14:textId="77777777" w:rsidR="00690A7A" w:rsidRPr="00720726"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Glossopharyngeal – </w:t>
      </w:r>
      <w:r w:rsidRPr="000D07F6">
        <w:rPr>
          <w:rFonts w:ascii="Arial" w:eastAsia="Arial" w:hAnsi="Arial" w:cs="Arial"/>
          <w:bCs/>
          <w:color w:val="333333"/>
          <w:sz w:val="14"/>
          <w:szCs w:val="14"/>
        </w:rPr>
        <w:t>near mastoid process</w:t>
      </w:r>
      <w:r>
        <w:rPr>
          <w:rFonts w:ascii="Arial" w:eastAsia="Arial" w:hAnsi="Arial" w:cs="Arial"/>
          <w:b/>
          <w:color w:val="333333"/>
          <w:sz w:val="14"/>
          <w:szCs w:val="14"/>
        </w:rPr>
        <w:t xml:space="preserve"> </w:t>
      </w:r>
      <w:r w:rsidRPr="0072072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0D07F6">
        <w:rPr>
          <w:rFonts w:ascii="Arial" w:eastAsia="Arial" w:hAnsi="Arial" w:cs="Arial"/>
          <w:bCs/>
          <w:color w:val="333333"/>
          <w:sz w:val="14"/>
          <w:szCs w:val="14"/>
        </w:rPr>
        <w:t>injury causes</w:t>
      </w:r>
      <w:r>
        <w:rPr>
          <w:rFonts w:ascii="Arial" w:eastAsia="Arial" w:hAnsi="Arial" w:cs="Arial"/>
          <w:b/>
          <w:color w:val="333333"/>
          <w:sz w:val="14"/>
          <w:szCs w:val="14"/>
        </w:rPr>
        <w:t xml:space="preserve"> </w:t>
      </w:r>
      <w:r>
        <w:rPr>
          <w:rFonts w:ascii="Arial" w:eastAsia="Arial" w:hAnsi="Arial" w:cs="Arial"/>
          <w:b/>
          <w:color w:val="333333"/>
          <w:sz w:val="14"/>
          <w:szCs w:val="14"/>
          <w:u w:val="single"/>
        </w:rPr>
        <w:t>dysphagia</w:t>
      </w:r>
      <w:r>
        <w:rPr>
          <w:rFonts w:ascii="Arial" w:eastAsia="Arial" w:hAnsi="Arial" w:cs="Arial"/>
          <w:bCs/>
          <w:color w:val="333333"/>
          <w:sz w:val="14"/>
          <w:szCs w:val="14"/>
        </w:rPr>
        <w:t xml:space="preserve"> only</w:t>
      </w:r>
    </w:p>
    <w:p w14:paraId="67454AC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Excessive retraction at angle of mandible </w:t>
      </w:r>
      <w:r>
        <w:rPr>
          <w:rFonts w:ascii="Arial" w:eastAsia="Arial" w:hAnsi="Arial" w:cs="Arial"/>
          <w:color w:val="333333"/>
          <w:sz w:val="14"/>
          <w:szCs w:val="14"/>
        </w:rPr>
        <w:t>can cause</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marginal mandibular nerve</w:t>
      </w:r>
      <w:r>
        <w:rPr>
          <w:rFonts w:ascii="Arial" w:eastAsia="Arial" w:hAnsi="Arial" w:cs="Arial"/>
          <w:b/>
          <w:color w:val="333333"/>
          <w:sz w:val="14"/>
          <w:szCs w:val="14"/>
        </w:rPr>
        <w:t xml:space="preserve"> injury</w:t>
      </w:r>
      <w:r w:rsidRPr="00E5267C">
        <w:rPr>
          <w:rFonts w:ascii="Arial" w:eastAsia="Arial" w:hAnsi="Arial" w:cs="Arial"/>
          <w:b/>
          <w:color w:val="333333"/>
          <w:sz w:val="14"/>
          <w:szCs w:val="14"/>
        </w:rPr>
        <w:t xml:space="preserve"> </w:t>
      </w:r>
      <w:r w:rsidRPr="000D07F6">
        <w:rPr>
          <w:rFonts w:ascii="Arial" w:eastAsia="Arial" w:hAnsi="Arial" w:cs="Arial"/>
          <w:bCs/>
          <w:color w:val="333333"/>
          <w:sz w:val="14"/>
          <w:szCs w:val="14"/>
        </w:rPr>
        <w:t>(branch of facial nerve)</w:t>
      </w:r>
      <w:r w:rsidRPr="00E5267C">
        <w:rPr>
          <w:rFonts w:ascii="Arial" w:eastAsia="Arial" w:hAnsi="Arial" w:cs="Arial"/>
          <w:b/>
          <w:color w:val="333333"/>
          <w:sz w:val="14"/>
          <w:szCs w:val="14"/>
        </w:rPr>
        <w:t xml:space="preserve"> </w:t>
      </w:r>
      <w:r w:rsidRPr="00262012">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sidRPr="00E5267C">
        <w:rPr>
          <w:rFonts w:ascii="Arial" w:eastAsia="Arial" w:hAnsi="Arial" w:cs="Arial"/>
          <w:b/>
          <w:color w:val="333333"/>
          <w:sz w:val="14"/>
          <w:szCs w:val="14"/>
        </w:rPr>
        <w:t>droop at corner of mouth</w:t>
      </w:r>
    </w:p>
    <w:p w14:paraId="6852A176" w14:textId="77777777" w:rsidR="00690A7A" w:rsidRPr="000D07F6" w:rsidRDefault="00690A7A" w:rsidP="00690A7A">
      <w:pPr>
        <w:spacing w:after="0" w:line="240" w:lineRule="auto"/>
        <w:rPr>
          <w:rFonts w:ascii="Arial" w:eastAsia="Arial" w:hAnsi="Arial" w:cs="Arial"/>
          <w:bCs/>
          <w:color w:val="333333"/>
          <w:sz w:val="14"/>
          <w:szCs w:val="14"/>
        </w:rPr>
      </w:pPr>
      <w:r w:rsidRPr="000D07F6">
        <w:rPr>
          <w:rFonts w:ascii="Arial" w:eastAsia="Arial" w:hAnsi="Arial" w:cs="Arial"/>
          <w:bCs/>
          <w:color w:val="333333"/>
          <w:sz w:val="14"/>
          <w:szCs w:val="14"/>
        </w:rPr>
        <w:t>All patient’s s/p CEA need life long aspirin and 3 months of plavix</w:t>
      </w:r>
    </w:p>
    <w:p w14:paraId="45091EA8"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Cerebral </w:t>
      </w:r>
      <w:r w:rsidRPr="000D07F6">
        <w:rPr>
          <w:rFonts w:ascii="Arial" w:eastAsia="Arial" w:hAnsi="Arial" w:cs="Arial"/>
          <w:b/>
          <w:color w:val="333333"/>
          <w:sz w:val="14"/>
          <w:szCs w:val="14"/>
          <w:u w:val="single"/>
        </w:rPr>
        <w:t>hyperperfusion</w:t>
      </w:r>
      <w:r w:rsidRPr="00E5267C">
        <w:rPr>
          <w:rFonts w:ascii="Arial" w:eastAsia="Arial" w:hAnsi="Arial" w:cs="Arial"/>
          <w:b/>
          <w:color w:val="333333"/>
          <w:sz w:val="14"/>
          <w:szCs w:val="14"/>
        </w:rPr>
        <w:t xml:space="preserve"> syndrome</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Symptoms: </w:t>
      </w:r>
      <w:r>
        <w:rPr>
          <w:rFonts w:ascii="Arial" w:eastAsia="Arial" w:hAnsi="Arial" w:cs="Arial"/>
          <w:b/>
          <w:color w:val="333333"/>
          <w:sz w:val="14"/>
          <w:szCs w:val="14"/>
          <w:u w:val="single"/>
        </w:rPr>
        <w:t xml:space="preserve">frontal </w:t>
      </w:r>
      <w:r w:rsidRPr="009C7A78">
        <w:rPr>
          <w:rFonts w:ascii="Arial" w:eastAsia="Arial" w:hAnsi="Arial" w:cs="Arial"/>
          <w:b/>
          <w:color w:val="333333"/>
          <w:sz w:val="14"/>
          <w:szCs w:val="14"/>
          <w:u w:val="single"/>
        </w:rPr>
        <w:t>Headache</w:t>
      </w:r>
      <w:r>
        <w:rPr>
          <w:rFonts w:ascii="Arial" w:eastAsia="Arial" w:hAnsi="Arial" w:cs="Arial"/>
          <w:b/>
          <w:color w:val="333333"/>
          <w:sz w:val="14"/>
          <w:szCs w:val="14"/>
        </w:rPr>
        <w:t xml:space="preserve"> (KEY), </w:t>
      </w:r>
      <w:r w:rsidRPr="000D07F6">
        <w:rPr>
          <w:rFonts w:ascii="Arial" w:eastAsia="Arial" w:hAnsi="Arial" w:cs="Arial"/>
          <w:b/>
          <w:color w:val="333333"/>
          <w:sz w:val="14"/>
          <w:szCs w:val="14"/>
        </w:rPr>
        <w:t>HTN</w:t>
      </w:r>
      <w:r w:rsidRPr="000D07F6">
        <w:rPr>
          <w:rFonts w:ascii="Arial" w:eastAsia="Arial" w:hAnsi="Arial" w:cs="Arial"/>
          <w:bCs/>
          <w:color w:val="333333"/>
          <w:sz w:val="14"/>
          <w:szCs w:val="14"/>
        </w:rPr>
        <w:t xml:space="preserve">, and </w:t>
      </w:r>
      <w:r w:rsidRPr="000D07F6">
        <w:rPr>
          <w:rFonts w:ascii="Arial" w:eastAsia="Arial" w:hAnsi="Arial" w:cs="Arial"/>
          <w:b/>
          <w:color w:val="333333"/>
          <w:sz w:val="14"/>
          <w:szCs w:val="14"/>
          <w:u w:val="single"/>
        </w:rPr>
        <w:t>seizure</w:t>
      </w:r>
      <w:r w:rsidRPr="00E5267C">
        <w:rPr>
          <w:rFonts w:ascii="Arial" w:eastAsia="Arial" w:hAnsi="Arial" w:cs="Arial"/>
          <w:color w:val="333333"/>
          <w:sz w:val="14"/>
          <w:szCs w:val="14"/>
        </w:rPr>
        <w:t xml:space="preserve">, neuro </w:t>
      </w:r>
      <w:r>
        <w:rPr>
          <w:rFonts w:ascii="Arial" w:eastAsia="Arial" w:hAnsi="Arial" w:cs="Arial"/>
          <w:color w:val="333333"/>
          <w:sz w:val="14"/>
          <w:szCs w:val="14"/>
        </w:rPr>
        <w:t>s</w:t>
      </w:r>
      <w:r w:rsidRPr="00E5267C">
        <w:rPr>
          <w:rFonts w:ascii="Arial" w:eastAsia="Arial" w:hAnsi="Arial" w:cs="Arial"/>
          <w:color w:val="333333"/>
          <w:sz w:val="14"/>
          <w:szCs w:val="14"/>
        </w:rPr>
        <w:t>x, head bleed.</w:t>
      </w:r>
      <w:r>
        <w:rPr>
          <w:rFonts w:ascii="Arial" w:eastAsia="Arial" w:hAnsi="Arial" w:cs="Arial"/>
          <w:color w:val="333333"/>
          <w:sz w:val="14"/>
          <w:szCs w:val="14"/>
        </w:rPr>
        <w:t xml:space="preserve"> </w:t>
      </w:r>
    </w:p>
    <w:p w14:paraId="09E9F75D"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0D07F6">
        <w:rPr>
          <w:rFonts w:ascii="Arial" w:eastAsia="Arial" w:hAnsi="Arial" w:cs="Arial"/>
          <w:color w:val="333333"/>
          <w:sz w:val="14"/>
          <w:szCs w:val="14"/>
        </w:rPr>
        <w:t xml:space="preserve">Caused by </w:t>
      </w:r>
      <w:r w:rsidRPr="000D07F6">
        <w:rPr>
          <w:rFonts w:ascii="Arial" w:eastAsia="Arial" w:hAnsi="Arial" w:cs="Arial"/>
          <w:bCs/>
          <w:color w:val="333333"/>
          <w:sz w:val="14"/>
          <w:szCs w:val="14"/>
        </w:rPr>
        <w:t xml:space="preserve">impaired cerebral autoregulation. </w:t>
      </w:r>
    </w:p>
    <w:p w14:paraId="6FC36693" w14:textId="77777777" w:rsidR="00690A7A" w:rsidRPr="000D07F6"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0D07F6">
        <w:rPr>
          <w:rFonts w:ascii="Arial" w:eastAsia="Arial" w:hAnsi="Arial" w:cs="Arial"/>
          <w:bCs/>
          <w:color w:val="333333"/>
          <w:sz w:val="14"/>
          <w:szCs w:val="14"/>
        </w:rPr>
        <w:t xml:space="preserve">MC occurs </w:t>
      </w:r>
      <w:r w:rsidRPr="000D07F6">
        <w:rPr>
          <w:rFonts w:ascii="Arial" w:eastAsia="Arial" w:hAnsi="Arial" w:cs="Arial"/>
          <w:bCs/>
          <w:color w:val="333333"/>
          <w:sz w:val="14"/>
          <w:szCs w:val="14"/>
          <w:u w:val="single"/>
        </w:rPr>
        <w:t xml:space="preserve">POD 5. </w:t>
      </w:r>
      <w:r w:rsidRPr="000D07F6">
        <w:rPr>
          <w:rFonts w:ascii="Arial" w:eastAsia="Arial" w:hAnsi="Arial" w:cs="Arial"/>
          <w:bCs/>
          <w:color w:val="333333"/>
          <w:sz w:val="14"/>
          <w:szCs w:val="14"/>
        </w:rPr>
        <w:t>RF: tight stenosis.</w:t>
      </w:r>
      <w:r w:rsidRPr="000D07F6">
        <w:rPr>
          <w:rFonts w:ascii="Arial" w:eastAsia="Arial" w:hAnsi="Arial" w:cs="Arial"/>
          <w:b/>
          <w:color w:val="333333"/>
          <w:sz w:val="14"/>
          <w:szCs w:val="14"/>
        </w:rPr>
        <w:t xml:space="preserve"> </w:t>
      </w:r>
    </w:p>
    <w:p w14:paraId="364313A8" w14:textId="77777777" w:rsidR="00690A7A" w:rsidRPr="000D07F6"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0D07F6">
        <w:rPr>
          <w:rFonts w:ascii="Arial" w:eastAsia="Arial" w:hAnsi="Arial" w:cs="Arial"/>
          <w:b/>
          <w:bCs/>
          <w:color w:val="333333"/>
          <w:sz w:val="14"/>
          <w:szCs w:val="14"/>
        </w:rPr>
        <w:t>Treatment</w:t>
      </w:r>
      <w:r w:rsidRPr="000D07F6">
        <w:rPr>
          <w:rFonts w:ascii="Arial" w:eastAsia="Arial" w:hAnsi="Arial" w:cs="Arial"/>
          <w:color w:val="333333"/>
          <w:sz w:val="14"/>
          <w:szCs w:val="14"/>
        </w:rPr>
        <w:t>:</w:t>
      </w:r>
      <w:r w:rsidRPr="000D07F6">
        <w:rPr>
          <w:rFonts w:ascii="Arial" w:eastAsia="Arial" w:hAnsi="Arial" w:cs="Arial"/>
          <w:b/>
          <w:color w:val="333333"/>
          <w:sz w:val="14"/>
          <w:szCs w:val="14"/>
        </w:rPr>
        <w:t xml:space="preserve"> </w:t>
      </w:r>
      <w:r w:rsidRPr="000D07F6">
        <w:rPr>
          <w:rFonts w:ascii="Arial" w:eastAsia="Arial" w:hAnsi="Arial" w:cs="Arial"/>
          <w:bCs/>
          <w:color w:val="333333"/>
          <w:sz w:val="14"/>
          <w:szCs w:val="14"/>
        </w:rPr>
        <w:t>BP control (use B blocker, avoid vasodilator), Keppra</w:t>
      </w:r>
    </w:p>
    <w:p w14:paraId="4655F06B" w14:textId="77777777" w:rsidR="00690A7A" w:rsidRPr="000D07F6" w:rsidRDefault="00690A7A" w:rsidP="00690A7A">
      <w:pPr>
        <w:spacing w:after="0" w:line="240" w:lineRule="auto"/>
        <w:rPr>
          <w:rFonts w:ascii="Arial" w:eastAsia="Arial" w:hAnsi="Arial" w:cs="Arial"/>
          <w:bCs/>
          <w:color w:val="333333"/>
          <w:sz w:val="14"/>
          <w:szCs w:val="14"/>
        </w:rPr>
      </w:pPr>
      <w:r w:rsidRPr="000D07F6">
        <w:rPr>
          <w:rFonts w:ascii="Arial" w:eastAsia="Arial" w:hAnsi="Arial" w:cs="Arial"/>
          <w:bCs/>
          <w:color w:val="333333"/>
          <w:sz w:val="14"/>
          <w:szCs w:val="14"/>
        </w:rPr>
        <w:t>MCC of mortality after CEA = MI</w:t>
      </w:r>
    </w:p>
    <w:p w14:paraId="69F51149" w14:textId="77777777" w:rsidR="00690A7A" w:rsidRPr="000D07F6" w:rsidRDefault="00690A7A" w:rsidP="00690A7A">
      <w:pPr>
        <w:spacing w:after="0" w:line="240" w:lineRule="auto"/>
        <w:rPr>
          <w:rFonts w:ascii="Arial" w:eastAsia="Arial" w:hAnsi="Arial" w:cs="Arial"/>
          <w:bCs/>
          <w:color w:val="333333"/>
          <w:sz w:val="14"/>
          <w:szCs w:val="14"/>
        </w:rPr>
      </w:pPr>
      <w:r w:rsidRPr="000D07F6">
        <w:rPr>
          <w:rFonts w:ascii="Arial" w:eastAsia="Arial" w:hAnsi="Arial" w:cs="Arial"/>
          <w:b/>
          <w:color w:val="333333"/>
          <w:sz w:val="14"/>
          <w:szCs w:val="14"/>
        </w:rPr>
        <w:t>Neuro deficit &lt; 12 hours after CEA</w:t>
      </w:r>
      <w:r w:rsidRPr="000D07F6">
        <w:rPr>
          <w:rFonts w:ascii="Arial" w:eastAsia="Arial" w:hAnsi="Arial" w:cs="Arial"/>
          <w:bCs/>
          <w:color w:val="333333"/>
          <w:sz w:val="14"/>
          <w:szCs w:val="14"/>
        </w:rPr>
        <w:t xml:space="preserve"> </w:t>
      </w:r>
      <w:r w:rsidRPr="000D07F6">
        <w:rPr>
          <w:rFonts w:ascii="Arial" w:eastAsia="Arial" w:hAnsi="Arial" w:cs="Arial"/>
          <w:bCs/>
          <w:color w:val="333333"/>
          <w:sz w:val="14"/>
          <w:szCs w:val="14"/>
        </w:rPr>
        <w:sym w:font="Wingdings" w:char="F0E0"/>
      </w:r>
      <w:r w:rsidRPr="000D07F6">
        <w:rPr>
          <w:rFonts w:ascii="Arial" w:eastAsia="Arial" w:hAnsi="Arial" w:cs="Arial"/>
          <w:bCs/>
          <w:color w:val="333333"/>
          <w:sz w:val="14"/>
          <w:szCs w:val="14"/>
        </w:rPr>
        <w:t xml:space="preserve"> back to OR, open wound. </w:t>
      </w:r>
      <w:r w:rsidRPr="000D07F6">
        <w:rPr>
          <w:rFonts w:ascii="Arial" w:eastAsia="Arial" w:hAnsi="Arial" w:cs="Arial"/>
          <w:b/>
          <w:color w:val="333333"/>
          <w:sz w:val="14"/>
          <w:szCs w:val="14"/>
          <w:u w:val="single"/>
        </w:rPr>
        <w:t xml:space="preserve">If loss of flow in ECA or ICA, open </w:t>
      </w:r>
      <w:r>
        <w:rPr>
          <w:rFonts w:ascii="Arial" w:eastAsia="Arial" w:hAnsi="Arial" w:cs="Arial"/>
          <w:b/>
          <w:color w:val="333333"/>
          <w:sz w:val="14"/>
          <w:szCs w:val="14"/>
          <w:u w:val="single"/>
        </w:rPr>
        <w:t xml:space="preserve">the </w:t>
      </w:r>
      <w:r w:rsidRPr="000D07F6">
        <w:rPr>
          <w:rFonts w:ascii="Arial" w:eastAsia="Arial" w:hAnsi="Arial" w:cs="Arial"/>
          <w:b/>
          <w:color w:val="333333"/>
          <w:sz w:val="14"/>
          <w:szCs w:val="14"/>
          <w:u w:val="single"/>
        </w:rPr>
        <w:t>anastomosis</w:t>
      </w:r>
      <w:r w:rsidRPr="000D07F6">
        <w:rPr>
          <w:rFonts w:ascii="Arial" w:eastAsia="Arial" w:hAnsi="Arial" w:cs="Arial"/>
          <w:bCs/>
          <w:color w:val="333333"/>
          <w:sz w:val="14"/>
          <w:szCs w:val="14"/>
        </w:rPr>
        <w:t>. If no loss of flow</w:t>
      </w:r>
      <w:r>
        <w:rPr>
          <w:rFonts w:ascii="Arial" w:eastAsia="Arial" w:hAnsi="Arial" w:cs="Arial"/>
          <w:bCs/>
          <w:color w:val="333333"/>
          <w:sz w:val="14"/>
          <w:szCs w:val="14"/>
        </w:rPr>
        <w:t xml:space="preserve"> to these </w:t>
      </w:r>
      <w:r w:rsidRPr="000D07F6">
        <w:rPr>
          <w:rFonts w:ascii="Arial" w:eastAsia="Arial" w:hAnsi="Arial" w:cs="Arial"/>
          <w:bCs/>
          <w:color w:val="333333"/>
          <w:sz w:val="14"/>
          <w:szCs w:val="14"/>
        </w:rPr>
        <w:sym w:font="Wingdings" w:char="F0E0"/>
      </w:r>
      <w:r w:rsidRPr="000D07F6">
        <w:rPr>
          <w:rFonts w:ascii="Arial" w:eastAsia="Arial" w:hAnsi="Arial" w:cs="Arial"/>
          <w:bCs/>
          <w:color w:val="333333"/>
          <w:sz w:val="14"/>
          <w:szCs w:val="14"/>
        </w:rPr>
        <w:t>do on table arteriography</w:t>
      </w:r>
    </w:p>
    <w:p w14:paraId="79A5043E" w14:textId="77777777" w:rsidR="00690A7A" w:rsidRPr="000D07F6" w:rsidRDefault="00690A7A" w:rsidP="00690A7A">
      <w:pPr>
        <w:spacing w:after="0" w:line="240" w:lineRule="auto"/>
        <w:rPr>
          <w:rFonts w:ascii="Arial" w:eastAsia="Arial" w:hAnsi="Arial" w:cs="Arial"/>
          <w:bCs/>
          <w:color w:val="333333"/>
          <w:sz w:val="14"/>
          <w:szCs w:val="14"/>
        </w:rPr>
      </w:pPr>
      <w:r w:rsidRPr="000D07F6">
        <w:rPr>
          <w:rFonts w:ascii="Arial" w:eastAsia="Arial" w:hAnsi="Arial" w:cs="Arial"/>
          <w:b/>
          <w:color w:val="333333"/>
          <w:sz w:val="14"/>
          <w:szCs w:val="14"/>
        </w:rPr>
        <w:t>Neuro deficits 12-24 hours after CEA</w:t>
      </w:r>
      <w:r w:rsidRPr="000D07F6">
        <w:rPr>
          <w:rFonts w:ascii="Arial" w:eastAsia="Arial" w:hAnsi="Arial" w:cs="Arial"/>
          <w:bCs/>
          <w:color w:val="333333"/>
          <w:sz w:val="14"/>
          <w:szCs w:val="14"/>
        </w:rPr>
        <w:t xml:space="preserve"> </w:t>
      </w:r>
      <w:r w:rsidRPr="000D07F6">
        <w:rPr>
          <w:rFonts w:ascii="Arial" w:eastAsia="Arial" w:hAnsi="Arial" w:cs="Arial"/>
          <w:bCs/>
          <w:color w:val="333333"/>
          <w:sz w:val="14"/>
          <w:szCs w:val="14"/>
        </w:rPr>
        <w:sym w:font="Wingdings" w:char="F0E0"/>
      </w:r>
      <w:r w:rsidRPr="000D07F6">
        <w:rPr>
          <w:rFonts w:ascii="Arial" w:eastAsia="Arial" w:hAnsi="Arial" w:cs="Arial"/>
          <w:bCs/>
          <w:color w:val="333333"/>
          <w:sz w:val="14"/>
          <w:szCs w:val="14"/>
        </w:rPr>
        <w:t xml:space="preserve"> Could be cerebral hyperperfusion syndrome or other causes </w:t>
      </w:r>
      <w:r w:rsidRPr="000D07F6">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0D07F6">
        <w:rPr>
          <w:rFonts w:ascii="Arial" w:eastAsia="Arial" w:hAnsi="Arial" w:cs="Arial"/>
          <w:bCs/>
          <w:color w:val="333333"/>
          <w:sz w:val="14"/>
          <w:szCs w:val="14"/>
        </w:rPr>
        <w:t>CTA</w:t>
      </w:r>
      <w:r>
        <w:rPr>
          <w:rFonts w:ascii="Arial" w:eastAsia="Arial" w:hAnsi="Arial" w:cs="Arial"/>
          <w:bCs/>
          <w:color w:val="333333"/>
          <w:sz w:val="14"/>
          <w:szCs w:val="14"/>
        </w:rPr>
        <w:t xml:space="preserve"> 1st</w:t>
      </w:r>
      <w:r w:rsidRPr="000D07F6">
        <w:rPr>
          <w:rFonts w:ascii="Arial" w:eastAsia="Arial" w:hAnsi="Arial" w:cs="Arial"/>
          <w:bCs/>
          <w:color w:val="333333"/>
          <w:sz w:val="14"/>
          <w:szCs w:val="14"/>
        </w:rPr>
        <w:t xml:space="preserve"> not OR</w:t>
      </w:r>
    </w:p>
    <w:p w14:paraId="4AA0BFD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Best timing of CEA after stroke: </w:t>
      </w:r>
    </w:p>
    <w:p w14:paraId="13ECD575"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CB0463">
        <w:rPr>
          <w:rFonts w:ascii="Arial" w:eastAsia="Arial" w:hAnsi="Arial" w:cs="Arial"/>
          <w:bCs/>
          <w:color w:val="333333"/>
          <w:sz w:val="14"/>
          <w:szCs w:val="14"/>
        </w:rPr>
        <w:t xml:space="preserve">if non-disabling stroke, perform CEA </w:t>
      </w:r>
      <w:r w:rsidRPr="00CB0463">
        <w:rPr>
          <w:rFonts w:ascii="Arial" w:eastAsia="Arial" w:hAnsi="Arial" w:cs="Arial"/>
          <w:b/>
          <w:color w:val="333333"/>
          <w:sz w:val="14"/>
          <w:szCs w:val="14"/>
          <w:u w:val="single"/>
        </w:rPr>
        <w:t>2 weeks</w:t>
      </w:r>
      <w:r w:rsidRPr="00CB0463">
        <w:rPr>
          <w:rFonts w:ascii="Arial" w:eastAsia="Arial" w:hAnsi="Arial" w:cs="Arial"/>
          <w:bCs/>
          <w:color w:val="333333"/>
          <w:sz w:val="14"/>
          <w:szCs w:val="14"/>
        </w:rPr>
        <w:t xml:space="preserve"> after stroke. Earlier has risk of reperfusion injury.</w:t>
      </w:r>
    </w:p>
    <w:p w14:paraId="7FC59303"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CB0463">
        <w:rPr>
          <w:rFonts w:ascii="Arial" w:eastAsia="Arial" w:hAnsi="Arial" w:cs="Arial"/>
          <w:bCs/>
          <w:color w:val="333333"/>
          <w:sz w:val="14"/>
          <w:szCs w:val="14"/>
        </w:rPr>
        <w:t xml:space="preserve">If has large stroke, depressed level of consciousness or midline shift, </w:t>
      </w:r>
      <w:r w:rsidRPr="00CB0463">
        <w:rPr>
          <w:rFonts w:ascii="Arial" w:eastAsia="Arial" w:hAnsi="Arial" w:cs="Arial"/>
          <w:b/>
          <w:color w:val="333333"/>
          <w:sz w:val="14"/>
          <w:szCs w:val="14"/>
          <w:u w:val="single"/>
        </w:rPr>
        <w:t>wait 4-6 weeks</w:t>
      </w:r>
      <w:r w:rsidRPr="00CB0463">
        <w:rPr>
          <w:rFonts w:ascii="Arial" w:eastAsia="Arial" w:hAnsi="Arial" w:cs="Arial"/>
          <w:bCs/>
          <w:color w:val="333333"/>
          <w:sz w:val="14"/>
          <w:szCs w:val="14"/>
        </w:rPr>
        <w:t>.</w:t>
      </w:r>
    </w:p>
    <w:p w14:paraId="59A5CC0E" w14:textId="77777777" w:rsidR="00690A7A" w:rsidRPr="00C659F7"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Hemorrhagic stroke </w:t>
      </w:r>
      <w:r w:rsidRPr="00CB046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CB0463">
        <w:rPr>
          <w:rFonts w:ascii="Arial" w:eastAsia="Arial" w:hAnsi="Arial" w:cs="Arial"/>
          <w:b/>
          <w:color w:val="333333"/>
          <w:sz w:val="14"/>
          <w:szCs w:val="14"/>
          <w:u w:val="single"/>
        </w:rPr>
        <w:t>6-8 weeks</w:t>
      </w:r>
    </w:p>
    <w:p w14:paraId="48921991" w14:textId="77777777" w:rsidR="00690A7A" w:rsidRPr="000D07F6"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 xml:space="preserve">Carotid stenting </w:t>
      </w:r>
      <w:r>
        <w:rPr>
          <w:rFonts w:ascii="Arial" w:eastAsia="Arial" w:hAnsi="Arial" w:cs="Arial"/>
          <w:b/>
          <w:color w:val="333333"/>
          <w:sz w:val="14"/>
          <w:szCs w:val="14"/>
        </w:rPr>
        <w:t xml:space="preserve">indicated </w:t>
      </w:r>
      <w:r w:rsidRPr="00E5267C">
        <w:rPr>
          <w:rFonts w:ascii="Arial" w:eastAsia="Arial" w:hAnsi="Arial" w:cs="Arial"/>
          <w:b/>
          <w:color w:val="333333"/>
          <w:sz w:val="14"/>
          <w:szCs w:val="14"/>
        </w:rPr>
        <w:t xml:space="preserve">for: </w:t>
      </w:r>
      <w:r>
        <w:rPr>
          <w:rFonts w:ascii="Arial" w:eastAsia="Arial" w:hAnsi="Arial" w:cs="Arial"/>
          <w:b/>
          <w:bCs/>
          <w:color w:val="333333"/>
          <w:sz w:val="14"/>
          <w:szCs w:val="14"/>
          <w:u w:val="single"/>
        </w:rPr>
        <w:t>P</w:t>
      </w:r>
      <w:r w:rsidRPr="00035400">
        <w:rPr>
          <w:rFonts w:ascii="Arial" w:eastAsia="Arial" w:hAnsi="Arial" w:cs="Arial"/>
          <w:b/>
          <w:bCs/>
          <w:color w:val="333333"/>
          <w:sz w:val="14"/>
          <w:szCs w:val="14"/>
          <w:u w:val="single"/>
        </w:rPr>
        <w:t>revious CEA</w:t>
      </w:r>
      <w:r w:rsidRPr="00E5267C">
        <w:rPr>
          <w:rFonts w:ascii="Arial" w:eastAsia="Arial" w:hAnsi="Arial" w:cs="Arial"/>
          <w:color w:val="333333"/>
          <w:sz w:val="14"/>
          <w:szCs w:val="14"/>
        </w:rPr>
        <w:t xml:space="preserve">, can’t tolerate anesthesia, </w:t>
      </w:r>
      <w:r>
        <w:rPr>
          <w:rFonts w:ascii="Arial" w:eastAsia="Arial" w:hAnsi="Arial" w:cs="Arial"/>
          <w:color w:val="333333"/>
          <w:sz w:val="14"/>
          <w:szCs w:val="14"/>
        </w:rPr>
        <w:t xml:space="preserve">hx of </w:t>
      </w:r>
      <w:r w:rsidRPr="000D07F6">
        <w:rPr>
          <w:rFonts w:ascii="Arial" w:eastAsia="Arial" w:hAnsi="Arial" w:cs="Arial"/>
          <w:bCs/>
          <w:color w:val="333333"/>
          <w:sz w:val="14"/>
          <w:szCs w:val="14"/>
        </w:rPr>
        <w:t xml:space="preserve">neck XRT, </w:t>
      </w:r>
      <w:r w:rsidRPr="000D07F6">
        <w:rPr>
          <w:rFonts w:ascii="Arial" w:eastAsia="Arial" w:hAnsi="Arial" w:cs="Arial"/>
          <w:b/>
          <w:color w:val="333333"/>
          <w:sz w:val="14"/>
          <w:szCs w:val="14"/>
        </w:rPr>
        <w:t>damage to contralateral vocal cord</w:t>
      </w:r>
      <w:r w:rsidRPr="000D07F6">
        <w:rPr>
          <w:rFonts w:ascii="Arial" w:eastAsia="Arial" w:hAnsi="Arial" w:cs="Arial"/>
          <w:bCs/>
          <w:color w:val="333333"/>
          <w:sz w:val="14"/>
          <w:szCs w:val="14"/>
        </w:rPr>
        <w:t>, previous neck surgery (MRND)</w:t>
      </w:r>
    </w:p>
    <w:p w14:paraId="27EB996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Re-stenosis after CEA:</w:t>
      </w:r>
    </w:p>
    <w:p w14:paraId="1468FA6F"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&lt;4 weeks = technical</w:t>
      </w:r>
    </w:p>
    <w:p w14:paraId="1A5C2B06"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&lt; 2 years = intimal hyperplasia</w:t>
      </w:r>
    </w:p>
    <w:p w14:paraId="5CEB4F95"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&gt; 2 years = atherosclerosis</w:t>
      </w:r>
    </w:p>
    <w:p w14:paraId="4A58EF21" w14:textId="77777777" w:rsidR="00690A7A" w:rsidRDefault="00690A7A" w:rsidP="00690A7A">
      <w:pPr>
        <w:spacing w:after="0" w:line="240" w:lineRule="auto"/>
        <w:rPr>
          <w:rFonts w:ascii="Arial" w:eastAsia="Arial" w:hAnsi="Arial" w:cs="Arial"/>
          <w:b/>
          <w:color w:val="333333"/>
          <w:sz w:val="14"/>
          <w:szCs w:val="14"/>
        </w:rPr>
      </w:pPr>
    </w:p>
    <w:p w14:paraId="50DAA353" w14:textId="77777777" w:rsidR="00690A7A" w:rsidRPr="000D07F6" w:rsidRDefault="00690A7A" w:rsidP="00690A7A">
      <w:pPr>
        <w:spacing w:after="0" w:line="240" w:lineRule="auto"/>
        <w:rPr>
          <w:rFonts w:ascii="Arial" w:eastAsia="Arial" w:hAnsi="Arial" w:cs="Arial"/>
          <w:b/>
          <w:color w:val="333333"/>
          <w:sz w:val="14"/>
          <w:szCs w:val="14"/>
        </w:rPr>
      </w:pPr>
      <w:r w:rsidRPr="000D07F6">
        <w:rPr>
          <w:rFonts w:ascii="Arial" w:eastAsia="Arial" w:hAnsi="Arial" w:cs="Arial"/>
          <w:b/>
          <w:color w:val="333333"/>
          <w:sz w:val="14"/>
          <w:szCs w:val="14"/>
        </w:rPr>
        <w:t>If patient needs a CABG and CEA.</w:t>
      </w:r>
      <w:r>
        <w:rPr>
          <w:rFonts w:ascii="Arial" w:eastAsia="Arial" w:hAnsi="Arial" w:cs="Arial"/>
          <w:b/>
          <w:color w:val="333333"/>
          <w:sz w:val="14"/>
          <w:szCs w:val="14"/>
        </w:rPr>
        <w:t xml:space="preserve"> Usually always perform CABG 1</w:t>
      </w:r>
      <w:r w:rsidRPr="000D07F6">
        <w:rPr>
          <w:rFonts w:ascii="Arial" w:eastAsia="Arial" w:hAnsi="Arial" w:cs="Arial"/>
          <w:b/>
          <w:color w:val="333333"/>
          <w:sz w:val="14"/>
          <w:szCs w:val="14"/>
          <w:vertAlign w:val="superscript"/>
        </w:rPr>
        <w:t>st</w:t>
      </w:r>
      <w:r>
        <w:rPr>
          <w:rFonts w:ascii="Arial" w:eastAsia="Arial" w:hAnsi="Arial" w:cs="Arial"/>
          <w:b/>
          <w:color w:val="333333"/>
          <w:sz w:val="14"/>
          <w:szCs w:val="14"/>
        </w:rPr>
        <w:t>. The exceptions are below.</w:t>
      </w:r>
      <w:r w:rsidRPr="000D07F6">
        <w:rPr>
          <w:rFonts w:ascii="Arial" w:eastAsia="Arial" w:hAnsi="Arial" w:cs="Arial"/>
          <w:b/>
          <w:color w:val="333333"/>
          <w:sz w:val="14"/>
          <w:szCs w:val="14"/>
        </w:rPr>
        <w:t xml:space="preserve"> Perform CEA first in these patients:</w:t>
      </w:r>
    </w:p>
    <w:p w14:paraId="6EB874ED" w14:textId="77777777" w:rsidR="00690A7A" w:rsidRPr="0027582B"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27582B">
        <w:rPr>
          <w:rFonts w:ascii="Arial" w:eastAsia="Arial" w:hAnsi="Arial" w:cs="Arial"/>
          <w:bCs/>
          <w:color w:val="333333"/>
          <w:sz w:val="14"/>
          <w:szCs w:val="14"/>
        </w:rPr>
        <w:t xml:space="preserve">A recently </w:t>
      </w:r>
      <w:r w:rsidRPr="0027582B">
        <w:rPr>
          <w:rFonts w:ascii="Arial" w:eastAsia="Arial" w:hAnsi="Arial" w:cs="Arial"/>
          <w:b/>
          <w:bCs/>
          <w:color w:val="333333"/>
          <w:sz w:val="14"/>
          <w:szCs w:val="14"/>
        </w:rPr>
        <w:t>symptomatic</w:t>
      </w:r>
      <w:r w:rsidRPr="0027582B">
        <w:rPr>
          <w:rFonts w:ascii="Arial" w:eastAsia="Arial" w:hAnsi="Arial" w:cs="Arial"/>
          <w:bCs/>
          <w:color w:val="333333"/>
          <w:sz w:val="14"/>
          <w:szCs w:val="14"/>
        </w:rPr>
        <w:t xml:space="preserve"> carotid stenosis </w:t>
      </w:r>
      <w:r w:rsidRPr="000D07F6">
        <w:rPr>
          <w:rFonts w:ascii="Arial" w:eastAsia="Arial" w:hAnsi="Arial" w:cs="Arial"/>
          <w:b/>
          <w:color w:val="333333"/>
          <w:sz w:val="14"/>
          <w:szCs w:val="14"/>
          <w:u w:val="single"/>
        </w:rPr>
        <w:t>50</w:t>
      </w:r>
      <w:r>
        <w:rPr>
          <w:rFonts w:ascii="Arial" w:eastAsia="Arial" w:hAnsi="Arial" w:cs="Arial"/>
          <w:b/>
          <w:color w:val="333333"/>
          <w:sz w:val="14"/>
          <w:szCs w:val="14"/>
          <w:u w:val="single"/>
        </w:rPr>
        <w:t>-99</w:t>
      </w:r>
      <w:r w:rsidRPr="000D07F6">
        <w:rPr>
          <w:rFonts w:ascii="Arial" w:eastAsia="Arial" w:hAnsi="Arial" w:cs="Arial"/>
          <w:b/>
          <w:color w:val="333333"/>
          <w:sz w:val="14"/>
          <w:szCs w:val="14"/>
          <w:u w:val="single"/>
        </w:rPr>
        <w:t>%</w:t>
      </w:r>
      <w:r w:rsidRPr="000D07F6">
        <w:rPr>
          <w:rFonts w:ascii="Arial" w:eastAsia="Arial" w:hAnsi="Arial" w:cs="Arial"/>
          <w:b/>
          <w:color w:val="333333"/>
          <w:sz w:val="14"/>
          <w:szCs w:val="14"/>
        </w:rPr>
        <w:t xml:space="preserve"> stenosis in men and </w:t>
      </w:r>
      <w:r w:rsidRPr="000D07F6">
        <w:rPr>
          <w:rFonts w:ascii="Arial" w:eastAsia="Arial" w:hAnsi="Arial" w:cs="Arial"/>
          <w:b/>
          <w:color w:val="333333"/>
          <w:sz w:val="14"/>
          <w:szCs w:val="14"/>
          <w:u w:val="single"/>
        </w:rPr>
        <w:t>70</w:t>
      </w:r>
      <w:r>
        <w:rPr>
          <w:rFonts w:ascii="Arial" w:eastAsia="Arial" w:hAnsi="Arial" w:cs="Arial"/>
          <w:b/>
          <w:color w:val="333333"/>
          <w:sz w:val="14"/>
          <w:szCs w:val="14"/>
          <w:u w:val="single"/>
        </w:rPr>
        <w:t>-99</w:t>
      </w:r>
      <w:r w:rsidRPr="000D07F6">
        <w:rPr>
          <w:rFonts w:ascii="Arial" w:eastAsia="Arial" w:hAnsi="Arial" w:cs="Arial"/>
          <w:b/>
          <w:color w:val="333333"/>
          <w:sz w:val="14"/>
          <w:szCs w:val="14"/>
          <w:u w:val="single"/>
        </w:rPr>
        <w:t>%</w:t>
      </w:r>
      <w:r w:rsidRPr="000D07F6">
        <w:rPr>
          <w:rFonts w:ascii="Arial" w:eastAsia="Arial" w:hAnsi="Arial" w:cs="Arial"/>
          <w:b/>
          <w:color w:val="333333"/>
          <w:sz w:val="14"/>
          <w:szCs w:val="14"/>
        </w:rPr>
        <w:t xml:space="preserve"> stenosis in woman</w:t>
      </w:r>
      <w:r>
        <w:rPr>
          <w:rFonts w:ascii="Arial" w:eastAsia="Arial" w:hAnsi="Arial" w:cs="Arial"/>
          <w:bCs/>
          <w:color w:val="333333"/>
          <w:sz w:val="14"/>
          <w:szCs w:val="14"/>
        </w:rPr>
        <w:t xml:space="preserve">. </w:t>
      </w:r>
    </w:p>
    <w:p w14:paraId="356A96C5" w14:textId="77777777" w:rsidR="00690A7A" w:rsidRPr="0027582B"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27582B">
        <w:rPr>
          <w:rFonts w:ascii="Arial" w:eastAsia="Arial" w:hAnsi="Arial" w:cs="Arial"/>
          <w:bCs/>
          <w:color w:val="333333"/>
          <w:sz w:val="14"/>
          <w:szCs w:val="14"/>
        </w:rPr>
        <w:t xml:space="preserve">Bilateral </w:t>
      </w:r>
      <w:r w:rsidRPr="0027582B">
        <w:rPr>
          <w:rFonts w:ascii="Arial" w:eastAsia="Arial" w:hAnsi="Arial" w:cs="Arial"/>
          <w:b/>
          <w:bCs/>
          <w:color w:val="333333"/>
          <w:sz w:val="14"/>
          <w:szCs w:val="14"/>
        </w:rPr>
        <w:t>asymptomatic</w:t>
      </w:r>
      <w:r w:rsidRPr="0027582B">
        <w:rPr>
          <w:rFonts w:ascii="Arial" w:eastAsia="Arial" w:hAnsi="Arial" w:cs="Arial"/>
          <w:bCs/>
          <w:color w:val="333333"/>
          <w:sz w:val="14"/>
          <w:szCs w:val="14"/>
        </w:rPr>
        <w:t xml:space="preserve"> </w:t>
      </w:r>
      <w:r w:rsidRPr="000D07F6">
        <w:rPr>
          <w:rFonts w:ascii="Arial" w:eastAsia="Arial" w:hAnsi="Arial" w:cs="Arial"/>
          <w:b/>
          <w:color w:val="333333"/>
          <w:sz w:val="14"/>
          <w:szCs w:val="14"/>
          <w:u w:val="single"/>
        </w:rPr>
        <w:t>80 to 99</w:t>
      </w:r>
      <w:r>
        <w:rPr>
          <w:rFonts w:ascii="Arial" w:eastAsia="Arial" w:hAnsi="Arial" w:cs="Arial"/>
          <w:b/>
          <w:color w:val="333333"/>
          <w:sz w:val="14"/>
          <w:szCs w:val="14"/>
          <w:u w:val="single"/>
        </w:rPr>
        <w:t>%</w:t>
      </w:r>
      <w:r w:rsidRPr="0027582B">
        <w:rPr>
          <w:rFonts w:ascii="Arial" w:eastAsia="Arial" w:hAnsi="Arial" w:cs="Arial"/>
          <w:bCs/>
          <w:color w:val="333333"/>
          <w:sz w:val="14"/>
          <w:szCs w:val="14"/>
        </w:rPr>
        <w:t xml:space="preserve"> carotid stenoses</w:t>
      </w:r>
    </w:p>
    <w:p w14:paraId="5526C1FB"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27582B">
        <w:rPr>
          <w:rFonts w:ascii="Arial" w:eastAsia="Arial" w:hAnsi="Arial" w:cs="Arial"/>
          <w:bCs/>
          <w:color w:val="333333"/>
          <w:sz w:val="14"/>
          <w:szCs w:val="14"/>
        </w:rPr>
        <w:t xml:space="preserve">A unilateral </w:t>
      </w:r>
      <w:r w:rsidRPr="0027582B">
        <w:rPr>
          <w:rFonts w:ascii="Arial" w:eastAsia="Arial" w:hAnsi="Arial" w:cs="Arial"/>
          <w:b/>
          <w:bCs/>
          <w:color w:val="333333"/>
          <w:sz w:val="14"/>
          <w:szCs w:val="14"/>
        </w:rPr>
        <w:t>asymptomatic</w:t>
      </w:r>
      <w:r w:rsidRPr="0027582B">
        <w:rPr>
          <w:rFonts w:ascii="Arial" w:eastAsia="Arial" w:hAnsi="Arial" w:cs="Arial"/>
          <w:bCs/>
          <w:color w:val="333333"/>
          <w:sz w:val="14"/>
          <w:szCs w:val="14"/>
        </w:rPr>
        <w:t xml:space="preserve"> stenosis of 70 to 99 percent combined with a </w:t>
      </w:r>
      <w:r w:rsidRPr="00B60C45">
        <w:rPr>
          <w:rFonts w:ascii="Arial" w:eastAsia="Arial" w:hAnsi="Arial" w:cs="Arial"/>
          <w:b/>
          <w:color w:val="333333"/>
          <w:sz w:val="14"/>
          <w:szCs w:val="14"/>
        </w:rPr>
        <w:t>contralateral total</w:t>
      </w:r>
      <w:r w:rsidRPr="0027582B">
        <w:rPr>
          <w:rFonts w:ascii="Arial" w:eastAsia="Arial" w:hAnsi="Arial" w:cs="Arial"/>
          <w:bCs/>
          <w:color w:val="333333"/>
          <w:sz w:val="14"/>
          <w:szCs w:val="14"/>
        </w:rPr>
        <w:t xml:space="preserve"> (100 percent) carotid occlusion</w:t>
      </w:r>
    </w:p>
    <w:p w14:paraId="4AEC9FC9" w14:textId="77777777" w:rsidR="00690A7A" w:rsidRPr="0027582B"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If asymptomatic with 50-99% carotid stenosis </w:t>
      </w:r>
      <w:r w:rsidRPr="0027582B">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Do not perform CEA first</w:t>
      </w:r>
    </w:p>
    <w:p w14:paraId="72BAC78B" w14:textId="77777777" w:rsidR="00690A7A" w:rsidRPr="00E5267C" w:rsidRDefault="00690A7A" w:rsidP="00690A7A">
      <w:pPr>
        <w:spacing w:after="0" w:line="240" w:lineRule="auto"/>
        <w:rPr>
          <w:rFonts w:ascii="Arial" w:eastAsia="Arial" w:hAnsi="Arial" w:cs="Arial"/>
          <w:b/>
          <w:color w:val="333333"/>
          <w:sz w:val="14"/>
          <w:szCs w:val="14"/>
        </w:rPr>
      </w:pPr>
    </w:p>
    <w:p w14:paraId="0286246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Vertebrobasilar artery disease</w:t>
      </w:r>
      <w:r>
        <w:rPr>
          <w:rFonts w:ascii="Arial" w:eastAsia="Arial" w:hAnsi="Arial" w:cs="Arial"/>
          <w:b/>
          <w:color w:val="333333"/>
          <w:sz w:val="14"/>
          <w:szCs w:val="14"/>
        </w:rPr>
        <w:t xml:space="preserve"> </w:t>
      </w:r>
      <w:r w:rsidRPr="007B2E1B">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 xml:space="preserve">diplopia, vertigo, tinnitus, incoordination Tx: </w:t>
      </w:r>
      <w:r>
        <w:rPr>
          <w:rFonts w:ascii="Arial" w:eastAsia="Arial" w:hAnsi="Arial" w:cs="Arial"/>
          <w:color w:val="333333"/>
          <w:sz w:val="14"/>
          <w:szCs w:val="14"/>
        </w:rPr>
        <w:t xml:space="preserve">Aspirin unless both vertebral arteries have &gt;60% stenosis with </w:t>
      </w:r>
      <w:r>
        <w:rPr>
          <w:rFonts w:ascii="Arial" w:eastAsia="Arial" w:hAnsi="Arial" w:cs="Arial"/>
          <w:b/>
          <w:bCs/>
          <w:color w:val="333333"/>
          <w:sz w:val="14"/>
          <w:szCs w:val="14"/>
        </w:rPr>
        <w:t>symptoms</w:t>
      </w:r>
      <w:r>
        <w:rPr>
          <w:rFonts w:ascii="Arial" w:eastAsia="Arial" w:hAnsi="Arial" w:cs="Arial"/>
          <w:color w:val="333333"/>
          <w:sz w:val="14"/>
          <w:szCs w:val="14"/>
        </w:rPr>
        <w:t xml:space="preserve"> then </w:t>
      </w:r>
      <w:r w:rsidRPr="005C5293">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sidRPr="00E5267C">
        <w:rPr>
          <w:rFonts w:ascii="Arial" w:eastAsia="Arial" w:hAnsi="Arial" w:cs="Arial"/>
          <w:b/>
          <w:color w:val="333333"/>
          <w:sz w:val="14"/>
          <w:szCs w:val="14"/>
        </w:rPr>
        <w:t>PTA with stent</w:t>
      </w:r>
    </w:p>
    <w:p w14:paraId="6F2FFFB3" w14:textId="77777777" w:rsidR="00690A7A" w:rsidRDefault="00690A7A" w:rsidP="00690A7A">
      <w:pPr>
        <w:spacing w:after="0" w:line="240" w:lineRule="auto"/>
        <w:rPr>
          <w:rFonts w:ascii="Arial" w:eastAsia="Arial" w:hAnsi="Arial" w:cs="Arial"/>
          <w:b/>
          <w:color w:val="333333"/>
          <w:sz w:val="14"/>
          <w:szCs w:val="14"/>
        </w:rPr>
      </w:pPr>
    </w:p>
    <w:p w14:paraId="1F71664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CEA</w:t>
      </w:r>
    </w:p>
    <w:p w14:paraId="5C6D59BA"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Supine, extend neck, turn head away</w:t>
      </w:r>
    </w:p>
    <w:p w14:paraId="6A182DA7"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Incision anterior to SCM</w:t>
      </w:r>
    </w:p>
    <w:p w14:paraId="3C9C4DE3"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Through platysma, avoid greater auricular nerve</w:t>
      </w:r>
    </w:p>
    <w:p w14:paraId="5364DEB9"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 xml:space="preserve">Ligate facial vein </w:t>
      </w:r>
      <w:r w:rsidRPr="005C5293">
        <w:rPr>
          <w:rFonts w:ascii="Arial" w:eastAsia="Arial" w:hAnsi="Arial" w:cs="Arial"/>
          <w:b/>
          <w:color w:val="333333"/>
          <w:sz w:val="14"/>
          <w:szCs w:val="14"/>
        </w:rPr>
        <w:t>– vein is over the CCA bifurcation</w:t>
      </w:r>
    </w:p>
    <w:p w14:paraId="5FC13034"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Find carotid sheathe – Medial is artery, posterior is vagus, lateral is vein</w:t>
      </w:r>
    </w:p>
    <w:p w14:paraId="1163224B"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 xml:space="preserve">Dissect circumferentially around CCA and encircled with #2 silk, </w:t>
      </w:r>
    </w:p>
    <w:p w14:paraId="23276433"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 xml:space="preserve">Dissect </w:t>
      </w:r>
      <w:r>
        <w:rPr>
          <w:rFonts w:ascii="Arial" w:eastAsia="Arial" w:hAnsi="Arial" w:cs="Arial"/>
          <w:bCs/>
          <w:color w:val="333333"/>
          <w:sz w:val="14"/>
          <w:szCs w:val="14"/>
        </w:rPr>
        <w:t>superiorly on</w:t>
      </w:r>
      <w:r w:rsidRPr="005C5293">
        <w:rPr>
          <w:rFonts w:ascii="Arial" w:eastAsia="Arial" w:hAnsi="Arial" w:cs="Arial"/>
          <w:bCs/>
          <w:color w:val="333333"/>
          <w:sz w:val="14"/>
          <w:szCs w:val="14"/>
        </w:rPr>
        <w:t xml:space="preserve"> CCA to bifurcation </w:t>
      </w:r>
      <w:r w:rsidRPr="005C5293">
        <w:rPr>
          <w:rFonts w:ascii="Arial" w:eastAsia="Arial" w:hAnsi="Arial" w:cs="Arial"/>
          <w:bCs/>
          <w:color w:val="333333"/>
          <w:sz w:val="14"/>
          <w:szCs w:val="14"/>
        </w:rPr>
        <w:sym w:font="Wingdings" w:char="F0E0"/>
      </w:r>
      <w:r w:rsidRPr="005C5293">
        <w:rPr>
          <w:rFonts w:ascii="Arial" w:eastAsia="Arial" w:hAnsi="Arial" w:cs="Arial"/>
          <w:bCs/>
          <w:color w:val="333333"/>
          <w:sz w:val="14"/>
          <w:szCs w:val="14"/>
        </w:rPr>
        <w:t xml:space="preserve">  #2 silk on ECA </w:t>
      </w:r>
      <w:r w:rsidRPr="005C5293">
        <w:rPr>
          <w:rFonts w:ascii="Arial" w:eastAsia="Arial" w:hAnsi="Arial" w:cs="Arial"/>
          <w:bCs/>
          <w:color w:val="333333"/>
          <w:sz w:val="14"/>
          <w:szCs w:val="14"/>
        </w:rPr>
        <w:sym w:font="Wingdings" w:char="F0E0"/>
      </w:r>
      <w:r w:rsidRPr="005C5293">
        <w:rPr>
          <w:rFonts w:ascii="Arial" w:eastAsia="Arial" w:hAnsi="Arial" w:cs="Arial"/>
          <w:bCs/>
          <w:color w:val="333333"/>
          <w:sz w:val="14"/>
          <w:szCs w:val="14"/>
        </w:rPr>
        <w:t xml:space="preserve"> clip on superior thyroid</w:t>
      </w:r>
      <w:r w:rsidRPr="005C5293">
        <w:rPr>
          <w:rFonts w:ascii="Arial" w:eastAsia="Arial" w:hAnsi="Arial" w:cs="Arial"/>
          <w:bCs/>
          <w:color w:val="333333"/>
          <w:sz w:val="14"/>
          <w:szCs w:val="14"/>
        </w:rPr>
        <w:sym w:font="Wingdings" w:char="F0E0"/>
      </w:r>
      <w:r w:rsidRPr="005C5293">
        <w:rPr>
          <w:rFonts w:ascii="Arial" w:eastAsia="Arial" w:hAnsi="Arial" w:cs="Arial"/>
          <w:bCs/>
          <w:color w:val="333333"/>
          <w:sz w:val="14"/>
          <w:szCs w:val="14"/>
        </w:rPr>
        <w:t xml:space="preserve"> Preserve the hypoglossal </w:t>
      </w:r>
      <w:r w:rsidRPr="005C5293">
        <w:rPr>
          <w:rFonts w:ascii="Arial" w:eastAsia="Arial" w:hAnsi="Arial" w:cs="Arial"/>
          <w:bCs/>
          <w:color w:val="333333"/>
          <w:sz w:val="14"/>
          <w:szCs w:val="14"/>
        </w:rPr>
        <w:sym w:font="Wingdings" w:char="F0E0"/>
      </w:r>
      <w:r w:rsidRPr="005C5293">
        <w:rPr>
          <w:rFonts w:ascii="Arial" w:eastAsia="Arial" w:hAnsi="Arial" w:cs="Arial"/>
          <w:bCs/>
          <w:color w:val="333333"/>
          <w:sz w:val="14"/>
          <w:szCs w:val="14"/>
        </w:rPr>
        <w:t>ICA place elastic potts loop above the plaque</w:t>
      </w:r>
    </w:p>
    <w:p w14:paraId="393BC0E9"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Positioned Rummel Tourniquets</w:t>
      </w:r>
    </w:p>
    <w:p w14:paraId="44646FF4"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80 units/kg heparin, wait 3 minutes</w:t>
      </w:r>
    </w:p>
    <w:p w14:paraId="5C27BE27"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Arteries clamped</w:t>
      </w:r>
    </w:p>
    <w:p w14:paraId="7BB6C830" w14:textId="77777777" w:rsidR="00690A7A" w:rsidRPr="005C5293" w:rsidRDefault="00690A7A" w:rsidP="00690A7A">
      <w:pPr>
        <w:spacing w:after="0" w:line="240" w:lineRule="auto"/>
        <w:rPr>
          <w:rFonts w:ascii="Arial" w:eastAsia="Arial" w:hAnsi="Arial" w:cs="Arial"/>
          <w:b/>
          <w:color w:val="333333"/>
          <w:sz w:val="14"/>
          <w:szCs w:val="14"/>
          <w:u w:val="single"/>
        </w:rPr>
      </w:pPr>
      <w:r w:rsidRPr="005C5293">
        <w:rPr>
          <w:rFonts w:ascii="Arial" w:eastAsia="Arial" w:hAnsi="Arial" w:cs="Arial"/>
          <w:b/>
          <w:color w:val="333333"/>
          <w:sz w:val="14"/>
          <w:szCs w:val="14"/>
          <w:u w:val="single"/>
        </w:rPr>
        <w:t xml:space="preserve">Profunda clamp </w:t>
      </w:r>
      <w:r w:rsidRPr="005C5293">
        <w:rPr>
          <w:rFonts w:ascii="Arial" w:eastAsia="Arial" w:hAnsi="Arial" w:cs="Arial"/>
          <w:b/>
          <w:color w:val="333333"/>
          <w:sz w:val="14"/>
          <w:szCs w:val="14"/>
          <w:u w:val="single"/>
        </w:rPr>
        <w:sym w:font="Wingdings" w:char="F0E0"/>
      </w:r>
      <w:r w:rsidRPr="005C5293">
        <w:rPr>
          <w:rFonts w:ascii="Arial" w:eastAsia="Arial" w:hAnsi="Arial" w:cs="Arial"/>
          <w:b/>
          <w:color w:val="333333"/>
          <w:sz w:val="14"/>
          <w:szCs w:val="14"/>
          <w:u w:val="single"/>
        </w:rPr>
        <w:t xml:space="preserve"> ICA 1</w:t>
      </w:r>
      <w:r w:rsidRPr="005C5293">
        <w:rPr>
          <w:rFonts w:ascii="Arial" w:eastAsia="Arial" w:hAnsi="Arial" w:cs="Arial"/>
          <w:b/>
          <w:color w:val="333333"/>
          <w:sz w:val="14"/>
          <w:szCs w:val="14"/>
          <w:u w:val="single"/>
          <w:vertAlign w:val="superscript"/>
        </w:rPr>
        <w:t>st</w:t>
      </w:r>
      <w:r w:rsidRPr="005C5293">
        <w:rPr>
          <w:rFonts w:ascii="Arial" w:eastAsia="Arial" w:hAnsi="Arial" w:cs="Arial"/>
          <w:b/>
          <w:color w:val="333333"/>
          <w:sz w:val="14"/>
          <w:szCs w:val="14"/>
          <w:u w:val="single"/>
        </w:rPr>
        <w:t>!! 2</w:t>
      </w:r>
      <w:r w:rsidRPr="005C5293">
        <w:rPr>
          <w:rFonts w:ascii="Arial" w:eastAsia="Arial" w:hAnsi="Arial" w:cs="Arial"/>
          <w:b/>
          <w:color w:val="333333"/>
          <w:sz w:val="14"/>
          <w:szCs w:val="14"/>
          <w:u w:val="single"/>
          <w:vertAlign w:val="superscript"/>
        </w:rPr>
        <w:t>nd</w:t>
      </w:r>
      <w:r w:rsidRPr="005C5293">
        <w:rPr>
          <w:rFonts w:ascii="Arial" w:eastAsia="Arial" w:hAnsi="Arial" w:cs="Arial"/>
          <w:b/>
          <w:color w:val="333333"/>
          <w:sz w:val="14"/>
          <w:szCs w:val="14"/>
          <w:u w:val="single"/>
        </w:rPr>
        <w:t xml:space="preserve"> ECA, 3</w:t>
      </w:r>
      <w:r w:rsidRPr="005C5293">
        <w:rPr>
          <w:rFonts w:ascii="Arial" w:eastAsia="Arial" w:hAnsi="Arial" w:cs="Arial"/>
          <w:b/>
          <w:color w:val="333333"/>
          <w:sz w:val="14"/>
          <w:szCs w:val="14"/>
          <w:u w:val="single"/>
          <w:vertAlign w:val="superscript"/>
        </w:rPr>
        <w:t>rd</w:t>
      </w:r>
      <w:r w:rsidRPr="005C5293">
        <w:rPr>
          <w:rFonts w:ascii="Arial" w:eastAsia="Arial" w:hAnsi="Arial" w:cs="Arial"/>
          <w:b/>
          <w:color w:val="333333"/>
          <w:sz w:val="14"/>
          <w:szCs w:val="14"/>
          <w:u w:val="single"/>
        </w:rPr>
        <w:t xml:space="preserve"> CCA</w:t>
      </w:r>
    </w:p>
    <w:p w14:paraId="2E2ADA77"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11 blade on CCA then pots scissors to extend onto ICA</w:t>
      </w:r>
    </w:p>
    <w:p w14:paraId="3D0BD8FA"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 xml:space="preserve">10F shunt inserted </w:t>
      </w:r>
    </w:p>
    <w:p w14:paraId="0A8FCF2F"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Performed endarterectomy using freer, good distal end point</w:t>
      </w:r>
    </w:p>
    <w:p w14:paraId="4A0BE1D1" w14:textId="77777777" w:rsidR="00690A7A" w:rsidRPr="005C5293" w:rsidRDefault="00690A7A" w:rsidP="00690A7A">
      <w:pPr>
        <w:spacing w:after="0" w:line="240" w:lineRule="auto"/>
        <w:rPr>
          <w:rFonts w:ascii="Arial" w:eastAsia="Arial" w:hAnsi="Arial" w:cs="Arial"/>
          <w:bCs/>
          <w:color w:val="333333"/>
          <w:sz w:val="14"/>
          <w:szCs w:val="14"/>
        </w:rPr>
      </w:pPr>
      <w:r w:rsidRPr="005C5293">
        <w:rPr>
          <w:rFonts w:ascii="Arial" w:eastAsia="Arial" w:hAnsi="Arial" w:cs="Arial"/>
          <w:bCs/>
          <w:color w:val="333333"/>
          <w:sz w:val="14"/>
          <w:szCs w:val="14"/>
        </w:rPr>
        <w:t>Close with 5-0 prolene</w:t>
      </w:r>
    </w:p>
    <w:p w14:paraId="44E2DB0E"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lastRenderedPageBreak/>
        <w:t>flush 1</w:t>
      </w:r>
      <w:r w:rsidRPr="00766836">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into ECA , then into ICA, a few beats before full closure</w:t>
      </w:r>
    </w:p>
    <w:p w14:paraId="4DFA708B" w14:textId="77777777" w:rsidR="00690A7A" w:rsidRDefault="00690A7A" w:rsidP="00690A7A">
      <w:pPr>
        <w:spacing w:after="0" w:line="240" w:lineRule="auto"/>
        <w:rPr>
          <w:rFonts w:ascii="Arial" w:eastAsia="Arial" w:hAnsi="Arial" w:cs="Arial"/>
          <w:b/>
          <w:color w:val="333333"/>
          <w:sz w:val="14"/>
          <w:szCs w:val="14"/>
        </w:rPr>
      </w:pPr>
    </w:p>
    <w:p w14:paraId="1BBC50C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AAA</w:t>
      </w:r>
    </w:p>
    <w:p w14:paraId="22739253"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MCC of AAA – </w:t>
      </w:r>
      <w:r w:rsidRPr="00E5267C">
        <w:rPr>
          <w:rFonts w:ascii="Arial" w:eastAsia="Arial" w:hAnsi="Arial" w:cs="Arial"/>
          <w:color w:val="333333"/>
          <w:sz w:val="14"/>
          <w:szCs w:val="14"/>
        </w:rPr>
        <w:t>atherosclerosis</w:t>
      </w:r>
    </w:p>
    <w:p w14:paraId="46C13E3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Top 3 risk factors for AAA – Age, male, smoking</w:t>
      </w:r>
    </w:p>
    <w:p w14:paraId="7E7B8E93" w14:textId="77777777" w:rsidR="00690A7A" w:rsidRPr="001B686D" w:rsidRDefault="00690A7A" w:rsidP="00690A7A">
      <w:p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Screening: US for 65-75 for </w:t>
      </w:r>
      <w:r>
        <w:rPr>
          <w:rFonts w:ascii="Arial" w:eastAsia="Arial" w:hAnsi="Arial" w:cs="Arial"/>
          <w:b/>
          <w:color w:val="333333"/>
          <w:sz w:val="14"/>
          <w:szCs w:val="14"/>
        </w:rPr>
        <w:t>males who have ever smoked</w:t>
      </w:r>
    </w:p>
    <w:p w14:paraId="6519A71E"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Male:female is 6:1</w:t>
      </w:r>
    </w:p>
    <w:p w14:paraId="242D24B5" w14:textId="77777777" w:rsidR="00690A7A" w:rsidRPr="00DA2A58" w:rsidRDefault="00690A7A" w:rsidP="00690A7A">
      <w:pPr>
        <w:spacing w:after="0" w:line="240" w:lineRule="auto"/>
        <w:rPr>
          <w:rFonts w:ascii="Arial" w:eastAsia="Arial" w:hAnsi="Arial" w:cs="Arial"/>
          <w:b/>
          <w:color w:val="333333"/>
          <w:sz w:val="14"/>
          <w:szCs w:val="14"/>
          <w:u w:val="single"/>
        </w:rPr>
      </w:pPr>
      <w:r>
        <w:rPr>
          <w:rFonts w:ascii="Arial" w:eastAsia="Arial" w:hAnsi="Arial" w:cs="Arial"/>
          <w:color w:val="333333"/>
          <w:sz w:val="14"/>
          <w:szCs w:val="14"/>
        </w:rPr>
        <w:t xml:space="preserve">EVAR has less peri-op morbidity and mortality but equalizes 2 years post op, </w:t>
      </w:r>
      <w:r w:rsidRPr="005C5293">
        <w:rPr>
          <w:rFonts w:ascii="Arial" w:eastAsia="Arial" w:hAnsi="Arial" w:cs="Arial"/>
          <w:b/>
          <w:color w:val="333333"/>
          <w:sz w:val="14"/>
          <w:szCs w:val="14"/>
        </w:rPr>
        <w:t>but has significantly higher rates of re-intervention</w:t>
      </w:r>
    </w:p>
    <w:p w14:paraId="72E6026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RF for AAA rupture – COPD, smoking, HTN, females, larger size, family history, eccentric shape</w:t>
      </w:r>
    </w:p>
    <w:p w14:paraId="7CF80528" w14:textId="77777777" w:rsidR="00690A7A" w:rsidRPr="006B6CAB" w:rsidRDefault="00690A7A" w:rsidP="00690A7A">
      <w:pPr>
        <w:spacing w:after="0" w:line="240" w:lineRule="auto"/>
        <w:rPr>
          <w:rFonts w:ascii="Arial" w:eastAsia="Arial" w:hAnsi="Arial" w:cs="Arial"/>
          <w:b/>
          <w:bCs/>
          <w:color w:val="333333"/>
          <w:sz w:val="14"/>
          <w:szCs w:val="14"/>
          <w:u w:val="single"/>
        </w:rPr>
      </w:pPr>
      <w:r>
        <w:rPr>
          <w:rFonts w:ascii="Arial" w:eastAsia="Arial" w:hAnsi="Arial" w:cs="Arial"/>
          <w:b/>
          <w:bCs/>
          <w:color w:val="333333"/>
          <w:sz w:val="14"/>
          <w:szCs w:val="14"/>
          <w:u w:val="single"/>
        </w:rPr>
        <w:t xml:space="preserve">Hemodynamically unstable patients with a known history of AAA </w:t>
      </w:r>
      <w:r w:rsidRPr="006B6CAB">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proceed directly to the operating room without additional imaging </w:t>
      </w:r>
      <w:r w:rsidRPr="006B6CAB">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perform endovascular AAA repair, preferred over open. </w:t>
      </w:r>
    </w:p>
    <w:p w14:paraId="51EACF95" w14:textId="77777777" w:rsidR="00690A7A" w:rsidRDefault="00690A7A" w:rsidP="00690A7A">
      <w:pPr>
        <w:spacing w:after="0" w:line="240" w:lineRule="auto"/>
        <w:rPr>
          <w:rFonts w:ascii="Arial" w:eastAsia="Arial" w:hAnsi="Arial" w:cs="Arial"/>
          <w:b/>
          <w:bCs/>
          <w:color w:val="333333"/>
          <w:sz w:val="14"/>
          <w:szCs w:val="14"/>
        </w:rPr>
      </w:pPr>
      <w:r w:rsidRPr="005C5293">
        <w:rPr>
          <w:rFonts w:ascii="Arial" w:eastAsia="Arial" w:hAnsi="Arial" w:cs="Arial"/>
          <w:b/>
          <w:bCs/>
          <w:color w:val="333333"/>
          <w:sz w:val="14"/>
          <w:szCs w:val="14"/>
        </w:rPr>
        <w:t>AAA indications for repair:</w:t>
      </w:r>
    </w:p>
    <w:p w14:paraId="382A714E" w14:textId="77777777" w:rsidR="00690A7A" w:rsidRPr="005C5293" w:rsidRDefault="00690A7A" w:rsidP="00690A7A">
      <w:pPr>
        <w:pStyle w:val="ListParagraph"/>
        <w:numPr>
          <w:ilvl w:val="0"/>
          <w:numId w:val="29"/>
        </w:numPr>
        <w:spacing w:after="0" w:line="240" w:lineRule="auto"/>
        <w:rPr>
          <w:rFonts w:ascii="Arial" w:eastAsia="Arial" w:hAnsi="Arial" w:cs="Arial"/>
          <w:b/>
          <w:bCs/>
          <w:color w:val="333333"/>
          <w:sz w:val="14"/>
          <w:szCs w:val="14"/>
        </w:rPr>
      </w:pPr>
      <w:r w:rsidRPr="005C5293">
        <w:rPr>
          <w:rFonts w:ascii="Arial" w:eastAsia="Arial" w:hAnsi="Arial" w:cs="Arial"/>
          <w:color w:val="333333"/>
          <w:sz w:val="14"/>
          <w:szCs w:val="14"/>
        </w:rPr>
        <w:t xml:space="preserve">ANY </w:t>
      </w:r>
      <w:r w:rsidRPr="005C5293">
        <w:rPr>
          <w:rFonts w:ascii="Arial" w:eastAsia="Arial" w:hAnsi="Arial" w:cs="Arial"/>
          <w:b/>
          <w:color w:val="333333"/>
          <w:sz w:val="14"/>
          <w:szCs w:val="14"/>
        </w:rPr>
        <w:t>symptoms are present (acute dissection, thromboemboli, claudication, rest pain, compression)</w:t>
      </w:r>
    </w:p>
    <w:p w14:paraId="4F497F92" w14:textId="77777777" w:rsidR="00690A7A" w:rsidRPr="005C5293" w:rsidRDefault="00690A7A" w:rsidP="00690A7A">
      <w:pPr>
        <w:pStyle w:val="ListParagraph"/>
        <w:numPr>
          <w:ilvl w:val="0"/>
          <w:numId w:val="29"/>
        </w:numPr>
        <w:spacing w:after="0" w:line="240" w:lineRule="auto"/>
        <w:rPr>
          <w:rFonts w:ascii="Arial" w:eastAsia="Arial" w:hAnsi="Arial" w:cs="Arial"/>
          <w:b/>
          <w:bCs/>
          <w:color w:val="333333"/>
          <w:sz w:val="14"/>
          <w:szCs w:val="14"/>
        </w:rPr>
      </w:pPr>
      <w:r w:rsidRPr="005C5293">
        <w:rPr>
          <w:rFonts w:ascii="Arial" w:eastAsia="Arial" w:hAnsi="Arial" w:cs="Arial"/>
          <w:b/>
          <w:bCs/>
          <w:color w:val="333333"/>
          <w:sz w:val="14"/>
          <w:szCs w:val="14"/>
        </w:rPr>
        <w:t>&gt;5.5 cm or 5.0 cm</w:t>
      </w:r>
      <w:r w:rsidRPr="005C5293">
        <w:rPr>
          <w:rFonts w:ascii="Arial" w:eastAsia="Arial" w:hAnsi="Arial" w:cs="Arial"/>
          <w:color w:val="333333"/>
          <w:sz w:val="14"/>
          <w:szCs w:val="14"/>
        </w:rPr>
        <w:t xml:space="preserve"> for </w:t>
      </w:r>
      <w:r w:rsidRPr="005C5293">
        <w:rPr>
          <w:rFonts w:ascii="Arial" w:eastAsia="Arial" w:hAnsi="Arial" w:cs="Arial"/>
          <w:b/>
          <w:color w:val="333333"/>
          <w:sz w:val="14"/>
          <w:szCs w:val="14"/>
        </w:rPr>
        <w:t>women or high risk (COPD, uncontrolled HTN, eccentric).</w:t>
      </w:r>
    </w:p>
    <w:p w14:paraId="51AFF3C2" w14:textId="77777777" w:rsidR="00690A7A" w:rsidRPr="005C5293" w:rsidRDefault="00690A7A" w:rsidP="00690A7A">
      <w:pPr>
        <w:pStyle w:val="ListParagraph"/>
        <w:numPr>
          <w:ilvl w:val="0"/>
          <w:numId w:val="29"/>
        </w:numPr>
        <w:spacing w:after="0" w:line="240" w:lineRule="auto"/>
        <w:rPr>
          <w:rFonts w:ascii="Arial" w:eastAsia="Arial" w:hAnsi="Arial" w:cs="Arial"/>
          <w:b/>
          <w:bCs/>
          <w:color w:val="333333"/>
          <w:sz w:val="14"/>
          <w:szCs w:val="14"/>
        </w:rPr>
      </w:pPr>
      <w:r>
        <w:rPr>
          <w:rFonts w:ascii="Arial" w:eastAsia="Arial" w:hAnsi="Arial" w:cs="Arial"/>
          <w:b/>
          <w:color w:val="333333"/>
          <w:sz w:val="14"/>
          <w:szCs w:val="14"/>
        </w:rPr>
        <w:t>G</w:t>
      </w:r>
      <w:r w:rsidRPr="005C5293">
        <w:rPr>
          <w:rFonts w:ascii="Arial" w:eastAsia="Arial" w:hAnsi="Arial" w:cs="Arial"/>
          <w:b/>
          <w:color w:val="333333"/>
          <w:sz w:val="14"/>
          <w:szCs w:val="14"/>
        </w:rPr>
        <w:t>rowth &gt; 1 cm/year</w:t>
      </w:r>
    </w:p>
    <w:p w14:paraId="66272CA5" w14:textId="77777777" w:rsidR="00690A7A" w:rsidRPr="00C15D3B"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Re-implant IMA if</w:t>
      </w:r>
      <w:r w:rsidRPr="00C15D3B">
        <w:rPr>
          <w:rFonts w:ascii="Arial" w:eastAsia="Arial" w:hAnsi="Arial" w:cs="Arial"/>
          <w:b/>
          <w:color w:val="333333"/>
          <w:sz w:val="14"/>
          <w:szCs w:val="14"/>
        </w:rPr>
        <w:t xml:space="preserve">: </w:t>
      </w:r>
      <w:r w:rsidRPr="00C15D3B">
        <w:rPr>
          <w:rFonts w:ascii="Arial" w:eastAsia="Arial" w:hAnsi="Arial" w:cs="Arial"/>
          <w:bCs/>
          <w:color w:val="333333"/>
          <w:sz w:val="14"/>
          <w:szCs w:val="14"/>
        </w:rPr>
        <w:t>IMA back pressure &lt; 40, SMA stenosis, previous colon surgery,</w:t>
      </w:r>
      <w:r>
        <w:rPr>
          <w:rFonts w:ascii="Arial" w:eastAsia="Arial" w:hAnsi="Arial" w:cs="Arial"/>
          <w:bCs/>
          <w:color w:val="333333"/>
          <w:sz w:val="14"/>
          <w:szCs w:val="14"/>
        </w:rPr>
        <w:t xml:space="preserve"> or if</w:t>
      </w:r>
      <w:r w:rsidRPr="00C15D3B">
        <w:rPr>
          <w:rFonts w:ascii="Arial" w:eastAsia="Arial" w:hAnsi="Arial" w:cs="Arial"/>
          <w:bCs/>
          <w:color w:val="333333"/>
          <w:sz w:val="14"/>
          <w:szCs w:val="14"/>
        </w:rPr>
        <w:t xml:space="preserve"> flow seems inadequate</w:t>
      </w:r>
    </w:p>
    <w:p w14:paraId="07E8A79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Re-implant </w:t>
      </w:r>
      <w:r w:rsidRPr="00244851">
        <w:rPr>
          <w:rFonts w:ascii="Arial" w:eastAsia="Arial" w:hAnsi="Arial" w:cs="Arial"/>
          <w:b/>
          <w:color w:val="333333"/>
          <w:sz w:val="14"/>
          <w:szCs w:val="14"/>
          <w:u w:val="single"/>
        </w:rPr>
        <w:t>one</w:t>
      </w:r>
      <w:r>
        <w:rPr>
          <w:rFonts w:ascii="Arial" w:eastAsia="Arial" w:hAnsi="Arial" w:cs="Arial"/>
          <w:b/>
          <w:color w:val="333333"/>
          <w:sz w:val="14"/>
          <w:szCs w:val="14"/>
        </w:rPr>
        <w:t xml:space="preserve"> hypogastric artery into the Internal iliac) if: </w:t>
      </w:r>
    </w:p>
    <w:p w14:paraId="0372D435" w14:textId="77777777" w:rsidR="00690A7A" w:rsidRPr="00065A74"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Performing aortobifemoral repair </w:t>
      </w:r>
      <w:r w:rsidRPr="00065A7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and there is </w:t>
      </w:r>
      <w:r>
        <w:rPr>
          <w:rFonts w:ascii="Arial" w:eastAsia="Arial" w:hAnsi="Arial" w:cs="Arial"/>
          <w:b/>
          <w:color w:val="333333"/>
          <w:sz w:val="14"/>
          <w:szCs w:val="14"/>
        </w:rPr>
        <w:t xml:space="preserve">poor back bleeding from </w:t>
      </w:r>
      <w:r>
        <w:rPr>
          <w:rFonts w:ascii="Arial" w:eastAsia="Arial" w:hAnsi="Arial" w:cs="Arial"/>
          <w:b/>
          <w:color w:val="333333"/>
          <w:sz w:val="14"/>
          <w:szCs w:val="14"/>
          <w:u w:val="single"/>
        </w:rPr>
        <w:t>bilateral</w:t>
      </w:r>
      <w:r w:rsidRPr="00244851">
        <w:rPr>
          <w:rFonts w:ascii="Arial" w:eastAsia="Arial" w:hAnsi="Arial" w:cs="Arial"/>
          <w:b/>
          <w:color w:val="333333"/>
          <w:sz w:val="14"/>
          <w:szCs w:val="14"/>
        </w:rPr>
        <w:t xml:space="preserve"> internal iliac arteries (hypogastric arteries)</w:t>
      </w:r>
      <w:r>
        <w:rPr>
          <w:rFonts w:ascii="Arial" w:eastAsia="Arial" w:hAnsi="Arial" w:cs="Arial"/>
          <w:bCs/>
          <w:color w:val="333333"/>
          <w:sz w:val="14"/>
          <w:szCs w:val="14"/>
        </w:rPr>
        <w:t xml:space="preserve"> </w:t>
      </w:r>
    </w:p>
    <w:p w14:paraId="6743A222" w14:textId="77777777" w:rsidR="00690A7A" w:rsidRPr="00244851"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244851">
        <w:rPr>
          <w:rFonts w:ascii="Arial" w:eastAsia="Arial" w:hAnsi="Arial" w:cs="Arial"/>
          <w:bCs/>
          <w:color w:val="333333"/>
          <w:sz w:val="14"/>
          <w:szCs w:val="14"/>
        </w:rPr>
        <w:t>Prevents pelvic ischemia (buttock claudication MC sx, impotence, bladder issues)</w:t>
      </w:r>
    </w:p>
    <w:p w14:paraId="28AFEAF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MCC </w:t>
      </w:r>
      <w:r>
        <w:rPr>
          <w:rFonts w:ascii="Arial" w:eastAsia="Arial" w:hAnsi="Arial" w:cs="Arial"/>
          <w:b/>
          <w:color w:val="333333"/>
          <w:sz w:val="14"/>
          <w:szCs w:val="14"/>
        </w:rPr>
        <w:t xml:space="preserve">of death overall after AAA </w:t>
      </w:r>
      <w:r w:rsidRPr="00E5267C">
        <w:rPr>
          <w:rFonts w:ascii="Arial" w:eastAsia="Arial" w:hAnsi="Arial" w:cs="Arial"/>
          <w:b/>
          <w:color w:val="333333"/>
          <w:sz w:val="14"/>
          <w:szCs w:val="14"/>
        </w:rPr>
        <w:t xml:space="preserve">and MCC early: </w:t>
      </w:r>
      <w:r w:rsidRPr="00244851">
        <w:rPr>
          <w:rFonts w:ascii="Arial" w:eastAsia="Arial" w:hAnsi="Arial" w:cs="Arial"/>
          <w:bCs/>
          <w:color w:val="333333"/>
          <w:sz w:val="14"/>
          <w:szCs w:val="14"/>
        </w:rPr>
        <w:t>Myocardial infarction</w:t>
      </w:r>
    </w:p>
    <w:p w14:paraId="7FD6B05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MC late: </w:t>
      </w:r>
      <w:r>
        <w:rPr>
          <w:rFonts w:ascii="Arial" w:eastAsia="Arial" w:hAnsi="Arial" w:cs="Arial"/>
          <w:b/>
          <w:color w:val="333333"/>
          <w:sz w:val="14"/>
          <w:szCs w:val="14"/>
        </w:rPr>
        <w:t>R</w:t>
      </w:r>
      <w:r w:rsidRPr="00E5267C">
        <w:rPr>
          <w:rFonts w:ascii="Arial" w:eastAsia="Arial" w:hAnsi="Arial" w:cs="Arial"/>
          <w:b/>
          <w:color w:val="333333"/>
          <w:sz w:val="14"/>
          <w:szCs w:val="14"/>
        </w:rPr>
        <w:t>enal failure</w:t>
      </w:r>
    </w:p>
    <w:p w14:paraId="6A370D68"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RF for AAA repair mortality: </w:t>
      </w:r>
      <w:r w:rsidRPr="00E5267C">
        <w:rPr>
          <w:rFonts w:ascii="Arial" w:eastAsia="Arial" w:hAnsi="Arial" w:cs="Arial"/>
          <w:b/>
          <w:color w:val="333333"/>
          <w:sz w:val="14"/>
          <w:szCs w:val="14"/>
          <w:u w:val="single"/>
        </w:rPr>
        <w:t xml:space="preserve">Renal failure Cr &gt;1.8 </w:t>
      </w:r>
      <w:r>
        <w:rPr>
          <w:rFonts w:ascii="Arial" w:eastAsia="Arial" w:hAnsi="Arial" w:cs="Arial"/>
          <w:b/>
          <w:color w:val="333333"/>
          <w:sz w:val="14"/>
          <w:szCs w:val="14"/>
          <w:u w:val="single"/>
        </w:rPr>
        <w:t xml:space="preserve">is </w:t>
      </w:r>
      <w:r w:rsidRPr="00E5267C">
        <w:rPr>
          <w:rFonts w:ascii="Arial" w:eastAsia="Arial" w:hAnsi="Arial" w:cs="Arial"/>
          <w:b/>
          <w:color w:val="333333"/>
          <w:sz w:val="14"/>
          <w:szCs w:val="14"/>
          <w:u w:val="single"/>
        </w:rPr>
        <w:t>#1,</w:t>
      </w:r>
      <w:r>
        <w:rPr>
          <w:rFonts w:ascii="Arial" w:eastAsia="Arial" w:hAnsi="Arial" w:cs="Arial"/>
          <w:b/>
          <w:color w:val="333333"/>
          <w:sz w:val="14"/>
          <w:szCs w:val="14"/>
          <w:u w:val="single"/>
        </w:rPr>
        <w:t xml:space="preserve"> Previous MI (Q waves on EKG)</w:t>
      </w:r>
      <w:r w:rsidRPr="00E5267C">
        <w:rPr>
          <w:rFonts w:ascii="Arial" w:eastAsia="Arial" w:hAnsi="Arial" w:cs="Arial"/>
          <w:b/>
          <w:color w:val="333333"/>
          <w:sz w:val="14"/>
          <w:szCs w:val="14"/>
          <w:u w:val="single"/>
        </w:rPr>
        <w:t xml:space="preserve"> </w:t>
      </w:r>
      <w:r w:rsidRPr="00065A74">
        <w:rPr>
          <w:rFonts w:ascii="Arial" w:eastAsia="Arial" w:hAnsi="Arial" w:cs="Arial"/>
          <w:b/>
          <w:bCs/>
          <w:color w:val="333333"/>
          <w:sz w:val="14"/>
          <w:szCs w:val="14"/>
        </w:rPr>
        <w:t>CHF,</w:t>
      </w:r>
      <w:r w:rsidRPr="00E5267C">
        <w:rPr>
          <w:rFonts w:ascii="Arial" w:eastAsia="Arial" w:hAnsi="Arial" w:cs="Arial"/>
          <w:color w:val="333333"/>
          <w:sz w:val="14"/>
          <w:szCs w:val="14"/>
        </w:rPr>
        <w:t xml:space="preserve"> </w:t>
      </w:r>
      <w:r w:rsidRPr="008A7A58">
        <w:rPr>
          <w:rFonts w:ascii="Arial" w:eastAsia="Arial" w:hAnsi="Arial" w:cs="Arial"/>
          <w:b/>
          <w:color w:val="333333"/>
          <w:sz w:val="14"/>
          <w:szCs w:val="14"/>
        </w:rPr>
        <w:t>EKG ischemia</w:t>
      </w:r>
      <w:r w:rsidRPr="00E5267C">
        <w:rPr>
          <w:rFonts w:ascii="Arial" w:eastAsia="Arial" w:hAnsi="Arial" w:cs="Arial"/>
          <w:color w:val="333333"/>
          <w:sz w:val="14"/>
          <w:szCs w:val="14"/>
        </w:rPr>
        <w:t>, pulmonary dysfunction, older age, females</w:t>
      </w:r>
    </w:p>
    <w:p w14:paraId="5D0A43E5" w14:textId="77777777" w:rsidR="00690A7A" w:rsidRDefault="00690A7A" w:rsidP="00690A7A">
      <w:pPr>
        <w:spacing w:after="0" w:line="240" w:lineRule="auto"/>
        <w:rPr>
          <w:rFonts w:ascii="Arial" w:eastAsia="Arial" w:hAnsi="Arial" w:cs="Arial"/>
          <w:b/>
          <w:color w:val="333333"/>
          <w:sz w:val="14"/>
          <w:szCs w:val="14"/>
        </w:rPr>
      </w:pPr>
      <w:r w:rsidRPr="00D12641">
        <w:rPr>
          <w:rFonts w:ascii="Arial" w:eastAsia="Arial" w:hAnsi="Arial" w:cs="Arial"/>
          <w:b/>
          <w:color w:val="333333"/>
          <w:sz w:val="14"/>
          <w:szCs w:val="14"/>
        </w:rPr>
        <w:t>Complications</w:t>
      </w:r>
      <w:r>
        <w:rPr>
          <w:rFonts w:ascii="Arial" w:eastAsia="Arial" w:hAnsi="Arial" w:cs="Arial"/>
          <w:b/>
          <w:color w:val="333333"/>
          <w:sz w:val="14"/>
          <w:szCs w:val="14"/>
        </w:rPr>
        <w:t xml:space="preserve"> of repair:</w:t>
      </w:r>
    </w:p>
    <w:p w14:paraId="6DDB7E5B" w14:textId="77777777" w:rsidR="00690A7A" w:rsidRPr="0003608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03608F">
        <w:rPr>
          <w:rFonts w:ascii="Arial" w:eastAsia="Arial" w:hAnsi="Arial" w:cs="Arial"/>
          <w:bCs/>
          <w:color w:val="333333"/>
          <w:sz w:val="14"/>
          <w:szCs w:val="14"/>
        </w:rPr>
        <w:t>Pelvic ischemia (internal iliac artery) – buttock Claudication, sexual dysfunction</w:t>
      </w:r>
    </w:p>
    <w:p w14:paraId="188B64EB" w14:textId="77777777" w:rsidR="00690A7A" w:rsidRPr="0003608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03608F">
        <w:rPr>
          <w:rFonts w:ascii="Arial" w:eastAsia="Arial" w:hAnsi="Arial" w:cs="Arial"/>
          <w:bCs/>
          <w:color w:val="333333"/>
          <w:sz w:val="14"/>
          <w:szCs w:val="14"/>
        </w:rPr>
        <w:t>Spinal cord ischemia</w:t>
      </w:r>
    </w:p>
    <w:p w14:paraId="36AB4897" w14:textId="77777777" w:rsidR="00690A7A" w:rsidRPr="0003608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03608F">
        <w:rPr>
          <w:rFonts w:ascii="Arial" w:eastAsia="Arial" w:hAnsi="Arial" w:cs="Arial"/>
          <w:bCs/>
          <w:color w:val="333333"/>
          <w:sz w:val="14"/>
          <w:szCs w:val="14"/>
        </w:rPr>
        <w:t xml:space="preserve">Colonic ischemia </w:t>
      </w:r>
      <w:r w:rsidRPr="0003608F">
        <w:rPr>
          <w:rFonts w:ascii="Arial" w:eastAsia="Arial" w:hAnsi="Arial" w:cs="Arial"/>
          <w:bCs/>
          <w:color w:val="333333"/>
          <w:sz w:val="14"/>
          <w:szCs w:val="14"/>
        </w:rPr>
        <w:sym w:font="Wingdings" w:char="F0E0"/>
      </w:r>
      <w:r w:rsidRPr="0003608F">
        <w:rPr>
          <w:rFonts w:ascii="Arial" w:eastAsia="Arial" w:hAnsi="Arial" w:cs="Arial"/>
          <w:bCs/>
          <w:color w:val="333333"/>
          <w:sz w:val="14"/>
          <w:szCs w:val="14"/>
        </w:rPr>
        <w:t xml:space="preserve"> sigmoidoscopy to dx: If necrosis </w:t>
      </w:r>
      <w:r w:rsidRPr="0003608F">
        <w:rPr>
          <w:rFonts w:ascii="Arial" w:eastAsia="Arial" w:hAnsi="Arial" w:cs="Arial"/>
          <w:bCs/>
          <w:color w:val="333333"/>
          <w:sz w:val="14"/>
          <w:szCs w:val="14"/>
        </w:rPr>
        <w:sym w:font="Wingdings" w:char="F0E0"/>
      </w:r>
      <w:r w:rsidRPr="0003608F">
        <w:rPr>
          <w:rFonts w:ascii="Arial" w:eastAsia="Arial" w:hAnsi="Arial" w:cs="Arial"/>
          <w:bCs/>
          <w:color w:val="333333"/>
          <w:sz w:val="14"/>
          <w:szCs w:val="14"/>
        </w:rPr>
        <w:t xml:space="preserve"> ex lap</w:t>
      </w:r>
    </w:p>
    <w:p w14:paraId="640C8BB1" w14:textId="77777777" w:rsidR="00690A7A" w:rsidRPr="0003608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03608F">
        <w:rPr>
          <w:rFonts w:ascii="Arial" w:eastAsia="Arial" w:hAnsi="Arial" w:cs="Arial"/>
          <w:bCs/>
          <w:color w:val="333333"/>
          <w:sz w:val="14"/>
          <w:szCs w:val="14"/>
        </w:rPr>
        <w:t>AKI</w:t>
      </w:r>
      <w:r>
        <w:rPr>
          <w:rFonts w:ascii="Arial" w:eastAsia="Arial" w:hAnsi="Arial" w:cs="Arial"/>
          <w:bCs/>
          <w:color w:val="333333"/>
          <w:sz w:val="14"/>
          <w:szCs w:val="14"/>
        </w:rPr>
        <w:t xml:space="preserve"> 2/2 to </w:t>
      </w:r>
      <w:r w:rsidRPr="0003608F">
        <w:rPr>
          <w:rFonts w:ascii="Arial" w:eastAsia="Arial" w:hAnsi="Arial" w:cs="Arial"/>
          <w:bCs/>
          <w:color w:val="333333"/>
          <w:sz w:val="14"/>
          <w:szCs w:val="14"/>
        </w:rPr>
        <w:t xml:space="preserve">renal occlusion </w:t>
      </w:r>
    </w:p>
    <w:p w14:paraId="5057E00A" w14:textId="77777777" w:rsidR="00690A7A" w:rsidRDefault="00690A7A" w:rsidP="00690A7A">
      <w:pPr>
        <w:spacing w:after="0" w:line="240" w:lineRule="auto"/>
        <w:rPr>
          <w:rFonts w:ascii="Arial" w:eastAsia="Arial" w:hAnsi="Arial" w:cs="Arial"/>
          <w:color w:val="333333"/>
          <w:sz w:val="14"/>
          <w:szCs w:val="14"/>
        </w:rPr>
      </w:pPr>
    </w:p>
    <w:p w14:paraId="563AB832" w14:textId="77777777" w:rsidR="00690A7A" w:rsidRPr="00065A74" w:rsidRDefault="00690A7A" w:rsidP="00690A7A">
      <w:pPr>
        <w:spacing w:after="0" w:line="240" w:lineRule="auto"/>
        <w:rPr>
          <w:rFonts w:ascii="Arial" w:eastAsia="Arial" w:hAnsi="Arial" w:cs="Arial"/>
          <w:color w:val="333333"/>
          <w:sz w:val="14"/>
          <w:szCs w:val="14"/>
        </w:rPr>
      </w:pPr>
      <w:r w:rsidRPr="00065A74">
        <w:rPr>
          <w:rFonts w:ascii="Arial" w:eastAsia="Arial" w:hAnsi="Arial" w:cs="Arial"/>
          <w:b/>
          <w:color w:val="333333"/>
          <w:sz w:val="14"/>
          <w:szCs w:val="14"/>
        </w:rPr>
        <w:t>Right renal artery</w:t>
      </w:r>
      <w:r w:rsidRPr="00065A74">
        <w:rPr>
          <w:rFonts w:ascii="Arial" w:eastAsia="Arial" w:hAnsi="Arial" w:cs="Arial"/>
          <w:color w:val="333333"/>
          <w:sz w:val="14"/>
          <w:szCs w:val="14"/>
        </w:rPr>
        <w:t xml:space="preserve"> – crosses posterior to IVC</w:t>
      </w:r>
    </w:p>
    <w:p w14:paraId="25B94AD4" w14:textId="77777777" w:rsidR="00690A7A" w:rsidRPr="00065A74" w:rsidRDefault="00690A7A" w:rsidP="00690A7A">
      <w:pPr>
        <w:spacing w:after="0" w:line="240" w:lineRule="auto"/>
        <w:rPr>
          <w:rFonts w:ascii="Arial" w:eastAsia="Arial" w:hAnsi="Arial" w:cs="Arial"/>
          <w:color w:val="333333"/>
          <w:sz w:val="14"/>
          <w:szCs w:val="14"/>
        </w:rPr>
      </w:pPr>
      <w:r w:rsidRPr="00065A74">
        <w:rPr>
          <w:rFonts w:ascii="Arial" w:eastAsia="Arial" w:hAnsi="Arial" w:cs="Arial"/>
          <w:b/>
          <w:color w:val="333333"/>
          <w:sz w:val="14"/>
          <w:szCs w:val="14"/>
        </w:rPr>
        <w:t>Left renal vein</w:t>
      </w:r>
      <w:r w:rsidRPr="00065A74">
        <w:rPr>
          <w:rFonts w:ascii="Arial" w:eastAsia="Arial" w:hAnsi="Arial" w:cs="Arial"/>
          <w:color w:val="333333"/>
          <w:sz w:val="14"/>
          <w:szCs w:val="14"/>
        </w:rPr>
        <w:t xml:space="preserve"> – Crosses anterior to aorta, tucked under SMA</w:t>
      </w:r>
    </w:p>
    <w:p w14:paraId="507879BC" w14:textId="77777777" w:rsidR="00690A7A" w:rsidRPr="0003608F"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Major vein injury during AAA: </w:t>
      </w:r>
      <w:r>
        <w:rPr>
          <w:rFonts w:ascii="Arial" w:eastAsia="Arial" w:hAnsi="Arial" w:cs="Arial"/>
          <w:color w:val="333333"/>
          <w:sz w:val="14"/>
          <w:szCs w:val="14"/>
        </w:rPr>
        <w:t xml:space="preserve">Common </w:t>
      </w:r>
      <w:r>
        <w:rPr>
          <w:rFonts w:ascii="Arial" w:eastAsia="Arial" w:hAnsi="Arial" w:cs="Arial"/>
          <w:b/>
          <w:bCs/>
          <w:color w:val="333333"/>
          <w:sz w:val="14"/>
          <w:szCs w:val="14"/>
        </w:rPr>
        <w:t xml:space="preserve">during proximal cross clamp, </w:t>
      </w:r>
      <w:r>
        <w:rPr>
          <w:rFonts w:ascii="Arial" w:eastAsia="Arial" w:hAnsi="Arial" w:cs="Arial"/>
          <w:color w:val="333333"/>
          <w:sz w:val="14"/>
          <w:szCs w:val="14"/>
        </w:rPr>
        <w:t xml:space="preserve">when you have </w:t>
      </w:r>
      <w:r>
        <w:rPr>
          <w:rFonts w:ascii="Arial" w:eastAsia="Arial" w:hAnsi="Arial" w:cs="Arial"/>
          <w:b/>
          <w:bCs/>
          <w:color w:val="333333"/>
          <w:sz w:val="14"/>
          <w:szCs w:val="14"/>
        </w:rPr>
        <w:t>retro-aortic left renal vein, usually left renal is anterior</w:t>
      </w:r>
    </w:p>
    <w:p w14:paraId="38E30F84" w14:textId="77777777" w:rsidR="00690A7A" w:rsidRDefault="00690A7A" w:rsidP="00690A7A">
      <w:pPr>
        <w:spacing w:after="0" w:line="240" w:lineRule="auto"/>
        <w:rPr>
          <w:rFonts w:ascii="Arial" w:eastAsia="Arial" w:hAnsi="Arial" w:cs="Arial"/>
          <w:b/>
          <w:color w:val="333333"/>
          <w:sz w:val="14"/>
          <w:szCs w:val="14"/>
        </w:rPr>
      </w:pPr>
    </w:p>
    <w:p w14:paraId="79D71C35"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Cold foot after aorto-bifemoral repair </w:t>
      </w:r>
      <w:r w:rsidRPr="0003608F">
        <w:rPr>
          <w:rFonts w:ascii="Arial" w:eastAsia="Arial" w:hAnsi="Arial" w:cs="Arial"/>
          <w:bCs/>
          <w:color w:val="333333"/>
          <w:sz w:val="14"/>
          <w:szCs w:val="14"/>
        </w:rPr>
        <w:t>(</w:t>
      </w:r>
      <w:r>
        <w:rPr>
          <w:rFonts w:ascii="Arial" w:eastAsia="Arial" w:hAnsi="Arial" w:cs="Arial"/>
          <w:bCs/>
          <w:color w:val="333333"/>
          <w:sz w:val="14"/>
          <w:szCs w:val="14"/>
        </w:rPr>
        <w:t xml:space="preserve">and has </w:t>
      </w:r>
      <w:r w:rsidRPr="0003608F">
        <w:rPr>
          <w:rFonts w:ascii="Arial" w:eastAsia="Arial" w:hAnsi="Arial" w:cs="Arial"/>
          <w:bCs/>
          <w:color w:val="333333"/>
          <w:sz w:val="14"/>
          <w:szCs w:val="14"/>
        </w:rPr>
        <w:t xml:space="preserve">no femoral pulse) </w:t>
      </w:r>
      <w:r w:rsidRPr="0003608F">
        <w:rPr>
          <w:rFonts w:ascii="Arial" w:eastAsia="Arial" w:hAnsi="Arial" w:cs="Arial"/>
          <w:bCs/>
          <w:color w:val="333333"/>
          <w:sz w:val="14"/>
          <w:szCs w:val="14"/>
        </w:rPr>
        <w:sym w:font="Wingdings" w:char="F0E0"/>
      </w:r>
      <w:r w:rsidRPr="0003608F">
        <w:rPr>
          <w:rFonts w:ascii="Arial" w:eastAsia="Arial" w:hAnsi="Arial" w:cs="Arial"/>
          <w:bCs/>
          <w:color w:val="333333"/>
          <w:sz w:val="14"/>
          <w:szCs w:val="14"/>
        </w:rPr>
        <w:t xml:space="preserve"> return to OR f</w:t>
      </w:r>
      <w:r>
        <w:rPr>
          <w:rFonts w:ascii="Arial" w:eastAsia="Arial" w:hAnsi="Arial" w:cs="Arial"/>
          <w:bCs/>
          <w:color w:val="333333"/>
          <w:sz w:val="14"/>
          <w:szCs w:val="14"/>
        </w:rPr>
        <w:t xml:space="preserve">or a </w:t>
      </w:r>
      <w:r>
        <w:rPr>
          <w:rFonts w:ascii="Arial" w:eastAsia="Arial" w:hAnsi="Arial" w:cs="Arial"/>
          <w:b/>
          <w:color w:val="333333"/>
          <w:sz w:val="14"/>
          <w:szCs w:val="14"/>
          <w:u w:val="single"/>
        </w:rPr>
        <w:t>groin exploration</w:t>
      </w:r>
      <w:r>
        <w:rPr>
          <w:rFonts w:ascii="Arial" w:eastAsia="Arial" w:hAnsi="Arial" w:cs="Arial"/>
          <w:bCs/>
          <w:color w:val="333333"/>
          <w:sz w:val="14"/>
          <w:szCs w:val="14"/>
        </w:rPr>
        <w:t xml:space="preserve"> (patient has a thrombosed graft branch)</w:t>
      </w:r>
      <w:r w:rsidRPr="00065A7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balloon thrombectomy and intra-op angiography</w:t>
      </w:r>
    </w:p>
    <w:p w14:paraId="4C62149D" w14:textId="77777777" w:rsidR="00690A7A" w:rsidRPr="0003608F"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If cold foot and normal proximal pulses</w:t>
      </w:r>
      <w:r w:rsidRPr="00065A7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atherosclerotic debris from aneurysm </w:t>
      </w:r>
      <w:r w:rsidRPr="00065A74">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observe</w:t>
      </w:r>
    </w:p>
    <w:p w14:paraId="69BDB282" w14:textId="77777777" w:rsidR="00690A7A" w:rsidRDefault="00690A7A" w:rsidP="00690A7A">
      <w:pPr>
        <w:spacing w:after="0" w:line="240" w:lineRule="auto"/>
        <w:rPr>
          <w:rFonts w:ascii="Arial" w:eastAsia="Arial" w:hAnsi="Arial" w:cs="Arial"/>
          <w:b/>
          <w:color w:val="333333"/>
          <w:sz w:val="14"/>
          <w:szCs w:val="14"/>
        </w:rPr>
      </w:pPr>
    </w:p>
    <w:p w14:paraId="2D761F83"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If patient has AAA which needs repair and also has colon CA</w:t>
      </w:r>
    </w:p>
    <w:p w14:paraId="27A3A8DA"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Treat the symptomatic one first</w:t>
      </w:r>
    </w:p>
    <w:p w14:paraId="4C9178E1" w14:textId="77777777" w:rsidR="00690A7A" w:rsidRPr="00065A74"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If elective, do colon first (get dirty case out of the way)</w:t>
      </w:r>
    </w:p>
    <w:p w14:paraId="03D726BC" w14:textId="77777777" w:rsidR="00690A7A" w:rsidRDefault="00690A7A" w:rsidP="00690A7A">
      <w:pPr>
        <w:spacing w:after="0" w:line="240" w:lineRule="auto"/>
        <w:rPr>
          <w:rFonts w:ascii="Arial" w:eastAsia="Arial" w:hAnsi="Arial" w:cs="Arial"/>
          <w:color w:val="333333"/>
          <w:sz w:val="14"/>
          <w:szCs w:val="14"/>
        </w:rPr>
      </w:pPr>
    </w:p>
    <w:p w14:paraId="6FF5A959"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 xml:space="preserve">Endoleak </w:t>
      </w:r>
    </w:p>
    <w:p w14:paraId="3E6EBE3B" w14:textId="77777777" w:rsidR="00690A7A" w:rsidRPr="00770DD9" w:rsidRDefault="00690A7A" w:rsidP="00690A7A">
      <w:pPr>
        <w:spacing w:after="0" w:line="240" w:lineRule="auto"/>
        <w:rPr>
          <w:rFonts w:ascii="Arial" w:eastAsia="Arial" w:hAnsi="Arial" w:cs="Arial"/>
          <w:color w:val="333333"/>
          <w:sz w:val="14"/>
          <w:szCs w:val="14"/>
        </w:rPr>
      </w:pPr>
      <w:r w:rsidRPr="00770DD9">
        <w:rPr>
          <w:rFonts w:ascii="Arial" w:eastAsia="Arial" w:hAnsi="Arial" w:cs="Arial"/>
          <w:b/>
          <w:bCs/>
          <w:color w:val="333333"/>
          <w:sz w:val="14"/>
          <w:szCs w:val="14"/>
        </w:rPr>
        <w:t>Type I -</w:t>
      </w:r>
      <w:r w:rsidRPr="00770DD9">
        <w:rPr>
          <w:rFonts w:ascii="Arial" w:eastAsia="Arial" w:hAnsi="Arial" w:cs="Arial"/>
          <w:color w:val="333333"/>
          <w:sz w:val="14"/>
          <w:szCs w:val="14"/>
        </w:rPr>
        <w:t xml:space="preserve"> proximal or distal graft attachment site</w:t>
      </w:r>
      <w:r>
        <w:rPr>
          <w:rFonts w:ascii="Arial" w:eastAsia="Arial" w:hAnsi="Arial" w:cs="Arial"/>
          <w:color w:val="333333"/>
          <w:sz w:val="14"/>
          <w:szCs w:val="14"/>
        </w:rPr>
        <w:t xml:space="preserve"> has inadequate seal</w:t>
      </w:r>
      <w:r w:rsidRPr="00770DD9">
        <w:rPr>
          <w:rFonts w:ascii="Arial" w:eastAsia="Arial" w:hAnsi="Arial" w:cs="Arial"/>
          <w:color w:val="333333"/>
          <w:sz w:val="14"/>
          <w:szCs w:val="14"/>
        </w:rPr>
        <w:t xml:space="preserve">. Tx: </w:t>
      </w:r>
      <w:r w:rsidRPr="00770DD9">
        <w:rPr>
          <w:rFonts w:ascii="Arial" w:eastAsia="Arial" w:hAnsi="Arial" w:cs="Arial"/>
          <w:b/>
          <w:bCs/>
          <w:color w:val="333333"/>
          <w:sz w:val="14"/>
          <w:szCs w:val="14"/>
        </w:rPr>
        <w:t>All need repair</w:t>
      </w:r>
      <w:r w:rsidRPr="00770DD9">
        <w:rPr>
          <w:rFonts w:ascii="Arial" w:eastAsia="Arial" w:hAnsi="Arial" w:cs="Arial"/>
          <w:color w:val="333333"/>
          <w:sz w:val="14"/>
          <w:szCs w:val="14"/>
        </w:rPr>
        <w:t xml:space="preserve"> (found intra-op generally). Balloon expan</w:t>
      </w:r>
      <w:r>
        <w:rPr>
          <w:rFonts w:ascii="Arial" w:eastAsia="Arial" w:hAnsi="Arial" w:cs="Arial"/>
          <w:color w:val="333333"/>
          <w:sz w:val="14"/>
          <w:szCs w:val="14"/>
        </w:rPr>
        <w:t>dable stent, balloon angioplasty or place overlapping stent cuff</w:t>
      </w:r>
    </w:p>
    <w:p w14:paraId="3984C3DC" w14:textId="77777777" w:rsidR="00690A7A" w:rsidRPr="00E5267C" w:rsidRDefault="00690A7A" w:rsidP="00690A7A">
      <w:pPr>
        <w:numPr>
          <w:ilvl w:val="0"/>
          <w:numId w:val="14"/>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Ia- proximal aortic</w:t>
      </w:r>
      <w:r>
        <w:rPr>
          <w:rFonts w:ascii="Arial" w:eastAsia="Arial" w:hAnsi="Arial" w:cs="Arial"/>
          <w:color w:val="000000"/>
          <w:sz w:val="14"/>
          <w:szCs w:val="14"/>
        </w:rPr>
        <w:t xml:space="preserve"> – use extension cuffs here</w:t>
      </w:r>
    </w:p>
    <w:p w14:paraId="355AB460" w14:textId="77777777" w:rsidR="00690A7A" w:rsidRPr="00E5267C" w:rsidRDefault="00690A7A" w:rsidP="00690A7A">
      <w:pPr>
        <w:numPr>
          <w:ilvl w:val="0"/>
          <w:numId w:val="14"/>
        </w:numPr>
        <w:spacing w:after="0" w:line="240" w:lineRule="auto"/>
        <w:contextualSpacing/>
        <w:rPr>
          <w:rFonts w:ascii="Arial" w:eastAsia="Arial" w:hAnsi="Arial" w:cs="Arial"/>
          <w:color w:val="000000"/>
          <w:sz w:val="14"/>
          <w:szCs w:val="14"/>
        </w:rPr>
      </w:pPr>
      <w:r w:rsidRPr="00E5267C">
        <w:rPr>
          <w:rFonts w:ascii="Arial" w:eastAsia="Arial" w:hAnsi="Arial" w:cs="Arial"/>
          <w:color w:val="000000"/>
          <w:sz w:val="14"/>
          <w:szCs w:val="14"/>
        </w:rPr>
        <w:t>Ib- distal iliac</w:t>
      </w:r>
      <w:r>
        <w:rPr>
          <w:rFonts w:ascii="Arial" w:eastAsia="Arial" w:hAnsi="Arial" w:cs="Arial"/>
          <w:color w:val="000000"/>
          <w:sz w:val="14"/>
          <w:szCs w:val="14"/>
        </w:rPr>
        <w:t xml:space="preserve"> – </w:t>
      </w:r>
      <w:r>
        <w:rPr>
          <w:rFonts w:ascii="Arial" w:eastAsia="Arial" w:hAnsi="Arial" w:cs="Arial"/>
          <w:b/>
          <w:color w:val="000000"/>
          <w:sz w:val="14"/>
          <w:szCs w:val="14"/>
        </w:rPr>
        <w:t>use iliac extension limb here</w:t>
      </w:r>
    </w:p>
    <w:p w14:paraId="73C69E77" w14:textId="77777777" w:rsidR="00690A7A" w:rsidRPr="00E5267C" w:rsidRDefault="00690A7A" w:rsidP="00690A7A">
      <w:pPr>
        <w:spacing w:after="0" w:line="240" w:lineRule="auto"/>
        <w:rPr>
          <w:rFonts w:ascii="Arial" w:eastAsia="Arial" w:hAnsi="Arial" w:cs="Arial"/>
          <w:color w:val="000000"/>
          <w:sz w:val="14"/>
          <w:szCs w:val="14"/>
        </w:rPr>
      </w:pPr>
      <w:r w:rsidRPr="00770DD9">
        <w:rPr>
          <w:rFonts w:ascii="Arial" w:eastAsia="Arial" w:hAnsi="Arial" w:cs="Arial"/>
          <w:b/>
          <w:bCs/>
          <w:color w:val="333333"/>
          <w:sz w:val="14"/>
          <w:szCs w:val="14"/>
        </w:rPr>
        <w:t>Type II</w:t>
      </w:r>
      <w:r>
        <w:rPr>
          <w:rFonts w:ascii="Arial" w:eastAsia="Arial" w:hAnsi="Arial" w:cs="Arial"/>
          <w:b/>
          <w:bCs/>
          <w:color w:val="333333"/>
          <w:sz w:val="14"/>
          <w:szCs w:val="14"/>
        </w:rPr>
        <w:t xml:space="preserve"> </w:t>
      </w:r>
      <w:r>
        <w:rPr>
          <w:rFonts w:ascii="Arial" w:eastAsia="Arial" w:hAnsi="Arial" w:cs="Arial"/>
          <w:color w:val="333333"/>
          <w:sz w:val="14"/>
          <w:szCs w:val="14"/>
        </w:rPr>
        <w:t>is</w:t>
      </w:r>
      <w:r w:rsidRPr="00E5267C">
        <w:rPr>
          <w:rFonts w:ascii="Arial" w:eastAsia="Arial" w:hAnsi="Arial" w:cs="Arial"/>
          <w:color w:val="333333"/>
          <w:sz w:val="14"/>
          <w:szCs w:val="14"/>
        </w:rPr>
        <w:t xml:space="preserve"> </w:t>
      </w:r>
      <w:r w:rsidRPr="00770DD9">
        <w:rPr>
          <w:rFonts w:ascii="Arial" w:eastAsia="Arial" w:hAnsi="Arial" w:cs="Arial"/>
          <w:b/>
          <w:color w:val="333333"/>
          <w:sz w:val="14"/>
          <w:szCs w:val="14"/>
        </w:rPr>
        <w:t>most common 80%.</w:t>
      </w:r>
      <w:r w:rsidRPr="00E5267C">
        <w:rPr>
          <w:rFonts w:ascii="Arial" w:eastAsia="Arial" w:hAnsi="Arial" w:cs="Arial"/>
          <w:b/>
          <w:color w:val="333333"/>
          <w:sz w:val="14"/>
          <w:szCs w:val="14"/>
        </w:rPr>
        <w:t xml:space="preserve"> </w:t>
      </w:r>
      <w:r>
        <w:rPr>
          <w:rFonts w:ascii="Arial" w:eastAsia="Arial" w:hAnsi="Arial" w:cs="Arial"/>
          <w:b/>
          <w:bCs/>
          <w:color w:val="333333"/>
          <w:sz w:val="14"/>
          <w:szCs w:val="14"/>
        </w:rPr>
        <w:t>C</w:t>
      </w:r>
      <w:r w:rsidRPr="00E5267C">
        <w:rPr>
          <w:rFonts w:ascii="Arial" w:eastAsia="Arial" w:hAnsi="Arial" w:cs="Arial"/>
          <w:b/>
          <w:color w:val="333333"/>
          <w:sz w:val="14"/>
          <w:szCs w:val="14"/>
        </w:rPr>
        <w:t>ollaterals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IMA</w:t>
      </w:r>
      <w:r w:rsidRPr="00E5267C">
        <w:rPr>
          <w:rFonts w:ascii="Arial" w:eastAsia="Arial" w:hAnsi="Arial" w:cs="Arial"/>
          <w:color w:val="333333"/>
          <w:sz w:val="14"/>
          <w:szCs w:val="14"/>
        </w:rPr>
        <w:t xml:space="preserve">, </w:t>
      </w:r>
      <w:r w:rsidRPr="00770DD9">
        <w:rPr>
          <w:rFonts w:ascii="Arial" w:eastAsia="Arial" w:hAnsi="Arial" w:cs="Arial"/>
          <w:b/>
          <w:bCs/>
          <w:color w:val="333333"/>
          <w:sz w:val="14"/>
          <w:szCs w:val="14"/>
        </w:rPr>
        <w:t>lumbar, intercostals</w:t>
      </w:r>
      <w:r w:rsidRPr="00E5267C">
        <w:rPr>
          <w:rFonts w:ascii="Arial" w:eastAsia="Arial" w:hAnsi="Arial" w:cs="Arial"/>
          <w:color w:val="333333"/>
          <w:sz w:val="14"/>
          <w:szCs w:val="14"/>
        </w:rPr>
        <w:t>) fill aneurysm sac. Tx: Observe</w:t>
      </w:r>
      <w:r>
        <w:rPr>
          <w:rFonts w:ascii="Arial" w:eastAsia="Arial" w:hAnsi="Arial" w:cs="Arial"/>
          <w:color w:val="333333"/>
          <w:sz w:val="14"/>
          <w:szCs w:val="14"/>
        </w:rPr>
        <w:t xml:space="preserve"> unless persisting &gt; 6 months, expanding, or symptoms </w:t>
      </w:r>
      <w:r w:rsidRPr="00D12641">
        <w:rPr>
          <w:rFonts w:ascii="Arial" w:eastAsia="Arial" w:hAnsi="Arial" w:cs="Arial"/>
          <w:color w:val="333333"/>
          <w:sz w:val="14"/>
          <w:szCs w:val="14"/>
        </w:rPr>
        <w:sym w:font="Wingdings" w:char="F0E0"/>
      </w:r>
      <w:r>
        <w:rPr>
          <w:rFonts w:ascii="Arial" w:eastAsia="Arial" w:hAnsi="Arial" w:cs="Arial"/>
          <w:color w:val="333333"/>
          <w:sz w:val="14"/>
          <w:szCs w:val="14"/>
        </w:rPr>
        <w:t xml:space="preserve"> Tx: </w:t>
      </w:r>
      <w:r w:rsidRPr="00E5267C">
        <w:rPr>
          <w:rFonts w:ascii="Arial" w:eastAsia="Arial" w:hAnsi="Arial" w:cs="Arial"/>
          <w:b/>
          <w:color w:val="333333"/>
          <w:sz w:val="14"/>
          <w:szCs w:val="14"/>
        </w:rPr>
        <w:t xml:space="preserve">Embolize </w:t>
      </w:r>
    </w:p>
    <w:p w14:paraId="25BA2209" w14:textId="77777777" w:rsidR="00690A7A" w:rsidRPr="00E5267C" w:rsidRDefault="00690A7A" w:rsidP="00690A7A">
      <w:pPr>
        <w:spacing w:after="0" w:line="240" w:lineRule="auto"/>
        <w:rPr>
          <w:rFonts w:ascii="Arial" w:eastAsia="Arial" w:hAnsi="Arial" w:cs="Arial"/>
          <w:color w:val="000000"/>
          <w:sz w:val="14"/>
          <w:szCs w:val="14"/>
        </w:rPr>
      </w:pPr>
      <w:r w:rsidRPr="00770DD9">
        <w:rPr>
          <w:rFonts w:ascii="Arial" w:eastAsia="Arial" w:hAnsi="Arial" w:cs="Arial"/>
          <w:b/>
          <w:bCs/>
          <w:color w:val="333333"/>
          <w:sz w:val="14"/>
          <w:szCs w:val="14"/>
        </w:rPr>
        <w:t>Type III</w:t>
      </w:r>
      <w:r w:rsidRPr="00E5267C">
        <w:rPr>
          <w:rFonts w:ascii="Arial" w:eastAsia="Arial" w:hAnsi="Arial" w:cs="Arial"/>
          <w:color w:val="333333"/>
          <w:sz w:val="14"/>
          <w:szCs w:val="14"/>
        </w:rPr>
        <w:t xml:space="preserve"> </w:t>
      </w:r>
      <w:r>
        <w:rPr>
          <w:rFonts w:ascii="Arial" w:eastAsia="Arial" w:hAnsi="Arial" w:cs="Arial"/>
          <w:color w:val="333333"/>
          <w:sz w:val="14"/>
          <w:szCs w:val="14"/>
        </w:rPr>
        <w:t>–</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Mechanical failure of graf</w:t>
      </w:r>
      <w:r>
        <w:rPr>
          <w:rFonts w:ascii="Arial" w:eastAsia="Arial" w:hAnsi="Arial" w:cs="Arial"/>
          <w:b/>
          <w:color w:val="333333"/>
          <w:sz w:val="14"/>
          <w:szCs w:val="14"/>
        </w:rPr>
        <w:t xml:space="preserve">t. </w:t>
      </w:r>
      <w:r>
        <w:rPr>
          <w:rFonts w:ascii="Arial" w:eastAsia="Arial" w:hAnsi="Arial" w:cs="Arial"/>
          <w:bCs/>
          <w:color w:val="333333"/>
          <w:sz w:val="14"/>
          <w:szCs w:val="14"/>
        </w:rPr>
        <w:t>Graft tear or separation.</w:t>
      </w:r>
      <w:r w:rsidRPr="00E5267C">
        <w:rPr>
          <w:rFonts w:ascii="Arial" w:eastAsia="Arial" w:hAnsi="Arial" w:cs="Arial"/>
          <w:color w:val="333333"/>
          <w:sz w:val="14"/>
          <w:szCs w:val="14"/>
        </w:rPr>
        <w:t xml:space="preserve"> </w:t>
      </w:r>
      <w:r>
        <w:rPr>
          <w:rFonts w:ascii="Arial" w:eastAsia="Arial" w:hAnsi="Arial" w:cs="Arial"/>
          <w:color w:val="333333"/>
          <w:sz w:val="14"/>
          <w:szCs w:val="14"/>
        </w:rPr>
        <w:t>Tx</w:t>
      </w:r>
      <w:r w:rsidRPr="00770DD9">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Place</w:t>
      </w:r>
      <w:r>
        <w:rPr>
          <w:rFonts w:ascii="Arial" w:eastAsia="Arial" w:hAnsi="Arial" w:cs="Arial"/>
          <w:b/>
          <w:color w:val="333333"/>
          <w:sz w:val="14"/>
          <w:szCs w:val="14"/>
        </w:rPr>
        <w:t>ment another graft stent on graft failure site</w:t>
      </w:r>
    </w:p>
    <w:p w14:paraId="70B86ED6" w14:textId="77777777" w:rsidR="00690A7A" w:rsidRPr="00E5267C" w:rsidRDefault="00690A7A" w:rsidP="00690A7A">
      <w:pPr>
        <w:spacing w:after="0" w:line="240" w:lineRule="auto"/>
        <w:rPr>
          <w:rFonts w:ascii="Arial" w:eastAsia="Arial" w:hAnsi="Arial" w:cs="Arial"/>
          <w:color w:val="000000"/>
          <w:sz w:val="14"/>
          <w:szCs w:val="14"/>
        </w:rPr>
      </w:pPr>
      <w:r w:rsidRPr="00770DD9">
        <w:rPr>
          <w:rFonts w:ascii="Arial" w:eastAsia="Arial" w:hAnsi="Arial" w:cs="Arial"/>
          <w:b/>
          <w:bCs/>
          <w:color w:val="333333"/>
          <w:sz w:val="14"/>
          <w:szCs w:val="14"/>
        </w:rPr>
        <w:t>Type IV</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 xml:space="preserve">Graft wall porosity or suture holes. </w:t>
      </w:r>
      <w:r w:rsidRPr="00E5267C">
        <w:rPr>
          <w:rFonts w:ascii="Arial" w:eastAsia="Arial" w:hAnsi="Arial" w:cs="Arial"/>
          <w:color w:val="333333"/>
          <w:sz w:val="14"/>
          <w:szCs w:val="14"/>
        </w:rPr>
        <w:t xml:space="preserve">Tx: </w:t>
      </w:r>
      <w:r>
        <w:rPr>
          <w:rFonts w:ascii="Arial" w:eastAsia="Arial" w:hAnsi="Arial" w:cs="Arial"/>
          <w:color w:val="333333"/>
          <w:sz w:val="14"/>
          <w:szCs w:val="14"/>
        </w:rPr>
        <w:t xml:space="preserve">Usually just </w:t>
      </w:r>
      <w:r w:rsidRPr="00E5267C">
        <w:rPr>
          <w:rFonts w:ascii="Arial" w:eastAsia="Arial" w:hAnsi="Arial" w:cs="Arial"/>
          <w:color w:val="333333"/>
          <w:sz w:val="14"/>
          <w:szCs w:val="14"/>
        </w:rPr>
        <w:t xml:space="preserve">Observe. Can </w:t>
      </w:r>
      <w:r w:rsidRPr="00E5267C">
        <w:rPr>
          <w:rFonts w:ascii="Arial" w:eastAsia="Arial" w:hAnsi="Arial" w:cs="Arial"/>
          <w:b/>
          <w:color w:val="333333"/>
          <w:sz w:val="14"/>
          <w:szCs w:val="14"/>
        </w:rPr>
        <w:t>place non-por</w:t>
      </w:r>
      <w:r>
        <w:rPr>
          <w:rFonts w:ascii="Arial" w:eastAsia="Arial" w:hAnsi="Arial" w:cs="Arial"/>
          <w:b/>
          <w:color w:val="333333"/>
          <w:sz w:val="14"/>
          <w:szCs w:val="14"/>
        </w:rPr>
        <w:t>o</w:t>
      </w:r>
      <w:r w:rsidRPr="00E5267C">
        <w:rPr>
          <w:rFonts w:ascii="Arial" w:eastAsia="Arial" w:hAnsi="Arial" w:cs="Arial"/>
          <w:b/>
          <w:color w:val="333333"/>
          <w:sz w:val="14"/>
          <w:szCs w:val="14"/>
        </w:rPr>
        <w:t>us stent if fails</w:t>
      </w:r>
    </w:p>
    <w:p w14:paraId="6E80F117" w14:textId="77777777" w:rsidR="00690A7A" w:rsidRPr="00E5267C" w:rsidRDefault="00690A7A" w:rsidP="00690A7A">
      <w:pPr>
        <w:spacing w:after="0" w:line="240" w:lineRule="auto"/>
        <w:rPr>
          <w:rFonts w:ascii="Arial" w:eastAsia="Arial" w:hAnsi="Arial" w:cs="Arial"/>
          <w:color w:val="333333"/>
          <w:sz w:val="14"/>
          <w:szCs w:val="14"/>
        </w:rPr>
      </w:pPr>
      <w:r w:rsidRPr="00770DD9">
        <w:rPr>
          <w:rFonts w:ascii="Arial" w:eastAsia="Arial" w:hAnsi="Arial" w:cs="Arial"/>
          <w:b/>
          <w:bCs/>
          <w:color w:val="333333"/>
          <w:sz w:val="14"/>
          <w:szCs w:val="14"/>
        </w:rPr>
        <w:t xml:space="preserve">Type V </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(endotension) Expansion of aneurysm without leak</w:t>
      </w:r>
      <w:r w:rsidRPr="00E5267C">
        <w:rPr>
          <w:rFonts w:ascii="Arial" w:eastAsia="Arial" w:hAnsi="Arial" w:cs="Arial"/>
          <w:color w:val="333333"/>
          <w:sz w:val="14"/>
          <w:szCs w:val="14"/>
        </w:rPr>
        <w:t xml:space="preserve"> Tx: </w:t>
      </w:r>
      <w:r>
        <w:rPr>
          <w:rFonts w:ascii="Arial" w:eastAsia="Arial" w:hAnsi="Arial" w:cs="Arial"/>
          <w:color w:val="333333"/>
          <w:sz w:val="14"/>
          <w:szCs w:val="14"/>
        </w:rPr>
        <w:t>Predisposes to rupture. No intervention. Needs close follow up</w:t>
      </w:r>
    </w:p>
    <w:p w14:paraId="63ADE82E" w14:textId="77777777" w:rsidR="00690A7A" w:rsidRPr="00770DD9" w:rsidRDefault="00690A7A" w:rsidP="00690A7A">
      <w:pPr>
        <w:spacing w:after="0" w:line="240" w:lineRule="auto"/>
        <w:rPr>
          <w:rFonts w:ascii="Arial" w:eastAsia="Arial" w:hAnsi="Arial" w:cs="Arial"/>
          <w:b/>
          <w:color w:val="333333"/>
          <w:sz w:val="14"/>
          <w:szCs w:val="14"/>
        </w:rPr>
      </w:pPr>
      <w:r w:rsidRPr="00770DD9">
        <w:rPr>
          <w:rFonts w:ascii="Arial" w:eastAsia="Arial" w:hAnsi="Arial" w:cs="Arial"/>
          <w:b/>
          <w:color w:val="333333"/>
          <w:sz w:val="14"/>
          <w:szCs w:val="14"/>
        </w:rPr>
        <w:t>Type I and III are associated with increased risk of rupture and need urgent repair</w:t>
      </w:r>
    </w:p>
    <w:p w14:paraId="21B10B0C" w14:textId="77777777" w:rsidR="00690A7A" w:rsidRPr="00120EC6"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noProof/>
          <w:color w:val="000000"/>
        </w:rPr>
        <w:drawing>
          <wp:inline distT="0" distB="0" distL="0" distR="0" wp14:anchorId="197EC3D2" wp14:editId="2F2B0D08">
            <wp:extent cx="3305860" cy="124252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3322357" cy="1248723"/>
                    </a:xfrm>
                    <a:prstGeom prst="rect">
                      <a:avLst/>
                    </a:prstGeom>
                  </pic:spPr>
                </pic:pic>
              </a:graphicData>
            </a:graphic>
          </wp:inline>
        </w:drawing>
      </w:r>
    </w:p>
    <w:p w14:paraId="20019923" w14:textId="77777777" w:rsidR="00690A7A" w:rsidRPr="007A7BBA" w:rsidRDefault="00690A7A" w:rsidP="00690A7A">
      <w:pPr>
        <w:spacing w:after="0" w:line="240" w:lineRule="auto"/>
        <w:rPr>
          <w:rFonts w:ascii="Arial" w:eastAsia="Arial" w:hAnsi="Arial" w:cs="Arial"/>
          <w:b/>
          <w:color w:val="333333"/>
          <w:sz w:val="14"/>
          <w:szCs w:val="14"/>
          <w:u w:val="single"/>
        </w:rPr>
      </w:pPr>
      <w:r w:rsidRPr="007A7BBA">
        <w:rPr>
          <w:rFonts w:ascii="Arial" w:eastAsia="Arial" w:hAnsi="Arial" w:cs="Arial"/>
          <w:b/>
          <w:color w:val="333333"/>
          <w:sz w:val="14"/>
          <w:szCs w:val="14"/>
          <w:u w:val="single"/>
        </w:rPr>
        <w:t>Common femoral</w:t>
      </w:r>
      <w:r>
        <w:rPr>
          <w:rFonts w:ascii="Arial" w:eastAsia="Arial" w:hAnsi="Arial" w:cs="Arial"/>
          <w:b/>
          <w:color w:val="333333"/>
          <w:sz w:val="14"/>
          <w:szCs w:val="14"/>
          <w:u w:val="single"/>
        </w:rPr>
        <w:t xml:space="preserve"> aa</w:t>
      </w:r>
      <w:r w:rsidRPr="007A7BBA">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 xml:space="preserve">diameter </w:t>
      </w:r>
      <w:r w:rsidRPr="007A7BBA">
        <w:rPr>
          <w:rFonts w:ascii="Arial" w:eastAsia="Arial" w:hAnsi="Arial" w:cs="Arial"/>
          <w:b/>
          <w:color w:val="333333"/>
          <w:sz w:val="14"/>
          <w:szCs w:val="14"/>
          <w:u w:val="single"/>
        </w:rPr>
        <w:t xml:space="preserve">needs to be </w:t>
      </w:r>
      <w:r>
        <w:rPr>
          <w:rFonts w:ascii="Arial" w:eastAsia="Arial" w:hAnsi="Arial" w:cs="Arial"/>
          <w:b/>
          <w:color w:val="333333"/>
          <w:sz w:val="14"/>
          <w:szCs w:val="14"/>
          <w:u w:val="single"/>
        </w:rPr>
        <w:t>&gt;</w:t>
      </w:r>
      <w:r w:rsidRPr="007A7BBA">
        <w:rPr>
          <w:rFonts w:ascii="Arial" w:eastAsia="Arial" w:hAnsi="Arial" w:cs="Arial"/>
          <w:b/>
          <w:color w:val="333333"/>
          <w:sz w:val="14"/>
          <w:szCs w:val="14"/>
          <w:u w:val="single"/>
        </w:rPr>
        <w:t xml:space="preserve"> 8 mm</w:t>
      </w:r>
    </w:p>
    <w:p w14:paraId="785C9C04" w14:textId="77777777" w:rsidR="00690A7A" w:rsidRDefault="00690A7A" w:rsidP="00690A7A">
      <w:pPr>
        <w:spacing w:after="0" w:line="240" w:lineRule="auto"/>
        <w:rPr>
          <w:rFonts w:ascii="Arial" w:eastAsia="Arial" w:hAnsi="Arial" w:cs="Arial"/>
          <w:color w:val="333333"/>
          <w:sz w:val="14"/>
          <w:szCs w:val="14"/>
        </w:rPr>
      </w:pPr>
    </w:p>
    <w:p w14:paraId="13DA5086" w14:textId="77777777" w:rsidR="00690A7A" w:rsidRDefault="00690A7A" w:rsidP="00690A7A">
      <w:pPr>
        <w:spacing w:after="0" w:line="240" w:lineRule="auto"/>
        <w:rPr>
          <w:rFonts w:ascii="Arial" w:eastAsia="Arial" w:hAnsi="Arial" w:cs="Arial"/>
          <w:color w:val="333333"/>
          <w:sz w:val="14"/>
          <w:szCs w:val="14"/>
        </w:rPr>
      </w:pPr>
      <w:r w:rsidRPr="00120EC6">
        <w:rPr>
          <w:rFonts w:ascii="Arial" w:eastAsia="Arial" w:hAnsi="Arial" w:cs="Arial"/>
          <w:b/>
          <w:bCs/>
          <w:color w:val="333333"/>
          <w:sz w:val="14"/>
          <w:szCs w:val="14"/>
        </w:rPr>
        <w:t>Suprarenal aneurysm</w:t>
      </w:r>
      <w:r>
        <w:rPr>
          <w:rFonts w:ascii="Arial" w:eastAsia="Arial" w:hAnsi="Arial" w:cs="Arial"/>
          <w:color w:val="333333"/>
          <w:sz w:val="14"/>
          <w:szCs w:val="14"/>
        </w:rPr>
        <w:t xml:space="preserve"> – </w:t>
      </w:r>
      <w:r w:rsidRPr="00FD55AF">
        <w:rPr>
          <w:rFonts w:ascii="Arial" w:eastAsia="Arial" w:hAnsi="Arial" w:cs="Arial"/>
          <w:color w:val="333333"/>
          <w:sz w:val="14"/>
          <w:szCs w:val="14"/>
        </w:rPr>
        <w:t>The aneurysm involves the origins of one or more visceral arteries</w:t>
      </w:r>
      <w:r>
        <w:rPr>
          <w:rFonts w:ascii="Arial" w:eastAsia="Arial" w:hAnsi="Arial" w:cs="Arial"/>
          <w:color w:val="333333"/>
          <w:sz w:val="14"/>
          <w:szCs w:val="14"/>
        </w:rPr>
        <w:t xml:space="preserve"> </w:t>
      </w:r>
      <w:r>
        <w:rPr>
          <w:rFonts w:ascii="Arial" w:eastAsia="Arial" w:hAnsi="Arial" w:cs="Arial"/>
          <w:b/>
          <w:bCs/>
          <w:color w:val="333333"/>
          <w:sz w:val="14"/>
          <w:szCs w:val="14"/>
        </w:rPr>
        <w:t>(SMA)</w:t>
      </w:r>
      <w:r w:rsidRPr="00FD55AF">
        <w:rPr>
          <w:rFonts w:ascii="Arial" w:eastAsia="Arial" w:hAnsi="Arial" w:cs="Arial"/>
          <w:color w:val="333333"/>
          <w:sz w:val="14"/>
          <w:szCs w:val="14"/>
        </w:rPr>
        <w:t xml:space="preserve"> but does not extend into the chest</w:t>
      </w:r>
      <w:r>
        <w:rPr>
          <w:rFonts w:ascii="Arial" w:eastAsia="Arial" w:hAnsi="Arial" w:cs="Arial"/>
          <w:color w:val="333333"/>
          <w:sz w:val="14"/>
          <w:szCs w:val="14"/>
        </w:rPr>
        <w:t xml:space="preserve"> - requires separate renal artery reconstruction</w:t>
      </w:r>
    </w:p>
    <w:p w14:paraId="394FDCF4" w14:textId="77777777" w:rsidR="00690A7A" w:rsidRPr="00FD55AF" w:rsidRDefault="00690A7A" w:rsidP="00690A7A">
      <w:pPr>
        <w:spacing w:after="0" w:line="240" w:lineRule="auto"/>
        <w:rPr>
          <w:rFonts w:ascii="Arial" w:eastAsia="Arial" w:hAnsi="Arial" w:cs="Arial"/>
          <w:b/>
          <w:bCs/>
          <w:color w:val="333333"/>
          <w:sz w:val="14"/>
          <w:szCs w:val="14"/>
          <w:u w:val="single"/>
        </w:rPr>
      </w:pPr>
      <w:r w:rsidRPr="00120EC6">
        <w:rPr>
          <w:rFonts w:ascii="Arial" w:eastAsia="Arial" w:hAnsi="Arial" w:cs="Arial"/>
          <w:b/>
          <w:bCs/>
          <w:color w:val="333333"/>
          <w:sz w:val="14"/>
          <w:szCs w:val="14"/>
        </w:rPr>
        <w:t>Pararenal</w:t>
      </w:r>
      <w:r>
        <w:rPr>
          <w:rFonts w:ascii="Arial" w:eastAsia="Arial" w:hAnsi="Arial" w:cs="Arial"/>
          <w:color w:val="333333"/>
          <w:sz w:val="14"/>
          <w:szCs w:val="14"/>
        </w:rPr>
        <w:t xml:space="preserve"> – </w:t>
      </w:r>
      <w:r w:rsidRPr="00FD55AF">
        <w:rPr>
          <w:rFonts w:ascii="Arial" w:eastAsia="Arial" w:hAnsi="Arial" w:cs="Arial"/>
          <w:color w:val="333333"/>
          <w:sz w:val="14"/>
          <w:szCs w:val="14"/>
        </w:rPr>
        <w:t xml:space="preserve">The </w:t>
      </w:r>
      <w:r w:rsidRPr="00120EC6">
        <w:rPr>
          <w:rFonts w:ascii="Arial" w:eastAsia="Arial" w:hAnsi="Arial" w:cs="Arial"/>
          <w:b/>
          <w:bCs/>
          <w:color w:val="333333"/>
          <w:sz w:val="14"/>
          <w:szCs w:val="14"/>
        </w:rPr>
        <w:t>renal arteries</w:t>
      </w:r>
      <w:r w:rsidRPr="00FD55AF">
        <w:rPr>
          <w:rFonts w:ascii="Arial" w:eastAsia="Arial" w:hAnsi="Arial" w:cs="Arial"/>
          <w:color w:val="333333"/>
          <w:sz w:val="14"/>
          <w:szCs w:val="14"/>
        </w:rPr>
        <w:t xml:space="preserve"> arise from the aneurysmal aorta but </w:t>
      </w:r>
      <w:r>
        <w:rPr>
          <w:rFonts w:ascii="Arial" w:eastAsia="Arial" w:hAnsi="Arial" w:cs="Arial"/>
          <w:color w:val="333333"/>
          <w:sz w:val="14"/>
          <w:szCs w:val="14"/>
        </w:rPr>
        <w:t xml:space="preserve">doesn’t extend above it, and </w:t>
      </w:r>
      <w:r>
        <w:rPr>
          <w:rFonts w:ascii="Arial" w:eastAsia="Arial" w:hAnsi="Arial" w:cs="Arial"/>
          <w:b/>
          <w:bCs/>
          <w:color w:val="333333"/>
          <w:sz w:val="14"/>
          <w:szCs w:val="14"/>
          <w:u w:val="single"/>
        </w:rPr>
        <w:t>does not include SMA</w:t>
      </w:r>
    </w:p>
    <w:p w14:paraId="47DC3FED" w14:textId="77777777" w:rsidR="00690A7A" w:rsidRDefault="00690A7A" w:rsidP="00690A7A">
      <w:pPr>
        <w:spacing w:after="0" w:line="240" w:lineRule="auto"/>
        <w:rPr>
          <w:rFonts w:ascii="Arial" w:eastAsia="Arial" w:hAnsi="Arial" w:cs="Arial"/>
          <w:color w:val="333333"/>
          <w:sz w:val="14"/>
          <w:szCs w:val="14"/>
        </w:rPr>
      </w:pPr>
      <w:r w:rsidRPr="00120EC6">
        <w:rPr>
          <w:rFonts w:ascii="Arial" w:eastAsia="Arial" w:hAnsi="Arial" w:cs="Arial"/>
          <w:b/>
          <w:bCs/>
          <w:color w:val="333333"/>
          <w:sz w:val="14"/>
          <w:szCs w:val="14"/>
        </w:rPr>
        <w:t>Juxtarenal</w:t>
      </w:r>
      <w:r>
        <w:rPr>
          <w:rFonts w:ascii="Arial" w:eastAsia="Arial" w:hAnsi="Arial" w:cs="Arial"/>
          <w:color w:val="333333"/>
          <w:sz w:val="14"/>
          <w:szCs w:val="14"/>
        </w:rPr>
        <w:t xml:space="preserve"> – aneurysm just below renal arteries. 0-1 cm distal to renal artery</w:t>
      </w:r>
    </w:p>
    <w:p w14:paraId="678D4548" w14:textId="77777777" w:rsidR="00690A7A" w:rsidRPr="00120EC6"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Infrarenal</w:t>
      </w:r>
      <w:r>
        <w:rPr>
          <w:rFonts w:ascii="Arial" w:eastAsia="Arial" w:hAnsi="Arial" w:cs="Arial"/>
          <w:color w:val="333333"/>
          <w:sz w:val="14"/>
          <w:szCs w:val="14"/>
        </w:rPr>
        <w:t xml:space="preserve"> – aneurysm &gt; 1 cm below renal artery</w:t>
      </w:r>
    </w:p>
    <w:p w14:paraId="31A7C15C" w14:textId="77777777" w:rsidR="00690A7A" w:rsidRDefault="00690A7A" w:rsidP="00690A7A">
      <w:pPr>
        <w:spacing w:after="0" w:line="240" w:lineRule="auto"/>
        <w:rPr>
          <w:rFonts w:ascii="Arial" w:eastAsia="Arial" w:hAnsi="Arial" w:cs="Arial"/>
          <w:color w:val="333333"/>
          <w:sz w:val="14"/>
          <w:szCs w:val="14"/>
        </w:rPr>
      </w:pPr>
    </w:p>
    <w:p w14:paraId="0BB1B6F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Ascending/descending aortic aneurysms = thoracic aortic aneurysm</w:t>
      </w:r>
    </w:p>
    <w:p w14:paraId="3BC52C0C" w14:textId="77777777" w:rsidR="00690A7A" w:rsidRPr="00135C30" w:rsidRDefault="00690A7A" w:rsidP="00690A7A">
      <w:pPr>
        <w:pStyle w:val="ListParagraph"/>
        <w:numPr>
          <w:ilvl w:val="0"/>
          <w:numId w:val="14"/>
        </w:numPr>
        <w:spacing w:after="0" w:line="240" w:lineRule="auto"/>
        <w:rPr>
          <w:rFonts w:ascii="Arial" w:eastAsia="Arial" w:hAnsi="Arial" w:cs="Arial"/>
          <w:color w:val="333333"/>
          <w:sz w:val="14"/>
          <w:szCs w:val="14"/>
        </w:rPr>
      </w:pPr>
      <w:r>
        <w:rPr>
          <w:rFonts w:ascii="Arial" w:eastAsia="Arial" w:hAnsi="Arial" w:cs="Arial"/>
          <w:b/>
          <w:color w:val="333333"/>
          <w:sz w:val="14"/>
          <w:szCs w:val="14"/>
        </w:rPr>
        <w:t>Descending thoracic aortic aneurysm = distal to left subclavian artery to diaphragm</w:t>
      </w:r>
    </w:p>
    <w:p w14:paraId="1637AE0A" w14:textId="77777777" w:rsidR="00690A7A" w:rsidRPr="003E1146" w:rsidRDefault="00690A7A" w:rsidP="00690A7A">
      <w:pPr>
        <w:pStyle w:val="ListParagraph"/>
        <w:numPr>
          <w:ilvl w:val="0"/>
          <w:numId w:val="14"/>
        </w:numPr>
        <w:spacing w:after="0" w:line="240" w:lineRule="auto"/>
        <w:rPr>
          <w:rFonts w:ascii="Arial" w:eastAsia="Arial" w:hAnsi="Arial" w:cs="Arial"/>
          <w:color w:val="333333"/>
          <w:sz w:val="14"/>
          <w:szCs w:val="14"/>
        </w:rPr>
      </w:pPr>
      <w:r w:rsidRPr="003E1146">
        <w:rPr>
          <w:rFonts w:ascii="Arial" w:eastAsia="Arial" w:hAnsi="Arial" w:cs="Arial"/>
          <w:color w:val="333333"/>
          <w:sz w:val="14"/>
          <w:szCs w:val="14"/>
        </w:rPr>
        <w:t xml:space="preserve">Associated with connective tissues disorders </w:t>
      </w:r>
      <w:r w:rsidRPr="003E1146">
        <w:rPr>
          <w:rFonts w:ascii="Arial" w:eastAsia="Arial" w:hAnsi="Arial" w:cs="Arial"/>
          <w:b/>
          <w:color w:val="333333"/>
          <w:sz w:val="14"/>
          <w:szCs w:val="14"/>
        </w:rPr>
        <w:t>(marfans</w:t>
      </w:r>
      <w:r>
        <w:rPr>
          <w:rFonts w:ascii="Arial" w:eastAsia="Arial" w:hAnsi="Arial" w:cs="Arial"/>
          <w:b/>
          <w:color w:val="333333"/>
          <w:sz w:val="14"/>
          <w:szCs w:val="14"/>
        </w:rPr>
        <w:t xml:space="preserve"> and Ehlers Danlos</w:t>
      </w:r>
      <w:r w:rsidRPr="003E1146">
        <w:rPr>
          <w:rFonts w:ascii="Arial" w:eastAsia="Arial" w:hAnsi="Arial" w:cs="Arial"/>
          <w:b/>
          <w:color w:val="333333"/>
          <w:sz w:val="14"/>
          <w:szCs w:val="14"/>
        </w:rPr>
        <w:t>)</w:t>
      </w:r>
    </w:p>
    <w:p w14:paraId="711C7BC3" w14:textId="77777777" w:rsidR="00690A7A" w:rsidRPr="00C10335" w:rsidRDefault="00690A7A" w:rsidP="00690A7A">
      <w:pPr>
        <w:pStyle w:val="ListParagraph"/>
        <w:numPr>
          <w:ilvl w:val="0"/>
          <w:numId w:val="14"/>
        </w:numPr>
        <w:spacing w:after="0" w:line="240" w:lineRule="auto"/>
        <w:rPr>
          <w:rFonts w:ascii="Arial" w:eastAsia="Arial" w:hAnsi="Arial" w:cs="Arial"/>
          <w:color w:val="333333"/>
          <w:sz w:val="14"/>
          <w:szCs w:val="14"/>
        </w:rPr>
      </w:pPr>
      <w:r w:rsidRPr="003E1146">
        <w:rPr>
          <w:rFonts w:ascii="Arial" w:eastAsia="Arial" w:hAnsi="Arial" w:cs="Arial"/>
          <w:color w:val="333333"/>
          <w:sz w:val="14"/>
          <w:szCs w:val="14"/>
        </w:rPr>
        <w:t xml:space="preserve">Can get compression of </w:t>
      </w:r>
      <w:r w:rsidRPr="003E1146">
        <w:rPr>
          <w:rFonts w:ascii="Arial" w:eastAsia="Arial" w:hAnsi="Arial" w:cs="Arial"/>
          <w:b/>
          <w:color w:val="333333"/>
          <w:sz w:val="14"/>
          <w:szCs w:val="14"/>
        </w:rPr>
        <w:t>vertebra (back pain), RLN (voice changes), bronchi (dyspnea PNA), or esophagus (Dysphagia)</w:t>
      </w:r>
    </w:p>
    <w:p w14:paraId="6CC4E8A4" w14:textId="77777777" w:rsidR="00690A7A" w:rsidRPr="003E1146"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Indications for repair for ascending and descending aortic aneurysms:</w:t>
      </w:r>
    </w:p>
    <w:p w14:paraId="591DBEB5" w14:textId="77777777" w:rsidR="00690A7A" w:rsidRPr="003E1146" w:rsidRDefault="00690A7A" w:rsidP="00690A7A">
      <w:pPr>
        <w:pStyle w:val="ListParagraph"/>
        <w:numPr>
          <w:ilvl w:val="0"/>
          <w:numId w:val="14"/>
        </w:numPr>
        <w:spacing w:after="0" w:line="240" w:lineRule="auto"/>
        <w:rPr>
          <w:rFonts w:ascii="Arial" w:hAnsi="Arial" w:cs="Arial"/>
          <w:b/>
          <w:color w:val="333333"/>
          <w:sz w:val="14"/>
          <w:szCs w:val="14"/>
        </w:rPr>
      </w:pPr>
      <w:r>
        <w:rPr>
          <w:rFonts w:ascii="Arial" w:hAnsi="Arial" w:cs="Arial"/>
          <w:b/>
          <w:color w:val="333333"/>
          <w:sz w:val="14"/>
          <w:szCs w:val="14"/>
        </w:rPr>
        <w:t>Any size with</w:t>
      </w:r>
      <w:r w:rsidRPr="003E1146">
        <w:rPr>
          <w:rFonts w:ascii="Arial" w:hAnsi="Arial" w:cs="Arial"/>
          <w:b/>
          <w:color w:val="333333"/>
          <w:sz w:val="14"/>
          <w:szCs w:val="14"/>
        </w:rPr>
        <w:t xml:space="preserve"> symptom</w:t>
      </w:r>
      <w:r>
        <w:rPr>
          <w:rFonts w:ascii="Arial" w:hAnsi="Arial" w:cs="Arial"/>
          <w:b/>
          <w:color w:val="333333"/>
          <w:sz w:val="14"/>
          <w:szCs w:val="14"/>
        </w:rPr>
        <w:t>s</w:t>
      </w:r>
      <w:r w:rsidRPr="003E1146">
        <w:rPr>
          <w:rFonts w:ascii="Arial" w:hAnsi="Arial" w:cs="Arial"/>
          <w:b/>
          <w:color w:val="333333"/>
          <w:sz w:val="14"/>
          <w:szCs w:val="14"/>
        </w:rPr>
        <w:t xml:space="preserve"> </w:t>
      </w:r>
      <w:r>
        <w:rPr>
          <w:rFonts w:ascii="Arial" w:hAnsi="Arial" w:cs="Arial"/>
          <w:b/>
          <w:color w:val="333333"/>
          <w:sz w:val="14"/>
          <w:szCs w:val="14"/>
        </w:rPr>
        <w:t>(</w:t>
      </w:r>
      <w:r>
        <w:rPr>
          <w:rFonts w:ascii="Arial" w:hAnsi="Arial" w:cs="Arial"/>
          <w:b/>
          <w:color w:val="333333"/>
          <w:sz w:val="14"/>
          <w:szCs w:val="14"/>
          <w:u w:val="single"/>
        </w:rPr>
        <w:t>rupture, dissection, dysphagia, PAIN!!)</w:t>
      </w:r>
    </w:p>
    <w:p w14:paraId="652A0B94" w14:textId="77777777" w:rsidR="00690A7A" w:rsidRPr="003E1146" w:rsidRDefault="00690A7A" w:rsidP="00690A7A">
      <w:pPr>
        <w:pStyle w:val="ListParagraph"/>
        <w:numPr>
          <w:ilvl w:val="0"/>
          <w:numId w:val="14"/>
        </w:numPr>
        <w:spacing w:after="0" w:line="240" w:lineRule="auto"/>
        <w:rPr>
          <w:rFonts w:ascii="Arial" w:hAnsi="Arial" w:cs="Arial"/>
          <w:b/>
          <w:color w:val="333333"/>
          <w:sz w:val="14"/>
          <w:szCs w:val="14"/>
        </w:rPr>
      </w:pPr>
      <w:r w:rsidRPr="003E1146">
        <w:rPr>
          <w:rFonts w:ascii="Arial" w:hAnsi="Arial" w:cs="Arial"/>
          <w:b/>
          <w:color w:val="333333"/>
          <w:sz w:val="14"/>
          <w:szCs w:val="14"/>
        </w:rPr>
        <w:t xml:space="preserve">≥ </w:t>
      </w:r>
      <w:r>
        <w:rPr>
          <w:rFonts w:ascii="Arial" w:hAnsi="Arial" w:cs="Arial"/>
          <w:b/>
          <w:color w:val="333333"/>
          <w:sz w:val="14"/>
          <w:szCs w:val="14"/>
        </w:rPr>
        <w:t>5.5 cm</w:t>
      </w:r>
      <w:r w:rsidRPr="003E1146">
        <w:rPr>
          <w:rFonts w:ascii="Arial" w:hAnsi="Arial" w:cs="Arial"/>
          <w:b/>
          <w:color w:val="333333"/>
          <w:sz w:val="14"/>
          <w:szCs w:val="14"/>
        </w:rPr>
        <w:t xml:space="preserve"> </w:t>
      </w:r>
    </w:p>
    <w:p w14:paraId="190B2733" w14:textId="77777777" w:rsidR="00690A7A" w:rsidRPr="0031742D" w:rsidRDefault="00690A7A" w:rsidP="00690A7A">
      <w:pPr>
        <w:pStyle w:val="ListParagraph"/>
        <w:numPr>
          <w:ilvl w:val="0"/>
          <w:numId w:val="14"/>
        </w:numPr>
        <w:spacing w:after="0" w:line="240" w:lineRule="auto"/>
        <w:rPr>
          <w:rFonts w:ascii="Arial" w:hAnsi="Arial" w:cs="Arial"/>
          <w:b/>
          <w:color w:val="333333"/>
          <w:sz w:val="14"/>
          <w:szCs w:val="14"/>
          <w:u w:val="single"/>
        </w:rPr>
      </w:pPr>
      <w:r w:rsidRPr="0031742D">
        <w:rPr>
          <w:rFonts w:ascii="Arial" w:hAnsi="Arial" w:cs="Arial"/>
          <w:b/>
          <w:color w:val="333333"/>
          <w:sz w:val="14"/>
          <w:szCs w:val="14"/>
          <w:u w:val="single"/>
        </w:rPr>
        <w:lastRenderedPageBreak/>
        <w:t>&gt; 5</w:t>
      </w:r>
      <w:r>
        <w:rPr>
          <w:rFonts w:ascii="Arial" w:hAnsi="Arial" w:cs="Arial"/>
          <w:b/>
          <w:color w:val="333333"/>
          <w:sz w:val="14"/>
          <w:szCs w:val="14"/>
          <w:u w:val="single"/>
        </w:rPr>
        <w:t xml:space="preserve"> </w:t>
      </w:r>
      <w:r w:rsidRPr="0031742D">
        <w:rPr>
          <w:rFonts w:ascii="Arial" w:hAnsi="Arial" w:cs="Arial"/>
          <w:b/>
          <w:color w:val="333333"/>
          <w:sz w:val="14"/>
          <w:szCs w:val="14"/>
          <w:u w:val="single"/>
        </w:rPr>
        <w:t>cm with Marfan’s, Ehlers Danlos, Turners</w:t>
      </w:r>
    </w:p>
    <w:p w14:paraId="5BEBA1B9" w14:textId="77777777" w:rsidR="00690A7A" w:rsidRDefault="00690A7A" w:rsidP="00690A7A">
      <w:pPr>
        <w:pStyle w:val="ListParagraph"/>
        <w:numPr>
          <w:ilvl w:val="0"/>
          <w:numId w:val="14"/>
        </w:numPr>
        <w:spacing w:after="0" w:line="240" w:lineRule="auto"/>
        <w:rPr>
          <w:rFonts w:ascii="Arial" w:hAnsi="Arial" w:cs="Arial"/>
          <w:b/>
          <w:color w:val="333333"/>
          <w:sz w:val="14"/>
          <w:szCs w:val="14"/>
        </w:rPr>
      </w:pPr>
      <w:r>
        <w:rPr>
          <w:rFonts w:ascii="Arial" w:hAnsi="Arial" w:cs="Arial"/>
          <w:b/>
          <w:color w:val="333333"/>
          <w:sz w:val="14"/>
          <w:szCs w:val="14"/>
        </w:rPr>
        <w:t>increase in size</w:t>
      </w:r>
      <w:r w:rsidRPr="003E1146">
        <w:rPr>
          <w:rFonts w:ascii="Arial" w:hAnsi="Arial" w:cs="Arial"/>
          <w:b/>
          <w:color w:val="333333"/>
          <w:sz w:val="14"/>
          <w:szCs w:val="14"/>
        </w:rPr>
        <w:t xml:space="preserve"> &gt;</w:t>
      </w:r>
      <w:r>
        <w:rPr>
          <w:rFonts w:ascii="Arial" w:hAnsi="Arial" w:cs="Arial"/>
          <w:b/>
          <w:color w:val="333333"/>
          <w:sz w:val="14"/>
          <w:szCs w:val="14"/>
        </w:rPr>
        <w:t xml:space="preserve"> 1 </w:t>
      </w:r>
      <w:r w:rsidRPr="003E1146">
        <w:rPr>
          <w:rFonts w:ascii="Arial" w:hAnsi="Arial" w:cs="Arial"/>
          <w:b/>
          <w:color w:val="333333"/>
          <w:sz w:val="14"/>
          <w:szCs w:val="14"/>
        </w:rPr>
        <w:t>cm/yea</w:t>
      </w:r>
    </w:p>
    <w:p w14:paraId="79A81A02" w14:textId="77777777" w:rsidR="00690A7A"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Treatment:</w:t>
      </w:r>
    </w:p>
    <w:p w14:paraId="40FABCD5" w14:textId="77777777" w:rsidR="00690A7A" w:rsidRPr="00C10335" w:rsidRDefault="00690A7A" w:rsidP="00690A7A">
      <w:pPr>
        <w:pStyle w:val="ListParagraph"/>
        <w:numPr>
          <w:ilvl w:val="0"/>
          <w:numId w:val="14"/>
        </w:numPr>
        <w:spacing w:after="0" w:line="240" w:lineRule="auto"/>
        <w:rPr>
          <w:rFonts w:ascii="Arial" w:hAnsi="Arial" w:cs="Arial"/>
          <w:b/>
          <w:color w:val="333333"/>
          <w:sz w:val="14"/>
          <w:szCs w:val="14"/>
        </w:rPr>
      </w:pPr>
      <w:r>
        <w:rPr>
          <w:rFonts w:ascii="Arial" w:hAnsi="Arial" w:cs="Arial"/>
          <w:b/>
          <w:color w:val="333333"/>
          <w:sz w:val="14"/>
          <w:szCs w:val="14"/>
        </w:rPr>
        <w:t xml:space="preserve">Ascending aortic aneurysm </w:t>
      </w:r>
      <w:r w:rsidRPr="00C10335">
        <w:rPr>
          <w:rFonts w:ascii="Arial" w:hAnsi="Arial" w:cs="Arial"/>
          <w:b/>
          <w:color w:val="333333"/>
          <w:sz w:val="14"/>
          <w:szCs w:val="14"/>
        </w:rPr>
        <w:sym w:font="Wingdings" w:char="F0E0"/>
      </w:r>
      <w:r>
        <w:rPr>
          <w:rFonts w:ascii="Arial" w:hAnsi="Arial" w:cs="Arial"/>
          <w:b/>
          <w:color w:val="333333"/>
          <w:sz w:val="14"/>
          <w:szCs w:val="14"/>
        </w:rPr>
        <w:t xml:space="preserve"> median sternotomy,</w:t>
      </w:r>
      <w:r>
        <w:rPr>
          <w:rFonts w:ascii="Arial" w:hAnsi="Arial" w:cs="Arial"/>
          <w:bCs/>
          <w:color w:val="333333"/>
          <w:sz w:val="14"/>
          <w:szCs w:val="14"/>
        </w:rPr>
        <w:t xml:space="preserve"> with cardiopulmonary bypass, and composite graft</w:t>
      </w:r>
    </w:p>
    <w:p w14:paraId="6E2B05D4" w14:textId="77777777" w:rsidR="00690A7A" w:rsidRPr="00C10335" w:rsidRDefault="00690A7A" w:rsidP="00690A7A">
      <w:pPr>
        <w:pStyle w:val="ListParagraph"/>
        <w:numPr>
          <w:ilvl w:val="0"/>
          <w:numId w:val="14"/>
        </w:numPr>
        <w:spacing w:after="0" w:line="240" w:lineRule="auto"/>
        <w:rPr>
          <w:rFonts w:ascii="Arial" w:hAnsi="Arial" w:cs="Arial"/>
          <w:b/>
          <w:color w:val="333333"/>
          <w:sz w:val="14"/>
          <w:szCs w:val="14"/>
        </w:rPr>
      </w:pPr>
      <w:r>
        <w:rPr>
          <w:rFonts w:ascii="Arial" w:hAnsi="Arial" w:cs="Arial"/>
          <w:b/>
          <w:color w:val="333333"/>
          <w:sz w:val="14"/>
          <w:szCs w:val="14"/>
        </w:rPr>
        <w:t xml:space="preserve">Descending aortic aneurysm </w:t>
      </w:r>
      <w:r w:rsidRPr="00C10335">
        <w:rPr>
          <w:rFonts w:ascii="Arial" w:hAnsi="Arial" w:cs="Arial"/>
          <w:b/>
          <w:color w:val="333333"/>
          <w:sz w:val="14"/>
          <w:szCs w:val="14"/>
        </w:rPr>
        <w:sym w:font="Wingdings" w:char="F0E0"/>
      </w:r>
      <w:r>
        <w:rPr>
          <w:rFonts w:ascii="Arial" w:hAnsi="Arial" w:cs="Arial"/>
          <w:b/>
          <w:color w:val="333333"/>
          <w:sz w:val="14"/>
          <w:szCs w:val="14"/>
        </w:rPr>
        <w:t xml:space="preserve"> </w:t>
      </w:r>
      <w:r>
        <w:rPr>
          <w:rFonts w:ascii="Arial" w:hAnsi="Arial" w:cs="Arial"/>
          <w:bCs/>
          <w:color w:val="333333"/>
          <w:sz w:val="14"/>
          <w:szCs w:val="14"/>
        </w:rPr>
        <w:t>T</w:t>
      </w:r>
      <w:r w:rsidRPr="00C10335">
        <w:rPr>
          <w:rFonts w:ascii="Arial" w:hAnsi="Arial" w:cs="Arial"/>
          <w:bCs/>
          <w:color w:val="333333"/>
          <w:sz w:val="14"/>
          <w:szCs w:val="14"/>
        </w:rPr>
        <w:t>VAR</w:t>
      </w:r>
      <w:r>
        <w:rPr>
          <w:rFonts w:ascii="Arial" w:hAnsi="Arial" w:cs="Arial"/>
          <w:bCs/>
          <w:color w:val="333333"/>
          <w:sz w:val="14"/>
          <w:szCs w:val="14"/>
        </w:rPr>
        <w:t xml:space="preserve"> is best. If open need left sided thoracotomy</w:t>
      </w:r>
    </w:p>
    <w:p w14:paraId="038B76AD" w14:textId="77777777" w:rsidR="00690A7A" w:rsidRDefault="00690A7A" w:rsidP="00690A7A">
      <w:pPr>
        <w:spacing w:after="0" w:line="240" w:lineRule="auto"/>
        <w:rPr>
          <w:rFonts w:ascii="Arial" w:hAnsi="Arial" w:cs="Arial"/>
          <w:b/>
          <w:color w:val="333333"/>
          <w:sz w:val="14"/>
          <w:szCs w:val="14"/>
          <w:u w:val="single"/>
        </w:rPr>
      </w:pPr>
      <w:r>
        <w:rPr>
          <w:rFonts w:ascii="Arial" w:hAnsi="Arial" w:cs="Arial"/>
          <w:b/>
          <w:color w:val="333333"/>
          <w:sz w:val="14"/>
          <w:szCs w:val="14"/>
        </w:rPr>
        <w:t xml:space="preserve">Complications after surgery </w:t>
      </w:r>
      <w:r w:rsidRPr="00135C30">
        <w:rPr>
          <w:rFonts w:ascii="Arial" w:hAnsi="Arial" w:cs="Arial"/>
          <w:b/>
          <w:color w:val="333333"/>
          <w:sz w:val="14"/>
          <w:szCs w:val="14"/>
        </w:rPr>
        <w:sym w:font="Wingdings" w:char="F0E0"/>
      </w:r>
      <w:r>
        <w:rPr>
          <w:rFonts w:ascii="Arial" w:hAnsi="Arial" w:cs="Arial"/>
          <w:b/>
          <w:color w:val="333333"/>
          <w:sz w:val="14"/>
          <w:szCs w:val="14"/>
        </w:rPr>
        <w:t xml:space="preserve"> ischemic spinal cord injury</w:t>
      </w:r>
      <w:r w:rsidRPr="00E869C0">
        <w:rPr>
          <w:rFonts w:ascii="Arial" w:hAnsi="Arial" w:cs="Arial"/>
          <w:b/>
          <w:color w:val="333333"/>
          <w:sz w:val="14"/>
          <w:szCs w:val="14"/>
        </w:rPr>
        <w:sym w:font="Wingdings" w:char="F0E0"/>
      </w:r>
      <w:r>
        <w:rPr>
          <w:rFonts w:ascii="Arial" w:hAnsi="Arial" w:cs="Arial"/>
          <w:b/>
          <w:color w:val="333333"/>
          <w:sz w:val="14"/>
          <w:szCs w:val="14"/>
        </w:rPr>
        <w:t xml:space="preserve"> </w:t>
      </w:r>
      <w:r>
        <w:rPr>
          <w:rFonts w:ascii="Arial" w:hAnsi="Arial" w:cs="Arial"/>
          <w:b/>
          <w:color w:val="333333"/>
          <w:sz w:val="14"/>
          <w:szCs w:val="14"/>
          <w:u w:val="single"/>
        </w:rPr>
        <w:t>CAUSES PARAPLEGIA</w:t>
      </w:r>
      <w:r w:rsidRPr="00E869C0">
        <w:rPr>
          <w:rFonts w:ascii="Arial" w:hAnsi="Arial" w:cs="Arial"/>
          <w:b/>
          <w:color w:val="333333"/>
          <w:sz w:val="14"/>
          <w:szCs w:val="14"/>
          <w:u w:val="single"/>
        </w:rPr>
        <w:sym w:font="Wingdings" w:char="F0E0"/>
      </w:r>
      <w:r>
        <w:rPr>
          <w:rFonts w:ascii="Arial" w:hAnsi="Arial" w:cs="Arial"/>
          <w:b/>
          <w:color w:val="333333"/>
          <w:sz w:val="14"/>
          <w:szCs w:val="14"/>
        </w:rPr>
        <w:t xml:space="preserve"> (</w:t>
      </w:r>
      <w:r w:rsidRPr="00135C30">
        <w:rPr>
          <w:rFonts w:ascii="Arial" w:hAnsi="Arial" w:cs="Arial"/>
          <w:b/>
          <w:color w:val="333333"/>
          <w:sz w:val="14"/>
          <w:szCs w:val="14"/>
          <w:u w:val="single"/>
        </w:rPr>
        <w:t xml:space="preserve">injury </w:t>
      </w:r>
      <w:r>
        <w:rPr>
          <w:rFonts w:ascii="Arial" w:hAnsi="Arial" w:cs="Arial"/>
          <w:b/>
          <w:color w:val="333333"/>
          <w:sz w:val="14"/>
          <w:szCs w:val="14"/>
          <w:u w:val="single"/>
        </w:rPr>
        <w:t>to</w:t>
      </w:r>
      <w:r w:rsidRPr="00135C30">
        <w:rPr>
          <w:rFonts w:ascii="Arial" w:hAnsi="Arial" w:cs="Arial"/>
          <w:b/>
          <w:color w:val="333333"/>
          <w:sz w:val="14"/>
          <w:szCs w:val="14"/>
          <w:u w:val="single"/>
        </w:rPr>
        <w:t xml:space="preserve"> artery of Adamkiewicz</w:t>
      </w:r>
      <w:r>
        <w:rPr>
          <w:rFonts w:ascii="Arial" w:hAnsi="Arial" w:cs="Arial"/>
          <w:b/>
          <w:color w:val="333333"/>
          <w:sz w:val="14"/>
          <w:szCs w:val="14"/>
          <w:u w:val="single"/>
        </w:rPr>
        <w:t xml:space="preserve"> T8-L1</w:t>
      </w:r>
      <w:r>
        <w:rPr>
          <w:rFonts w:ascii="Arial" w:hAnsi="Arial" w:cs="Arial"/>
          <w:b/>
          <w:color w:val="333333"/>
          <w:sz w:val="14"/>
          <w:szCs w:val="14"/>
        </w:rPr>
        <w:t xml:space="preserve">) </w:t>
      </w:r>
      <w:r w:rsidRPr="00135C30">
        <w:rPr>
          <w:rFonts w:ascii="Arial" w:hAnsi="Arial" w:cs="Arial"/>
          <w:b/>
          <w:color w:val="333333"/>
          <w:sz w:val="14"/>
          <w:szCs w:val="14"/>
        </w:rPr>
        <w:sym w:font="Wingdings" w:char="F0E0"/>
      </w:r>
      <w:r>
        <w:rPr>
          <w:rFonts w:ascii="Arial" w:hAnsi="Arial" w:cs="Arial"/>
          <w:b/>
          <w:color w:val="333333"/>
          <w:sz w:val="14"/>
          <w:szCs w:val="14"/>
        </w:rPr>
        <w:t xml:space="preserve"> </w:t>
      </w:r>
      <w:r w:rsidRPr="00965800">
        <w:rPr>
          <w:rFonts w:ascii="Arial" w:hAnsi="Arial" w:cs="Arial"/>
          <w:b/>
          <w:color w:val="333333"/>
          <w:sz w:val="14"/>
          <w:szCs w:val="14"/>
        </w:rPr>
        <w:t>Place CSF drains prevent this</w:t>
      </w:r>
    </w:p>
    <w:p w14:paraId="18548A9D" w14:textId="77777777" w:rsidR="00690A7A" w:rsidRDefault="00690A7A" w:rsidP="00690A7A">
      <w:pPr>
        <w:spacing w:after="0" w:line="240" w:lineRule="auto"/>
        <w:rPr>
          <w:rFonts w:ascii="Arial" w:hAnsi="Arial" w:cs="Arial"/>
          <w:b/>
          <w:color w:val="333333"/>
          <w:sz w:val="14"/>
          <w:szCs w:val="14"/>
          <w:u w:val="single"/>
        </w:rPr>
      </w:pPr>
    </w:p>
    <w:p w14:paraId="7E56729C" w14:textId="77777777" w:rsidR="00690A7A"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Ehlers-Danlos Syndrome – Many subtypes</w:t>
      </w:r>
    </w:p>
    <w:p w14:paraId="5577D91C" w14:textId="77777777" w:rsidR="00690A7A" w:rsidRDefault="00690A7A" w:rsidP="00690A7A">
      <w:pPr>
        <w:spacing w:after="0" w:line="240" w:lineRule="auto"/>
        <w:rPr>
          <w:rFonts w:ascii="Arial" w:hAnsi="Arial" w:cs="Arial"/>
          <w:bCs/>
          <w:color w:val="333333"/>
          <w:sz w:val="14"/>
          <w:szCs w:val="14"/>
        </w:rPr>
      </w:pPr>
      <w:r>
        <w:rPr>
          <w:rFonts w:ascii="Arial" w:hAnsi="Arial" w:cs="Arial"/>
          <w:bCs/>
          <w:color w:val="333333"/>
          <w:sz w:val="14"/>
          <w:szCs w:val="14"/>
        </w:rPr>
        <w:t>Hypermobile joints</w:t>
      </w:r>
    </w:p>
    <w:p w14:paraId="71D0EC8C" w14:textId="77777777" w:rsidR="00690A7A" w:rsidRDefault="00690A7A" w:rsidP="00690A7A">
      <w:pPr>
        <w:spacing w:after="0" w:line="240" w:lineRule="auto"/>
        <w:rPr>
          <w:rFonts w:ascii="Arial" w:hAnsi="Arial" w:cs="Arial"/>
          <w:bCs/>
          <w:color w:val="333333"/>
          <w:sz w:val="14"/>
          <w:szCs w:val="14"/>
        </w:rPr>
      </w:pPr>
      <w:r>
        <w:rPr>
          <w:rFonts w:ascii="Arial" w:hAnsi="Arial" w:cs="Arial"/>
          <w:bCs/>
          <w:color w:val="333333"/>
          <w:sz w:val="14"/>
          <w:szCs w:val="14"/>
        </w:rPr>
        <w:t xml:space="preserve">Associated with </w:t>
      </w:r>
      <w:r>
        <w:rPr>
          <w:rFonts w:ascii="Arial" w:hAnsi="Arial" w:cs="Arial"/>
          <w:b/>
          <w:color w:val="333333"/>
          <w:sz w:val="14"/>
          <w:szCs w:val="14"/>
        </w:rPr>
        <w:t>Osgood-Schlatter</w:t>
      </w:r>
      <w:r>
        <w:rPr>
          <w:rFonts w:ascii="Arial" w:hAnsi="Arial" w:cs="Arial"/>
          <w:bCs/>
          <w:color w:val="333333"/>
          <w:sz w:val="14"/>
          <w:szCs w:val="14"/>
        </w:rPr>
        <w:t xml:space="preserve"> (pain at tibial tubercle)</w:t>
      </w:r>
      <w:r w:rsidRPr="006703B6">
        <w:rPr>
          <w:rFonts w:ascii="Arial" w:hAnsi="Arial" w:cs="Arial"/>
          <w:bCs/>
          <w:color w:val="333333"/>
          <w:sz w:val="14"/>
          <w:szCs w:val="14"/>
        </w:rPr>
        <w:sym w:font="Wingdings" w:char="F0E0"/>
      </w:r>
      <w:r>
        <w:rPr>
          <w:rFonts w:ascii="Arial" w:hAnsi="Arial" w:cs="Arial"/>
          <w:bCs/>
          <w:color w:val="333333"/>
          <w:sz w:val="14"/>
          <w:szCs w:val="14"/>
        </w:rPr>
        <w:t xml:space="preserve"> lump at knee</w:t>
      </w:r>
    </w:p>
    <w:p w14:paraId="770FADD8" w14:textId="77777777" w:rsidR="00690A7A" w:rsidRDefault="00690A7A" w:rsidP="00690A7A">
      <w:pPr>
        <w:spacing w:after="0" w:line="240" w:lineRule="auto"/>
        <w:rPr>
          <w:rFonts w:ascii="Arial" w:hAnsi="Arial" w:cs="Arial"/>
          <w:b/>
          <w:color w:val="333333"/>
          <w:sz w:val="14"/>
          <w:szCs w:val="14"/>
        </w:rPr>
      </w:pPr>
      <w:r>
        <w:rPr>
          <w:rFonts w:ascii="Arial" w:hAnsi="Arial" w:cs="Arial"/>
          <w:bCs/>
          <w:color w:val="333333"/>
          <w:sz w:val="14"/>
          <w:szCs w:val="14"/>
        </w:rPr>
        <w:t xml:space="preserve">Associated with </w:t>
      </w:r>
      <w:r>
        <w:rPr>
          <w:rFonts w:ascii="Arial" w:hAnsi="Arial" w:cs="Arial"/>
          <w:b/>
          <w:color w:val="333333"/>
          <w:sz w:val="14"/>
          <w:szCs w:val="14"/>
        </w:rPr>
        <w:t>aortic root aneurysm and aortic dissection 2/2 to cystic medial necrosis</w:t>
      </w:r>
      <w:r w:rsidRPr="0070654D">
        <w:rPr>
          <w:rFonts w:ascii="Arial" w:hAnsi="Arial" w:cs="Arial"/>
          <w:b/>
          <w:color w:val="333333"/>
          <w:sz w:val="14"/>
          <w:szCs w:val="14"/>
        </w:rPr>
        <w:sym w:font="Wingdings" w:char="F0E0"/>
      </w:r>
      <w:r>
        <w:rPr>
          <w:rFonts w:ascii="Arial" w:hAnsi="Arial" w:cs="Arial"/>
          <w:b/>
          <w:color w:val="333333"/>
          <w:sz w:val="14"/>
          <w:szCs w:val="14"/>
        </w:rPr>
        <w:t xml:space="preserve"> lose collagen and elastic fibers</w:t>
      </w:r>
    </w:p>
    <w:p w14:paraId="2F8D2265" w14:textId="77777777" w:rsidR="00690A7A" w:rsidRPr="0070654D" w:rsidRDefault="00690A7A" w:rsidP="00690A7A">
      <w:pPr>
        <w:pStyle w:val="ListParagraph"/>
        <w:numPr>
          <w:ilvl w:val="0"/>
          <w:numId w:val="14"/>
        </w:numPr>
        <w:spacing w:after="0" w:line="240" w:lineRule="auto"/>
        <w:rPr>
          <w:rFonts w:ascii="Arial" w:hAnsi="Arial" w:cs="Arial"/>
          <w:b/>
          <w:color w:val="333333"/>
          <w:sz w:val="14"/>
          <w:szCs w:val="14"/>
        </w:rPr>
      </w:pPr>
      <w:r>
        <w:rPr>
          <w:rFonts w:ascii="Arial" w:hAnsi="Arial" w:cs="Arial"/>
          <w:b/>
          <w:color w:val="333333"/>
          <w:sz w:val="14"/>
          <w:szCs w:val="14"/>
        </w:rPr>
        <w:t>Marfans has this too</w:t>
      </w:r>
    </w:p>
    <w:p w14:paraId="546D37F5" w14:textId="77777777" w:rsidR="00690A7A" w:rsidRPr="006703B6"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Defect in collagen type III</w:t>
      </w:r>
    </w:p>
    <w:p w14:paraId="7D08A5D7" w14:textId="77777777" w:rsidR="00690A7A" w:rsidRDefault="00690A7A" w:rsidP="00690A7A">
      <w:pPr>
        <w:spacing w:after="0" w:line="240" w:lineRule="auto"/>
        <w:rPr>
          <w:rFonts w:ascii="Arial" w:hAnsi="Arial" w:cs="Arial"/>
          <w:b/>
          <w:color w:val="333333"/>
          <w:sz w:val="14"/>
          <w:szCs w:val="14"/>
        </w:rPr>
      </w:pPr>
    </w:p>
    <w:p w14:paraId="4FCF2244" w14:textId="77777777" w:rsidR="00690A7A" w:rsidRDefault="00690A7A" w:rsidP="00690A7A">
      <w:pPr>
        <w:spacing w:after="0" w:line="240" w:lineRule="auto"/>
        <w:rPr>
          <w:rFonts w:ascii="Arial" w:hAnsi="Arial" w:cs="Arial"/>
          <w:b/>
          <w:color w:val="333333"/>
          <w:sz w:val="14"/>
          <w:szCs w:val="14"/>
        </w:rPr>
      </w:pPr>
      <w:r>
        <w:rPr>
          <w:rFonts w:ascii="Arial" w:hAnsi="Arial" w:cs="Arial"/>
          <w:b/>
          <w:color w:val="333333"/>
          <w:sz w:val="14"/>
          <w:szCs w:val="14"/>
        </w:rPr>
        <w:t>Aortic dissection</w:t>
      </w:r>
    </w:p>
    <w:p w14:paraId="5862599A" w14:textId="77777777" w:rsidR="00690A7A" w:rsidRPr="00965800" w:rsidRDefault="00690A7A" w:rsidP="00690A7A">
      <w:pPr>
        <w:pStyle w:val="ListParagraph"/>
        <w:numPr>
          <w:ilvl w:val="0"/>
          <w:numId w:val="14"/>
        </w:numPr>
        <w:spacing w:after="0" w:line="240" w:lineRule="auto"/>
        <w:rPr>
          <w:rFonts w:ascii="Arial" w:hAnsi="Arial" w:cs="Arial"/>
          <w:bCs/>
          <w:color w:val="333333"/>
          <w:sz w:val="14"/>
          <w:szCs w:val="14"/>
        </w:rPr>
      </w:pPr>
      <w:r>
        <w:rPr>
          <w:rFonts w:ascii="Arial" w:hAnsi="Arial" w:cs="Arial"/>
          <w:b/>
          <w:color w:val="333333"/>
          <w:sz w:val="14"/>
          <w:szCs w:val="14"/>
        </w:rPr>
        <w:t xml:space="preserve">All ascending need open repair </w:t>
      </w:r>
      <w:r w:rsidRPr="00965800">
        <w:rPr>
          <w:rFonts w:ascii="Arial" w:hAnsi="Arial" w:cs="Arial"/>
          <w:bCs/>
          <w:color w:val="333333"/>
          <w:sz w:val="14"/>
          <w:szCs w:val="14"/>
        </w:rPr>
        <w:t>regardless of symptoms</w:t>
      </w:r>
    </w:p>
    <w:p w14:paraId="50144D0D" w14:textId="77777777" w:rsidR="00690A7A" w:rsidRDefault="00690A7A" w:rsidP="00690A7A">
      <w:pPr>
        <w:pStyle w:val="ListParagraph"/>
        <w:numPr>
          <w:ilvl w:val="0"/>
          <w:numId w:val="14"/>
        </w:numPr>
        <w:spacing w:after="0" w:line="240" w:lineRule="auto"/>
        <w:rPr>
          <w:rFonts w:ascii="Arial" w:hAnsi="Arial" w:cs="Arial"/>
          <w:b/>
          <w:color w:val="333333"/>
          <w:sz w:val="14"/>
          <w:szCs w:val="14"/>
        </w:rPr>
      </w:pPr>
      <w:r>
        <w:rPr>
          <w:rFonts w:ascii="Arial" w:hAnsi="Arial" w:cs="Arial"/>
          <w:b/>
          <w:color w:val="333333"/>
          <w:sz w:val="14"/>
          <w:szCs w:val="14"/>
        </w:rPr>
        <w:t>Descending is medically managed, unless has any sign of mal-perfusion, peritonitis, LE ischemia, persistent HTN or chest pain, expanding hematoma</w:t>
      </w:r>
      <w:r w:rsidRPr="00875FD7">
        <w:rPr>
          <w:rFonts w:ascii="Arial" w:hAnsi="Arial" w:cs="Arial"/>
          <w:b/>
          <w:color w:val="333333"/>
          <w:sz w:val="14"/>
          <w:szCs w:val="14"/>
        </w:rPr>
        <w:sym w:font="Wingdings" w:char="F0E0"/>
      </w:r>
      <w:r>
        <w:rPr>
          <w:rFonts w:ascii="Arial" w:hAnsi="Arial" w:cs="Arial"/>
          <w:b/>
          <w:color w:val="333333"/>
          <w:sz w:val="14"/>
          <w:szCs w:val="14"/>
        </w:rPr>
        <w:t xml:space="preserve"> TVAR  (thoracic)</w:t>
      </w:r>
    </w:p>
    <w:p w14:paraId="35DCB8FA" w14:textId="77777777" w:rsidR="00690A7A" w:rsidRPr="00824906" w:rsidRDefault="00690A7A" w:rsidP="00690A7A">
      <w:pPr>
        <w:pStyle w:val="ListParagraph"/>
        <w:numPr>
          <w:ilvl w:val="0"/>
          <w:numId w:val="14"/>
        </w:numPr>
        <w:spacing w:after="0" w:line="240" w:lineRule="auto"/>
        <w:rPr>
          <w:rFonts w:ascii="Arial" w:hAnsi="Arial" w:cs="Arial"/>
          <w:b/>
          <w:color w:val="333333"/>
          <w:sz w:val="14"/>
          <w:szCs w:val="14"/>
        </w:rPr>
      </w:pPr>
      <w:r>
        <w:rPr>
          <w:rFonts w:ascii="Arial" w:hAnsi="Arial" w:cs="Arial"/>
          <w:color w:val="333333"/>
          <w:sz w:val="14"/>
          <w:szCs w:val="14"/>
        </w:rPr>
        <w:t xml:space="preserve">Medical management: B blocker </w:t>
      </w:r>
      <w:r>
        <w:rPr>
          <w:rFonts w:ascii="Arial" w:hAnsi="Arial" w:cs="Arial"/>
          <w:b/>
          <w:bCs/>
          <w:color w:val="333333"/>
          <w:sz w:val="14"/>
          <w:szCs w:val="14"/>
        </w:rPr>
        <w:t>(esmolol)</w:t>
      </w:r>
      <w:r>
        <w:rPr>
          <w:rFonts w:ascii="Arial" w:hAnsi="Arial" w:cs="Arial"/>
          <w:color w:val="333333"/>
          <w:sz w:val="14"/>
          <w:szCs w:val="14"/>
        </w:rPr>
        <w:t xml:space="preserve"> HR60-70, BP systolic 100-110</w:t>
      </w:r>
    </w:p>
    <w:p w14:paraId="6FB10CB5" w14:textId="77777777" w:rsidR="00690A7A" w:rsidRDefault="00690A7A" w:rsidP="00690A7A">
      <w:pPr>
        <w:spacing w:after="0" w:line="240" w:lineRule="auto"/>
        <w:rPr>
          <w:rFonts w:ascii="Arial" w:hAnsi="Arial" w:cs="Arial"/>
          <w:color w:val="333333"/>
          <w:sz w:val="14"/>
          <w:szCs w:val="14"/>
        </w:rPr>
      </w:pPr>
      <w:r w:rsidRPr="00634F33">
        <w:rPr>
          <w:rFonts w:ascii="Arial" w:hAnsi="Arial" w:cs="Arial"/>
          <w:b/>
          <w:color w:val="333333"/>
          <w:sz w:val="14"/>
          <w:szCs w:val="14"/>
        </w:rPr>
        <w:t>Stanford classification</w:t>
      </w:r>
      <w:r>
        <w:rPr>
          <w:rFonts w:ascii="Arial" w:hAnsi="Arial" w:cs="Arial"/>
          <w:b/>
          <w:color w:val="333333"/>
          <w:sz w:val="14"/>
          <w:szCs w:val="14"/>
        </w:rPr>
        <w:t xml:space="preserve"> for </w:t>
      </w:r>
      <w:r>
        <w:rPr>
          <w:rFonts w:ascii="Arial" w:hAnsi="Arial" w:cs="Arial"/>
          <w:b/>
          <w:color w:val="333333"/>
          <w:sz w:val="14"/>
          <w:szCs w:val="14"/>
          <w:u w:val="single"/>
        </w:rPr>
        <w:t>aortic dissection</w:t>
      </w:r>
      <w:r w:rsidRPr="00634F33">
        <w:rPr>
          <w:rFonts w:ascii="Arial" w:hAnsi="Arial" w:cs="Arial"/>
          <w:b/>
          <w:color w:val="333333"/>
          <w:sz w:val="14"/>
          <w:szCs w:val="14"/>
        </w:rPr>
        <w:t xml:space="preserve">: </w:t>
      </w:r>
    </w:p>
    <w:p w14:paraId="76417D4D" w14:textId="77777777" w:rsidR="00690A7A" w:rsidRPr="00965800" w:rsidRDefault="00690A7A" w:rsidP="00690A7A">
      <w:pPr>
        <w:pStyle w:val="ListParagraph"/>
        <w:numPr>
          <w:ilvl w:val="0"/>
          <w:numId w:val="14"/>
        </w:numPr>
        <w:spacing w:after="0" w:line="240" w:lineRule="auto"/>
        <w:rPr>
          <w:rFonts w:ascii="Arial" w:hAnsi="Arial" w:cs="Arial"/>
          <w:sz w:val="14"/>
          <w:szCs w:val="14"/>
        </w:rPr>
      </w:pPr>
      <w:r w:rsidRPr="00965800">
        <w:rPr>
          <w:rFonts w:ascii="Arial" w:hAnsi="Arial" w:cs="Arial"/>
          <w:sz w:val="14"/>
          <w:szCs w:val="14"/>
        </w:rPr>
        <w:t xml:space="preserve">Class A: Any dissection that involves the </w:t>
      </w:r>
      <w:r w:rsidRPr="00965800">
        <w:rPr>
          <w:rFonts w:ascii="Arial" w:hAnsi="Arial" w:cs="Arial"/>
          <w:b/>
          <w:bCs/>
          <w:sz w:val="14"/>
          <w:szCs w:val="14"/>
        </w:rPr>
        <w:t>ascending aorta</w:t>
      </w:r>
      <w:r>
        <w:rPr>
          <w:rFonts w:ascii="Arial" w:hAnsi="Arial" w:cs="Arial"/>
          <w:sz w:val="14"/>
          <w:szCs w:val="14"/>
        </w:rPr>
        <w:t xml:space="preserve">. Can be ascending + descending. Aorta. </w:t>
      </w:r>
    </w:p>
    <w:p w14:paraId="4970F56C" w14:textId="77777777" w:rsidR="00690A7A" w:rsidRPr="00634F33" w:rsidRDefault="00690A7A" w:rsidP="00690A7A">
      <w:pPr>
        <w:pStyle w:val="ListParagraph"/>
        <w:numPr>
          <w:ilvl w:val="0"/>
          <w:numId w:val="14"/>
        </w:numPr>
        <w:spacing w:after="0" w:line="240" w:lineRule="auto"/>
        <w:rPr>
          <w:rFonts w:ascii="Arial" w:hAnsi="Arial" w:cs="Arial"/>
          <w:sz w:val="14"/>
          <w:szCs w:val="14"/>
        </w:rPr>
      </w:pPr>
      <w:r w:rsidRPr="00634F33">
        <w:rPr>
          <w:rFonts w:ascii="Arial" w:hAnsi="Arial" w:cs="Arial"/>
          <w:sz w:val="14"/>
          <w:szCs w:val="14"/>
        </w:rPr>
        <w:t xml:space="preserve">Class B: </w:t>
      </w:r>
      <w:r>
        <w:rPr>
          <w:rFonts w:ascii="Arial" w:hAnsi="Arial" w:cs="Arial"/>
          <w:b/>
          <w:bCs/>
          <w:sz w:val="14"/>
          <w:szCs w:val="14"/>
        </w:rPr>
        <w:t>Does not involve the ascending aorta. Distal to left subclavian.</w:t>
      </w:r>
      <w:r w:rsidRPr="00634F33">
        <w:rPr>
          <w:rFonts w:ascii="Arial" w:hAnsi="Arial" w:cs="Arial"/>
          <w:b/>
          <w:sz w:val="14"/>
          <w:szCs w:val="14"/>
        </w:rPr>
        <w:t xml:space="preserve"> </w:t>
      </w:r>
    </w:p>
    <w:p w14:paraId="0D841338" w14:textId="77777777" w:rsidR="00690A7A" w:rsidRPr="00634F33" w:rsidRDefault="00690A7A" w:rsidP="00690A7A">
      <w:pPr>
        <w:spacing w:after="0" w:line="240" w:lineRule="auto"/>
        <w:rPr>
          <w:rFonts w:ascii="Arial" w:hAnsi="Arial" w:cs="Arial"/>
          <w:sz w:val="14"/>
          <w:szCs w:val="14"/>
        </w:rPr>
      </w:pPr>
      <w:r w:rsidRPr="00634F33">
        <w:rPr>
          <w:rFonts w:ascii="Arial" w:hAnsi="Arial" w:cs="Arial"/>
          <w:b/>
          <w:sz w:val="14"/>
          <w:szCs w:val="14"/>
        </w:rPr>
        <w:t>DeBakey classification</w:t>
      </w:r>
      <w:r>
        <w:rPr>
          <w:rFonts w:ascii="Arial" w:hAnsi="Arial" w:cs="Arial"/>
          <w:b/>
          <w:sz w:val="14"/>
          <w:szCs w:val="14"/>
          <w:u w:val="single"/>
        </w:rPr>
        <w:t xml:space="preserve"> for aortic dissection</w:t>
      </w:r>
      <w:r w:rsidRPr="00634F33">
        <w:rPr>
          <w:rFonts w:ascii="Arial" w:hAnsi="Arial" w:cs="Arial"/>
          <w:b/>
          <w:sz w:val="14"/>
          <w:szCs w:val="14"/>
        </w:rPr>
        <w:t xml:space="preserve"> – </w:t>
      </w:r>
      <w:r w:rsidRPr="00634F33">
        <w:rPr>
          <w:rFonts w:ascii="Arial" w:hAnsi="Arial" w:cs="Arial"/>
          <w:sz w:val="14"/>
          <w:szCs w:val="14"/>
        </w:rPr>
        <w:t xml:space="preserve">based on </w:t>
      </w:r>
      <w:r w:rsidRPr="003F3B12">
        <w:rPr>
          <w:rFonts w:ascii="Arial" w:hAnsi="Arial" w:cs="Arial"/>
          <w:b/>
          <w:sz w:val="14"/>
          <w:szCs w:val="14"/>
          <w:u w:val="single"/>
        </w:rPr>
        <w:t>site of tear</w:t>
      </w:r>
      <w:r w:rsidRPr="00634F33">
        <w:rPr>
          <w:rFonts w:ascii="Arial" w:hAnsi="Arial" w:cs="Arial"/>
          <w:sz w:val="14"/>
          <w:szCs w:val="14"/>
        </w:rPr>
        <w:t xml:space="preserve"> </w:t>
      </w:r>
      <w:r>
        <w:rPr>
          <w:rFonts w:ascii="Arial" w:hAnsi="Arial" w:cs="Arial"/>
          <w:sz w:val="14"/>
          <w:szCs w:val="14"/>
        </w:rPr>
        <w:t>and extent of dissection</w:t>
      </w:r>
    </w:p>
    <w:p w14:paraId="1EE1FCCC" w14:textId="77777777" w:rsidR="00690A7A" w:rsidRPr="00634F33" w:rsidRDefault="00690A7A" w:rsidP="00690A7A">
      <w:pPr>
        <w:pStyle w:val="ListParagraph"/>
        <w:numPr>
          <w:ilvl w:val="0"/>
          <w:numId w:val="14"/>
        </w:numPr>
        <w:spacing w:after="0" w:line="240" w:lineRule="auto"/>
        <w:rPr>
          <w:rFonts w:ascii="Arial" w:hAnsi="Arial" w:cs="Arial"/>
          <w:sz w:val="14"/>
          <w:szCs w:val="14"/>
        </w:rPr>
      </w:pPr>
      <w:r w:rsidRPr="00634F33">
        <w:rPr>
          <w:rFonts w:ascii="Arial" w:hAnsi="Arial" w:cs="Arial"/>
          <w:sz w:val="14"/>
          <w:szCs w:val="14"/>
        </w:rPr>
        <w:t>Type I – ascending</w:t>
      </w:r>
      <w:r>
        <w:rPr>
          <w:rFonts w:ascii="Arial" w:hAnsi="Arial" w:cs="Arial"/>
          <w:sz w:val="14"/>
          <w:szCs w:val="14"/>
        </w:rPr>
        <w:t>,</w:t>
      </w:r>
      <w:r w:rsidRPr="00634F33">
        <w:rPr>
          <w:rFonts w:ascii="Arial" w:hAnsi="Arial" w:cs="Arial"/>
          <w:sz w:val="14"/>
          <w:szCs w:val="14"/>
        </w:rPr>
        <w:t xml:space="preserve"> </w:t>
      </w:r>
      <w:r>
        <w:rPr>
          <w:rFonts w:ascii="Arial" w:hAnsi="Arial" w:cs="Arial"/>
          <w:sz w:val="14"/>
          <w:szCs w:val="14"/>
        </w:rPr>
        <w:t>arch and</w:t>
      </w:r>
      <w:r w:rsidRPr="00634F33">
        <w:rPr>
          <w:rFonts w:ascii="Arial" w:hAnsi="Arial" w:cs="Arial"/>
          <w:sz w:val="14"/>
          <w:szCs w:val="14"/>
        </w:rPr>
        <w:t xml:space="preserve"> descending</w:t>
      </w:r>
      <w:r>
        <w:rPr>
          <w:rFonts w:ascii="Arial" w:hAnsi="Arial" w:cs="Arial"/>
          <w:sz w:val="14"/>
          <w:szCs w:val="14"/>
        </w:rPr>
        <w:t xml:space="preserve"> aorta</w:t>
      </w:r>
    </w:p>
    <w:p w14:paraId="5EABF373" w14:textId="77777777" w:rsidR="00690A7A" w:rsidRPr="00634F33" w:rsidRDefault="00690A7A" w:rsidP="00690A7A">
      <w:pPr>
        <w:pStyle w:val="ListParagraph"/>
        <w:numPr>
          <w:ilvl w:val="0"/>
          <w:numId w:val="14"/>
        </w:numPr>
        <w:spacing w:after="0" w:line="240" w:lineRule="auto"/>
        <w:rPr>
          <w:rFonts w:ascii="Arial" w:hAnsi="Arial" w:cs="Arial"/>
          <w:sz w:val="14"/>
          <w:szCs w:val="14"/>
        </w:rPr>
      </w:pPr>
      <w:r w:rsidRPr="00634F33">
        <w:rPr>
          <w:rFonts w:ascii="Arial" w:hAnsi="Arial" w:cs="Arial"/>
          <w:sz w:val="14"/>
          <w:szCs w:val="14"/>
        </w:rPr>
        <w:t xml:space="preserve">Type II </w:t>
      </w:r>
      <w:r>
        <w:rPr>
          <w:rFonts w:ascii="Arial" w:hAnsi="Arial" w:cs="Arial"/>
          <w:sz w:val="14"/>
          <w:szCs w:val="14"/>
        </w:rPr>
        <w:t xml:space="preserve">- </w:t>
      </w:r>
      <w:r w:rsidRPr="00634F33">
        <w:rPr>
          <w:rFonts w:ascii="Arial" w:hAnsi="Arial" w:cs="Arial"/>
          <w:sz w:val="14"/>
          <w:szCs w:val="14"/>
        </w:rPr>
        <w:t>ascending only</w:t>
      </w:r>
    </w:p>
    <w:p w14:paraId="05A77EB6" w14:textId="77777777" w:rsidR="00690A7A" w:rsidRPr="00634F33" w:rsidRDefault="00690A7A" w:rsidP="00690A7A">
      <w:pPr>
        <w:pStyle w:val="ListParagraph"/>
        <w:numPr>
          <w:ilvl w:val="0"/>
          <w:numId w:val="14"/>
        </w:numPr>
        <w:spacing w:after="0" w:line="240" w:lineRule="auto"/>
        <w:rPr>
          <w:rFonts w:ascii="Arial" w:hAnsi="Arial" w:cs="Arial"/>
          <w:sz w:val="14"/>
          <w:szCs w:val="14"/>
        </w:rPr>
      </w:pPr>
      <w:r w:rsidRPr="00634F33">
        <w:rPr>
          <w:rFonts w:ascii="Arial" w:hAnsi="Arial" w:cs="Arial"/>
          <w:sz w:val="14"/>
          <w:szCs w:val="14"/>
        </w:rPr>
        <w:t xml:space="preserve">Type III </w:t>
      </w:r>
      <w:r>
        <w:rPr>
          <w:rFonts w:ascii="Arial" w:hAnsi="Arial" w:cs="Arial"/>
          <w:sz w:val="14"/>
          <w:szCs w:val="14"/>
        </w:rPr>
        <w:t xml:space="preserve">– Dissections that originate </w:t>
      </w:r>
      <w:r>
        <w:rPr>
          <w:rFonts w:ascii="Arial" w:hAnsi="Arial" w:cs="Arial"/>
          <w:b/>
          <w:sz w:val="14"/>
          <w:szCs w:val="14"/>
        </w:rPr>
        <w:t xml:space="preserve">distal to left subclavian. </w:t>
      </w:r>
      <w:r w:rsidRPr="00634F33">
        <w:rPr>
          <w:rFonts w:ascii="Arial" w:hAnsi="Arial" w:cs="Arial"/>
          <w:sz w:val="14"/>
          <w:szCs w:val="14"/>
        </w:rPr>
        <w:t>descending only</w:t>
      </w:r>
    </w:p>
    <w:p w14:paraId="05B4D03B" w14:textId="77777777" w:rsidR="00690A7A" w:rsidRPr="00E5267C" w:rsidRDefault="00690A7A" w:rsidP="00690A7A">
      <w:pPr>
        <w:spacing w:after="0" w:line="240" w:lineRule="auto"/>
        <w:rPr>
          <w:rFonts w:ascii="Arial" w:eastAsia="Arial" w:hAnsi="Arial" w:cs="Arial"/>
          <w:color w:val="333333"/>
          <w:sz w:val="14"/>
          <w:szCs w:val="14"/>
        </w:rPr>
      </w:pPr>
    </w:p>
    <w:p w14:paraId="04A51F2F" w14:textId="77777777" w:rsidR="00690A7A" w:rsidRDefault="00690A7A" w:rsidP="00690A7A">
      <w:pPr>
        <w:spacing w:after="0" w:line="240" w:lineRule="auto"/>
        <w:rPr>
          <w:rFonts w:ascii="Arial" w:eastAsia="Arial" w:hAnsi="Arial" w:cs="Arial"/>
          <w:color w:val="333333"/>
          <w:sz w:val="14"/>
          <w:szCs w:val="14"/>
        </w:rPr>
      </w:pPr>
      <w:r w:rsidRPr="00881CDB">
        <w:rPr>
          <w:rFonts w:ascii="Arial" w:eastAsia="Arial" w:hAnsi="Arial" w:cs="Arial"/>
          <w:b/>
          <w:bCs/>
          <w:color w:val="333333"/>
          <w:sz w:val="14"/>
          <w:szCs w:val="14"/>
        </w:rPr>
        <w:t>Inflammatory aneurysms</w:t>
      </w:r>
      <w:r>
        <w:rPr>
          <w:rFonts w:ascii="Arial" w:eastAsia="Arial" w:hAnsi="Arial" w:cs="Arial"/>
          <w:color w:val="333333"/>
          <w:sz w:val="14"/>
          <w:szCs w:val="14"/>
        </w:rPr>
        <w:t xml:space="preserve"> (</w:t>
      </w:r>
      <w:r>
        <w:rPr>
          <w:rFonts w:ascii="Arial" w:eastAsia="Arial" w:hAnsi="Arial" w:cs="Arial"/>
          <w:b/>
          <w:bCs/>
          <w:color w:val="333333"/>
          <w:sz w:val="14"/>
          <w:szCs w:val="14"/>
        </w:rPr>
        <w:t>No infection here)</w:t>
      </w:r>
      <w:r w:rsidRPr="00E5267C">
        <w:rPr>
          <w:rFonts w:ascii="Arial" w:eastAsia="Arial" w:hAnsi="Arial" w:cs="Arial"/>
          <w:color w:val="333333"/>
          <w:sz w:val="14"/>
          <w:szCs w:val="14"/>
        </w:rPr>
        <w:t xml:space="preserve"> – </w:t>
      </w:r>
      <w:r w:rsidRPr="00E5267C">
        <w:rPr>
          <w:rFonts w:ascii="Arial" w:eastAsia="Arial" w:hAnsi="Arial" w:cs="Arial"/>
          <w:b/>
          <w:color w:val="333333"/>
          <w:sz w:val="14"/>
          <w:szCs w:val="14"/>
        </w:rPr>
        <w:t>CT shows thickened aneurysm</w:t>
      </w:r>
      <w:r>
        <w:rPr>
          <w:rFonts w:ascii="Arial" w:eastAsia="Arial" w:hAnsi="Arial" w:cs="Arial"/>
          <w:b/>
          <w:color w:val="333333"/>
          <w:sz w:val="14"/>
          <w:szCs w:val="14"/>
        </w:rPr>
        <w:t>al</w:t>
      </w:r>
      <w:r w:rsidRPr="00E5267C">
        <w:rPr>
          <w:rFonts w:ascii="Arial" w:eastAsia="Arial" w:hAnsi="Arial" w:cs="Arial"/>
          <w:b/>
          <w:color w:val="333333"/>
          <w:sz w:val="14"/>
          <w:szCs w:val="14"/>
        </w:rPr>
        <w:t xml:space="preserve"> wall </w:t>
      </w:r>
      <w:r w:rsidRPr="00084053">
        <w:rPr>
          <w:rFonts w:ascii="Arial" w:eastAsia="Arial" w:hAnsi="Arial" w:cs="Arial"/>
          <w:b/>
          <w:color w:val="333333"/>
          <w:sz w:val="14"/>
          <w:szCs w:val="14"/>
          <w:u w:val="single"/>
        </w:rPr>
        <w:t>above calcification</w:t>
      </w:r>
      <w:r w:rsidRPr="00E5267C">
        <w:rPr>
          <w:rFonts w:ascii="Arial" w:eastAsia="Arial" w:hAnsi="Arial" w:cs="Arial"/>
          <w:b/>
          <w:color w:val="333333"/>
          <w:sz w:val="14"/>
          <w:szCs w:val="14"/>
        </w:rPr>
        <w:t xml:space="preserve"> on CT scan. Often get adhesions to 3</w:t>
      </w:r>
      <w:r w:rsidRPr="00E5267C">
        <w:rPr>
          <w:rFonts w:ascii="Arial" w:eastAsia="Arial" w:hAnsi="Arial" w:cs="Arial"/>
          <w:b/>
          <w:color w:val="333333"/>
          <w:sz w:val="14"/>
          <w:szCs w:val="14"/>
          <w:vertAlign w:val="superscript"/>
        </w:rPr>
        <w:t>rd</w:t>
      </w:r>
      <w:r w:rsidRPr="00E5267C">
        <w:rPr>
          <w:rFonts w:ascii="Arial" w:eastAsia="Arial" w:hAnsi="Arial" w:cs="Arial"/>
          <w:b/>
          <w:color w:val="333333"/>
          <w:sz w:val="14"/>
          <w:szCs w:val="14"/>
        </w:rPr>
        <w:t xml:space="preserve"> and 4</w:t>
      </w:r>
      <w:r w:rsidRPr="00E5267C">
        <w:rPr>
          <w:rFonts w:ascii="Arial" w:eastAsia="Arial" w:hAnsi="Arial" w:cs="Arial"/>
          <w:b/>
          <w:color w:val="333333"/>
          <w:sz w:val="14"/>
          <w:szCs w:val="14"/>
          <w:vertAlign w:val="superscript"/>
        </w:rPr>
        <w:t>th</w:t>
      </w:r>
      <w:r w:rsidRPr="00E5267C">
        <w:rPr>
          <w:rFonts w:ascii="Arial" w:eastAsia="Arial" w:hAnsi="Arial" w:cs="Arial"/>
          <w:b/>
          <w:color w:val="333333"/>
          <w:sz w:val="14"/>
          <w:szCs w:val="14"/>
        </w:rPr>
        <w:t xml:space="preserve"> portion of duodenum, ureters (hydro), IVC, left renal vein. </w:t>
      </w:r>
      <w:r w:rsidRPr="00E5267C">
        <w:rPr>
          <w:rFonts w:ascii="Arial" w:eastAsia="Arial" w:hAnsi="Arial" w:cs="Arial"/>
          <w:b/>
          <w:color w:val="333333"/>
          <w:sz w:val="14"/>
          <w:szCs w:val="14"/>
          <w:u w:val="single"/>
        </w:rPr>
        <w:t>Has elevated ESR.</w:t>
      </w:r>
      <w:r w:rsidRPr="00E5267C">
        <w:rPr>
          <w:rFonts w:ascii="Arial" w:eastAsia="Arial" w:hAnsi="Arial" w:cs="Arial"/>
          <w:color w:val="333333"/>
          <w:sz w:val="14"/>
          <w:szCs w:val="14"/>
        </w:rPr>
        <w:t xml:space="preserve"> </w:t>
      </w:r>
    </w:p>
    <w:p w14:paraId="4DAA06F2" w14:textId="77777777" w:rsidR="00690A7A" w:rsidRPr="00881CDB" w:rsidRDefault="00690A7A" w:rsidP="00690A7A">
      <w:pPr>
        <w:pStyle w:val="ListParagraph"/>
        <w:numPr>
          <w:ilvl w:val="0"/>
          <w:numId w:val="14"/>
        </w:numPr>
        <w:spacing w:after="0" w:line="240" w:lineRule="auto"/>
        <w:rPr>
          <w:rFonts w:ascii="Arial" w:eastAsia="Arial" w:hAnsi="Arial" w:cs="Arial"/>
          <w:b/>
          <w:color w:val="333333"/>
          <w:sz w:val="14"/>
          <w:szCs w:val="14"/>
          <w:u w:val="single"/>
        </w:rPr>
      </w:pPr>
      <w:r w:rsidRPr="00881CDB">
        <w:rPr>
          <w:rFonts w:ascii="Arial" w:eastAsia="Arial" w:hAnsi="Arial" w:cs="Arial"/>
          <w:color w:val="333333"/>
          <w:sz w:val="14"/>
          <w:szCs w:val="14"/>
        </w:rPr>
        <w:t xml:space="preserve">Tx: resect aneurysm and place graft vs EVAR. Avoid trying to free up involved structures, (inflammatory process resolves after resection and graft placement) </w:t>
      </w:r>
    </w:p>
    <w:p w14:paraId="0ED94696" w14:textId="77777777" w:rsidR="00690A7A" w:rsidRPr="00881CDB"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Mycotic AAA</w:t>
      </w:r>
      <w:r w:rsidRPr="00E5267C">
        <w:rPr>
          <w:rFonts w:ascii="Arial" w:eastAsia="Arial" w:hAnsi="Arial" w:cs="Arial"/>
          <w:color w:val="333333"/>
          <w:sz w:val="14"/>
          <w:szCs w:val="14"/>
        </w:rPr>
        <w:t xml:space="preserve"> – </w:t>
      </w:r>
      <w:r w:rsidRPr="008D5F70">
        <w:rPr>
          <w:rFonts w:ascii="Arial" w:eastAsia="Arial" w:hAnsi="Arial" w:cs="Arial"/>
          <w:b/>
          <w:bCs/>
          <w:color w:val="333333"/>
          <w:sz w:val="14"/>
          <w:szCs w:val="14"/>
        </w:rPr>
        <w:t>MCC staph aureus</w:t>
      </w:r>
      <w:r w:rsidRPr="00E5267C">
        <w:rPr>
          <w:rFonts w:ascii="Arial" w:eastAsia="Arial" w:hAnsi="Arial" w:cs="Arial"/>
          <w:color w:val="333333"/>
          <w:sz w:val="14"/>
          <w:szCs w:val="14"/>
        </w:rPr>
        <w:t>. Bacteria infects plaque and causes aneurysm</w:t>
      </w:r>
      <w:r w:rsidRPr="00881CDB">
        <w:rPr>
          <w:rFonts w:ascii="Arial" w:eastAsia="Arial" w:hAnsi="Arial" w:cs="Arial"/>
          <w:b/>
          <w:bCs/>
          <w:color w:val="333333"/>
          <w:sz w:val="14"/>
          <w:szCs w:val="14"/>
          <w:u w:val="single"/>
        </w:rPr>
        <w:t>. Periaortic fluid/gas on CT</w:t>
      </w:r>
      <w:r>
        <w:rPr>
          <w:rFonts w:ascii="Arial" w:eastAsia="Arial" w:hAnsi="Arial" w:cs="Arial"/>
          <w:b/>
          <w:bCs/>
          <w:color w:val="333333"/>
          <w:sz w:val="14"/>
          <w:szCs w:val="14"/>
          <w:u w:val="single"/>
        </w:rPr>
        <w:t xml:space="preserve"> = key to make diagnosis</w:t>
      </w:r>
      <w:r w:rsidRPr="00881CDB">
        <w:rPr>
          <w:rFonts w:ascii="Arial" w:eastAsia="Arial" w:hAnsi="Arial" w:cs="Arial"/>
          <w:color w:val="333333"/>
          <w:sz w:val="14"/>
          <w:szCs w:val="14"/>
        </w:rPr>
        <w:t xml:space="preserve"> </w:t>
      </w:r>
    </w:p>
    <w:p w14:paraId="4075A5B5" w14:textId="77777777" w:rsidR="00690A7A" w:rsidRDefault="00690A7A" w:rsidP="00690A7A">
      <w:pPr>
        <w:pStyle w:val="ListParagraph"/>
        <w:numPr>
          <w:ilvl w:val="0"/>
          <w:numId w:val="14"/>
        </w:numPr>
        <w:spacing w:after="0" w:line="240" w:lineRule="auto"/>
        <w:rPr>
          <w:rFonts w:ascii="Arial" w:eastAsia="Arial" w:hAnsi="Arial" w:cs="Arial"/>
          <w:b/>
          <w:color w:val="333333"/>
          <w:sz w:val="14"/>
          <w:szCs w:val="14"/>
        </w:rPr>
      </w:pPr>
      <w:r w:rsidRPr="009B7534">
        <w:rPr>
          <w:rFonts w:ascii="Arial" w:eastAsia="Arial" w:hAnsi="Arial" w:cs="Arial"/>
          <w:color w:val="333333"/>
          <w:sz w:val="14"/>
          <w:szCs w:val="14"/>
        </w:rPr>
        <w:t xml:space="preserve">Tx: </w:t>
      </w:r>
      <w:r w:rsidRPr="009B7534">
        <w:rPr>
          <w:rFonts w:ascii="Arial" w:eastAsia="Arial" w:hAnsi="Arial" w:cs="Arial"/>
          <w:b/>
          <w:color w:val="333333"/>
          <w:sz w:val="14"/>
          <w:szCs w:val="14"/>
        </w:rPr>
        <w:t>Extra-anatomic bypass. Axillary to fem with fem</w:t>
      </w:r>
      <w:r>
        <w:rPr>
          <w:rFonts w:ascii="Arial" w:eastAsia="Arial" w:hAnsi="Arial" w:cs="Arial"/>
          <w:b/>
          <w:color w:val="333333"/>
          <w:sz w:val="14"/>
          <w:szCs w:val="14"/>
        </w:rPr>
        <w:t>-</w:t>
      </w:r>
      <w:r w:rsidRPr="009B7534">
        <w:rPr>
          <w:rFonts w:ascii="Arial" w:eastAsia="Arial" w:hAnsi="Arial" w:cs="Arial"/>
          <w:b/>
          <w:color w:val="333333"/>
          <w:sz w:val="14"/>
          <w:szCs w:val="14"/>
        </w:rPr>
        <w:t xml:space="preserve">fem crossover and resection of </w:t>
      </w:r>
      <w:r>
        <w:rPr>
          <w:rFonts w:ascii="Arial" w:eastAsia="Arial" w:hAnsi="Arial" w:cs="Arial"/>
          <w:b/>
          <w:color w:val="333333"/>
          <w:sz w:val="14"/>
          <w:szCs w:val="14"/>
        </w:rPr>
        <w:t xml:space="preserve">infected </w:t>
      </w:r>
      <w:r w:rsidRPr="009B7534">
        <w:rPr>
          <w:rFonts w:ascii="Arial" w:eastAsia="Arial" w:hAnsi="Arial" w:cs="Arial"/>
          <w:b/>
          <w:color w:val="333333"/>
          <w:sz w:val="14"/>
          <w:szCs w:val="14"/>
        </w:rPr>
        <w:t>aorta</w:t>
      </w:r>
      <w:r>
        <w:rPr>
          <w:rFonts w:ascii="Arial" w:eastAsia="Arial" w:hAnsi="Arial" w:cs="Arial"/>
          <w:b/>
          <w:color w:val="333333"/>
          <w:sz w:val="14"/>
          <w:szCs w:val="14"/>
        </w:rPr>
        <w:t>.</w:t>
      </w:r>
    </w:p>
    <w:p w14:paraId="7C62F9F3" w14:textId="77777777" w:rsidR="00690A7A" w:rsidRPr="009B7534" w:rsidRDefault="00690A7A" w:rsidP="00690A7A">
      <w:pPr>
        <w:pStyle w:val="ListParagraph"/>
        <w:numPr>
          <w:ilvl w:val="0"/>
          <w:numId w:val="14"/>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Can also place autogenous vein instead of bypass.</w:t>
      </w:r>
    </w:p>
    <w:p w14:paraId="7C1BE060" w14:textId="77777777" w:rsidR="00690A7A" w:rsidRPr="00E5267C" w:rsidRDefault="00690A7A" w:rsidP="00690A7A">
      <w:pPr>
        <w:spacing w:after="0" w:line="240" w:lineRule="auto"/>
        <w:rPr>
          <w:rFonts w:ascii="Arial" w:eastAsia="Arial" w:hAnsi="Arial" w:cs="Arial"/>
          <w:b/>
          <w:color w:val="333333"/>
          <w:sz w:val="14"/>
          <w:szCs w:val="14"/>
        </w:rPr>
      </w:pPr>
    </w:p>
    <w:p w14:paraId="547BC1E1"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Aortic graft infection</w:t>
      </w:r>
      <w:r w:rsidRPr="00E5267C">
        <w:rPr>
          <w:rFonts w:ascii="Arial" w:eastAsia="Arial" w:hAnsi="Arial" w:cs="Arial"/>
          <w:color w:val="333333"/>
          <w:sz w:val="14"/>
          <w:szCs w:val="14"/>
        </w:rPr>
        <w:t xml:space="preserve"> - MCC </w:t>
      </w:r>
      <w:r>
        <w:rPr>
          <w:rFonts w:ascii="Arial" w:eastAsia="Arial" w:hAnsi="Arial" w:cs="Arial"/>
          <w:color w:val="333333"/>
          <w:sz w:val="14"/>
          <w:szCs w:val="14"/>
        </w:rPr>
        <w:t xml:space="preserve">overall and </w:t>
      </w:r>
      <w:r w:rsidRPr="00E5267C">
        <w:rPr>
          <w:rFonts w:ascii="Arial" w:eastAsia="Arial" w:hAnsi="Arial" w:cs="Arial"/>
          <w:color w:val="333333"/>
          <w:sz w:val="14"/>
          <w:szCs w:val="14"/>
        </w:rPr>
        <w:t>early</w:t>
      </w:r>
      <w:r>
        <w:rPr>
          <w:rFonts w:ascii="Arial" w:eastAsia="Arial" w:hAnsi="Arial" w:cs="Arial"/>
          <w:color w:val="333333"/>
          <w:sz w:val="14"/>
          <w:szCs w:val="14"/>
        </w:rPr>
        <w:t xml:space="preserve"> </w:t>
      </w:r>
      <w:r w:rsidRPr="00E5267C">
        <w:rPr>
          <w:rFonts w:ascii="Arial" w:eastAsia="Arial" w:hAnsi="Arial" w:cs="Arial"/>
          <w:color w:val="333333"/>
          <w:sz w:val="14"/>
          <w:szCs w:val="14"/>
        </w:rPr>
        <w:t>staph aureus (1</w:t>
      </w:r>
      <w:r w:rsidRPr="00E5267C">
        <w:rPr>
          <w:rFonts w:ascii="Arial" w:eastAsia="Arial" w:hAnsi="Arial" w:cs="Arial"/>
          <w:color w:val="333333"/>
          <w:sz w:val="14"/>
          <w:szCs w:val="14"/>
          <w:vertAlign w:val="superscript"/>
        </w:rPr>
        <w:t>st</w:t>
      </w:r>
      <w:r w:rsidRPr="00E5267C">
        <w:rPr>
          <w:rFonts w:ascii="Arial" w:eastAsia="Arial" w:hAnsi="Arial" w:cs="Arial"/>
          <w:color w:val="333333"/>
          <w:sz w:val="14"/>
          <w:szCs w:val="14"/>
        </w:rPr>
        <w:t xml:space="preserve"> 2 weeks</w:t>
      </w:r>
      <w:r>
        <w:rPr>
          <w:rFonts w:ascii="Arial" w:eastAsia="Arial" w:hAnsi="Arial" w:cs="Arial"/>
          <w:color w:val="333333"/>
          <w:sz w:val="14"/>
          <w:szCs w:val="14"/>
        </w:rPr>
        <w:t>)</w:t>
      </w:r>
      <w:r w:rsidRPr="00E5267C">
        <w:rPr>
          <w:rFonts w:ascii="Arial" w:eastAsia="Arial" w:hAnsi="Arial" w:cs="Arial"/>
          <w:color w:val="333333"/>
          <w:sz w:val="14"/>
          <w:szCs w:val="14"/>
        </w:rPr>
        <w:t>. MCC</w:t>
      </w:r>
      <w:r>
        <w:rPr>
          <w:rFonts w:ascii="Arial" w:eastAsia="Arial" w:hAnsi="Arial" w:cs="Arial"/>
          <w:color w:val="333333"/>
          <w:sz w:val="14"/>
          <w:szCs w:val="14"/>
        </w:rPr>
        <w:t xml:space="preserve"> late</w:t>
      </w:r>
      <w:r w:rsidRPr="00E5267C">
        <w:rPr>
          <w:rFonts w:ascii="Arial" w:eastAsia="Arial" w:hAnsi="Arial" w:cs="Arial"/>
          <w:color w:val="333333"/>
          <w:sz w:val="14"/>
          <w:szCs w:val="14"/>
        </w:rPr>
        <w:t xml:space="preserve"> staph epi</w:t>
      </w:r>
      <w:r>
        <w:rPr>
          <w:rFonts w:ascii="Arial" w:eastAsia="Arial" w:hAnsi="Arial" w:cs="Arial"/>
          <w:color w:val="333333"/>
          <w:sz w:val="14"/>
          <w:szCs w:val="14"/>
        </w:rPr>
        <w:t xml:space="preserve">dermidis. </w:t>
      </w: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Axillary to fem with fem</w:t>
      </w:r>
      <w:r>
        <w:rPr>
          <w:rFonts w:ascii="Arial" w:eastAsia="Arial" w:hAnsi="Arial" w:cs="Arial"/>
          <w:b/>
          <w:color w:val="333333"/>
          <w:sz w:val="14"/>
          <w:szCs w:val="14"/>
        </w:rPr>
        <w:t>-</w:t>
      </w:r>
      <w:r w:rsidRPr="00E5267C">
        <w:rPr>
          <w:rFonts w:ascii="Arial" w:eastAsia="Arial" w:hAnsi="Arial" w:cs="Arial"/>
          <w:b/>
          <w:color w:val="333333"/>
          <w:sz w:val="14"/>
          <w:szCs w:val="14"/>
        </w:rPr>
        <w:t>fem crossover, resect entire graft</w:t>
      </w:r>
      <w:r>
        <w:rPr>
          <w:rFonts w:ascii="Arial" w:eastAsia="Arial" w:hAnsi="Arial" w:cs="Arial"/>
          <w:b/>
          <w:color w:val="333333"/>
          <w:sz w:val="14"/>
          <w:szCs w:val="14"/>
        </w:rPr>
        <w:t xml:space="preserve">. </w:t>
      </w:r>
    </w:p>
    <w:p w14:paraId="2AC9AA15" w14:textId="77777777" w:rsidR="00690A7A" w:rsidRPr="000D1D99" w:rsidRDefault="00690A7A" w:rsidP="00690A7A">
      <w:pPr>
        <w:pStyle w:val="ListParagraph"/>
        <w:numPr>
          <w:ilvl w:val="0"/>
          <w:numId w:val="14"/>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Can also do in situ reconstruction using LE deep veins, cadaveric arterial allografts, or abx impregnated graft. Wrap omentum around them</w:t>
      </w:r>
    </w:p>
    <w:p w14:paraId="158EBD33"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 xml:space="preserve">Best way to diagnose infected aneurysm </w:t>
      </w:r>
      <w:r w:rsidRPr="00E5267C">
        <w:rPr>
          <w:rFonts w:ascii="Arial" w:eastAsia="Arial" w:hAnsi="Arial" w:cs="Arial"/>
          <w:b/>
          <w:color w:val="333333"/>
          <w:sz w:val="14"/>
          <w:szCs w:val="14"/>
          <w:u w:val="single"/>
        </w:rPr>
        <w:t xml:space="preserve">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w:t>
      </w:r>
      <w:r>
        <w:rPr>
          <w:rFonts w:ascii="Arial" w:eastAsia="Arial" w:hAnsi="Arial" w:cs="Arial"/>
          <w:b/>
          <w:color w:val="333333"/>
          <w:sz w:val="14"/>
          <w:szCs w:val="14"/>
          <w:u w:val="single"/>
        </w:rPr>
        <w:t>CT and positive blood culture. WBC is scan outdated</w:t>
      </w:r>
    </w:p>
    <w:p w14:paraId="1FFD11A4" w14:textId="77777777" w:rsidR="00690A7A" w:rsidRPr="00335DE4"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Staph epi infections</w:t>
      </w:r>
    </w:p>
    <w:p w14:paraId="4A9A7853" w14:textId="77777777" w:rsidR="00690A7A" w:rsidRPr="00335DE4" w:rsidRDefault="00690A7A" w:rsidP="00690A7A">
      <w:pPr>
        <w:pStyle w:val="ListParagraph"/>
        <w:numPr>
          <w:ilvl w:val="0"/>
          <w:numId w:val="14"/>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Much less virulent, do not present with systemic signs of infection. That’s why it is found later</w:t>
      </w:r>
    </w:p>
    <w:p w14:paraId="2306E763" w14:textId="77777777" w:rsidR="00690A7A" w:rsidRPr="00335DE4" w:rsidRDefault="00690A7A" w:rsidP="00690A7A">
      <w:pPr>
        <w:pStyle w:val="ListParagraph"/>
        <w:numPr>
          <w:ilvl w:val="0"/>
          <w:numId w:val="14"/>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Blood cultures generally negative</w:t>
      </w:r>
    </w:p>
    <w:p w14:paraId="5AE795A2" w14:textId="77777777" w:rsidR="00690A7A" w:rsidRPr="00335DE4"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Rest of organisms will present early and with sepsis</w:t>
      </w:r>
    </w:p>
    <w:p w14:paraId="01644B6F" w14:textId="77777777" w:rsidR="00690A7A" w:rsidRPr="00E5267C" w:rsidRDefault="00690A7A" w:rsidP="00690A7A">
      <w:pPr>
        <w:spacing w:after="0" w:line="240" w:lineRule="auto"/>
        <w:rPr>
          <w:rFonts w:ascii="Arial" w:eastAsia="Arial" w:hAnsi="Arial" w:cs="Arial"/>
          <w:b/>
          <w:color w:val="333333"/>
          <w:sz w:val="14"/>
          <w:szCs w:val="14"/>
          <w:u w:val="single"/>
        </w:rPr>
      </w:pPr>
    </w:p>
    <w:p w14:paraId="7FAEA428"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Aortoenteric fistula –</w:t>
      </w:r>
      <w:r w:rsidRPr="00E5267C">
        <w:rPr>
          <w:rFonts w:ascii="Arial" w:eastAsia="Arial" w:hAnsi="Arial" w:cs="Arial"/>
          <w:color w:val="333333"/>
          <w:sz w:val="14"/>
          <w:szCs w:val="14"/>
        </w:rPr>
        <w:t xml:space="preserve"> </w:t>
      </w:r>
      <w:r>
        <w:rPr>
          <w:rFonts w:ascii="Arial" w:eastAsia="Arial" w:hAnsi="Arial" w:cs="Arial"/>
          <w:color w:val="333333"/>
          <w:sz w:val="14"/>
          <w:szCs w:val="14"/>
        </w:rPr>
        <w:t>MC occurs 1-5 years post op</w:t>
      </w:r>
    </w:p>
    <w:p w14:paraId="69DC93A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MCC is infection with an anastomotic pseudoaneurysm that erodes into bowel</w:t>
      </w:r>
    </w:p>
    <w:p w14:paraId="4E189208"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 3</w:t>
      </w:r>
      <w:r w:rsidRPr="00E5267C">
        <w:rPr>
          <w:rFonts w:ascii="Arial" w:eastAsia="Arial" w:hAnsi="Arial" w:cs="Arial"/>
          <w:color w:val="333333"/>
          <w:sz w:val="14"/>
          <w:szCs w:val="14"/>
          <w:vertAlign w:val="superscript"/>
        </w:rPr>
        <w:t>rd</w:t>
      </w:r>
      <w:r w:rsidRPr="00E5267C">
        <w:rPr>
          <w:rFonts w:ascii="Arial" w:eastAsia="Arial" w:hAnsi="Arial" w:cs="Arial"/>
          <w:color w:val="333333"/>
          <w:sz w:val="14"/>
          <w:szCs w:val="14"/>
        </w:rPr>
        <w:t xml:space="preserve"> or 4</w:t>
      </w:r>
      <w:r w:rsidRPr="00E5267C">
        <w:rPr>
          <w:rFonts w:ascii="Arial" w:eastAsia="Arial" w:hAnsi="Arial" w:cs="Arial"/>
          <w:color w:val="333333"/>
          <w:sz w:val="14"/>
          <w:szCs w:val="14"/>
          <w:vertAlign w:val="superscript"/>
        </w:rPr>
        <w:t>th</w:t>
      </w:r>
      <w:r w:rsidRPr="00E5267C">
        <w:rPr>
          <w:rFonts w:ascii="Arial" w:eastAsia="Arial" w:hAnsi="Arial" w:cs="Arial"/>
          <w:color w:val="333333"/>
          <w:sz w:val="14"/>
          <w:szCs w:val="14"/>
        </w:rPr>
        <w:t xml:space="preserve"> portion of duo. </w:t>
      </w:r>
    </w:p>
    <w:p w14:paraId="1FA71121" w14:textId="77777777" w:rsidR="00690A7A" w:rsidRPr="006B6CAB"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MC presentation is GI bleeding. </w:t>
      </w:r>
      <w:r>
        <w:rPr>
          <w:rFonts w:ascii="Arial" w:eastAsia="Arial" w:hAnsi="Arial" w:cs="Arial"/>
          <w:color w:val="333333"/>
          <w:sz w:val="14"/>
          <w:szCs w:val="14"/>
        </w:rPr>
        <w:t>Usually, these patients get a EGD for GIB work up.</w:t>
      </w:r>
    </w:p>
    <w:p w14:paraId="6748D8C2"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#1 first step CTA will show fluid/inflammation/air around perigraft (likely won’t show extravasation)</w:t>
      </w:r>
    </w:p>
    <w:p w14:paraId="70B06609" w14:textId="77777777" w:rsidR="00690A7A" w:rsidRPr="006B6CAB"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CTA negative </w:t>
      </w:r>
      <w:r w:rsidRPr="006B6CAB">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EGD to look at duodenum. </w:t>
      </w:r>
    </w:p>
    <w:p w14:paraId="3A476620" w14:textId="77777777" w:rsidR="00690A7A" w:rsidRPr="00721DCB"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Treatment: </w:t>
      </w:r>
      <w:r w:rsidRPr="00E5267C">
        <w:rPr>
          <w:rFonts w:ascii="Arial" w:eastAsia="Arial" w:hAnsi="Arial" w:cs="Arial"/>
          <w:b/>
          <w:color w:val="333333"/>
          <w:sz w:val="14"/>
          <w:szCs w:val="14"/>
          <w:u w:val="single"/>
        </w:rPr>
        <w:t>Only close hole in duodenum,</w:t>
      </w:r>
      <w:r w:rsidRPr="00E5267C">
        <w:rPr>
          <w:rFonts w:ascii="Arial" w:eastAsia="Arial" w:hAnsi="Arial" w:cs="Arial"/>
          <w:color w:val="333333"/>
          <w:sz w:val="14"/>
          <w:szCs w:val="14"/>
        </w:rPr>
        <w:t>,</w:t>
      </w:r>
      <w:r>
        <w:rPr>
          <w:rFonts w:ascii="Arial" w:eastAsia="Arial" w:hAnsi="Arial" w:cs="Arial"/>
          <w:color w:val="333333"/>
          <w:sz w:val="14"/>
          <w:szCs w:val="14"/>
        </w:rPr>
        <w:t xml:space="preserve"> Fistula takedown and </w:t>
      </w:r>
      <w:r>
        <w:rPr>
          <w:rFonts w:ascii="Arial" w:eastAsia="Arial" w:hAnsi="Arial" w:cs="Arial"/>
          <w:b/>
          <w:bCs/>
          <w:color w:val="333333"/>
          <w:sz w:val="14"/>
          <w:szCs w:val="14"/>
          <w:u w:val="single"/>
        </w:rPr>
        <w:t>resect the ENTIRE graft</w:t>
      </w:r>
      <w:r>
        <w:rPr>
          <w:rFonts w:ascii="Arial" w:eastAsia="Arial" w:hAnsi="Arial" w:cs="Arial"/>
          <w:color w:val="333333"/>
          <w:sz w:val="14"/>
          <w:szCs w:val="14"/>
        </w:rPr>
        <w:t xml:space="preserve"> and</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extra-anatomic bypass, Axillary to fem with fem</w:t>
      </w:r>
      <w:r>
        <w:rPr>
          <w:rFonts w:ascii="Arial" w:eastAsia="Arial" w:hAnsi="Arial" w:cs="Arial"/>
          <w:b/>
          <w:color w:val="333333"/>
          <w:sz w:val="14"/>
          <w:szCs w:val="14"/>
        </w:rPr>
        <w:t>-</w:t>
      </w:r>
      <w:r w:rsidRPr="00E5267C">
        <w:rPr>
          <w:rFonts w:ascii="Arial" w:eastAsia="Arial" w:hAnsi="Arial" w:cs="Arial"/>
          <w:b/>
          <w:color w:val="333333"/>
          <w:sz w:val="14"/>
          <w:szCs w:val="14"/>
        </w:rPr>
        <w:t>fem crossover</w:t>
      </w:r>
      <w:r>
        <w:rPr>
          <w:rFonts w:ascii="Arial" w:eastAsia="Arial" w:hAnsi="Arial" w:cs="Arial"/>
          <w:b/>
          <w:color w:val="333333"/>
          <w:sz w:val="14"/>
          <w:szCs w:val="14"/>
        </w:rPr>
        <w:t>. Wrap graft in omentum.</w:t>
      </w:r>
    </w:p>
    <w:p w14:paraId="6025A108" w14:textId="77777777" w:rsidR="00690A7A" w:rsidRPr="00335DE4" w:rsidRDefault="00690A7A" w:rsidP="00690A7A">
      <w:pPr>
        <w:pStyle w:val="ListParagraph"/>
        <w:numPr>
          <w:ilvl w:val="0"/>
          <w:numId w:val="14"/>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Can also do in situ reconstruction using LE deep veins, cadaveric arterial allografts, or abx impregnated graft. Wrap omentum around them</w:t>
      </w:r>
    </w:p>
    <w:p w14:paraId="1E9F8DB8" w14:textId="77777777" w:rsidR="00690A7A" w:rsidRPr="00E5267C" w:rsidRDefault="00690A7A" w:rsidP="00690A7A">
      <w:pPr>
        <w:spacing w:after="0" w:line="240" w:lineRule="auto"/>
        <w:rPr>
          <w:rFonts w:ascii="Arial" w:eastAsia="Arial" w:hAnsi="Arial" w:cs="Arial"/>
          <w:b/>
          <w:color w:val="333333"/>
          <w:sz w:val="14"/>
          <w:szCs w:val="14"/>
        </w:rPr>
      </w:pPr>
    </w:p>
    <w:p w14:paraId="6A0C8F3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Circumflex iliac to subcostal arteries. Circumflex femoral to gluteal. Geniculate around knee.</w:t>
      </w:r>
    </w:p>
    <w:p w14:paraId="7EDEA30A"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Leriche syndrome – </w:t>
      </w:r>
      <w:r>
        <w:rPr>
          <w:rFonts w:ascii="Arial" w:eastAsia="Arial" w:hAnsi="Arial" w:cs="Arial"/>
          <w:b/>
          <w:color w:val="333333"/>
          <w:sz w:val="14"/>
          <w:szCs w:val="14"/>
        </w:rPr>
        <w:t xml:space="preserve">Claudication, absent femoral pulses, erectile dysfunction. </w:t>
      </w:r>
      <w:r w:rsidRPr="00E5267C">
        <w:rPr>
          <w:rFonts w:ascii="Arial" w:eastAsia="Arial" w:hAnsi="Arial" w:cs="Arial"/>
          <w:color w:val="333333"/>
          <w:sz w:val="14"/>
          <w:szCs w:val="14"/>
        </w:rPr>
        <w:t xml:space="preserve">Tx: </w:t>
      </w:r>
      <w:r w:rsidRPr="00E5267C">
        <w:rPr>
          <w:rFonts w:ascii="Arial" w:eastAsia="Arial" w:hAnsi="Arial" w:cs="Arial"/>
          <w:b/>
          <w:color w:val="333333"/>
          <w:sz w:val="14"/>
          <w:szCs w:val="14"/>
        </w:rPr>
        <w:t>aortobifemoral bypass</w:t>
      </w:r>
    </w:p>
    <w:p w14:paraId="3E21BF14" w14:textId="77777777" w:rsidR="00690A7A" w:rsidRDefault="00690A7A" w:rsidP="00690A7A">
      <w:pPr>
        <w:spacing w:after="0" w:line="240" w:lineRule="auto"/>
        <w:rPr>
          <w:rFonts w:ascii="Arial" w:eastAsia="Arial" w:hAnsi="Arial" w:cs="Arial"/>
          <w:b/>
          <w:color w:val="333333"/>
          <w:sz w:val="14"/>
          <w:szCs w:val="14"/>
        </w:rPr>
      </w:pPr>
    </w:p>
    <w:p w14:paraId="2FAC334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Exam finding of PAD –</w:t>
      </w:r>
      <w:r>
        <w:rPr>
          <w:rFonts w:ascii="Arial" w:eastAsia="Arial" w:hAnsi="Arial" w:cs="Arial"/>
          <w:bCs/>
          <w:color w:val="333333"/>
          <w:sz w:val="14"/>
          <w:szCs w:val="14"/>
        </w:rPr>
        <w:t xml:space="preserve"> hair loss, pallor, </w:t>
      </w:r>
      <w:r>
        <w:rPr>
          <w:rFonts w:ascii="Arial" w:eastAsia="Arial" w:hAnsi="Arial" w:cs="Arial"/>
          <w:b/>
          <w:color w:val="333333"/>
          <w:sz w:val="14"/>
          <w:szCs w:val="14"/>
        </w:rPr>
        <w:t>Rubor</w:t>
      </w:r>
      <w:r>
        <w:rPr>
          <w:rFonts w:ascii="Arial" w:eastAsia="Arial" w:hAnsi="Arial" w:cs="Arial"/>
          <w:bCs/>
          <w:color w:val="333333"/>
          <w:sz w:val="14"/>
          <w:szCs w:val="14"/>
        </w:rPr>
        <w:t xml:space="preserve"> – sign of more severe disease. </w:t>
      </w:r>
      <w:r w:rsidRPr="00501C88">
        <w:rPr>
          <w:rFonts w:ascii="Arial" w:eastAsia="Arial" w:hAnsi="Arial" w:cs="Arial"/>
          <w:b/>
          <w:color w:val="333333"/>
          <w:sz w:val="14"/>
          <w:szCs w:val="14"/>
          <w:u w:val="single"/>
        </w:rPr>
        <w:t>Redness goes away with elevation</w:t>
      </w:r>
    </w:p>
    <w:p w14:paraId="7C3778B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ABI &lt; 0.9 is abnormal = reduced perfusion</w:t>
      </w:r>
    </w:p>
    <w:p w14:paraId="771FDDF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Intermittent claudication: </w:t>
      </w:r>
      <w:r>
        <w:rPr>
          <w:rFonts w:ascii="Arial" w:eastAsia="Arial" w:hAnsi="Arial" w:cs="Arial"/>
          <w:bCs/>
          <w:color w:val="333333"/>
          <w:sz w:val="14"/>
          <w:szCs w:val="14"/>
        </w:rPr>
        <w:t>Cramping or burning sensation while walking but resolves with rest.</w:t>
      </w:r>
    </w:p>
    <w:p w14:paraId="1C938847" w14:textId="77777777" w:rsidR="00690A7A" w:rsidRPr="00191490" w:rsidRDefault="00690A7A" w:rsidP="00690A7A">
      <w:pPr>
        <w:pStyle w:val="ListParagraph"/>
        <w:numPr>
          <w:ilvl w:val="0"/>
          <w:numId w:val="29"/>
        </w:numPr>
        <w:spacing w:after="0" w:line="240" w:lineRule="auto"/>
        <w:rPr>
          <w:rFonts w:ascii="Arial" w:eastAsia="Arial" w:hAnsi="Arial" w:cs="Arial"/>
          <w:b/>
          <w:color w:val="333333"/>
          <w:sz w:val="14"/>
          <w:szCs w:val="14"/>
        </w:rPr>
      </w:pPr>
      <w:r w:rsidRPr="00191490">
        <w:rPr>
          <w:rFonts w:ascii="Arial" w:eastAsia="Arial" w:hAnsi="Arial" w:cs="Arial"/>
          <w:b/>
          <w:color w:val="333333"/>
          <w:sz w:val="14"/>
          <w:szCs w:val="14"/>
        </w:rPr>
        <w:t>ABI 0.5-0.</w:t>
      </w:r>
      <w:r>
        <w:rPr>
          <w:rFonts w:ascii="Arial" w:eastAsia="Arial" w:hAnsi="Arial" w:cs="Arial"/>
          <w:b/>
          <w:color w:val="333333"/>
          <w:sz w:val="14"/>
          <w:szCs w:val="14"/>
        </w:rPr>
        <w:t>9 = claudication</w:t>
      </w:r>
    </w:p>
    <w:p w14:paraId="62DFD825"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Typically occurs in calves, thighs, buttocks</w:t>
      </w:r>
    </w:p>
    <w:p w14:paraId="4073E0CD"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Treatment is medical: Statin, aspirin, exercise</w:t>
      </w:r>
    </w:p>
    <w:p w14:paraId="3883FEC0"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721DCB">
        <w:rPr>
          <w:rFonts w:ascii="Arial" w:eastAsia="Arial" w:hAnsi="Arial" w:cs="Arial"/>
          <w:b/>
          <w:color w:val="333333"/>
          <w:sz w:val="14"/>
          <w:szCs w:val="14"/>
        </w:rPr>
        <w:t>Cilastazol phosphodiesterase inhibitor</w:t>
      </w:r>
      <w:r>
        <w:rPr>
          <w:rFonts w:ascii="Arial" w:eastAsia="Arial" w:hAnsi="Arial" w:cs="Arial"/>
          <w:bCs/>
          <w:color w:val="333333"/>
          <w:sz w:val="14"/>
          <w:szCs w:val="14"/>
        </w:rPr>
        <w:t xml:space="preserve"> – decreases plt aggregation</w:t>
      </w:r>
    </w:p>
    <w:p w14:paraId="3AD0E344" w14:textId="77777777" w:rsidR="00690A7A" w:rsidRPr="000705F4"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Surgery/endovascular intervention if above fails</w:t>
      </w:r>
    </w:p>
    <w:p w14:paraId="7AAB8788"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Critical limb ischemia = </w:t>
      </w:r>
      <w:r>
        <w:rPr>
          <w:rFonts w:ascii="Arial" w:eastAsia="Arial" w:hAnsi="Arial" w:cs="Arial"/>
          <w:bCs/>
          <w:color w:val="333333"/>
          <w:sz w:val="14"/>
          <w:szCs w:val="14"/>
        </w:rPr>
        <w:t>Needs work up and intervention</w:t>
      </w:r>
    </w:p>
    <w:p w14:paraId="217B78D3"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191490">
        <w:rPr>
          <w:rFonts w:ascii="Arial" w:eastAsia="Arial" w:hAnsi="Arial" w:cs="Arial"/>
          <w:b/>
          <w:color w:val="333333"/>
          <w:sz w:val="14"/>
          <w:szCs w:val="14"/>
        </w:rPr>
        <w:t xml:space="preserve">ABI </w:t>
      </w:r>
      <w:r w:rsidRPr="00501C88">
        <w:rPr>
          <w:rFonts w:ascii="Arial" w:eastAsia="Arial" w:hAnsi="Arial" w:cs="Arial"/>
          <w:b/>
          <w:color w:val="333333"/>
          <w:sz w:val="14"/>
          <w:szCs w:val="14"/>
          <w:u w:val="single"/>
        </w:rPr>
        <w:t>&lt;</w:t>
      </w:r>
      <w:r>
        <w:rPr>
          <w:rFonts w:ascii="Arial" w:eastAsia="Arial" w:hAnsi="Arial" w:cs="Arial"/>
          <w:b/>
          <w:color w:val="333333"/>
          <w:sz w:val="14"/>
          <w:szCs w:val="14"/>
          <w:u w:val="single"/>
        </w:rPr>
        <w:t xml:space="preserve"> </w:t>
      </w:r>
      <w:r w:rsidRPr="00191490">
        <w:rPr>
          <w:rFonts w:ascii="Arial" w:eastAsia="Arial" w:hAnsi="Arial" w:cs="Arial"/>
          <w:b/>
          <w:color w:val="333333"/>
          <w:sz w:val="14"/>
          <w:szCs w:val="14"/>
        </w:rPr>
        <w:t>0.</w:t>
      </w:r>
      <w:r>
        <w:rPr>
          <w:rFonts w:ascii="Arial" w:eastAsia="Arial" w:hAnsi="Arial" w:cs="Arial"/>
          <w:b/>
          <w:color w:val="333333"/>
          <w:sz w:val="14"/>
          <w:szCs w:val="14"/>
        </w:rPr>
        <w:t>4 = rest pain</w:t>
      </w:r>
    </w:p>
    <w:p w14:paraId="18D6F96B" w14:textId="77777777" w:rsidR="00690A7A" w:rsidRPr="00191490"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ABI &lt; 0.4 is associated with tissue loss (ulcers and wounds)</w:t>
      </w:r>
    </w:p>
    <w:p w14:paraId="0A2B2B48"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Typically manifests as SEVERE </w:t>
      </w:r>
      <w:r>
        <w:rPr>
          <w:rFonts w:ascii="Arial" w:eastAsia="Arial" w:hAnsi="Arial" w:cs="Arial"/>
          <w:b/>
          <w:color w:val="333333"/>
          <w:sz w:val="14"/>
          <w:szCs w:val="14"/>
        </w:rPr>
        <w:t>FOOT</w:t>
      </w:r>
      <w:r>
        <w:rPr>
          <w:rFonts w:ascii="Arial" w:eastAsia="Arial" w:hAnsi="Arial" w:cs="Arial"/>
          <w:bCs/>
          <w:color w:val="333333"/>
          <w:sz w:val="14"/>
          <w:szCs w:val="14"/>
        </w:rPr>
        <w:t xml:space="preserve"> pain at </w:t>
      </w:r>
      <w:r>
        <w:rPr>
          <w:rFonts w:ascii="Arial" w:eastAsia="Arial" w:hAnsi="Arial" w:cs="Arial"/>
          <w:b/>
          <w:color w:val="333333"/>
          <w:sz w:val="14"/>
          <w:szCs w:val="14"/>
        </w:rPr>
        <w:t>rest</w:t>
      </w:r>
    </w:p>
    <w:p w14:paraId="35281F7B"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0705F4">
        <w:rPr>
          <w:rFonts w:ascii="Arial" w:eastAsia="Arial" w:hAnsi="Arial" w:cs="Arial"/>
          <w:b/>
          <w:color w:val="333333"/>
          <w:sz w:val="14"/>
          <w:szCs w:val="14"/>
          <w:u w:val="single"/>
        </w:rPr>
        <w:t xml:space="preserve">REST PAIN OR </w:t>
      </w:r>
      <w:r>
        <w:rPr>
          <w:rFonts w:ascii="Arial" w:eastAsia="Arial" w:hAnsi="Arial" w:cs="Arial"/>
          <w:b/>
          <w:color w:val="333333"/>
          <w:sz w:val="14"/>
          <w:szCs w:val="14"/>
          <w:u w:val="single"/>
        </w:rPr>
        <w:t>ULCERS/WOUNDS</w:t>
      </w:r>
    </w:p>
    <w:p w14:paraId="5F4C7F9C" w14:textId="77777777" w:rsidR="00690A7A" w:rsidRPr="00191490" w:rsidRDefault="00690A7A" w:rsidP="00690A7A">
      <w:pPr>
        <w:spacing w:after="0" w:line="240" w:lineRule="auto"/>
        <w:rPr>
          <w:rFonts w:ascii="Arial" w:eastAsia="Arial" w:hAnsi="Arial" w:cs="Arial"/>
          <w:b/>
          <w:color w:val="333333"/>
          <w:sz w:val="14"/>
          <w:szCs w:val="14"/>
        </w:rPr>
      </w:pPr>
    </w:p>
    <w:p w14:paraId="14C859E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Claudication –</w:t>
      </w:r>
      <w:r>
        <w:rPr>
          <w:rFonts w:ascii="Arial" w:eastAsia="Arial" w:hAnsi="Arial" w:cs="Arial"/>
          <w:color w:val="333333"/>
          <w:sz w:val="14"/>
          <w:szCs w:val="14"/>
        </w:rPr>
        <w:t xml:space="preserve"> </w:t>
      </w:r>
      <w:r>
        <w:rPr>
          <w:rFonts w:ascii="Arial" w:eastAsia="Arial" w:hAnsi="Arial" w:cs="Arial"/>
          <w:b/>
          <w:color w:val="333333"/>
          <w:sz w:val="14"/>
          <w:szCs w:val="14"/>
        </w:rPr>
        <w:t>pain is located below the level of stenosis</w:t>
      </w:r>
    </w:p>
    <w:p w14:paraId="652E4278"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Aortoiliac – buttock and thigh pain</w:t>
      </w:r>
    </w:p>
    <w:p w14:paraId="3AB8D4FA"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Common femoral – thigh pain</w:t>
      </w:r>
    </w:p>
    <w:p w14:paraId="5FCF5D6D"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SFA – calf</w:t>
      </w:r>
    </w:p>
    <w:p w14:paraId="313FF9F0"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Tibial/peroneal - foot</w:t>
      </w:r>
    </w:p>
    <w:p w14:paraId="7E642FC5" w14:textId="77777777" w:rsidR="00690A7A" w:rsidRDefault="00690A7A" w:rsidP="00690A7A">
      <w:pPr>
        <w:spacing w:after="0" w:line="240" w:lineRule="auto"/>
        <w:rPr>
          <w:rFonts w:ascii="Arial" w:eastAsia="Arial" w:hAnsi="Arial" w:cs="Arial"/>
          <w:bCs/>
          <w:color w:val="333333"/>
          <w:sz w:val="14"/>
          <w:szCs w:val="14"/>
        </w:rPr>
      </w:pPr>
    </w:p>
    <w:p w14:paraId="6489929F"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lastRenderedPageBreak/>
        <w:t>Workup:</w:t>
      </w:r>
    </w:p>
    <w:p w14:paraId="0CCAD9EC"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Start with </w:t>
      </w:r>
      <w:r w:rsidRPr="00501C88">
        <w:rPr>
          <w:rFonts w:ascii="Arial" w:eastAsia="Arial" w:hAnsi="Arial" w:cs="Arial"/>
          <w:b/>
          <w:bCs/>
          <w:color w:val="333333"/>
          <w:sz w:val="14"/>
          <w:szCs w:val="14"/>
        </w:rPr>
        <w:t>ABI and US</w:t>
      </w:r>
      <w:r>
        <w:rPr>
          <w:rFonts w:ascii="Arial" w:eastAsia="Arial" w:hAnsi="Arial" w:cs="Arial"/>
          <w:color w:val="333333"/>
          <w:sz w:val="14"/>
          <w:szCs w:val="14"/>
        </w:rPr>
        <w:t xml:space="preserve"> to check presence of PAD, Pulse volume (waveform) recording (doppler US) – Gives you level of stenosis</w:t>
      </w:r>
    </w:p>
    <w:p w14:paraId="5D16E562"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43B5">
        <w:rPr>
          <w:rFonts w:ascii="Arial" w:eastAsia="Arial" w:hAnsi="Arial" w:cs="Arial"/>
          <w:b/>
          <w:color w:val="333333"/>
          <w:sz w:val="14"/>
          <w:szCs w:val="14"/>
        </w:rPr>
        <w:t xml:space="preserve">ABI artificially </w:t>
      </w:r>
      <w:r>
        <w:rPr>
          <w:rFonts w:ascii="Arial" w:eastAsia="Arial" w:hAnsi="Arial" w:cs="Arial"/>
          <w:b/>
          <w:color w:val="333333"/>
          <w:sz w:val="14"/>
          <w:szCs w:val="14"/>
        </w:rPr>
        <w:t>elevated</w:t>
      </w:r>
      <w:r w:rsidRPr="00E543B5">
        <w:rPr>
          <w:rFonts w:ascii="Arial" w:eastAsia="Arial" w:hAnsi="Arial" w:cs="Arial"/>
          <w:color w:val="333333"/>
          <w:sz w:val="14"/>
          <w:szCs w:val="14"/>
        </w:rPr>
        <w:t xml:space="preserve"> with </w:t>
      </w:r>
      <w:r w:rsidRPr="00E543B5">
        <w:rPr>
          <w:rFonts w:ascii="Arial" w:eastAsia="Arial" w:hAnsi="Arial" w:cs="Arial"/>
          <w:b/>
          <w:color w:val="333333"/>
          <w:sz w:val="14"/>
          <w:szCs w:val="14"/>
        </w:rPr>
        <w:t>DM and ESRD</w:t>
      </w:r>
      <w:r>
        <w:rPr>
          <w:rFonts w:ascii="Arial" w:eastAsia="Arial" w:hAnsi="Arial" w:cs="Arial"/>
          <w:b/>
          <w:color w:val="333333"/>
          <w:sz w:val="14"/>
          <w:szCs w:val="14"/>
        </w:rPr>
        <w:t xml:space="preserve"> 2/2 to medial calcinosis in artery of tibial vessels</w:t>
      </w:r>
      <w:r w:rsidRPr="00E543B5">
        <w:rPr>
          <w:rFonts w:ascii="Arial" w:eastAsia="Arial" w:hAnsi="Arial" w:cs="Arial"/>
          <w:color w:val="333333"/>
          <w:sz w:val="14"/>
          <w:szCs w:val="14"/>
        </w:rPr>
        <w:t xml:space="preserve"> </w:t>
      </w:r>
      <w:r w:rsidRPr="00E5267C">
        <w:sym w:font="Wingdings" w:char="F0E0"/>
      </w:r>
      <w:r w:rsidRPr="00E543B5">
        <w:rPr>
          <w:rFonts w:ascii="Arial" w:eastAsia="Arial" w:hAnsi="Arial" w:cs="Arial"/>
          <w:color w:val="333333"/>
          <w:sz w:val="14"/>
          <w:szCs w:val="14"/>
        </w:rPr>
        <w:t xml:space="preserve"> </w:t>
      </w:r>
      <w:r>
        <w:rPr>
          <w:rFonts w:ascii="Arial" w:eastAsia="Arial" w:hAnsi="Arial" w:cs="Arial"/>
          <w:b/>
          <w:color w:val="333333"/>
          <w:sz w:val="14"/>
          <w:szCs w:val="14"/>
          <w:u w:val="single"/>
        </w:rPr>
        <w:t xml:space="preserve">Instead you should </w:t>
      </w:r>
      <w:r w:rsidRPr="003560B2">
        <w:rPr>
          <w:rFonts w:ascii="Arial" w:eastAsia="Arial" w:hAnsi="Arial" w:cs="Arial"/>
          <w:b/>
          <w:color w:val="333333"/>
          <w:sz w:val="14"/>
          <w:szCs w:val="14"/>
          <w:u w:val="single"/>
        </w:rPr>
        <w:t xml:space="preserve">use </w:t>
      </w:r>
      <w:r>
        <w:rPr>
          <w:rFonts w:ascii="Arial" w:eastAsia="Arial" w:hAnsi="Arial" w:cs="Arial"/>
          <w:b/>
          <w:color w:val="333333"/>
          <w:sz w:val="14"/>
          <w:szCs w:val="14"/>
          <w:u w:val="single"/>
        </w:rPr>
        <w:t xml:space="preserve">doppler wave forms, pulse volume recordings or check toe pressures in these patients. </w:t>
      </w:r>
      <w:r w:rsidRPr="00E543B5">
        <w:rPr>
          <w:rFonts w:ascii="Arial" w:eastAsia="Arial" w:hAnsi="Arial" w:cs="Arial"/>
          <w:b/>
          <w:color w:val="333333"/>
          <w:sz w:val="14"/>
          <w:szCs w:val="14"/>
        </w:rPr>
        <w:t xml:space="preserve"> </w:t>
      </w:r>
    </w:p>
    <w:p w14:paraId="526AD8B6" w14:textId="77777777" w:rsidR="00690A7A" w:rsidRPr="00DB542D"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Diabetics MC have tibial artery disease</w:t>
      </w:r>
    </w:p>
    <w:p w14:paraId="68089E79"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Imaging workup US/CTA/MRA or straight to angiography</w:t>
      </w:r>
    </w:p>
    <w:p w14:paraId="2DB4786D" w14:textId="77777777" w:rsidR="00690A7A" w:rsidRPr="00DB542D"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If you suspect aortoiliac disease due to </w:t>
      </w:r>
      <w:r>
        <w:rPr>
          <w:rFonts w:ascii="Arial" w:eastAsia="Arial" w:hAnsi="Arial" w:cs="Arial"/>
          <w:b/>
          <w:color w:val="333333"/>
          <w:sz w:val="14"/>
          <w:szCs w:val="14"/>
        </w:rPr>
        <w:t>loss of femoral pulse</w:t>
      </w:r>
      <w:r>
        <w:rPr>
          <w:rFonts w:ascii="Arial" w:eastAsia="Arial" w:hAnsi="Arial" w:cs="Arial"/>
          <w:bCs/>
          <w:color w:val="333333"/>
          <w:sz w:val="14"/>
          <w:szCs w:val="14"/>
        </w:rPr>
        <w:t xml:space="preserve"> need </w:t>
      </w:r>
      <w:r>
        <w:rPr>
          <w:rFonts w:ascii="Arial" w:eastAsia="Arial" w:hAnsi="Arial" w:cs="Arial"/>
          <w:b/>
          <w:color w:val="333333"/>
          <w:sz w:val="14"/>
          <w:szCs w:val="14"/>
        </w:rPr>
        <w:t>CTA of abdomen with run off</w:t>
      </w:r>
    </w:p>
    <w:p w14:paraId="7F7CB9B9"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DB542D">
        <w:rPr>
          <w:rFonts w:ascii="Arial" w:eastAsia="Arial" w:hAnsi="Arial" w:cs="Arial"/>
          <w:b/>
          <w:color w:val="333333"/>
          <w:sz w:val="14"/>
          <w:szCs w:val="14"/>
        </w:rPr>
        <w:t xml:space="preserve">Intervention is warranted for failure of medical management of Intermittent claudication or </w:t>
      </w:r>
      <w:r>
        <w:rPr>
          <w:rFonts w:ascii="Arial" w:eastAsia="Arial" w:hAnsi="Arial" w:cs="Arial"/>
          <w:b/>
          <w:color w:val="333333"/>
          <w:sz w:val="14"/>
          <w:szCs w:val="14"/>
        </w:rPr>
        <w:t xml:space="preserve">presence of </w:t>
      </w:r>
      <w:r w:rsidRPr="00DB542D">
        <w:rPr>
          <w:rFonts w:ascii="Arial" w:eastAsia="Arial" w:hAnsi="Arial" w:cs="Arial"/>
          <w:b/>
          <w:color w:val="333333"/>
          <w:sz w:val="14"/>
          <w:szCs w:val="14"/>
        </w:rPr>
        <w:t>critical limb ischemia</w:t>
      </w:r>
    </w:p>
    <w:p w14:paraId="6EEDDD06" w14:textId="77777777" w:rsidR="00690A7A" w:rsidRDefault="00690A7A" w:rsidP="00690A7A">
      <w:pPr>
        <w:spacing w:after="0" w:line="240" w:lineRule="auto"/>
        <w:rPr>
          <w:rFonts w:ascii="Arial" w:eastAsia="Arial" w:hAnsi="Arial" w:cs="Arial"/>
          <w:b/>
          <w:color w:val="333333"/>
          <w:sz w:val="14"/>
          <w:szCs w:val="14"/>
        </w:rPr>
      </w:pPr>
    </w:p>
    <w:p w14:paraId="364521E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Indications to revascularize –</w:t>
      </w:r>
      <w:r w:rsidRPr="00E5267C">
        <w:rPr>
          <w:rFonts w:ascii="Arial" w:eastAsia="Arial" w:hAnsi="Arial" w:cs="Arial"/>
          <w:b/>
          <w:color w:val="333333"/>
          <w:sz w:val="14"/>
          <w:szCs w:val="14"/>
        </w:rPr>
        <w:t xml:space="preserve"> life style limitation despite medical tx, rest pain, threatened limb, </w:t>
      </w:r>
      <w:r w:rsidRPr="005524F6">
        <w:rPr>
          <w:rFonts w:ascii="Arial" w:eastAsia="Arial" w:hAnsi="Arial" w:cs="Arial"/>
          <w:b/>
          <w:color w:val="333333"/>
          <w:sz w:val="14"/>
          <w:szCs w:val="14"/>
        </w:rPr>
        <w:t xml:space="preserve">ABI &lt;0.5, </w:t>
      </w:r>
      <w:r w:rsidRPr="00E5267C">
        <w:rPr>
          <w:rFonts w:ascii="Arial" w:eastAsia="Arial" w:hAnsi="Arial" w:cs="Arial"/>
          <w:b/>
          <w:color w:val="333333"/>
          <w:sz w:val="14"/>
          <w:szCs w:val="14"/>
        </w:rPr>
        <w:t>ulcers</w:t>
      </w:r>
    </w:p>
    <w:p w14:paraId="15322BA1" w14:textId="77777777" w:rsidR="00690A7A" w:rsidRPr="005524F6"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Fix the most proximal problem 1</w:t>
      </w:r>
      <w:r w:rsidRPr="00E5267C">
        <w:rPr>
          <w:rFonts w:ascii="Arial" w:eastAsia="Arial" w:hAnsi="Arial" w:cs="Arial"/>
          <w:color w:val="333333"/>
          <w:sz w:val="14"/>
          <w:szCs w:val="14"/>
          <w:vertAlign w:val="superscript"/>
        </w:rPr>
        <w:t>st</w:t>
      </w:r>
      <w:r w:rsidRPr="00E5267C">
        <w:rPr>
          <w:rFonts w:ascii="Arial" w:eastAsia="Arial" w:hAnsi="Arial" w:cs="Arial"/>
          <w:color w:val="333333"/>
          <w:sz w:val="14"/>
          <w:szCs w:val="14"/>
        </w:rPr>
        <w:t xml:space="preserve"> </w:t>
      </w:r>
    </w:p>
    <w:p w14:paraId="40C0865F" w14:textId="77777777" w:rsidR="00690A7A" w:rsidRDefault="00690A7A" w:rsidP="00690A7A">
      <w:pPr>
        <w:spacing w:after="0" w:line="240" w:lineRule="auto"/>
        <w:rPr>
          <w:rFonts w:ascii="Arial" w:eastAsia="Arial" w:hAnsi="Arial" w:cs="Arial"/>
          <w:b/>
          <w:color w:val="333333"/>
          <w:sz w:val="14"/>
          <w:szCs w:val="14"/>
        </w:rPr>
      </w:pPr>
    </w:p>
    <w:p w14:paraId="34EFBDE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Endovascular and surgical therapy for PAD in LE</w:t>
      </w:r>
    </w:p>
    <w:p w14:paraId="6C554D7D" w14:textId="77777777" w:rsidR="00690A7A" w:rsidRPr="005E23B0"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ALL patients need cardiac workup prior. Patients with PAD have a 25% 5-year mortality from CVA and cardiac related issues</w:t>
      </w:r>
    </w:p>
    <w:p w14:paraId="1F8A96F1" w14:textId="77777777" w:rsidR="00690A7A" w:rsidRPr="005E23B0"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Endovascular treatment is usually the preferred treatment in intermittent claudication</w:t>
      </w:r>
    </w:p>
    <w:p w14:paraId="22CD6FFF" w14:textId="77777777" w:rsidR="00690A7A" w:rsidRPr="003E74C8"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Performed through </w:t>
      </w:r>
      <w:r>
        <w:rPr>
          <w:rFonts w:ascii="Arial" w:eastAsia="Arial" w:hAnsi="Arial" w:cs="Arial"/>
          <w:b/>
          <w:color w:val="333333"/>
          <w:sz w:val="14"/>
          <w:szCs w:val="14"/>
        </w:rPr>
        <w:t>retrograde femoral access</w:t>
      </w:r>
      <w:r>
        <w:rPr>
          <w:rFonts w:ascii="Arial" w:eastAsia="Arial" w:hAnsi="Arial" w:cs="Arial"/>
          <w:bCs/>
          <w:color w:val="333333"/>
          <w:sz w:val="14"/>
          <w:szCs w:val="14"/>
        </w:rPr>
        <w:t xml:space="preserve"> of the contralateral extremity</w:t>
      </w:r>
    </w:p>
    <w:p w14:paraId="3E4E5850"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Endovascular used for </w:t>
      </w:r>
      <w:r>
        <w:rPr>
          <w:rFonts w:ascii="Arial" w:eastAsia="Arial" w:hAnsi="Arial" w:cs="Arial"/>
          <w:b/>
          <w:color w:val="333333"/>
          <w:sz w:val="14"/>
          <w:szCs w:val="14"/>
        </w:rPr>
        <w:t>FOCAL lesions (generally &lt; 10-15 cm), surgery reserved for multifocal and advanced disease</w:t>
      </w:r>
    </w:p>
    <w:p w14:paraId="5E9EC443" w14:textId="77777777" w:rsidR="00690A7A" w:rsidRPr="00DB542D"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performing open surgery </w:t>
      </w:r>
      <w:r w:rsidRPr="005E23B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vein mapping first. Need 3 mm veins</w:t>
      </w:r>
    </w:p>
    <w:p w14:paraId="0BDC17F5" w14:textId="77777777" w:rsidR="00690A7A" w:rsidRDefault="00690A7A" w:rsidP="00690A7A">
      <w:pPr>
        <w:spacing w:after="0" w:line="240" w:lineRule="auto"/>
        <w:rPr>
          <w:rFonts w:ascii="Arial" w:eastAsia="Arial" w:hAnsi="Arial" w:cs="Arial"/>
          <w:bCs/>
          <w:color w:val="333333"/>
          <w:sz w:val="14"/>
          <w:szCs w:val="14"/>
        </w:rPr>
      </w:pPr>
    </w:p>
    <w:p w14:paraId="158FCEC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Popliteal artery entrapment syndrome, adventitial cystic disease </w:t>
      </w:r>
      <w:r>
        <w:rPr>
          <w:rFonts w:ascii="Arial" w:eastAsia="Arial" w:hAnsi="Arial" w:cs="Arial"/>
          <w:b/>
          <w:color w:val="333333"/>
          <w:sz w:val="14"/>
          <w:szCs w:val="14"/>
        </w:rPr>
        <w:t>presents with claudication relieved with rest</w:t>
      </w:r>
      <w:r>
        <w:rPr>
          <w:rFonts w:ascii="Arial" w:eastAsia="Arial" w:hAnsi="Arial" w:cs="Arial"/>
          <w:bCs/>
          <w:color w:val="333333"/>
          <w:sz w:val="14"/>
          <w:szCs w:val="14"/>
        </w:rPr>
        <w:t xml:space="preserve">. But these patients are </w:t>
      </w:r>
      <w:r>
        <w:rPr>
          <w:rFonts w:ascii="Arial" w:eastAsia="Arial" w:hAnsi="Arial" w:cs="Arial"/>
          <w:b/>
          <w:color w:val="333333"/>
          <w:sz w:val="14"/>
          <w:szCs w:val="14"/>
        </w:rPr>
        <w:t>young, don’t smoke, no HLD, HTN</w:t>
      </w:r>
    </w:p>
    <w:p w14:paraId="48FC4152"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Venous Insufficiency – Presents with </w:t>
      </w:r>
      <w:r w:rsidRPr="002108B1">
        <w:rPr>
          <w:rFonts w:ascii="Arial" w:eastAsia="Arial" w:hAnsi="Arial" w:cs="Arial"/>
          <w:b/>
          <w:color w:val="333333"/>
          <w:sz w:val="14"/>
          <w:szCs w:val="14"/>
          <w:u w:val="single"/>
        </w:rPr>
        <w:t>aching</w:t>
      </w:r>
      <w:r>
        <w:rPr>
          <w:rFonts w:ascii="Arial" w:eastAsia="Arial" w:hAnsi="Arial" w:cs="Arial"/>
          <w:b/>
          <w:color w:val="333333"/>
          <w:sz w:val="14"/>
          <w:szCs w:val="14"/>
        </w:rPr>
        <w:t xml:space="preserve"> of the LE with pain and </w:t>
      </w:r>
      <w:r>
        <w:rPr>
          <w:rFonts w:ascii="Arial" w:eastAsia="Arial" w:hAnsi="Arial" w:cs="Arial"/>
          <w:b/>
          <w:color w:val="333333"/>
          <w:sz w:val="14"/>
          <w:szCs w:val="14"/>
          <w:u w:val="single"/>
        </w:rPr>
        <w:t>edema relieved with elevation</w:t>
      </w:r>
      <w:r w:rsidRPr="002108B1">
        <w:rPr>
          <w:rFonts w:ascii="Arial" w:eastAsia="Arial" w:hAnsi="Arial" w:cs="Arial"/>
          <w:b/>
          <w:color w:val="333333"/>
          <w:sz w:val="14"/>
          <w:szCs w:val="14"/>
        </w:rPr>
        <w:t>.</w:t>
      </w:r>
      <w:r>
        <w:rPr>
          <w:rFonts w:ascii="Arial" w:eastAsia="Arial" w:hAnsi="Arial" w:cs="Arial"/>
          <w:bCs/>
          <w:color w:val="333333"/>
          <w:sz w:val="14"/>
          <w:szCs w:val="14"/>
        </w:rPr>
        <w:t xml:space="preserve"> Will see </w:t>
      </w:r>
      <w:r>
        <w:rPr>
          <w:rFonts w:ascii="Arial" w:eastAsia="Arial" w:hAnsi="Arial" w:cs="Arial"/>
          <w:b/>
          <w:color w:val="333333"/>
          <w:sz w:val="14"/>
          <w:szCs w:val="14"/>
        </w:rPr>
        <w:t>varicosities with lipodermatosclerosis (brawny skin discoloration)</w:t>
      </w:r>
      <w:r>
        <w:rPr>
          <w:rFonts w:ascii="Arial" w:eastAsia="Arial" w:hAnsi="Arial" w:cs="Arial"/>
          <w:color w:val="333333"/>
          <w:sz w:val="14"/>
          <w:szCs w:val="14"/>
        </w:rPr>
        <w:t>. Can have history of DVT</w:t>
      </w:r>
    </w:p>
    <w:p w14:paraId="1062B3E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Diabetic peripheral neuropathy = </w:t>
      </w:r>
      <w:r>
        <w:rPr>
          <w:rFonts w:ascii="Arial" w:eastAsia="Arial" w:hAnsi="Arial" w:cs="Arial"/>
          <w:bCs/>
          <w:color w:val="333333"/>
          <w:sz w:val="14"/>
          <w:szCs w:val="14"/>
        </w:rPr>
        <w:t xml:space="preserve">Burning sensation or paresthesia in forefoot. </w:t>
      </w:r>
      <w:r>
        <w:rPr>
          <w:rFonts w:ascii="Arial" w:eastAsia="Arial" w:hAnsi="Arial" w:cs="Arial"/>
          <w:b/>
          <w:color w:val="333333"/>
          <w:sz w:val="14"/>
          <w:szCs w:val="14"/>
        </w:rPr>
        <w:t xml:space="preserve">Key here is the pain is </w:t>
      </w:r>
      <w:r>
        <w:rPr>
          <w:rFonts w:ascii="Arial" w:eastAsia="Arial" w:hAnsi="Arial" w:cs="Arial"/>
          <w:b/>
          <w:color w:val="333333"/>
          <w:sz w:val="14"/>
          <w:szCs w:val="14"/>
          <w:u w:val="single"/>
        </w:rPr>
        <w:t>constant</w:t>
      </w:r>
      <w:r>
        <w:rPr>
          <w:rFonts w:ascii="Arial" w:eastAsia="Arial" w:hAnsi="Arial" w:cs="Arial"/>
          <w:b/>
          <w:color w:val="333333"/>
          <w:sz w:val="14"/>
          <w:szCs w:val="14"/>
        </w:rPr>
        <w:t xml:space="preserve"> NOT relieved by rest or position</w:t>
      </w:r>
    </w:p>
    <w:p w14:paraId="359C0825" w14:textId="77777777" w:rsidR="00690A7A" w:rsidRPr="002108B1"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Neurogenic claudication</w:t>
      </w:r>
      <w:r>
        <w:rPr>
          <w:rFonts w:ascii="Arial" w:eastAsia="Arial" w:hAnsi="Arial" w:cs="Arial"/>
          <w:bCs/>
          <w:color w:val="333333"/>
          <w:sz w:val="14"/>
          <w:szCs w:val="14"/>
        </w:rPr>
        <w:t xml:space="preserve"> – Compression from spinal stenosis. Presents with burning and cramping with walking. </w:t>
      </w:r>
      <w:r>
        <w:rPr>
          <w:rFonts w:ascii="Arial" w:eastAsia="Arial" w:hAnsi="Arial" w:cs="Arial"/>
          <w:b/>
          <w:color w:val="333333"/>
          <w:sz w:val="14"/>
          <w:szCs w:val="14"/>
        </w:rPr>
        <w:t>Key is that it extends from buttock to foot.</w:t>
      </w:r>
      <w:r>
        <w:rPr>
          <w:rFonts w:ascii="Arial" w:eastAsia="Arial" w:hAnsi="Arial" w:cs="Arial"/>
          <w:bCs/>
          <w:color w:val="333333"/>
          <w:sz w:val="14"/>
          <w:szCs w:val="14"/>
        </w:rPr>
        <w:t xml:space="preserve"> Relieved by sitting and bending forward.</w:t>
      </w:r>
    </w:p>
    <w:p w14:paraId="3DF156DF" w14:textId="77777777" w:rsidR="00690A7A" w:rsidRDefault="00690A7A" w:rsidP="00690A7A">
      <w:pPr>
        <w:spacing w:after="0" w:line="240" w:lineRule="auto"/>
        <w:rPr>
          <w:rFonts w:ascii="Arial" w:eastAsia="Arial" w:hAnsi="Arial" w:cs="Arial"/>
          <w:b/>
          <w:color w:val="333333"/>
          <w:sz w:val="14"/>
          <w:szCs w:val="14"/>
        </w:rPr>
      </w:pPr>
    </w:p>
    <w:p w14:paraId="6E9E844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location for atherosclerotic occlusion in LE – SFA at hunter’s canal. Sartorius lies over this</w:t>
      </w:r>
    </w:p>
    <w:p w14:paraId="52455469" w14:textId="77777777" w:rsidR="00690A7A" w:rsidRDefault="00690A7A" w:rsidP="00690A7A">
      <w:pPr>
        <w:spacing w:after="0" w:line="240" w:lineRule="auto"/>
        <w:rPr>
          <w:rFonts w:ascii="Arial" w:eastAsia="Arial" w:hAnsi="Arial" w:cs="Arial"/>
          <w:b/>
          <w:color w:val="333333"/>
          <w:sz w:val="14"/>
          <w:szCs w:val="14"/>
        </w:rPr>
      </w:pPr>
    </w:p>
    <w:p w14:paraId="48C41809" w14:textId="77777777" w:rsidR="00690A7A" w:rsidRDefault="00690A7A" w:rsidP="00690A7A">
      <w:pPr>
        <w:spacing w:after="0" w:line="240" w:lineRule="auto"/>
        <w:contextualSpacing/>
        <w:rPr>
          <w:rFonts w:ascii="Arial" w:eastAsia="Arial" w:hAnsi="Arial" w:cs="Arial"/>
          <w:b/>
          <w:bCs/>
          <w:color w:val="333333"/>
          <w:sz w:val="14"/>
          <w:szCs w:val="14"/>
        </w:rPr>
      </w:pPr>
      <w:r w:rsidRPr="00A77612">
        <w:rPr>
          <w:rFonts w:ascii="Arial" w:eastAsia="Arial" w:hAnsi="Arial" w:cs="Arial"/>
          <w:b/>
          <w:bCs/>
          <w:color w:val="333333"/>
          <w:sz w:val="14"/>
          <w:szCs w:val="14"/>
        </w:rPr>
        <w:t>Diabetic foot ulcers</w:t>
      </w:r>
      <w:r>
        <w:rPr>
          <w:rFonts w:ascii="Arial" w:eastAsia="Arial" w:hAnsi="Arial" w:cs="Arial"/>
          <w:b/>
          <w:bCs/>
          <w:color w:val="333333"/>
          <w:sz w:val="14"/>
          <w:szCs w:val="14"/>
        </w:rPr>
        <w:t xml:space="preserve"> </w:t>
      </w:r>
    </w:p>
    <w:p w14:paraId="25DAED95" w14:textId="77777777" w:rsidR="00690A7A" w:rsidRDefault="00690A7A" w:rsidP="00690A7A">
      <w:pPr>
        <w:spacing w:after="0" w:line="240" w:lineRule="auto"/>
        <w:contextualSpacing/>
        <w:rPr>
          <w:rFonts w:ascii="Arial" w:eastAsia="Arial" w:hAnsi="Arial" w:cs="Arial"/>
          <w:bCs/>
          <w:color w:val="333333"/>
          <w:sz w:val="14"/>
          <w:szCs w:val="14"/>
        </w:rPr>
      </w:pPr>
      <w:r w:rsidRPr="00A77612">
        <w:rPr>
          <w:rFonts w:ascii="Arial" w:eastAsia="Arial" w:hAnsi="Arial" w:cs="Arial"/>
          <w:bCs/>
          <w:color w:val="333333"/>
          <w:sz w:val="14"/>
          <w:szCs w:val="14"/>
        </w:rPr>
        <w:t xml:space="preserve">Usually at </w:t>
      </w:r>
      <w:r w:rsidRPr="00A77612">
        <w:rPr>
          <w:rFonts w:ascii="Arial" w:eastAsia="Arial" w:hAnsi="Arial" w:cs="Arial"/>
          <w:b/>
          <w:bCs/>
          <w:color w:val="333333"/>
          <w:sz w:val="14"/>
          <w:szCs w:val="14"/>
        </w:rPr>
        <w:t xml:space="preserve">charcot’s joint </w:t>
      </w:r>
      <w:r w:rsidRPr="00A77612">
        <w:rPr>
          <w:rFonts w:ascii="Arial" w:eastAsia="Arial" w:hAnsi="Arial" w:cs="Arial"/>
          <w:b/>
          <w:bCs/>
          <w:color w:val="333333"/>
          <w:sz w:val="14"/>
          <w:szCs w:val="14"/>
          <w:u w:val="single"/>
        </w:rPr>
        <w:t>(</w:t>
      </w:r>
      <w:r>
        <w:rPr>
          <w:rFonts w:ascii="Arial" w:eastAsia="Arial" w:hAnsi="Arial" w:cs="Arial"/>
          <w:b/>
          <w:bCs/>
          <w:color w:val="333333"/>
          <w:sz w:val="14"/>
          <w:szCs w:val="14"/>
          <w:u w:val="single"/>
        </w:rPr>
        <w:t xml:space="preserve">head of </w:t>
      </w:r>
      <w:r w:rsidRPr="00A77612">
        <w:rPr>
          <w:rFonts w:ascii="Arial" w:eastAsia="Arial" w:hAnsi="Arial" w:cs="Arial"/>
          <w:b/>
          <w:bCs/>
          <w:color w:val="333333"/>
          <w:sz w:val="14"/>
          <w:szCs w:val="14"/>
          <w:u w:val="single"/>
        </w:rPr>
        <w:t>2</w:t>
      </w:r>
      <w:r w:rsidRPr="00A77612">
        <w:rPr>
          <w:rFonts w:ascii="Arial" w:eastAsia="Arial" w:hAnsi="Arial" w:cs="Arial"/>
          <w:b/>
          <w:bCs/>
          <w:color w:val="333333"/>
          <w:sz w:val="14"/>
          <w:szCs w:val="14"/>
          <w:u w:val="single"/>
          <w:vertAlign w:val="superscript"/>
        </w:rPr>
        <w:t>nd</w:t>
      </w:r>
      <w:r w:rsidRPr="00A77612">
        <w:rPr>
          <w:rFonts w:ascii="Arial" w:eastAsia="Arial" w:hAnsi="Arial" w:cs="Arial"/>
          <w:b/>
          <w:bCs/>
          <w:color w:val="333333"/>
          <w:sz w:val="14"/>
          <w:szCs w:val="14"/>
          <w:u w:val="single"/>
        </w:rPr>
        <w:t xml:space="preserve"> MTP) and HEEL</w:t>
      </w:r>
      <w:r w:rsidRPr="00A77612">
        <w:rPr>
          <w:rFonts w:ascii="Arial" w:eastAsia="Arial" w:hAnsi="Arial" w:cs="Arial"/>
          <w:b/>
          <w:bCs/>
          <w:color w:val="333333"/>
          <w:sz w:val="14"/>
          <w:szCs w:val="14"/>
        </w:rPr>
        <w:t xml:space="preserve"> </w:t>
      </w:r>
      <w:r w:rsidRPr="00A77612">
        <w:rPr>
          <w:rFonts w:ascii="Arial" w:eastAsia="Arial" w:hAnsi="Arial" w:cs="Arial"/>
          <w:bCs/>
          <w:color w:val="333333"/>
          <w:sz w:val="14"/>
          <w:szCs w:val="14"/>
        </w:rPr>
        <w:t>2/2 to neuropathy</w:t>
      </w:r>
    </w:p>
    <w:p w14:paraId="5AD93E93" w14:textId="77777777" w:rsidR="00690A7A" w:rsidRDefault="00690A7A" w:rsidP="00690A7A">
      <w:pPr>
        <w:spacing w:after="0" w:line="240" w:lineRule="auto"/>
        <w:contextualSpacing/>
        <w:rPr>
          <w:rFonts w:ascii="Arial" w:eastAsia="Arial" w:hAnsi="Arial" w:cs="Arial"/>
          <w:bCs/>
          <w:color w:val="333333"/>
          <w:sz w:val="14"/>
          <w:szCs w:val="14"/>
        </w:rPr>
      </w:pPr>
      <w:r>
        <w:rPr>
          <w:rFonts w:ascii="Arial" w:eastAsia="Arial" w:hAnsi="Arial" w:cs="Arial"/>
          <w:bCs/>
          <w:color w:val="333333"/>
          <w:sz w:val="14"/>
          <w:szCs w:val="14"/>
        </w:rPr>
        <w:t xml:space="preserve">Diabetic foot osteomyelitis dx: </w:t>
      </w:r>
    </w:p>
    <w:p w14:paraId="5B427840" w14:textId="77777777" w:rsidR="00690A7A" w:rsidRPr="00837CE7"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837CE7">
        <w:rPr>
          <w:rFonts w:ascii="Arial" w:eastAsia="Arial" w:hAnsi="Arial" w:cs="Arial"/>
          <w:bCs/>
          <w:color w:val="333333"/>
          <w:sz w:val="14"/>
          <w:szCs w:val="14"/>
        </w:rPr>
        <w:t xml:space="preserve">Start with X-ray </w:t>
      </w:r>
    </w:p>
    <w:p w14:paraId="200C09D7"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837CE7">
        <w:rPr>
          <w:rFonts w:ascii="Arial" w:eastAsia="Arial" w:hAnsi="Arial" w:cs="Arial"/>
          <w:b/>
          <w:color w:val="333333"/>
          <w:sz w:val="14"/>
          <w:szCs w:val="14"/>
          <w:u w:val="single"/>
        </w:rPr>
        <w:t>MRI</w:t>
      </w:r>
      <w:r w:rsidRPr="00837CE7">
        <w:rPr>
          <w:rFonts w:ascii="Arial" w:eastAsia="Arial" w:hAnsi="Arial" w:cs="Arial"/>
          <w:bCs/>
          <w:color w:val="333333"/>
          <w:sz w:val="14"/>
          <w:szCs w:val="14"/>
        </w:rPr>
        <w:t xml:space="preserve"> </w:t>
      </w:r>
      <w:r>
        <w:rPr>
          <w:rFonts w:ascii="Arial" w:eastAsia="Arial" w:hAnsi="Arial" w:cs="Arial"/>
          <w:bCs/>
          <w:color w:val="333333"/>
          <w:sz w:val="14"/>
          <w:szCs w:val="14"/>
        </w:rPr>
        <w:t>is best if concerned for osteomyelitis</w:t>
      </w:r>
    </w:p>
    <w:p w14:paraId="08E247BD"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Don’t do bone biopsy for </w:t>
      </w:r>
      <w:r w:rsidRPr="00501C88">
        <w:rPr>
          <w:rFonts w:ascii="Arial" w:eastAsia="Arial" w:hAnsi="Arial" w:cs="Arial"/>
          <w:b/>
          <w:color w:val="333333"/>
          <w:sz w:val="14"/>
          <w:szCs w:val="14"/>
        </w:rPr>
        <w:t>diabetic osteomyelitis</w:t>
      </w:r>
      <w:r>
        <w:rPr>
          <w:rFonts w:ascii="Arial" w:eastAsia="Arial" w:hAnsi="Arial" w:cs="Arial"/>
          <w:bCs/>
          <w:color w:val="333333"/>
          <w:sz w:val="14"/>
          <w:szCs w:val="14"/>
        </w:rPr>
        <w:t xml:space="preserve"> of foot work up. For all other cases bone biopsy is best for dx. </w:t>
      </w:r>
    </w:p>
    <w:p w14:paraId="6BE6CDD6" w14:textId="77777777" w:rsidR="00690A7A" w:rsidRPr="00837CE7"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Treatment: Abx with local wound care </w:t>
      </w:r>
      <w:r w:rsidRPr="00837CE7">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sharp debridement</w:t>
      </w:r>
    </w:p>
    <w:p w14:paraId="10738315" w14:textId="77777777" w:rsidR="00690A7A" w:rsidRDefault="00690A7A" w:rsidP="00690A7A">
      <w:pPr>
        <w:spacing w:after="0" w:line="240" w:lineRule="auto"/>
        <w:rPr>
          <w:rFonts w:ascii="Arial" w:eastAsia="Arial" w:hAnsi="Arial" w:cs="Arial"/>
          <w:b/>
          <w:color w:val="333333"/>
          <w:sz w:val="14"/>
          <w:szCs w:val="14"/>
        </w:rPr>
      </w:pPr>
    </w:p>
    <w:p w14:paraId="3A78655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Arterial ulcer (tissue loss)</w:t>
      </w:r>
    </w:p>
    <w:p w14:paraId="37D3A01B" w14:textId="77777777" w:rsidR="00690A7A" w:rsidRPr="00214C6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214C6F">
        <w:rPr>
          <w:rFonts w:ascii="Arial" w:eastAsia="Arial" w:hAnsi="Arial" w:cs="Arial"/>
          <w:bCs/>
          <w:color w:val="333333"/>
          <w:sz w:val="14"/>
          <w:szCs w:val="14"/>
        </w:rPr>
        <w:t>Usually occurs at distal aspect of the extremity (toes)</w:t>
      </w:r>
    </w:p>
    <w:p w14:paraId="4CB1F0D1" w14:textId="77777777" w:rsidR="00690A7A" w:rsidRPr="005524F6"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524F6">
        <w:rPr>
          <w:rFonts w:ascii="Arial" w:eastAsia="Arial" w:hAnsi="Arial" w:cs="Arial"/>
          <w:b/>
          <w:color w:val="333333"/>
          <w:sz w:val="14"/>
          <w:szCs w:val="14"/>
        </w:rPr>
        <w:t>If patient presents with an arterial ulcer that is INFECTED and septic, hold off on surgical revascularizing of PAD (as long as not threatened). Treat the infected ulcer first. Then work up and treat PAD</w:t>
      </w:r>
    </w:p>
    <w:p w14:paraId="617066ED" w14:textId="77777777" w:rsidR="00690A7A" w:rsidRPr="00214C6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214C6F">
        <w:rPr>
          <w:rFonts w:ascii="Arial" w:eastAsia="Arial" w:hAnsi="Arial" w:cs="Arial"/>
          <w:b/>
          <w:color w:val="333333"/>
          <w:sz w:val="14"/>
          <w:szCs w:val="14"/>
        </w:rPr>
        <w:t>Work-up</w:t>
      </w:r>
      <w:r w:rsidRPr="00214C6F">
        <w:rPr>
          <w:rFonts w:ascii="Arial" w:eastAsia="Arial" w:hAnsi="Arial" w:cs="Arial"/>
          <w:bCs/>
          <w:color w:val="333333"/>
          <w:sz w:val="14"/>
          <w:szCs w:val="14"/>
        </w:rPr>
        <w:t xml:space="preserve"> – start with ABI. &lt;.4 = tissue loss</w:t>
      </w:r>
    </w:p>
    <w:p w14:paraId="30298C9B" w14:textId="77777777" w:rsidR="00690A7A" w:rsidRPr="00214C6F" w:rsidRDefault="00690A7A" w:rsidP="00690A7A">
      <w:pPr>
        <w:pStyle w:val="ListParagraph"/>
        <w:numPr>
          <w:ilvl w:val="0"/>
          <w:numId w:val="29"/>
        </w:numPr>
        <w:spacing w:after="0" w:line="240" w:lineRule="auto"/>
        <w:rPr>
          <w:rFonts w:ascii="Arial" w:eastAsia="Arial" w:hAnsi="Arial" w:cs="Arial"/>
          <w:b/>
          <w:color w:val="333333"/>
          <w:sz w:val="14"/>
          <w:szCs w:val="14"/>
        </w:rPr>
      </w:pPr>
      <w:r w:rsidRPr="00214C6F">
        <w:rPr>
          <w:rFonts w:ascii="Arial" w:eastAsia="Arial" w:hAnsi="Arial" w:cs="Arial"/>
          <w:b/>
          <w:color w:val="333333"/>
          <w:sz w:val="14"/>
          <w:szCs w:val="14"/>
        </w:rPr>
        <w:t>Tx:</w:t>
      </w:r>
    </w:p>
    <w:p w14:paraId="4503EF79" w14:textId="77777777" w:rsidR="00690A7A" w:rsidRPr="00214C6F"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214C6F">
        <w:rPr>
          <w:rFonts w:ascii="Arial" w:eastAsia="Arial" w:hAnsi="Arial" w:cs="Arial"/>
          <w:bCs/>
          <w:color w:val="333333"/>
          <w:sz w:val="14"/>
          <w:szCs w:val="14"/>
        </w:rPr>
        <w:t>Endovascular intervention is best for iliac</w:t>
      </w:r>
    </w:p>
    <w:p w14:paraId="4306D4A4" w14:textId="77777777" w:rsidR="00690A7A" w:rsidRPr="00214C6F"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214C6F">
        <w:rPr>
          <w:rFonts w:ascii="Arial" w:eastAsia="Arial" w:hAnsi="Arial" w:cs="Arial"/>
          <w:bCs/>
          <w:color w:val="333333"/>
          <w:sz w:val="14"/>
          <w:szCs w:val="14"/>
        </w:rPr>
        <w:t xml:space="preserve">Long segment stenosis </w:t>
      </w:r>
      <w:r w:rsidRPr="00214C6F">
        <w:rPr>
          <w:rFonts w:ascii="Arial" w:eastAsia="Arial" w:hAnsi="Arial" w:cs="Arial"/>
          <w:bCs/>
          <w:color w:val="333333"/>
          <w:sz w:val="14"/>
          <w:szCs w:val="14"/>
        </w:rPr>
        <w:sym w:font="Wingdings" w:char="F0E0"/>
      </w:r>
      <w:r w:rsidRPr="00214C6F">
        <w:rPr>
          <w:rFonts w:ascii="Arial" w:eastAsia="Arial" w:hAnsi="Arial" w:cs="Arial"/>
          <w:bCs/>
          <w:color w:val="333333"/>
          <w:sz w:val="14"/>
          <w:szCs w:val="14"/>
        </w:rPr>
        <w:t xml:space="preserve"> bypass</w:t>
      </w:r>
    </w:p>
    <w:p w14:paraId="78186FB1" w14:textId="77777777" w:rsidR="00690A7A" w:rsidRPr="00214C6F" w:rsidRDefault="00690A7A" w:rsidP="00690A7A">
      <w:pPr>
        <w:pStyle w:val="ListParagraph"/>
        <w:numPr>
          <w:ilvl w:val="2"/>
          <w:numId w:val="29"/>
        </w:numPr>
        <w:spacing w:after="0" w:line="240" w:lineRule="auto"/>
        <w:rPr>
          <w:rFonts w:ascii="Arial" w:eastAsia="Arial" w:hAnsi="Arial" w:cs="Arial"/>
          <w:bCs/>
          <w:color w:val="333333"/>
          <w:sz w:val="14"/>
          <w:szCs w:val="14"/>
        </w:rPr>
      </w:pPr>
      <w:r w:rsidRPr="00214C6F">
        <w:rPr>
          <w:rFonts w:ascii="Arial" w:eastAsia="Arial" w:hAnsi="Arial" w:cs="Arial"/>
          <w:bCs/>
          <w:color w:val="333333"/>
          <w:sz w:val="14"/>
          <w:szCs w:val="14"/>
        </w:rPr>
        <w:t xml:space="preserve">Patients with tissue loss have </w:t>
      </w:r>
      <w:r w:rsidRPr="00214C6F">
        <w:rPr>
          <w:rFonts w:ascii="Arial" w:eastAsia="Arial" w:hAnsi="Arial" w:cs="Arial"/>
          <w:bCs/>
          <w:color w:val="333333"/>
          <w:sz w:val="14"/>
          <w:szCs w:val="14"/>
          <w:u w:val="single"/>
        </w:rPr>
        <w:t xml:space="preserve">multilevel </w:t>
      </w:r>
      <w:r>
        <w:rPr>
          <w:rFonts w:ascii="Arial" w:eastAsia="Arial" w:hAnsi="Arial" w:cs="Arial"/>
          <w:bCs/>
          <w:color w:val="333333"/>
          <w:sz w:val="14"/>
          <w:szCs w:val="14"/>
          <w:u w:val="single"/>
        </w:rPr>
        <w:t xml:space="preserve">dz </w:t>
      </w:r>
      <w:r w:rsidRPr="00214C6F">
        <w:rPr>
          <w:rFonts w:ascii="Arial" w:eastAsia="Arial" w:hAnsi="Arial" w:cs="Arial"/>
          <w:bCs/>
          <w:color w:val="333333"/>
          <w:sz w:val="14"/>
          <w:szCs w:val="14"/>
          <w:u w:val="single"/>
        </w:rPr>
        <w:t>and thus bypass is the best option in this case (usually)</w:t>
      </w:r>
    </w:p>
    <w:p w14:paraId="5C81CA84" w14:textId="77777777" w:rsidR="00690A7A" w:rsidRDefault="00690A7A" w:rsidP="00690A7A">
      <w:pPr>
        <w:spacing w:after="0" w:line="240" w:lineRule="auto"/>
        <w:rPr>
          <w:rFonts w:ascii="Arial" w:eastAsia="Arial" w:hAnsi="Arial" w:cs="Arial"/>
          <w:color w:val="333333"/>
          <w:sz w:val="14"/>
          <w:szCs w:val="14"/>
        </w:rPr>
      </w:pPr>
    </w:p>
    <w:p w14:paraId="7A431579" w14:textId="77777777" w:rsidR="00690A7A" w:rsidRPr="003C61F5"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All patients after bypass need to be on Plavix and aspirin</w:t>
      </w:r>
    </w:p>
    <w:p w14:paraId="7A9BB5E5" w14:textId="77777777" w:rsidR="00690A7A" w:rsidRDefault="00690A7A" w:rsidP="00690A7A">
      <w:pPr>
        <w:spacing w:after="0" w:line="240" w:lineRule="auto"/>
        <w:rPr>
          <w:rFonts w:ascii="Arial" w:eastAsia="Arial" w:hAnsi="Arial" w:cs="Arial"/>
          <w:b/>
          <w:bCs/>
          <w:color w:val="333333"/>
          <w:sz w:val="14"/>
          <w:szCs w:val="14"/>
        </w:rPr>
      </w:pPr>
    </w:p>
    <w:p w14:paraId="429E049B" w14:textId="77777777" w:rsidR="00690A7A" w:rsidRDefault="00690A7A" w:rsidP="00690A7A">
      <w:pPr>
        <w:spacing w:after="0" w:line="240" w:lineRule="auto"/>
        <w:rPr>
          <w:rFonts w:ascii="Arial" w:eastAsia="Arial" w:hAnsi="Arial" w:cs="Arial"/>
          <w:color w:val="333333"/>
          <w:sz w:val="14"/>
          <w:szCs w:val="14"/>
        </w:rPr>
      </w:pPr>
      <w:r>
        <w:rPr>
          <w:noProof/>
        </w:rPr>
        <w:drawing>
          <wp:anchor distT="0" distB="0" distL="114300" distR="114300" simplePos="0" relativeHeight="251700224" behindDoc="0" locked="0" layoutInCell="1" allowOverlap="1" wp14:anchorId="219FB929" wp14:editId="078F17CA">
            <wp:simplePos x="0" y="0"/>
            <wp:positionH relativeFrom="column">
              <wp:posOffset>4183588</wp:posOffset>
            </wp:positionH>
            <wp:positionV relativeFrom="paragraph">
              <wp:posOffset>506</wp:posOffset>
            </wp:positionV>
            <wp:extent cx="2674643" cy="1622502"/>
            <wp:effectExtent l="0" t="0" r="0" b="0"/>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2674643" cy="1622502"/>
                    </a:xfrm>
                    <a:prstGeom prst="rect">
                      <a:avLst/>
                    </a:prstGeom>
                  </pic:spPr>
                </pic:pic>
              </a:graphicData>
            </a:graphic>
          </wp:anchor>
        </w:drawing>
      </w:r>
      <w:r w:rsidRPr="00107B82">
        <w:rPr>
          <w:rFonts w:ascii="Arial" w:eastAsia="Arial" w:hAnsi="Arial" w:cs="Arial"/>
          <w:b/>
          <w:bCs/>
          <w:color w:val="333333"/>
          <w:sz w:val="14"/>
          <w:szCs w:val="14"/>
        </w:rPr>
        <w:t>Aortoiliac disease</w:t>
      </w:r>
      <w:r w:rsidRPr="00E5267C">
        <w:rPr>
          <w:rFonts w:ascii="Arial" w:eastAsia="Arial" w:hAnsi="Arial" w:cs="Arial"/>
          <w:color w:val="333333"/>
          <w:sz w:val="14"/>
          <w:szCs w:val="14"/>
        </w:rPr>
        <w:t xml:space="preserve"> </w:t>
      </w:r>
    </w:p>
    <w:p w14:paraId="4323963C" w14:textId="77777777" w:rsidR="00690A7A" w:rsidRPr="00107B82"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Usually, </w:t>
      </w:r>
      <w:r>
        <w:rPr>
          <w:rFonts w:ascii="Arial" w:eastAsia="Arial" w:hAnsi="Arial" w:cs="Arial"/>
          <w:b/>
          <w:bCs/>
          <w:color w:val="333333"/>
          <w:sz w:val="14"/>
          <w:szCs w:val="14"/>
        </w:rPr>
        <w:t xml:space="preserve">occlusive </w:t>
      </w:r>
      <w:r>
        <w:rPr>
          <w:rFonts w:ascii="Arial" w:eastAsia="Arial" w:hAnsi="Arial" w:cs="Arial"/>
          <w:color w:val="333333"/>
          <w:sz w:val="14"/>
          <w:szCs w:val="14"/>
        </w:rPr>
        <w:t xml:space="preserve">disease is not amenable to stenting and must do open repair. Stenting used for </w:t>
      </w:r>
      <w:r>
        <w:rPr>
          <w:rFonts w:ascii="Arial" w:eastAsia="Arial" w:hAnsi="Arial" w:cs="Arial"/>
          <w:b/>
          <w:bCs/>
          <w:color w:val="333333"/>
          <w:sz w:val="14"/>
          <w:szCs w:val="14"/>
        </w:rPr>
        <w:t>stenotic lesions</w:t>
      </w:r>
      <w:r>
        <w:rPr>
          <w:rFonts w:ascii="Arial" w:eastAsia="Arial" w:hAnsi="Arial" w:cs="Arial"/>
          <w:color w:val="333333"/>
          <w:sz w:val="14"/>
          <w:szCs w:val="14"/>
        </w:rPr>
        <w:t>.</w:t>
      </w:r>
    </w:p>
    <w:p w14:paraId="4747532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Aortoiliac</w:t>
      </w:r>
      <w:r>
        <w:rPr>
          <w:rFonts w:ascii="Arial" w:eastAsia="Arial" w:hAnsi="Arial" w:cs="Arial"/>
          <w:color w:val="333333"/>
          <w:sz w:val="14"/>
          <w:szCs w:val="14"/>
        </w:rPr>
        <w:t xml:space="preserve"> disease is the exception</w:t>
      </w:r>
    </w:p>
    <w:p w14:paraId="164E4428"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TASC A and B lesions </w:t>
      </w:r>
      <w:r w:rsidRPr="0067303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angioplasty and stent</w:t>
      </w:r>
    </w:p>
    <w:p w14:paraId="53997A76" w14:textId="77777777" w:rsidR="00690A7A" w:rsidRDefault="00690A7A" w:rsidP="00690A7A">
      <w:pPr>
        <w:pStyle w:val="ListParagraph"/>
        <w:numPr>
          <w:ilvl w:val="0"/>
          <w:numId w:val="2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&lt; 10 cm CIA and EIA stenosis</w:t>
      </w:r>
    </w:p>
    <w:p w14:paraId="41FBE918" w14:textId="77777777" w:rsidR="00690A7A" w:rsidRPr="005524F6" w:rsidRDefault="00690A7A" w:rsidP="00690A7A">
      <w:pPr>
        <w:pStyle w:val="ListParagraph"/>
        <w:numPr>
          <w:ilvl w:val="0"/>
          <w:numId w:val="29"/>
        </w:numPr>
        <w:spacing w:after="0" w:line="240" w:lineRule="auto"/>
        <w:rPr>
          <w:rFonts w:ascii="Arial" w:eastAsia="Arial" w:hAnsi="Arial" w:cs="Arial"/>
          <w:b/>
          <w:bCs/>
          <w:color w:val="333333"/>
          <w:sz w:val="14"/>
          <w:szCs w:val="14"/>
          <w:u w:val="single"/>
        </w:rPr>
      </w:pPr>
      <w:r w:rsidRPr="005524F6">
        <w:rPr>
          <w:rFonts w:ascii="Arial" w:eastAsia="Arial" w:hAnsi="Arial" w:cs="Arial"/>
          <w:b/>
          <w:bCs/>
          <w:color w:val="333333"/>
          <w:sz w:val="14"/>
          <w:szCs w:val="14"/>
          <w:u w:val="single"/>
        </w:rPr>
        <w:t>Unilateral occlusion of CIA and EIA</w:t>
      </w:r>
    </w:p>
    <w:p w14:paraId="782A0A98" w14:textId="77777777" w:rsidR="00690A7A" w:rsidRPr="0067303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TASC C and D lesions </w:t>
      </w:r>
      <w:r w:rsidRPr="0067303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Aortobifemoral bypass. If high risk surgical patient </w:t>
      </w:r>
      <w:r w:rsidRPr="0067303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Axillofemoral bypass</w:t>
      </w:r>
    </w:p>
    <w:p w14:paraId="7FE550FE" w14:textId="77777777" w:rsidR="00690A7A" w:rsidRDefault="00690A7A" w:rsidP="00690A7A">
      <w:pPr>
        <w:spacing w:after="0" w:line="240" w:lineRule="auto"/>
        <w:rPr>
          <w:rFonts w:ascii="Arial" w:eastAsia="Arial" w:hAnsi="Arial" w:cs="Arial"/>
          <w:color w:val="333333"/>
          <w:sz w:val="14"/>
          <w:szCs w:val="14"/>
        </w:rPr>
      </w:pPr>
    </w:p>
    <w:p w14:paraId="1B611025"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Isolated iliac</w:t>
      </w:r>
      <w:r>
        <w:rPr>
          <w:rFonts w:ascii="Arial" w:eastAsia="Arial" w:hAnsi="Arial" w:cs="Arial"/>
          <w:color w:val="333333"/>
          <w:sz w:val="14"/>
          <w:szCs w:val="14"/>
        </w:rPr>
        <w:t xml:space="preserve"> stent/occlusion</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PTA with s</w:t>
      </w:r>
      <w:r>
        <w:rPr>
          <w:rFonts w:ascii="Arial" w:eastAsia="Arial" w:hAnsi="Arial" w:cs="Arial"/>
          <w:color w:val="333333"/>
          <w:sz w:val="14"/>
          <w:szCs w:val="14"/>
        </w:rPr>
        <w:t>t</w:t>
      </w:r>
      <w:r w:rsidRPr="00E5267C">
        <w:rPr>
          <w:rFonts w:ascii="Arial" w:eastAsia="Arial" w:hAnsi="Arial" w:cs="Arial"/>
          <w:color w:val="333333"/>
          <w:sz w:val="14"/>
          <w:szCs w:val="14"/>
        </w:rPr>
        <w:t>ent,</w:t>
      </w:r>
      <w:r w:rsidRPr="00E5267C">
        <w:rPr>
          <w:rFonts w:ascii="Arial" w:eastAsia="Arial" w:hAnsi="Arial" w:cs="Arial"/>
          <w:b/>
          <w:color w:val="333333"/>
          <w:sz w:val="14"/>
          <w:szCs w:val="14"/>
        </w:rPr>
        <w:t xml:space="preserve"> if that fails fem-fem crossover graft</w:t>
      </w:r>
    </w:p>
    <w:p w14:paraId="75B51642" w14:textId="77777777" w:rsidR="00690A7A" w:rsidRPr="0047383E"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chronic iliac occlusion in patient with severe co-morbid conditions (COPD) </w:t>
      </w:r>
      <w:r w:rsidRPr="0047383E">
        <w:rPr>
          <w:rFonts w:ascii="Arial" w:eastAsia="Arial" w:hAnsi="Arial" w:cs="Arial"/>
          <w:b/>
          <w:color w:val="333333"/>
          <w:sz w:val="14"/>
          <w:szCs w:val="14"/>
        </w:rPr>
        <w:sym w:font="Wingdings" w:char="F0E0"/>
      </w:r>
      <w:r>
        <w:rPr>
          <w:rFonts w:ascii="Arial" w:eastAsia="Arial" w:hAnsi="Arial" w:cs="Arial"/>
          <w:b/>
          <w:color w:val="333333"/>
          <w:sz w:val="14"/>
          <w:szCs w:val="14"/>
        </w:rPr>
        <w:t xml:space="preserve"> fem-fem bypass</w:t>
      </w:r>
    </w:p>
    <w:p w14:paraId="3F23D25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MCC of swelling after LE bypass:</w:t>
      </w:r>
    </w:p>
    <w:p w14:paraId="5C4A4BAB"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Early (&lt;48 hours) – reperfusion injury</w:t>
      </w:r>
    </w:p>
    <w:p w14:paraId="2945D210"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Intermediate (3-7 days) – DVT</w:t>
      </w:r>
    </w:p>
    <w:p w14:paraId="76987BB6" w14:textId="77777777" w:rsidR="00690A7A" w:rsidRPr="00E5267C"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 </w:t>
      </w:r>
      <w:r w:rsidRPr="00E5267C">
        <w:rPr>
          <w:rFonts w:ascii="Arial" w:eastAsia="Arial" w:hAnsi="Arial" w:cs="Arial"/>
          <w:b/>
          <w:color w:val="333333"/>
          <w:sz w:val="14"/>
          <w:szCs w:val="14"/>
        </w:rPr>
        <w:t xml:space="preserve">Late (&gt;7 days) – lymphedema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compression stockings</w:t>
      </w:r>
    </w:p>
    <w:p w14:paraId="52CEF565"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MCC of </w:t>
      </w:r>
      <w:r w:rsidRPr="00E5267C">
        <w:rPr>
          <w:rFonts w:ascii="Arial" w:eastAsia="Arial" w:hAnsi="Arial" w:cs="Arial"/>
          <w:b/>
          <w:color w:val="333333"/>
          <w:sz w:val="14"/>
          <w:szCs w:val="14"/>
        </w:rPr>
        <w:t>failure of reversed saphenous vein graft:</w:t>
      </w:r>
    </w:p>
    <w:p w14:paraId="68A8FC54"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Early &lt; 30 days: </w:t>
      </w:r>
      <w:r w:rsidRPr="00E5267C">
        <w:rPr>
          <w:rFonts w:ascii="Arial" w:eastAsia="Arial" w:hAnsi="Arial" w:cs="Arial"/>
          <w:b/>
          <w:color w:val="333333"/>
          <w:sz w:val="14"/>
          <w:szCs w:val="14"/>
        </w:rPr>
        <w:t>technical</w:t>
      </w:r>
    </w:p>
    <w:p w14:paraId="35E51E26"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Intermediate 30 days – 2 years: </w:t>
      </w:r>
      <w:r w:rsidRPr="00E5267C">
        <w:rPr>
          <w:rFonts w:ascii="Arial" w:eastAsia="Arial" w:hAnsi="Arial" w:cs="Arial"/>
          <w:b/>
          <w:color w:val="333333"/>
          <w:sz w:val="14"/>
          <w:szCs w:val="14"/>
        </w:rPr>
        <w:t>intimal hyperplasia</w:t>
      </w:r>
    </w:p>
    <w:p w14:paraId="31C26668"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Late &gt; 2 years: </w:t>
      </w:r>
      <w:r w:rsidRPr="00E5267C">
        <w:rPr>
          <w:rFonts w:ascii="Arial" w:eastAsia="Arial" w:hAnsi="Arial" w:cs="Arial"/>
          <w:b/>
          <w:color w:val="333333"/>
          <w:sz w:val="14"/>
          <w:szCs w:val="14"/>
        </w:rPr>
        <w:t>vein atherosclerosis</w:t>
      </w:r>
    </w:p>
    <w:p w14:paraId="09DF6C04"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Risk factors for graft occlusion on</w:t>
      </w:r>
      <w:r w:rsidRPr="00E5267C">
        <w:rPr>
          <w:rFonts w:ascii="Arial" w:eastAsia="Arial" w:hAnsi="Arial" w:cs="Arial"/>
          <w:b/>
          <w:color w:val="333333"/>
          <w:sz w:val="14"/>
          <w:szCs w:val="14"/>
        </w:rPr>
        <w:t xml:space="preserve"> surveillance</w:t>
      </w:r>
      <w:r>
        <w:rPr>
          <w:rFonts w:ascii="Arial" w:eastAsia="Arial" w:hAnsi="Arial" w:cs="Arial"/>
          <w:b/>
          <w:color w:val="333333"/>
          <w:sz w:val="14"/>
          <w:szCs w:val="14"/>
        </w:rPr>
        <w:t xml:space="preserve"> US</w:t>
      </w:r>
      <w:r w:rsidRPr="00E5267C">
        <w:rPr>
          <w:rFonts w:ascii="Arial" w:eastAsia="Arial" w:hAnsi="Arial" w:cs="Arial"/>
          <w:b/>
          <w:color w:val="333333"/>
          <w:sz w:val="14"/>
          <w:szCs w:val="14"/>
        </w:rPr>
        <w:t xml:space="preserve"> (indicating need for intervention) after LE bypass graft:</w:t>
      </w:r>
    </w:p>
    <w:p w14:paraId="5B3F8CD3" w14:textId="77777777" w:rsidR="00690A7A" w:rsidRPr="009B6BA1"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9B6BA1">
        <w:rPr>
          <w:rFonts w:ascii="Arial" w:eastAsia="Arial" w:hAnsi="Arial" w:cs="Arial"/>
          <w:bCs/>
          <w:color w:val="333333"/>
          <w:sz w:val="14"/>
          <w:szCs w:val="14"/>
        </w:rPr>
        <w:t>PSV &gt;300</w:t>
      </w:r>
    </w:p>
    <w:p w14:paraId="300A5D69" w14:textId="77777777" w:rsidR="00690A7A" w:rsidRPr="009B6BA1"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9B6BA1">
        <w:rPr>
          <w:rFonts w:ascii="Arial" w:eastAsia="Arial" w:hAnsi="Arial" w:cs="Arial"/>
          <w:bCs/>
          <w:color w:val="333333"/>
          <w:sz w:val="14"/>
          <w:szCs w:val="14"/>
        </w:rPr>
        <w:t>PSV ratio &gt;3.5</w:t>
      </w:r>
    </w:p>
    <w:p w14:paraId="18AE480F" w14:textId="77777777" w:rsidR="00690A7A" w:rsidRPr="009B6BA1"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9B6BA1">
        <w:rPr>
          <w:rFonts w:ascii="Arial" w:eastAsia="Arial" w:hAnsi="Arial" w:cs="Arial"/>
          <w:bCs/>
          <w:color w:val="333333"/>
          <w:sz w:val="14"/>
          <w:szCs w:val="14"/>
        </w:rPr>
        <w:t>End diastolic velocity &gt;20</w:t>
      </w:r>
    </w:p>
    <w:p w14:paraId="710F22CA" w14:textId="77777777" w:rsidR="00690A7A" w:rsidRPr="009B6BA1"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9B6BA1">
        <w:rPr>
          <w:rFonts w:ascii="Arial" w:eastAsia="Arial" w:hAnsi="Arial" w:cs="Arial"/>
          <w:bCs/>
          <w:color w:val="333333"/>
          <w:sz w:val="14"/>
          <w:szCs w:val="14"/>
        </w:rPr>
        <w:t>&gt;70% diameter reduction on angio</w:t>
      </w:r>
    </w:p>
    <w:p w14:paraId="6CB69A3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lastRenderedPageBreak/>
        <w:t>Dry gangrene (no infection) – Tx: NWB</w:t>
      </w:r>
    </w:p>
    <w:p w14:paraId="3446188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Wet gangrene (infection) – early debridement. </w:t>
      </w:r>
      <w:r w:rsidRPr="00E5267C">
        <w:rPr>
          <w:rFonts w:ascii="Arial" w:eastAsia="Arial" w:hAnsi="Arial" w:cs="Arial"/>
          <w:b/>
          <w:color w:val="333333"/>
          <w:sz w:val="14"/>
          <w:szCs w:val="14"/>
        </w:rPr>
        <w:t>Surgical emergency if pus coming out of toes with red streaks</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Ray amputation. Or if septic shock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amputation</w:t>
      </w:r>
    </w:p>
    <w:p w14:paraId="0028AF78"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Predictors of healing post LE amputation: #1. </w:t>
      </w:r>
      <w:r w:rsidRPr="00D24D5A">
        <w:rPr>
          <w:rFonts w:ascii="Arial" w:eastAsia="Arial" w:hAnsi="Arial" w:cs="Arial"/>
          <w:b/>
          <w:color w:val="333333"/>
          <w:sz w:val="14"/>
          <w:szCs w:val="14"/>
          <w:u w:val="single"/>
        </w:rPr>
        <w:t>Transcutaneous O2 &gt;40</w:t>
      </w:r>
      <w:r w:rsidRPr="00E5267C">
        <w:rPr>
          <w:rFonts w:ascii="Arial" w:eastAsia="Arial" w:hAnsi="Arial" w:cs="Arial"/>
          <w:b/>
          <w:color w:val="333333"/>
          <w:sz w:val="14"/>
          <w:szCs w:val="14"/>
        </w:rPr>
        <w:t>, #2 presence of proximal pulses</w:t>
      </w:r>
    </w:p>
    <w:p w14:paraId="33E044B1" w14:textId="77777777" w:rsidR="00690A7A" w:rsidRPr="009B6BA1" w:rsidRDefault="00690A7A" w:rsidP="00690A7A">
      <w:pPr>
        <w:pStyle w:val="ListParagraph"/>
        <w:numPr>
          <w:ilvl w:val="0"/>
          <w:numId w:val="29"/>
        </w:numPr>
        <w:spacing w:after="0" w:line="240" w:lineRule="auto"/>
        <w:rPr>
          <w:rFonts w:ascii="Arial" w:eastAsia="Arial" w:hAnsi="Arial" w:cs="Arial"/>
          <w:b/>
          <w:color w:val="333333"/>
          <w:sz w:val="14"/>
          <w:szCs w:val="14"/>
        </w:rPr>
      </w:pPr>
      <w:r w:rsidRPr="009B6BA1">
        <w:rPr>
          <w:rFonts w:ascii="Arial" w:eastAsia="Arial" w:hAnsi="Arial" w:cs="Arial"/>
          <w:b/>
          <w:color w:val="333333"/>
          <w:sz w:val="14"/>
          <w:szCs w:val="14"/>
        </w:rPr>
        <w:t>TCOM &lt; 20</w:t>
      </w:r>
      <w:r>
        <w:rPr>
          <w:rFonts w:ascii="Arial" w:eastAsia="Arial" w:hAnsi="Arial" w:cs="Arial"/>
          <w:b/>
          <w:color w:val="333333"/>
          <w:sz w:val="14"/>
          <w:szCs w:val="14"/>
        </w:rPr>
        <w:t xml:space="preserve"> </w:t>
      </w:r>
      <w:r w:rsidRPr="009B6BA1">
        <w:rPr>
          <w:rFonts w:ascii="Arial" w:eastAsia="Arial" w:hAnsi="Arial" w:cs="Arial"/>
          <w:bCs/>
          <w:color w:val="333333"/>
          <w:sz w:val="14"/>
          <w:szCs w:val="14"/>
        </w:rPr>
        <w:sym w:font="Wingdings" w:char="F0E0"/>
      </w:r>
      <w:r w:rsidRPr="009B6BA1">
        <w:rPr>
          <w:rFonts w:ascii="Arial" w:eastAsia="Arial" w:hAnsi="Arial" w:cs="Arial"/>
          <w:b/>
          <w:color w:val="333333"/>
          <w:sz w:val="14"/>
          <w:szCs w:val="14"/>
        </w:rPr>
        <w:t xml:space="preserve"> poor healing</w:t>
      </w:r>
    </w:p>
    <w:p w14:paraId="3DB819B0" w14:textId="77777777" w:rsidR="00690A7A" w:rsidRDefault="00690A7A" w:rsidP="00690A7A">
      <w:pPr>
        <w:spacing w:after="0" w:line="240" w:lineRule="auto"/>
        <w:rPr>
          <w:rFonts w:ascii="Arial" w:eastAsia="Arial" w:hAnsi="Arial" w:cs="Arial"/>
          <w:b/>
          <w:color w:val="333333"/>
          <w:sz w:val="14"/>
          <w:szCs w:val="14"/>
        </w:rPr>
      </w:pPr>
    </w:p>
    <w:p w14:paraId="5ABE3F9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Acute limb ischemia – LOSS of pulse</w:t>
      </w:r>
    </w:p>
    <w:p w14:paraId="4F997438" w14:textId="77777777" w:rsidR="00690A7A" w:rsidRPr="009B6BA1"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9B6BA1">
        <w:rPr>
          <w:rFonts w:ascii="Arial" w:eastAsia="Arial" w:hAnsi="Arial" w:cs="Arial"/>
          <w:bCs/>
          <w:color w:val="333333"/>
          <w:sz w:val="14"/>
          <w:szCs w:val="14"/>
        </w:rPr>
        <w:t>1</w:t>
      </w:r>
      <w:r w:rsidRPr="009B6BA1">
        <w:rPr>
          <w:rFonts w:ascii="Arial" w:eastAsia="Arial" w:hAnsi="Arial" w:cs="Arial"/>
          <w:bCs/>
          <w:color w:val="333333"/>
          <w:sz w:val="14"/>
          <w:szCs w:val="14"/>
          <w:vertAlign w:val="superscript"/>
        </w:rPr>
        <w:t>st</w:t>
      </w:r>
      <w:r w:rsidRPr="009B6BA1">
        <w:rPr>
          <w:rFonts w:ascii="Arial" w:eastAsia="Arial" w:hAnsi="Arial" w:cs="Arial"/>
          <w:bCs/>
          <w:color w:val="333333"/>
          <w:sz w:val="14"/>
          <w:szCs w:val="14"/>
        </w:rPr>
        <w:t xml:space="preserve"> start with giving aspirin and heparin bolus 80 units/kg then drip 18 units/kg/hr</w:t>
      </w:r>
    </w:p>
    <w:p w14:paraId="4D0C5A51"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A96E14">
        <w:rPr>
          <w:rFonts w:ascii="Arial" w:eastAsia="Arial" w:hAnsi="Arial" w:cs="Arial"/>
          <w:b/>
          <w:color w:val="333333"/>
          <w:sz w:val="14"/>
          <w:szCs w:val="14"/>
        </w:rPr>
        <w:t xml:space="preserve">MC site of emboli from heart </w:t>
      </w:r>
      <w:r w:rsidRPr="00065A74">
        <w:rPr>
          <w:rFonts w:ascii="Arial" w:eastAsia="Arial" w:hAnsi="Arial" w:cs="Arial"/>
          <w:color w:val="333333"/>
          <w:sz w:val="14"/>
          <w:szCs w:val="14"/>
        </w:rPr>
        <w:sym w:font="Wingdings" w:char="F0E0"/>
      </w:r>
      <w:r w:rsidRPr="00A96E14">
        <w:rPr>
          <w:rFonts w:ascii="Arial" w:eastAsia="Arial" w:hAnsi="Arial" w:cs="Arial"/>
          <w:b/>
          <w:color w:val="333333"/>
          <w:sz w:val="14"/>
          <w:szCs w:val="14"/>
        </w:rPr>
        <w:t xml:space="preserve"> common femoral</w:t>
      </w:r>
    </w:p>
    <w:p w14:paraId="6DF1A453"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2C3590">
        <w:rPr>
          <w:rFonts w:ascii="Arial" w:eastAsia="Arial" w:hAnsi="Arial" w:cs="Arial"/>
          <w:b/>
          <w:color w:val="333333"/>
          <w:sz w:val="14"/>
          <w:szCs w:val="14"/>
        </w:rPr>
        <w:t xml:space="preserve">MC UE site emboli from heart </w:t>
      </w:r>
      <w:r w:rsidRPr="00065A74">
        <w:rPr>
          <w:rFonts w:ascii="Arial" w:eastAsia="Arial" w:hAnsi="Arial" w:cs="Arial"/>
          <w:color w:val="333333"/>
          <w:sz w:val="14"/>
          <w:szCs w:val="14"/>
        </w:rPr>
        <w:sym w:font="Wingdings" w:char="F0E0"/>
      </w:r>
      <w:r w:rsidRPr="002C3590">
        <w:rPr>
          <w:rFonts w:ascii="Arial" w:eastAsia="Arial" w:hAnsi="Arial" w:cs="Arial"/>
          <w:b/>
          <w:color w:val="333333"/>
          <w:sz w:val="14"/>
          <w:szCs w:val="14"/>
        </w:rPr>
        <w:t xml:space="preserve"> Brachial</w:t>
      </w:r>
    </w:p>
    <w:p w14:paraId="6A39E841"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For </w:t>
      </w:r>
      <w:r>
        <w:rPr>
          <w:rFonts w:ascii="Arial" w:eastAsia="Arial" w:hAnsi="Arial" w:cs="Arial"/>
          <w:b/>
          <w:color w:val="333333"/>
          <w:sz w:val="14"/>
          <w:szCs w:val="14"/>
        </w:rPr>
        <w:t xml:space="preserve">Acute arterial </w:t>
      </w:r>
      <w:r w:rsidRPr="00D9739C">
        <w:rPr>
          <w:rFonts w:ascii="Arial" w:eastAsia="Arial" w:hAnsi="Arial" w:cs="Arial"/>
          <w:b/>
          <w:color w:val="333333"/>
          <w:sz w:val="14"/>
          <w:szCs w:val="14"/>
          <w:u w:val="single"/>
        </w:rPr>
        <w:t>emboli</w:t>
      </w:r>
      <w:r>
        <w:rPr>
          <w:rFonts w:ascii="Arial" w:eastAsia="Arial" w:hAnsi="Arial" w:cs="Arial"/>
          <w:b/>
          <w:color w:val="333333"/>
          <w:sz w:val="14"/>
          <w:szCs w:val="14"/>
        </w:rPr>
        <w:t xml:space="preserve"> </w:t>
      </w:r>
      <w:r w:rsidRPr="00E0406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usual treatment is open embolectomy,</w:t>
      </w:r>
      <w:r>
        <w:rPr>
          <w:rFonts w:ascii="Arial" w:eastAsia="Arial" w:hAnsi="Arial" w:cs="Arial"/>
          <w:bCs/>
          <w:color w:val="333333"/>
          <w:sz w:val="14"/>
          <w:szCs w:val="14"/>
        </w:rPr>
        <w:t xml:space="preserve"> can consider thrombolytics if non-threatened</w:t>
      </w:r>
    </w:p>
    <w:p w14:paraId="4A8FF93A"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For </w:t>
      </w:r>
      <w:r>
        <w:rPr>
          <w:rFonts w:ascii="Arial" w:eastAsia="Arial" w:hAnsi="Arial" w:cs="Arial"/>
          <w:b/>
          <w:bCs/>
          <w:color w:val="333333"/>
          <w:sz w:val="14"/>
          <w:szCs w:val="14"/>
        </w:rPr>
        <w:t xml:space="preserve">Acute arterial </w:t>
      </w:r>
      <w:r w:rsidRPr="00D9739C">
        <w:rPr>
          <w:rFonts w:ascii="Arial" w:eastAsia="Arial" w:hAnsi="Arial" w:cs="Arial"/>
          <w:b/>
          <w:bCs/>
          <w:color w:val="333333"/>
          <w:sz w:val="14"/>
          <w:szCs w:val="14"/>
          <w:u w:val="single"/>
        </w:rPr>
        <w:t>thrombosis</w:t>
      </w:r>
      <w:r>
        <w:rPr>
          <w:rFonts w:ascii="Arial" w:eastAsia="Arial" w:hAnsi="Arial" w:cs="Arial"/>
          <w:b/>
          <w:bCs/>
          <w:color w:val="333333"/>
          <w:sz w:val="14"/>
          <w:szCs w:val="14"/>
        </w:rPr>
        <w:t xml:space="preserve"> </w:t>
      </w:r>
      <w:r w:rsidRPr="00215F7D">
        <w:rPr>
          <w:rFonts w:ascii="Arial" w:eastAsia="Arial" w:hAnsi="Arial" w:cs="Arial"/>
          <w:color w:val="333333"/>
          <w:sz w:val="14"/>
          <w:szCs w:val="14"/>
        </w:rPr>
        <w:t>and</w:t>
      </w:r>
      <w:r w:rsidRPr="002C3590">
        <w:rPr>
          <w:rFonts w:ascii="Arial" w:eastAsia="Arial" w:hAnsi="Arial" w:cs="Arial"/>
          <w:color w:val="333333"/>
          <w:sz w:val="14"/>
          <w:szCs w:val="14"/>
        </w:rPr>
        <w:t xml:space="preserve"> </w:t>
      </w:r>
      <w:r w:rsidRPr="00215F7D">
        <w:rPr>
          <w:rFonts w:ascii="Arial" w:eastAsia="Arial" w:hAnsi="Arial" w:cs="Arial"/>
          <w:b/>
          <w:bCs/>
          <w:color w:val="333333"/>
          <w:sz w:val="14"/>
          <w:szCs w:val="14"/>
          <w:u w:val="single"/>
        </w:rPr>
        <w:t>threatened</w:t>
      </w:r>
      <w:r>
        <w:rPr>
          <w:rFonts w:ascii="Arial" w:eastAsia="Arial" w:hAnsi="Arial" w:cs="Arial"/>
          <w:color w:val="333333"/>
          <w:sz w:val="14"/>
          <w:szCs w:val="14"/>
        </w:rPr>
        <w:t xml:space="preserve"> </w:t>
      </w:r>
      <w:r w:rsidRPr="00065A74">
        <w:rPr>
          <w:rFonts w:ascii="Arial" w:eastAsia="Arial" w:hAnsi="Arial" w:cs="Arial"/>
          <w:color w:val="333333"/>
          <w:sz w:val="14"/>
          <w:szCs w:val="14"/>
        </w:rPr>
        <w:sym w:font="Wingdings" w:char="F0E0"/>
      </w:r>
      <w:r>
        <w:rPr>
          <w:rFonts w:ascii="Arial" w:eastAsia="Arial" w:hAnsi="Arial" w:cs="Arial"/>
          <w:color w:val="333333"/>
          <w:sz w:val="14"/>
          <w:szCs w:val="14"/>
        </w:rPr>
        <w:t xml:space="preserve"> heparin, </w:t>
      </w:r>
      <w:r>
        <w:rPr>
          <w:rFonts w:ascii="Arial" w:eastAsia="Arial" w:hAnsi="Arial" w:cs="Arial"/>
          <w:b/>
          <w:bCs/>
          <w:color w:val="333333"/>
          <w:sz w:val="14"/>
          <w:szCs w:val="14"/>
        </w:rPr>
        <w:t>open embolectomy</w:t>
      </w:r>
    </w:p>
    <w:p w14:paraId="10590A54" w14:textId="77777777" w:rsidR="00690A7A" w:rsidRPr="0082390F"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For </w:t>
      </w:r>
      <w:r>
        <w:rPr>
          <w:rFonts w:ascii="Arial" w:eastAsia="Arial" w:hAnsi="Arial" w:cs="Arial"/>
          <w:b/>
          <w:bCs/>
          <w:color w:val="333333"/>
          <w:sz w:val="14"/>
          <w:szCs w:val="14"/>
        </w:rPr>
        <w:t xml:space="preserve">Acute arterial thrombosis </w:t>
      </w:r>
      <w:r w:rsidRPr="00215F7D">
        <w:rPr>
          <w:rFonts w:ascii="Arial" w:eastAsia="Arial" w:hAnsi="Arial" w:cs="Arial"/>
          <w:color w:val="333333"/>
          <w:sz w:val="14"/>
          <w:szCs w:val="14"/>
        </w:rPr>
        <w:t>and</w:t>
      </w:r>
      <w:r>
        <w:rPr>
          <w:rFonts w:ascii="Arial" w:eastAsia="Arial" w:hAnsi="Arial" w:cs="Arial"/>
          <w:b/>
          <w:bCs/>
          <w:color w:val="333333"/>
          <w:sz w:val="14"/>
          <w:szCs w:val="14"/>
        </w:rPr>
        <w:t xml:space="preserve"> </w:t>
      </w:r>
      <w:r w:rsidRPr="00215F7D">
        <w:rPr>
          <w:rFonts w:ascii="Arial" w:eastAsia="Arial" w:hAnsi="Arial" w:cs="Arial"/>
          <w:b/>
          <w:bCs/>
          <w:color w:val="333333"/>
          <w:sz w:val="14"/>
          <w:szCs w:val="14"/>
          <w:u w:val="single"/>
        </w:rPr>
        <w:t>non-threatened</w:t>
      </w:r>
      <w:r w:rsidRPr="002C3590">
        <w:rPr>
          <w:rFonts w:ascii="Arial" w:eastAsia="Arial" w:hAnsi="Arial" w:cs="Arial"/>
          <w:color w:val="333333"/>
          <w:sz w:val="14"/>
          <w:szCs w:val="14"/>
        </w:rPr>
        <w:t xml:space="preserve"> </w:t>
      </w:r>
      <w:r w:rsidRPr="00065A74">
        <w:rPr>
          <w:rFonts w:ascii="Arial" w:eastAsia="Arial" w:hAnsi="Arial" w:cs="Arial"/>
          <w:color w:val="333333"/>
          <w:sz w:val="14"/>
          <w:szCs w:val="14"/>
        </w:rPr>
        <w:sym w:font="Wingdings" w:char="F0E0"/>
      </w:r>
      <w:r w:rsidRPr="002C3590">
        <w:rPr>
          <w:rFonts w:ascii="Arial" w:eastAsia="Arial" w:hAnsi="Arial" w:cs="Arial"/>
          <w:color w:val="333333"/>
          <w:sz w:val="14"/>
          <w:szCs w:val="14"/>
        </w:rPr>
        <w:t xml:space="preserve"> thrombolytics, heparin. </w:t>
      </w:r>
    </w:p>
    <w:p w14:paraId="42EDED57" w14:textId="77777777" w:rsidR="00690A7A" w:rsidRPr="0082390F" w:rsidRDefault="00690A7A" w:rsidP="00690A7A">
      <w:pPr>
        <w:pStyle w:val="ListParagraph"/>
        <w:numPr>
          <w:ilvl w:val="0"/>
          <w:numId w:val="29"/>
        </w:numPr>
        <w:spacing w:after="0" w:line="240" w:lineRule="auto"/>
        <w:rPr>
          <w:rFonts w:ascii="Arial" w:eastAsia="Arial" w:hAnsi="Arial" w:cs="Arial"/>
          <w:b/>
          <w:color w:val="333333"/>
          <w:sz w:val="14"/>
          <w:szCs w:val="14"/>
        </w:rPr>
      </w:pPr>
      <w:r w:rsidRPr="0082390F">
        <w:rPr>
          <w:rFonts w:ascii="Arial" w:eastAsia="Arial" w:hAnsi="Arial" w:cs="Arial"/>
          <w:b/>
          <w:color w:val="333333"/>
          <w:sz w:val="14"/>
          <w:szCs w:val="14"/>
          <w:u w:val="single"/>
        </w:rPr>
        <w:t>Emboli</w:t>
      </w:r>
      <w:r w:rsidRPr="002C3590">
        <w:rPr>
          <w:rFonts w:ascii="Arial" w:eastAsia="Arial" w:hAnsi="Arial" w:cs="Arial"/>
          <w:b/>
          <w:color w:val="333333"/>
          <w:sz w:val="14"/>
          <w:szCs w:val="14"/>
        </w:rPr>
        <w:t xml:space="preserve"> to aortoiliac bifurcation (loss of both femoral pulses) </w:t>
      </w:r>
      <w:r w:rsidRPr="00065A74">
        <w:rPr>
          <w:rFonts w:ascii="Arial" w:eastAsia="Arial" w:hAnsi="Arial" w:cs="Arial"/>
          <w:color w:val="333333"/>
          <w:sz w:val="14"/>
          <w:szCs w:val="14"/>
        </w:rPr>
        <w:sym w:font="Wingdings" w:char="F0E0"/>
      </w:r>
      <w:r w:rsidRPr="002C3590">
        <w:rPr>
          <w:rFonts w:ascii="Arial" w:eastAsia="Arial" w:hAnsi="Arial" w:cs="Arial"/>
          <w:b/>
          <w:color w:val="333333"/>
          <w:sz w:val="14"/>
          <w:szCs w:val="14"/>
        </w:rPr>
        <w:t xml:space="preserve"> BL femoral artery cut downs and transfemoral retrograde embolectomy</w:t>
      </w:r>
    </w:p>
    <w:p w14:paraId="3CB6FE9E" w14:textId="77777777" w:rsidR="00690A7A" w:rsidRPr="00215F7D" w:rsidRDefault="00690A7A" w:rsidP="00690A7A">
      <w:pPr>
        <w:pStyle w:val="ListParagraph"/>
        <w:numPr>
          <w:ilvl w:val="0"/>
          <w:numId w:val="29"/>
        </w:numPr>
        <w:spacing w:after="0" w:line="240" w:lineRule="auto"/>
        <w:rPr>
          <w:rFonts w:ascii="Arial" w:eastAsia="Arial" w:hAnsi="Arial" w:cs="Arial"/>
          <w:b/>
          <w:color w:val="333333"/>
          <w:sz w:val="14"/>
          <w:szCs w:val="14"/>
        </w:rPr>
      </w:pPr>
      <w:r w:rsidRPr="00215F7D">
        <w:rPr>
          <w:rFonts w:ascii="Arial" w:eastAsia="Arial" w:hAnsi="Arial" w:cs="Arial"/>
          <w:b/>
          <w:color w:val="333333"/>
          <w:sz w:val="14"/>
          <w:szCs w:val="14"/>
        </w:rPr>
        <w:t>Femoral pulse must be present for thrombolytics. Otherwise these would need open embolectomy. So</w:t>
      </w:r>
      <w:r>
        <w:rPr>
          <w:rFonts w:ascii="Arial" w:eastAsia="Arial" w:hAnsi="Arial" w:cs="Arial"/>
          <w:b/>
          <w:color w:val="333333"/>
          <w:sz w:val="14"/>
          <w:szCs w:val="14"/>
        </w:rPr>
        <w:t>,</w:t>
      </w:r>
      <w:r w:rsidRPr="00215F7D">
        <w:rPr>
          <w:rFonts w:ascii="Arial" w:eastAsia="Arial" w:hAnsi="Arial" w:cs="Arial"/>
          <w:b/>
          <w:color w:val="333333"/>
          <w:sz w:val="14"/>
          <w:szCs w:val="14"/>
        </w:rPr>
        <w:t xml:space="preserve"> any loss of femoral pulse </w:t>
      </w:r>
      <w:r w:rsidRPr="00215F7D">
        <w:rPr>
          <w:rFonts w:ascii="Arial" w:eastAsia="Arial" w:hAnsi="Arial" w:cs="Arial"/>
          <w:color w:val="333333"/>
          <w:sz w:val="14"/>
          <w:szCs w:val="14"/>
        </w:rPr>
        <w:sym w:font="Wingdings" w:char="F0E0"/>
      </w:r>
      <w:r w:rsidRPr="00215F7D">
        <w:rPr>
          <w:rFonts w:ascii="Arial" w:eastAsia="Arial" w:hAnsi="Arial" w:cs="Arial"/>
          <w:b/>
          <w:color w:val="333333"/>
          <w:sz w:val="14"/>
          <w:szCs w:val="14"/>
        </w:rPr>
        <w:t xml:space="preserve"> open embolectomy</w:t>
      </w:r>
    </w:p>
    <w:p w14:paraId="5352CF56"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Thrombosis of LE graft (PTFE or vein) </w:t>
      </w:r>
      <w:r w:rsidRPr="00065A7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if non-threatened </w:t>
      </w:r>
      <w:r w:rsidRPr="00065A7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thrombolytics. Threatened </w:t>
      </w:r>
      <w:r w:rsidRPr="00065A7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OR for thrombectomy</w:t>
      </w:r>
    </w:p>
    <w:p w14:paraId="2AE8EB36"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infant has loss of femoral pulse (from a line) and cold foot </w:t>
      </w:r>
      <w:r w:rsidRPr="008F3AB0">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too hard to operate </w:t>
      </w:r>
      <w:r w:rsidRPr="008F3AB0">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Tx: </w:t>
      </w:r>
      <w:r>
        <w:rPr>
          <w:rFonts w:ascii="Arial" w:eastAsia="Arial" w:hAnsi="Arial" w:cs="Arial"/>
          <w:b/>
          <w:color w:val="333333"/>
          <w:sz w:val="14"/>
          <w:szCs w:val="14"/>
        </w:rPr>
        <w:t>heparin</w:t>
      </w:r>
    </w:p>
    <w:p w14:paraId="44944FB5" w14:textId="77777777" w:rsidR="00690A7A" w:rsidRDefault="00690A7A" w:rsidP="00690A7A">
      <w:pPr>
        <w:spacing w:after="0" w:line="240" w:lineRule="auto"/>
        <w:rPr>
          <w:rFonts w:ascii="Arial" w:eastAsia="Arial" w:hAnsi="Arial" w:cs="Arial"/>
          <w:b/>
          <w:color w:val="333333"/>
          <w:sz w:val="14"/>
          <w:szCs w:val="14"/>
        </w:rPr>
      </w:pPr>
    </w:p>
    <w:p w14:paraId="08C2AB7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Lytic therapy vs open embolectomy/thrombectomy</w:t>
      </w:r>
    </w:p>
    <w:p w14:paraId="2F38F6D5" w14:textId="77777777" w:rsidR="00690A7A" w:rsidRPr="00D9739C"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If motor and sensation intact </w:t>
      </w:r>
      <w:r w:rsidRPr="00D9739C">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clot likely </w:t>
      </w:r>
      <w:r>
        <w:rPr>
          <w:rFonts w:ascii="Arial" w:eastAsia="Arial" w:hAnsi="Arial" w:cs="Arial"/>
          <w:b/>
          <w:color w:val="333333"/>
          <w:sz w:val="14"/>
          <w:szCs w:val="14"/>
        </w:rPr>
        <w:t>distal (</w:t>
      </w:r>
      <w:r>
        <w:rPr>
          <w:rFonts w:ascii="Arial" w:eastAsia="Arial" w:hAnsi="Arial" w:cs="Arial"/>
          <w:b/>
          <w:color w:val="333333"/>
          <w:sz w:val="14"/>
          <w:szCs w:val="14"/>
          <w:u w:val="single"/>
        </w:rPr>
        <w:t>usually at trifurcation)</w:t>
      </w:r>
      <w:r w:rsidRPr="00D9739C">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tPA and run f</w:t>
      </w:r>
      <w:r w:rsidRPr="00D9739C">
        <w:rPr>
          <w:rFonts w:ascii="Arial" w:eastAsia="Arial" w:hAnsi="Arial" w:cs="Arial"/>
          <w:bCs/>
          <w:color w:val="333333"/>
          <w:sz w:val="14"/>
          <w:szCs w:val="14"/>
        </w:rPr>
        <w:t>or 24-48 hours</w:t>
      </w:r>
    </w:p>
    <w:p w14:paraId="376213DC" w14:textId="77777777" w:rsidR="00690A7A" w:rsidRPr="00D9739C"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Thrombolytics</w:t>
      </w:r>
      <w:r>
        <w:rPr>
          <w:rFonts w:ascii="Arial" w:eastAsia="Arial" w:hAnsi="Arial" w:cs="Arial"/>
          <w:bCs/>
          <w:color w:val="333333"/>
          <w:sz w:val="14"/>
          <w:szCs w:val="14"/>
        </w:rPr>
        <w:t xml:space="preserve"> are better at </w:t>
      </w:r>
      <w:r>
        <w:rPr>
          <w:rFonts w:ascii="Arial" w:eastAsia="Arial" w:hAnsi="Arial" w:cs="Arial"/>
          <w:b/>
          <w:color w:val="333333"/>
          <w:sz w:val="14"/>
          <w:szCs w:val="14"/>
        </w:rPr>
        <w:t>trifurcation</w:t>
      </w:r>
      <w:r>
        <w:rPr>
          <w:rFonts w:ascii="Arial" w:eastAsia="Arial" w:hAnsi="Arial" w:cs="Arial"/>
          <w:bCs/>
          <w:color w:val="333333"/>
          <w:sz w:val="14"/>
          <w:szCs w:val="14"/>
        </w:rPr>
        <w:t xml:space="preserve">, too difficult to perform embolectomy here. </w:t>
      </w:r>
    </w:p>
    <w:p w14:paraId="48A0A787"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any loss of motor or sensation </w:t>
      </w:r>
      <w:r w:rsidRPr="00D9739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cut down and open balloon catheter embolectomy</w:t>
      </w:r>
    </w:p>
    <w:p w14:paraId="5647C041" w14:textId="77777777" w:rsidR="00690A7A" w:rsidRPr="00D9739C"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Never do tPA (thrombolytics) for common femoral (loss of femoral pulse) or more proximal clot </w:t>
      </w:r>
      <w:r w:rsidRPr="00D9739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open embolectomy</w:t>
      </w:r>
    </w:p>
    <w:p w14:paraId="19A77221" w14:textId="77777777" w:rsidR="00690A7A" w:rsidRDefault="00690A7A" w:rsidP="00690A7A">
      <w:pPr>
        <w:spacing w:after="0" w:line="240" w:lineRule="auto"/>
        <w:rPr>
          <w:rFonts w:ascii="Arial" w:eastAsia="Arial" w:hAnsi="Arial" w:cs="Arial"/>
          <w:b/>
          <w:color w:val="333333"/>
          <w:sz w:val="14"/>
          <w:szCs w:val="14"/>
        </w:rPr>
      </w:pPr>
    </w:p>
    <w:p w14:paraId="47D220C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Thrombolytics (tPA)</w:t>
      </w:r>
    </w:p>
    <w:p w14:paraId="63401C07" w14:textId="77777777" w:rsidR="00690A7A" w:rsidRPr="003E0414"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 xml:space="preserve">Need to follow fibrinogen levels because using fibrinolytics causes hypofibrinogenemia </w:t>
      </w:r>
    </w:p>
    <w:p w14:paraId="2D80190D" w14:textId="77777777" w:rsidR="00690A7A" w:rsidRPr="003E0414"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Fibrinogen 150 or less increases risk of bleeding. (normal 200-400)</w:t>
      </w:r>
    </w:p>
    <w:p w14:paraId="264DDFC4" w14:textId="77777777" w:rsidR="00690A7A" w:rsidRPr="001E7352"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Absolute contraindications: </w:t>
      </w:r>
      <w:r>
        <w:rPr>
          <w:rFonts w:ascii="Arial" w:eastAsia="Arial" w:hAnsi="Arial" w:cs="Arial"/>
          <w:bCs/>
          <w:color w:val="333333"/>
          <w:sz w:val="14"/>
          <w:szCs w:val="14"/>
        </w:rPr>
        <w:t>Recent stroke/TIA (3 months) , active bleeding, recent head bleed, intracranial mass</w:t>
      </w:r>
    </w:p>
    <w:p w14:paraId="148E2617" w14:textId="77777777" w:rsidR="00690A7A" w:rsidRPr="001E7352"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Most effective in patients with ischemia &lt; 2 weeks</w:t>
      </w:r>
    </w:p>
    <w:p w14:paraId="2C580990" w14:textId="77777777" w:rsidR="00690A7A" w:rsidRPr="001E7352"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Can use for up to </w:t>
      </w:r>
      <w:r>
        <w:rPr>
          <w:rFonts w:ascii="Arial" w:eastAsia="Arial" w:hAnsi="Arial" w:cs="Arial"/>
          <w:b/>
          <w:color w:val="333333"/>
          <w:sz w:val="14"/>
          <w:szCs w:val="14"/>
          <w:u w:val="single"/>
        </w:rPr>
        <w:t>48 hours</w:t>
      </w:r>
    </w:p>
    <w:p w14:paraId="48739E8C" w14:textId="77777777" w:rsidR="00690A7A" w:rsidRPr="00B66E20"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Bleeding risk increases with </w:t>
      </w:r>
      <w:r>
        <w:rPr>
          <w:rFonts w:ascii="Arial" w:eastAsia="Arial" w:hAnsi="Arial" w:cs="Arial"/>
          <w:b/>
          <w:color w:val="333333"/>
          <w:sz w:val="14"/>
          <w:szCs w:val="14"/>
        </w:rPr>
        <w:t>low fibrinogen</w:t>
      </w:r>
      <w:r>
        <w:rPr>
          <w:rFonts w:ascii="Arial" w:eastAsia="Arial" w:hAnsi="Arial" w:cs="Arial"/>
          <w:bCs/>
          <w:color w:val="333333"/>
          <w:sz w:val="14"/>
          <w:szCs w:val="14"/>
        </w:rPr>
        <w:t xml:space="preserve"> and longer time</w:t>
      </w:r>
    </w:p>
    <w:p w14:paraId="16963468" w14:textId="77777777" w:rsidR="00690A7A" w:rsidRPr="001E7352"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The reversal for tPA is cryoprecipitate, if this is not available, then you can use aminocaproic acid vs TXA</w:t>
      </w:r>
    </w:p>
    <w:p w14:paraId="1B654191" w14:textId="77777777" w:rsidR="00690A7A" w:rsidRDefault="00690A7A" w:rsidP="00690A7A">
      <w:pPr>
        <w:spacing w:after="0" w:line="240" w:lineRule="auto"/>
        <w:rPr>
          <w:rFonts w:ascii="Arial" w:eastAsia="Arial" w:hAnsi="Arial" w:cs="Arial"/>
          <w:b/>
          <w:color w:val="333333"/>
          <w:sz w:val="14"/>
          <w:szCs w:val="14"/>
        </w:rPr>
      </w:pPr>
    </w:p>
    <w:p w14:paraId="16910B9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Rutherford classification</w:t>
      </w:r>
    </w:p>
    <w:p w14:paraId="5576E810" w14:textId="77777777" w:rsidR="00690A7A" w:rsidRPr="001E7352" w:rsidRDefault="00690A7A" w:rsidP="00690A7A">
      <w:pPr>
        <w:spacing w:after="0" w:line="240" w:lineRule="auto"/>
        <w:rPr>
          <w:rFonts w:ascii="Arial" w:eastAsia="Arial" w:hAnsi="Arial" w:cs="Arial"/>
          <w:b/>
          <w:color w:val="333333"/>
          <w:sz w:val="14"/>
          <w:szCs w:val="14"/>
        </w:rPr>
      </w:pPr>
      <w:r>
        <w:rPr>
          <w:noProof/>
        </w:rPr>
        <w:drawing>
          <wp:inline distT="0" distB="0" distL="0" distR="0" wp14:anchorId="17905536" wp14:editId="1721AE45">
            <wp:extent cx="4077505" cy="1732143"/>
            <wp:effectExtent l="0" t="0" r="0" b="1905"/>
            <wp:docPr id="39" name="Picture 39" descr="https://thoracickey.com/wp-content/uploads/2016/08/00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oracickey.com/wp-content/uploads/2016/08/00257.jpg"/>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4088417" cy="1736778"/>
                    </a:xfrm>
                    <a:prstGeom prst="rect">
                      <a:avLst/>
                    </a:prstGeom>
                    <a:noFill/>
                    <a:ln>
                      <a:noFill/>
                    </a:ln>
                  </pic:spPr>
                </pic:pic>
              </a:graphicData>
            </a:graphic>
          </wp:inline>
        </w:drawing>
      </w:r>
    </w:p>
    <w:p w14:paraId="4DB194D7"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Threatened = Class IIb</w:t>
      </w:r>
    </w:p>
    <w:p w14:paraId="30A7CC9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Class I – heparin, can do thrombolytics or OR as well</w:t>
      </w:r>
    </w:p>
    <w:p w14:paraId="306026C1"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Class IIa: </w:t>
      </w:r>
      <w:r>
        <w:rPr>
          <w:rFonts w:ascii="Arial" w:eastAsia="Arial" w:hAnsi="Arial" w:cs="Arial"/>
          <w:b/>
          <w:color w:val="333333"/>
          <w:sz w:val="14"/>
          <w:szCs w:val="14"/>
          <w:u w:val="single"/>
        </w:rPr>
        <w:t xml:space="preserve">MINIMAL </w:t>
      </w:r>
      <w:r w:rsidRPr="00346562">
        <w:rPr>
          <w:rFonts w:ascii="Arial" w:eastAsia="Arial" w:hAnsi="Arial" w:cs="Arial"/>
          <w:b/>
          <w:color w:val="333333"/>
          <w:sz w:val="14"/>
          <w:szCs w:val="14"/>
          <w:u w:val="single"/>
        </w:rPr>
        <w:t>Sensory loss</w:t>
      </w:r>
      <w:r>
        <w:rPr>
          <w:rFonts w:ascii="Arial" w:eastAsia="Arial" w:hAnsi="Arial" w:cs="Arial"/>
          <w:b/>
          <w:color w:val="333333"/>
          <w:sz w:val="14"/>
          <w:szCs w:val="14"/>
        </w:rPr>
        <w:t xml:space="preserve">, </w:t>
      </w:r>
      <w:r>
        <w:rPr>
          <w:rFonts w:ascii="Arial" w:eastAsia="Arial" w:hAnsi="Arial" w:cs="Arial"/>
          <w:b/>
          <w:color w:val="333333"/>
          <w:sz w:val="14"/>
          <w:szCs w:val="14"/>
          <w:u w:val="single"/>
        </w:rPr>
        <w:t>ONLY TOES HERE</w:t>
      </w:r>
      <w:r>
        <w:rPr>
          <w:rFonts w:ascii="Arial" w:eastAsia="Arial" w:hAnsi="Arial" w:cs="Arial"/>
          <w:b/>
          <w:color w:val="333333"/>
          <w:sz w:val="14"/>
          <w:szCs w:val="14"/>
        </w:rPr>
        <w:t xml:space="preserve">. </w:t>
      </w:r>
      <w:r>
        <w:rPr>
          <w:rFonts w:ascii="Arial" w:eastAsia="Arial" w:hAnsi="Arial" w:cs="Arial"/>
          <w:bCs/>
          <w:color w:val="333333"/>
          <w:sz w:val="14"/>
          <w:szCs w:val="14"/>
        </w:rPr>
        <w:t>heparin + thrombolytics</w:t>
      </w:r>
    </w:p>
    <w:p w14:paraId="73BB7D8C"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Class IIb: </w:t>
      </w:r>
      <w:r>
        <w:rPr>
          <w:rFonts w:ascii="Arial" w:eastAsia="Arial" w:hAnsi="Arial" w:cs="Arial"/>
          <w:b/>
          <w:color w:val="333333"/>
          <w:sz w:val="14"/>
          <w:szCs w:val="14"/>
        </w:rPr>
        <w:t xml:space="preserve">Sensory or motor loss. </w:t>
      </w:r>
      <w:r w:rsidRPr="00D24D88">
        <w:rPr>
          <w:rFonts w:ascii="Arial" w:eastAsia="Arial" w:hAnsi="Arial" w:cs="Arial"/>
          <w:b/>
          <w:color w:val="333333"/>
          <w:sz w:val="14"/>
          <w:szCs w:val="14"/>
        </w:rPr>
        <w:sym w:font="Wingdings" w:char="F0E0"/>
      </w:r>
      <w:r>
        <w:rPr>
          <w:rFonts w:ascii="Arial" w:eastAsia="Arial" w:hAnsi="Arial" w:cs="Arial"/>
          <w:bCs/>
          <w:color w:val="333333"/>
          <w:sz w:val="14"/>
          <w:szCs w:val="14"/>
        </w:rPr>
        <w:t>OR</w:t>
      </w:r>
    </w:p>
    <w:p w14:paraId="7ACC4FFA" w14:textId="77777777" w:rsidR="00690A7A" w:rsidRPr="001E7352"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Class III: amputation</w:t>
      </w:r>
    </w:p>
    <w:p w14:paraId="0B252E39" w14:textId="77777777" w:rsidR="00690A7A" w:rsidRDefault="00690A7A" w:rsidP="00690A7A">
      <w:pPr>
        <w:spacing w:after="0" w:line="240" w:lineRule="auto"/>
        <w:rPr>
          <w:rFonts w:ascii="Arial" w:eastAsia="Arial" w:hAnsi="Arial" w:cs="Arial"/>
          <w:b/>
          <w:color w:val="333333"/>
          <w:sz w:val="14"/>
          <w:szCs w:val="14"/>
          <w:u w:val="single"/>
        </w:rPr>
      </w:pPr>
    </w:p>
    <w:p w14:paraId="2C6AF2B0"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u w:val="single"/>
        </w:rPr>
        <w:t xml:space="preserve">BKA </w:t>
      </w:r>
      <w:r>
        <w:rPr>
          <w:rFonts w:ascii="Arial" w:eastAsia="Arial" w:hAnsi="Arial" w:cs="Arial"/>
          <w:color w:val="333333"/>
          <w:sz w:val="14"/>
          <w:szCs w:val="14"/>
          <w:u w:val="single"/>
        </w:rPr>
        <w:t>–</w:t>
      </w:r>
      <w:r>
        <w:rPr>
          <w:rFonts w:ascii="Arial" w:eastAsia="Arial" w:hAnsi="Arial" w:cs="Arial"/>
          <w:color w:val="333333"/>
          <w:sz w:val="14"/>
          <w:szCs w:val="14"/>
        </w:rPr>
        <w:t xml:space="preserve"> </w:t>
      </w:r>
      <w:r w:rsidRPr="00860385">
        <w:rPr>
          <w:rFonts w:ascii="Arial" w:eastAsia="Arial" w:hAnsi="Arial" w:cs="Arial"/>
          <w:b/>
          <w:bCs/>
          <w:color w:val="333333"/>
          <w:sz w:val="14"/>
          <w:szCs w:val="14"/>
          <w:u w:val="single"/>
        </w:rPr>
        <w:t>12% mortality</w:t>
      </w:r>
      <w:r>
        <w:rPr>
          <w:rFonts w:ascii="Arial" w:eastAsia="Arial" w:hAnsi="Arial" w:cs="Arial"/>
          <w:color w:val="333333"/>
          <w:sz w:val="14"/>
          <w:szCs w:val="14"/>
        </w:rPr>
        <w:t>, 30-60% more energy expenditure, 75% chance of ambulating</w:t>
      </w:r>
    </w:p>
    <w:p w14:paraId="1DED0356" w14:textId="77777777" w:rsidR="00690A7A" w:rsidRPr="00D24D5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u w:val="single"/>
        </w:rPr>
        <w:t>AKA –</w:t>
      </w:r>
      <w:r>
        <w:rPr>
          <w:rFonts w:ascii="Arial" w:eastAsia="Arial" w:hAnsi="Arial" w:cs="Arial"/>
          <w:color w:val="333333"/>
          <w:sz w:val="14"/>
          <w:szCs w:val="14"/>
        </w:rPr>
        <w:t xml:space="preserve"> 6% mortality, 60-100% more energy expenditure, 40% chance of ambulating</w:t>
      </w:r>
    </w:p>
    <w:p w14:paraId="28A5B2F7" w14:textId="77777777" w:rsidR="00690A7A" w:rsidRDefault="00690A7A" w:rsidP="00690A7A">
      <w:pPr>
        <w:spacing w:after="0" w:line="240" w:lineRule="auto"/>
        <w:rPr>
          <w:rFonts w:ascii="Arial" w:eastAsia="Arial" w:hAnsi="Arial" w:cs="Arial"/>
          <w:b/>
          <w:color w:val="333333"/>
          <w:sz w:val="14"/>
          <w:szCs w:val="14"/>
          <w:u w:val="single"/>
        </w:rPr>
      </w:pPr>
    </w:p>
    <w:p w14:paraId="77CF7476" w14:textId="77777777" w:rsidR="00690A7A" w:rsidRPr="0043170A" w:rsidRDefault="00690A7A" w:rsidP="00690A7A">
      <w:pPr>
        <w:spacing w:after="0" w:line="240" w:lineRule="auto"/>
        <w:rPr>
          <w:rFonts w:ascii="Arial" w:eastAsia="Arial" w:hAnsi="Arial" w:cs="Arial"/>
          <w:bCs/>
          <w:color w:val="333333"/>
          <w:sz w:val="14"/>
          <w:szCs w:val="14"/>
        </w:rPr>
      </w:pPr>
      <w:r w:rsidRPr="00860385">
        <w:rPr>
          <w:rFonts w:ascii="Arial" w:eastAsia="Arial" w:hAnsi="Arial" w:cs="Arial"/>
          <w:b/>
          <w:color w:val="333333"/>
          <w:sz w:val="14"/>
          <w:szCs w:val="14"/>
        </w:rPr>
        <w:t xml:space="preserve">MCC of renal artery stenosis </w:t>
      </w:r>
      <w:r w:rsidRPr="00860385">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atherosclerosis</w:t>
      </w:r>
    </w:p>
    <w:p w14:paraId="6CB3BEB0"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Atherosclerotic renal artery stenosis </w:t>
      </w:r>
      <w:r w:rsidRPr="00E5267C">
        <w:rPr>
          <w:rFonts w:ascii="Arial" w:eastAsia="Arial" w:hAnsi="Arial" w:cs="Arial"/>
          <w:b/>
          <w:color w:val="333333"/>
          <w:sz w:val="14"/>
          <w:szCs w:val="14"/>
          <w:u w:val="single"/>
        </w:rPr>
        <w:sym w:font="Wingdings" w:char="F0E0"/>
      </w:r>
      <w:r w:rsidRPr="00E5267C">
        <w:rPr>
          <w:rFonts w:ascii="Arial" w:eastAsia="Arial" w:hAnsi="Arial" w:cs="Arial"/>
          <w:b/>
          <w:color w:val="333333"/>
          <w:sz w:val="14"/>
          <w:szCs w:val="14"/>
          <w:u w:val="single"/>
        </w:rPr>
        <w:t xml:space="preserve"> DO NOT STENT. Medical treatment is best</w:t>
      </w:r>
    </w:p>
    <w:p w14:paraId="46A74E76" w14:textId="77777777" w:rsidR="00690A7A" w:rsidRPr="00BD2A55"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MC site of upper extremity stenosis </w:t>
      </w:r>
      <w:r w:rsidRPr="00BD2A55">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rPr>
        <w:t>subclavian artery</w:t>
      </w:r>
    </w:p>
    <w:p w14:paraId="1B79EDB2" w14:textId="77777777" w:rsidR="00690A7A" w:rsidRDefault="00690A7A" w:rsidP="00690A7A">
      <w:pPr>
        <w:spacing w:after="0" w:line="240" w:lineRule="auto"/>
        <w:rPr>
          <w:rFonts w:ascii="Arial" w:eastAsia="Arial" w:hAnsi="Arial" w:cs="Arial"/>
          <w:color w:val="333333"/>
          <w:sz w:val="14"/>
          <w:szCs w:val="14"/>
        </w:rPr>
      </w:pPr>
    </w:p>
    <w:p w14:paraId="2FA07D90" w14:textId="77777777" w:rsidR="00690A7A" w:rsidRPr="0043170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Upper extremity occlusive disease</w:t>
      </w:r>
      <w:r w:rsidRPr="0043170A">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proximal</w:t>
      </w:r>
      <w:r>
        <w:rPr>
          <w:rFonts w:ascii="Arial" w:eastAsia="Arial" w:hAnsi="Arial" w:cs="Arial"/>
          <w:color w:val="333333"/>
          <w:sz w:val="14"/>
          <w:szCs w:val="14"/>
        </w:rPr>
        <w:t xml:space="preserve"> lesions usually asymptomatic due to collaterals (subclavian)</w:t>
      </w:r>
    </w:p>
    <w:p w14:paraId="3AFDC41F" w14:textId="77777777" w:rsidR="00690A7A" w:rsidRDefault="00690A7A" w:rsidP="00690A7A">
      <w:pPr>
        <w:spacing w:after="0" w:line="240" w:lineRule="auto"/>
        <w:rPr>
          <w:rFonts w:ascii="Arial" w:eastAsia="Arial" w:hAnsi="Arial" w:cs="Arial"/>
          <w:color w:val="333333"/>
          <w:sz w:val="14"/>
          <w:szCs w:val="14"/>
        </w:rPr>
      </w:pPr>
      <w:r w:rsidRPr="00BD2A55">
        <w:rPr>
          <w:rFonts w:ascii="Arial" w:eastAsia="Arial" w:hAnsi="Arial" w:cs="Arial"/>
          <w:b/>
          <w:bCs/>
          <w:color w:val="333333"/>
          <w:sz w:val="14"/>
          <w:szCs w:val="14"/>
        </w:rPr>
        <w:t>Subclavian steal syndrome</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Tight </w:t>
      </w:r>
      <w:r w:rsidRPr="00BD2A55">
        <w:rPr>
          <w:rFonts w:ascii="Arial" w:eastAsia="Arial" w:hAnsi="Arial" w:cs="Arial"/>
          <w:b/>
          <w:bCs/>
          <w:color w:val="333333"/>
          <w:sz w:val="14"/>
          <w:szCs w:val="14"/>
        </w:rPr>
        <w:t>proximal subclavian stenosis</w:t>
      </w:r>
      <w:r>
        <w:rPr>
          <w:rFonts w:ascii="Arial" w:eastAsia="Arial" w:hAnsi="Arial" w:cs="Arial"/>
          <w:color w:val="333333"/>
          <w:sz w:val="14"/>
          <w:szCs w:val="14"/>
        </w:rPr>
        <w:t xml:space="preserve">, causes </w:t>
      </w:r>
      <w:r>
        <w:rPr>
          <w:rFonts w:ascii="Arial" w:eastAsia="Arial" w:hAnsi="Arial" w:cs="Arial"/>
          <w:b/>
          <w:bCs/>
          <w:color w:val="333333"/>
          <w:sz w:val="14"/>
          <w:szCs w:val="14"/>
        </w:rPr>
        <w:t xml:space="preserve">reversal of flow </w:t>
      </w:r>
      <w:r w:rsidRPr="00BD2A55">
        <w:rPr>
          <w:rFonts w:ascii="Arial" w:eastAsia="Arial" w:hAnsi="Arial" w:cs="Arial"/>
          <w:b/>
          <w:bCs/>
          <w:color w:val="333333"/>
          <w:sz w:val="14"/>
          <w:szCs w:val="14"/>
          <w:u w:val="single"/>
        </w:rPr>
        <w:t>in</w:t>
      </w:r>
      <w:r>
        <w:rPr>
          <w:rFonts w:ascii="Arial" w:eastAsia="Arial" w:hAnsi="Arial" w:cs="Arial"/>
          <w:b/>
          <w:bCs/>
          <w:color w:val="333333"/>
          <w:sz w:val="14"/>
          <w:szCs w:val="14"/>
          <w:u w:val="single"/>
        </w:rPr>
        <w:t xml:space="preserve"> ipsilateral vertebral artery into distal subclavian artery</w:t>
      </w:r>
      <w:r w:rsidRPr="00BD2A55">
        <w:rPr>
          <w:rFonts w:ascii="Arial" w:eastAsia="Arial" w:hAnsi="Arial" w:cs="Arial"/>
          <w:b/>
          <w:bCs/>
          <w:color w:val="333333"/>
          <w:sz w:val="14"/>
          <w:szCs w:val="14"/>
        </w:rPr>
        <w:t>.</w:t>
      </w:r>
      <w:r>
        <w:rPr>
          <w:rFonts w:ascii="Arial" w:eastAsia="Arial" w:hAnsi="Arial" w:cs="Arial"/>
          <w:b/>
          <w:bCs/>
          <w:color w:val="333333"/>
          <w:sz w:val="14"/>
          <w:szCs w:val="14"/>
        </w:rPr>
        <w:t xml:space="preserve"> Tx:</w:t>
      </w:r>
      <w:r w:rsidRPr="00BD2A55">
        <w:rPr>
          <w:rFonts w:ascii="Arial" w:eastAsia="Arial" w:hAnsi="Arial" w:cs="Arial"/>
          <w:b/>
          <w:bCs/>
          <w:color w:val="333333"/>
          <w:sz w:val="14"/>
          <w:szCs w:val="14"/>
        </w:rPr>
        <w:t xml:space="preserve"> </w:t>
      </w:r>
      <w:r w:rsidRPr="00BD2A55">
        <w:rPr>
          <w:rFonts w:ascii="Arial" w:eastAsia="Arial" w:hAnsi="Arial" w:cs="Arial"/>
          <w:color w:val="333333"/>
          <w:sz w:val="14"/>
          <w:szCs w:val="14"/>
        </w:rPr>
        <w:t>PTA</w:t>
      </w:r>
      <w:r w:rsidRPr="00E5267C">
        <w:rPr>
          <w:rFonts w:ascii="Arial" w:eastAsia="Arial" w:hAnsi="Arial" w:cs="Arial"/>
          <w:color w:val="333333"/>
          <w:sz w:val="14"/>
          <w:szCs w:val="14"/>
        </w:rPr>
        <w:t xml:space="preserve"> and stent</w:t>
      </w:r>
      <w:r>
        <w:rPr>
          <w:rFonts w:ascii="Arial" w:eastAsia="Arial" w:hAnsi="Arial" w:cs="Arial"/>
          <w:color w:val="333333"/>
          <w:sz w:val="14"/>
          <w:szCs w:val="14"/>
        </w:rPr>
        <w:t>. Common carotid to subclavian bypass if that fails</w:t>
      </w:r>
    </w:p>
    <w:p w14:paraId="3459A5B1" w14:textId="77777777" w:rsidR="00690A7A" w:rsidRPr="00BD2A55"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Subclavian steal can also occur</w:t>
      </w:r>
      <w:r>
        <w:rPr>
          <w:rFonts w:ascii="Arial" w:eastAsia="Arial" w:hAnsi="Arial" w:cs="Arial"/>
          <w:color w:val="333333"/>
          <w:sz w:val="14"/>
          <w:szCs w:val="14"/>
        </w:rPr>
        <w:t xml:space="preserve"> in patients with </w:t>
      </w:r>
      <w:r>
        <w:rPr>
          <w:rFonts w:ascii="Arial" w:eastAsia="Arial" w:hAnsi="Arial" w:cs="Arial"/>
          <w:b/>
          <w:bCs/>
          <w:color w:val="333333"/>
          <w:sz w:val="14"/>
          <w:szCs w:val="14"/>
        </w:rPr>
        <w:t>previous CABG</w:t>
      </w:r>
      <w:r>
        <w:rPr>
          <w:rFonts w:ascii="Arial" w:eastAsia="Arial" w:hAnsi="Arial" w:cs="Arial"/>
          <w:color w:val="333333"/>
          <w:sz w:val="14"/>
          <w:szCs w:val="14"/>
        </w:rPr>
        <w:t xml:space="preserve"> and </w:t>
      </w:r>
      <w:r>
        <w:rPr>
          <w:rFonts w:ascii="Arial" w:eastAsia="Arial" w:hAnsi="Arial" w:cs="Arial"/>
          <w:b/>
          <w:bCs/>
          <w:color w:val="333333"/>
          <w:sz w:val="14"/>
          <w:szCs w:val="14"/>
        </w:rPr>
        <w:t xml:space="preserve">left internal mammary (comes off of subclavian) artery to left anterior descending </w:t>
      </w:r>
      <w:r w:rsidRPr="00BD2A55">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blood taken away from heart </w:t>
      </w:r>
      <w:r w:rsidRPr="00BD2A55">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Pr>
          <w:rFonts w:ascii="Arial" w:eastAsia="Arial" w:hAnsi="Arial" w:cs="Arial"/>
          <w:b/>
          <w:bCs/>
          <w:color w:val="333333"/>
          <w:sz w:val="14"/>
          <w:szCs w:val="14"/>
          <w:u w:val="single"/>
        </w:rPr>
        <w:t xml:space="preserve">ANGINA </w:t>
      </w:r>
      <w:r w:rsidRPr="00BD2A55">
        <w:rPr>
          <w:rFonts w:ascii="Arial" w:eastAsia="Arial" w:hAnsi="Arial" w:cs="Arial"/>
          <w:b/>
          <w:bCs/>
          <w:color w:val="333333"/>
          <w:sz w:val="14"/>
          <w:szCs w:val="14"/>
          <w:u w:val="single"/>
        </w:rPr>
        <w:sym w:font="Wingdings" w:char="F0E0"/>
      </w:r>
      <w:r>
        <w:rPr>
          <w:rFonts w:ascii="Arial" w:eastAsia="Arial" w:hAnsi="Arial" w:cs="Arial"/>
          <w:b/>
          <w:bCs/>
          <w:color w:val="333333"/>
          <w:sz w:val="14"/>
          <w:szCs w:val="14"/>
          <w:u w:val="single"/>
        </w:rPr>
        <w:t xml:space="preserve"> Tx: subclavian stent</w:t>
      </w:r>
    </w:p>
    <w:p w14:paraId="6E363544" w14:textId="77777777" w:rsidR="00690A7A" w:rsidRPr="00BD2A55" w:rsidRDefault="00690A7A" w:rsidP="00690A7A">
      <w:pPr>
        <w:spacing w:after="0" w:line="240" w:lineRule="auto"/>
        <w:rPr>
          <w:rFonts w:ascii="Arial" w:eastAsia="Arial" w:hAnsi="Arial" w:cs="Arial"/>
          <w:b/>
          <w:bCs/>
          <w:color w:val="333333"/>
          <w:sz w:val="14"/>
          <w:szCs w:val="14"/>
        </w:rPr>
      </w:pPr>
      <w:r>
        <w:rPr>
          <w:rFonts w:ascii="Arial" w:eastAsia="Arial" w:hAnsi="Arial" w:cs="Arial"/>
          <w:color w:val="333333"/>
          <w:sz w:val="14"/>
          <w:szCs w:val="14"/>
        </w:rPr>
        <w:t xml:space="preserve">Vascular steal can also occur in </w:t>
      </w:r>
      <w:r>
        <w:rPr>
          <w:rFonts w:ascii="Arial" w:eastAsia="Arial" w:hAnsi="Arial" w:cs="Arial"/>
          <w:b/>
          <w:bCs/>
          <w:color w:val="333333"/>
          <w:sz w:val="14"/>
          <w:szCs w:val="14"/>
        </w:rPr>
        <w:t>femoral-to-femoral cross-over grafts</w:t>
      </w:r>
      <w:r>
        <w:rPr>
          <w:rFonts w:ascii="Arial" w:eastAsia="Arial" w:hAnsi="Arial" w:cs="Arial"/>
          <w:color w:val="333333"/>
          <w:sz w:val="14"/>
          <w:szCs w:val="14"/>
        </w:rPr>
        <w:t xml:space="preserve"> who have </w:t>
      </w:r>
      <w:r w:rsidRPr="00BD2A55">
        <w:rPr>
          <w:rFonts w:ascii="Arial" w:eastAsia="Arial" w:hAnsi="Arial" w:cs="Arial"/>
          <w:b/>
          <w:bCs/>
          <w:color w:val="333333"/>
          <w:sz w:val="14"/>
          <w:szCs w:val="14"/>
        </w:rPr>
        <w:t>proximal stenosis</w:t>
      </w:r>
      <w:r>
        <w:rPr>
          <w:rFonts w:ascii="Arial" w:eastAsia="Arial" w:hAnsi="Arial" w:cs="Arial"/>
          <w:b/>
          <w:bCs/>
          <w:color w:val="333333"/>
          <w:sz w:val="14"/>
          <w:szCs w:val="14"/>
        </w:rPr>
        <w:t xml:space="preserve"> </w:t>
      </w:r>
      <w:r>
        <w:rPr>
          <w:rFonts w:ascii="Arial" w:eastAsia="Arial" w:hAnsi="Arial" w:cs="Arial"/>
          <w:color w:val="333333"/>
          <w:sz w:val="14"/>
          <w:szCs w:val="14"/>
        </w:rPr>
        <w:t xml:space="preserve">in the </w:t>
      </w:r>
      <w:r>
        <w:rPr>
          <w:rFonts w:ascii="Arial" w:eastAsia="Arial" w:hAnsi="Arial" w:cs="Arial"/>
          <w:b/>
          <w:bCs/>
          <w:color w:val="333333"/>
          <w:sz w:val="14"/>
          <w:szCs w:val="14"/>
          <w:u w:val="single"/>
        </w:rPr>
        <w:t>DONOR artery</w:t>
      </w:r>
      <w:r>
        <w:rPr>
          <w:rFonts w:ascii="Arial" w:eastAsia="Arial" w:hAnsi="Arial" w:cs="Arial"/>
          <w:color w:val="333333"/>
          <w:sz w:val="14"/>
          <w:szCs w:val="14"/>
        </w:rPr>
        <w:t xml:space="preserve"> (proximal iliac stenosis in the donor leg). Tx: </w:t>
      </w:r>
      <w:r>
        <w:rPr>
          <w:rFonts w:ascii="Arial" w:eastAsia="Arial" w:hAnsi="Arial" w:cs="Arial"/>
          <w:b/>
          <w:bCs/>
          <w:color w:val="333333"/>
          <w:sz w:val="14"/>
          <w:szCs w:val="14"/>
        </w:rPr>
        <w:t>PTA with stent</w:t>
      </w:r>
    </w:p>
    <w:p w14:paraId="30A653DC" w14:textId="77777777" w:rsidR="00690A7A" w:rsidRDefault="00690A7A" w:rsidP="00690A7A">
      <w:pPr>
        <w:spacing w:after="0" w:line="240" w:lineRule="auto"/>
        <w:rPr>
          <w:rFonts w:ascii="Arial" w:eastAsia="Arial" w:hAnsi="Arial" w:cs="Arial"/>
          <w:b/>
          <w:color w:val="333333"/>
          <w:sz w:val="14"/>
          <w:szCs w:val="14"/>
          <w:u w:val="single"/>
        </w:rPr>
      </w:pPr>
    </w:p>
    <w:p w14:paraId="77EBF6F6"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Acute mesenteric ischemia</w:t>
      </w:r>
    </w:p>
    <w:p w14:paraId="326E259E"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MCC of mesenteric ischemia – embolic</w:t>
      </w:r>
    </w:p>
    <w:p w14:paraId="46A5E7C1" w14:textId="77777777" w:rsidR="00690A7A" w:rsidRPr="007B5EAF" w:rsidRDefault="00690A7A" w:rsidP="00690A7A">
      <w:pPr>
        <w:spacing w:after="0" w:line="240" w:lineRule="auto"/>
        <w:rPr>
          <w:rFonts w:ascii="Arial" w:eastAsia="Arial" w:hAnsi="Arial" w:cs="Arial"/>
          <w:bCs/>
          <w:color w:val="333333"/>
          <w:sz w:val="14"/>
          <w:szCs w:val="14"/>
        </w:rPr>
      </w:pPr>
      <w:r w:rsidRPr="007B5EAF">
        <w:rPr>
          <w:rFonts w:ascii="Arial" w:eastAsia="Arial" w:hAnsi="Arial" w:cs="Arial"/>
          <w:bCs/>
          <w:color w:val="333333"/>
          <w:sz w:val="14"/>
          <w:szCs w:val="14"/>
        </w:rPr>
        <w:t>Never do percutaneous endovascular treatment (thrombolytics) of mesenteric ischemia if the patient is unstable or has peritonitis</w:t>
      </w:r>
    </w:p>
    <w:p w14:paraId="65B8AA48" w14:textId="77777777" w:rsidR="00690A7A" w:rsidRDefault="00690A7A" w:rsidP="00690A7A">
      <w:pPr>
        <w:spacing w:after="0" w:line="240" w:lineRule="auto"/>
        <w:rPr>
          <w:rFonts w:ascii="Arial" w:eastAsia="Arial" w:hAnsi="Arial" w:cs="Arial"/>
          <w:b/>
          <w:color w:val="333333"/>
          <w:sz w:val="14"/>
          <w:szCs w:val="14"/>
        </w:rPr>
      </w:pPr>
    </w:p>
    <w:p w14:paraId="78697DD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SMA embolism –</w:t>
      </w:r>
      <w:r w:rsidRPr="00E5267C">
        <w:rPr>
          <w:rFonts w:ascii="Arial" w:eastAsia="Arial" w:hAnsi="Arial" w:cs="Arial"/>
          <w:color w:val="333333"/>
          <w:sz w:val="14"/>
          <w:szCs w:val="14"/>
        </w:rPr>
        <w:t xml:space="preserve"> pain out of proportion to exam. </w:t>
      </w:r>
      <w:r w:rsidRPr="00E5267C">
        <w:rPr>
          <w:rFonts w:ascii="Arial" w:eastAsia="Arial" w:hAnsi="Arial" w:cs="Arial"/>
          <w:b/>
          <w:color w:val="333333"/>
          <w:sz w:val="14"/>
          <w:szCs w:val="14"/>
        </w:rPr>
        <w:t xml:space="preserve">See </w:t>
      </w:r>
      <w:r w:rsidRPr="005621D7">
        <w:rPr>
          <w:rFonts w:ascii="Arial" w:eastAsia="Arial" w:hAnsi="Arial" w:cs="Arial"/>
          <w:b/>
          <w:color w:val="333333"/>
          <w:sz w:val="14"/>
          <w:szCs w:val="14"/>
          <w:u w:val="single"/>
        </w:rPr>
        <w:t>meniscus sign</w:t>
      </w:r>
      <w:r w:rsidRPr="00E5267C">
        <w:rPr>
          <w:rFonts w:ascii="Arial" w:eastAsia="Arial" w:hAnsi="Arial" w:cs="Arial"/>
          <w:b/>
          <w:color w:val="333333"/>
          <w:sz w:val="14"/>
          <w:szCs w:val="14"/>
        </w:rPr>
        <w:t xml:space="preserve"> </w:t>
      </w:r>
      <w:r>
        <w:rPr>
          <w:rFonts w:ascii="Arial" w:eastAsia="Arial" w:hAnsi="Arial" w:cs="Arial"/>
          <w:b/>
          <w:color w:val="333333"/>
          <w:sz w:val="14"/>
          <w:szCs w:val="14"/>
        </w:rPr>
        <w:t>3-10</w:t>
      </w:r>
      <w:r w:rsidRPr="00E5267C">
        <w:rPr>
          <w:rFonts w:ascii="Arial" w:eastAsia="Arial" w:hAnsi="Arial" w:cs="Arial"/>
          <w:b/>
          <w:color w:val="333333"/>
          <w:sz w:val="14"/>
          <w:szCs w:val="14"/>
        </w:rPr>
        <w:t xml:space="preserve"> cm </w:t>
      </w:r>
      <w:r>
        <w:rPr>
          <w:rFonts w:ascii="Arial" w:eastAsia="Arial" w:hAnsi="Arial" w:cs="Arial"/>
          <w:b/>
          <w:color w:val="333333"/>
          <w:sz w:val="14"/>
          <w:szCs w:val="14"/>
        </w:rPr>
        <w:t xml:space="preserve">distal to </w:t>
      </w:r>
      <w:r w:rsidRPr="00E5267C">
        <w:rPr>
          <w:rFonts w:ascii="Arial" w:eastAsia="Arial" w:hAnsi="Arial" w:cs="Arial"/>
          <w:b/>
          <w:color w:val="333333"/>
          <w:sz w:val="14"/>
          <w:szCs w:val="14"/>
        </w:rPr>
        <w:t>origin of SMA</w:t>
      </w:r>
    </w:p>
    <w:p w14:paraId="020CD030" w14:textId="77777777" w:rsidR="00690A7A" w:rsidRPr="007B5EA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MC</w:t>
      </w:r>
      <w:r>
        <w:rPr>
          <w:rFonts w:ascii="Arial" w:eastAsia="Arial" w:hAnsi="Arial" w:cs="Arial"/>
          <w:b/>
          <w:color w:val="333333"/>
          <w:sz w:val="14"/>
          <w:szCs w:val="14"/>
        </w:rPr>
        <w:t xml:space="preserve"> the proximal jejunum and transverse colon is spared – </w:t>
      </w:r>
      <w:r w:rsidRPr="007B5EAF">
        <w:rPr>
          <w:rFonts w:ascii="Arial" w:eastAsia="Arial" w:hAnsi="Arial" w:cs="Arial"/>
          <w:bCs/>
          <w:color w:val="333333"/>
          <w:sz w:val="14"/>
          <w:szCs w:val="14"/>
        </w:rPr>
        <w:t xml:space="preserve">lands </w:t>
      </w:r>
      <w:r w:rsidRPr="007B5EAF">
        <w:rPr>
          <w:rFonts w:ascii="Arial" w:eastAsia="Arial" w:hAnsi="Arial" w:cs="Arial"/>
          <w:bCs/>
          <w:color w:val="333333"/>
          <w:sz w:val="14"/>
          <w:szCs w:val="14"/>
          <w:u w:val="single"/>
        </w:rPr>
        <w:t>distal</w:t>
      </w:r>
      <w:r w:rsidRPr="007B5EAF">
        <w:rPr>
          <w:rFonts w:ascii="Arial" w:eastAsia="Arial" w:hAnsi="Arial" w:cs="Arial"/>
          <w:bCs/>
          <w:color w:val="333333"/>
          <w:sz w:val="14"/>
          <w:szCs w:val="14"/>
        </w:rPr>
        <w:t xml:space="preserve"> to middle colic, just after jejunal artery branches</w:t>
      </w:r>
    </w:p>
    <w:p w14:paraId="409B6E52"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T</w:t>
      </w:r>
      <w:r>
        <w:rPr>
          <w:rFonts w:ascii="Arial" w:eastAsia="Arial" w:hAnsi="Arial" w:cs="Arial"/>
          <w:b/>
          <w:color w:val="333333"/>
          <w:sz w:val="14"/>
          <w:szCs w:val="14"/>
        </w:rPr>
        <w:t>reatment:</w:t>
      </w:r>
      <w:r w:rsidRPr="00E5267C">
        <w:rPr>
          <w:rFonts w:ascii="Arial" w:eastAsia="Arial" w:hAnsi="Arial" w:cs="Arial"/>
          <w:b/>
          <w:color w:val="333333"/>
          <w:sz w:val="14"/>
          <w:szCs w:val="14"/>
        </w:rPr>
        <w:t xml:space="preserve"> </w:t>
      </w:r>
    </w:p>
    <w:p w14:paraId="25E41211" w14:textId="77777777" w:rsidR="00690A7A" w:rsidRPr="007B5EAF"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6E68C5">
        <w:rPr>
          <w:rFonts w:ascii="Arial" w:eastAsia="Arial" w:hAnsi="Arial" w:cs="Arial"/>
          <w:b/>
          <w:color w:val="333333"/>
          <w:sz w:val="14"/>
          <w:szCs w:val="14"/>
          <w:u w:val="single"/>
        </w:rPr>
        <w:t>MC</w:t>
      </w:r>
      <w:r>
        <w:rPr>
          <w:rFonts w:ascii="Arial" w:eastAsia="Arial" w:hAnsi="Arial" w:cs="Arial"/>
          <w:b/>
          <w:color w:val="333333"/>
          <w:sz w:val="14"/>
          <w:szCs w:val="14"/>
          <w:u w:val="single"/>
        </w:rPr>
        <w:t xml:space="preserve"> do this for embolism</w:t>
      </w:r>
      <w:r w:rsidRPr="006E68C5">
        <w:rPr>
          <w:rFonts w:ascii="Arial" w:eastAsia="Arial" w:hAnsi="Arial" w:cs="Arial"/>
          <w:b/>
          <w:color w:val="333333"/>
          <w:sz w:val="14"/>
          <w:szCs w:val="14"/>
          <w:u w:val="single"/>
        </w:rPr>
        <w:t>!!!</w:t>
      </w:r>
      <w:r>
        <w:rPr>
          <w:rFonts w:ascii="Arial" w:eastAsia="Arial" w:hAnsi="Arial" w:cs="Arial"/>
          <w:b/>
          <w:color w:val="333333"/>
          <w:sz w:val="14"/>
          <w:szCs w:val="14"/>
        </w:rPr>
        <w:t xml:space="preserve"> </w:t>
      </w:r>
      <w:r w:rsidRPr="007B5EAF">
        <w:rPr>
          <w:rFonts w:ascii="Arial" w:eastAsia="Arial" w:hAnsi="Arial" w:cs="Arial"/>
          <w:bCs/>
          <w:color w:val="333333"/>
          <w:sz w:val="14"/>
          <w:szCs w:val="14"/>
        </w:rPr>
        <w:t xml:space="preserve">Especially if peritonitic/septic/sick/ischemic bowel </w:t>
      </w:r>
      <w:r w:rsidRPr="007B5EAF">
        <w:rPr>
          <w:rFonts w:ascii="Arial" w:eastAsia="Arial" w:hAnsi="Arial" w:cs="Arial"/>
          <w:bCs/>
          <w:color w:val="333333"/>
          <w:sz w:val="14"/>
          <w:szCs w:val="14"/>
        </w:rPr>
        <w:sym w:font="Wingdings" w:char="F0E0"/>
      </w:r>
      <w:r w:rsidRPr="007B5EAF">
        <w:rPr>
          <w:rFonts w:ascii="Arial" w:eastAsia="Arial" w:hAnsi="Arial" w:cs="Arial"/>
          <w:bCs/>
          <w:color w:val="333333"/>
          <w:sz w:val="14"/>
          <w:szCs w:val="14"/>
        </w:rPr>
        <w:t xml:space="preserve"> ex lap and </w:t>
      </w:r>
      <w:r w:rsidRPr="00D27665">
        <w:rPr>
          <w:rFonts w:ascii="Arial" w:eastAsia="Arial" w:hAnsi="Arial" w:cs="Arial"/>
          <w:b/>
          <w:color w:val="333333"/>
          <w:sz w:val="14"/>
          <w:szCs w:val="14"/>
          <w:u w:val="single"/>
        </w:rPr>
        <w:t>open embolectomy</w:t>
      </w:r>
      <w:r w:rsidRPr="007B5EAF">
        <w:rPr>
          <w:rFonts w:ascii="Arial" w:eastAsia="Arial" w:hAnsi="Arial" w:cs="Arial"/>
          <w:bCs/>
          <w:color w:val="333333"/>
          <w:sz w:val="14"/>
          <w:szCs w:val="14"/>
        </w:rPr>
        <w:t xml:space="preserve"> </w:t>
      </w:r>
      <w:r>
        <w:rPr>
          <w:rFonts w:ascii="Arial" w:eastAsia="Arial" w:hAnsi="Arial" w:cs="Arial"/>
          <w:bCs/>
          <w:color w:val="333333"/>
          <w:sz w:val="14"/>
          <w:szCs w:val="14"/>
        </w:rPr>
        <w:t>with Fogarty catheter</w:t>
      </w:r>
    </w:p>
    <w:p w14:paraId="3995CB3A" w14:textId="77777777" w:rsidR="00690A7A" w:rsidRPr="006E68C5" w:rsidRDefault="00690A7A" w:rsidP="00690A7A">
      <w:pPr>
        <w:pStyle w:val="ListParagraph"/>
        <w:numPr>
          <w:ilvl w:val="1"/>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u w:val="single"/>
        </w:rPr>
        <w:t>Transverse</w:t>
      </w:r>
      <w:r>
        <w:rPr>
          <w:rFonts w:ascii="Arial" w:eastAsia="Arial" w:hAnsi="Arial" w:cs="Arial"/>
          <w:b/>
          <w:color w:val="333333"/>
          <w:sz w:val="14"/>
          <w:szCs w:val="14"/>
        </w:rPr>
        <w:t xml:space="preserve"> </w:t>
      </w:r>
      <w:r w:rsidRPr="006E68C5">
        <w:rPr>
          <w:rFonts w:ascii="Arial" w:eastAsia="Arial" w:hAnsi="Arial" w:cs="Arial"/>
          <w:b/>
          <w:color w:val="333333"/>
          <w:sz w:val="14"/>
          <w:szCs w:val="14"/>
        </w:rPr>
        <w:t>arteriotomy</w:t>
      </w:r>
      <w:r>
        <w:rPr>
          <w:rFonts w:ascii="Arial" w:eastAsia="Arial" w:hAnsi="Arial" w:cs="Arial"/>
          <w:b/>
          <w:color w:val="333333"/>
          <w:sz w:val="14"/>
          <w:szCs w:val="14"/>
        </w:rPr>
        <w:t xml:space="preserve"> </w:t>
      </w:r>
      <w:r w:rsidRPr="006E68C5">
        <w:rPr>
          <w:rFonts w:ascii="Arial" w:eastAsia="Arial" w:hAnsi="Arial" w:cs="Arial"/>
          <w:b/>
          <w:color w:val="333333"/>
          <w:sz w:val="14"/>
          <w:szCs w:val="14"/>
        </w:rPr>
        <w:t xml:space="preserve">using embolectomy balloon catheter – </w:t>
      </w:r>
      <w:r w:rsidRPr="009327FA">
        <w:rPr>
          <w:rFonts w:ascii="Arial" w:eastAsia="Arial" w:hAnsi="Arial" w:cs="Arial"/>
          <w:color w:val="333333"/>
          <w:sz w:val="14"/>
          <w:szCs w:val="14"/>
        </w:rPr>
        <w:t>Will need bypass if embolectomy does not produce blood flow</w:t>
      </w:r>
    </w:p>
    <w:p w14:paraId="42A23AA0" w14:textId="77777777" w:rsidR="00690A7A" w:rsidRDefault="00690A7A" w:rsidP="00690A7A">
      <w:pPr>
        <w:pStyle w:val="ListParagraph"/>
        <w:numPr>
          <w:ilvl w:val="1"/>
          <w:numId w:val="29"/>
        </w:numPr>
        <w:spacing w:after="0" w:line="240" w:lineRule="auto"/>
        <w:rPr>
          <w:rFonts w:ascii="Arial" w:eastAsia="Arial" w:hAnsi="Arial" w:cs="Arial"/>
          <w:color w:val="333333"/>
          <w:sz w:val="14"/>
          <w:szCs w:val="14"/>
        </w:rPr>
      </w:pPr>
      <w:r w:rsidRPr="006E68C5">
        <w:rPr>
          <w:rFonts w:ascii="Arial" w:eastAsia="Arial" w:hAnsi="Arial" w:cs="Arial"/>
          <w:b/>
          <w:color w:val="333333"/>
          <w:sz w:val="14"/>
          <w:szCs w:val="14"/>
        </w:rPr>
        <w:t>If not peritonitic/septic/sick</w:t>
      </w:r>
      <w:r>
        <w:rPr>
          <w:rFonts w:ascii="Arial" w:eastAsia="Arial" w:hAnsi="Arial" w:cs="Arial"/>
          <w:b/>
          <w:color w:val="333333"/>
          <w:sz w:val="14"/>
          <w:szCs w:val="14"/>
        </w:rPr>
        <w:t>/ischemic bowel</w:t>
      </w:r>
      <w:r w:rsidRPr="006E68C5">
        <w:rPr>
          <w:rFonts w:ascii="Arial" w:eastAsia="Arial" w:hAnsi="Arial" w:cs="Arial"/>
          <w:b/>
          <w:color w:val="333333"/>
          <w:sz w:val="14"/>
          <w:szCs w:val="14"/>
        </w:rPr>
        <w:t xml:space="preserve"> </w:t>
      </w:r>
      <w:r w:rsidRPr="006E68C5">
        <w:rPr>
          <w:rFonts w:ascii="Arial" w:eastAsia="Arial" w:hAnsi="Arial" w:cs="Arial"/>
          <w:b/>
          <w:color w:val="333333"/>
          <w:sz w:val="14"/>
          <w:szCs w:val="14"/>
        </w:rPr>
        <w:sym w:font="Wingdings" w:char="F0E0"/>
      </w:r>
      <w:r>
        <w:rPr>
          <w:rFonts w:ascii="Arial" w:eastAsia="Arial" w:hAnsi="Arial" w:cs="Arial"/>
          <w:b/>
          <w:color w:val="333333"/>
          <w:sz w:val="14"/>
          <w:szCs w:val="14"/>
        </w:rPr>
        <w:t xml:space="preserve"> First, strongly consider open embolectomy, but can consider</w:t>
      </w:r>
      <w:r w:rsidRPr="006E68C5">
        <w:rPr>
          <w:rFonts w:ascii="Arial" w:eastAsia="Arial" w:hAnsi="Arial" w:cs="Arial"/>
          <w:b/>
          <w:color w:val="333333"/>
          <w:sz w:val="14"/>
          <w:szCs w:val="14"/>
        </w:rPr>
        <w:t xml:space="preserve"> </w:t>
      </w:r>
      <w:r w:rsidRPr="00977995">
        <w:rPr>
          <w:rFonts w:ascii="Arial" w:eastAsia="Arial" w:hAnsi="Arial" w:cs="Arial"/>
          <w:color w:val="333333"/>
          <w:sz w:val="14"/>
          <w:szCs w:val="14"/>
        </w:rPr>
        <w:t xml:space="preserve">thrombolytic infusion catheter </w:t>
      </w:r>
      <w:r w:rsidRPr="00977995">
        <w:rPr>
          <w:rFonts w:ascii="Arial" w:eastAsia="Arial" w:hAnsi="Arial" w:cs="Arial"/>
          <w:color w:val="333333"/>
          <w:sz w:val="14"/>
          <w:szCs w:val="14"/>
        </w:rPr>
        <w:sym w:font="Wingdings" w:char="F0E0"/>
      </w:r>
      <w:r w:rsidRPr="00977995">
        <w:rPr>
          <w:rFonts w:ascii="Arial" w:eastAsia="Arial" w:hAnsi="Arial" w:cs="Arial"/>
          <w:color w:val="333333"/>
          <w:sz w:val="14"/>
          <w:szCs w:val="14"/>
        </w:rPr>
        <w:t xml:space="preserve"> needs constant monitoring over 24 hours with angiography</w:t>
      </w:r>
    </w:p>
    <w:p w14:paraId="64AFDBB2" w14:textId="77777777" w:rsidR="00690A7A" w:rsidRPr="00977995" w:rsidRDefault="00690A7A" w:rsidP="00690A7A">
      <w:pPr>
        <w:pStyle w:val="ListParagraph"/>
        <w:numPr>
          <w:ilvl w:val="2"/>
          <w:numId w:val="29"/>
        </w:numPr>
        <w:spacing w:after="0" w:line="240" w:lineRule="auto"/>
        <w:rPr>
          <w:rFonts w:ascii="Arial" w:eastAsia="Arial" w:hAnsi="Arial" w:cs="Arial"/>
          <w:color w:val="333333"/>
          <w:sz w:val="14"/>
          <w:szCs w:val="14"/>
        </w:rPr>
      </w:pPr>
      <w:r>
        <w:rPr>
          <w:rFonts w:ascii="Arial" w:eastAsia="Arial" w:hAnsi="Arial" w:cs="Arial"/>
          <w:b/>
          <w:color w:val="333333"/>
          <w:sz w:val="14"/>
          <w:szCs w:val="14"/>
          <w:u w:val="single"/>
        </w:rPr>
        <w:t>This is not standard approach, usually go straight to OR for open embolectomy</w:t>
      </w:r>
    </w:p>
    <w:p w14:paraId="498C381F"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SMA thrombosis – </w:t>
      </w:r>
      <w:r w:rsidRPr="00E5267C">
        <w:rPr>
          <w:rFonts w:ascii="Arial" w:eastAsia="Arial" w:hAnsi="Arial" w:cs="Arial"/>
          <w:color w:val="333333"/>
          <w:sz w:val="14"/>
          <w:szCs w:val="14"/>
        </w:rPr>
        <w:t xml:space="preserve">Occlusion </w:t>
      </w:r>
      <w:r w:rsidRPr="00E5267C">
        <w:rPr>
          <w:rFonts w:ascii="Arial" w:eastAsia="Arial" w:hAnsi="Arial" w:cs="Arial"/>
          <w:b/>
          <w:color w:val="333333"/>
          <w:sz w:val="14"/>
          <w:szCs w:val="14"/>
          <w:u w:val="single"/>
        </w:rPr>
        <w:t>right at ORIGIN of SMA</w:t>
      </w:r>
      <w:r>
        <w:rPr>
          <w:rFonts w:ascii="Arial" w:eastAsia="Arial" w:hAnsi="Arial" w:cs="Arial"/>
          <w:b/>
          <w:color w:val="333333"/>
          <w:sz w:val="14"/>
          <w:szCs w:val="14"/>
          <w:u w:val="single"/>
        </w:rPr>
        <w:t xml:space="preserve"> or 1-2 cm from it</w:t>
      </w:r>
    </w:p>
    <w:p w14:paraId="2351CBCA" w14:textId="77777777" w:rsidR="00690A7A" w:rsidRPr="00977995" w:rsidRDefault="00690A7A" w:rsidP="00690A7A">
      <w:pPr>
        <w:pStyle w:val="ListParagraph"/>
        <w:numPr>
          <w:ilvl w:val="0"/>
          <w:numId w:val="29"/>
        </w:numPr>
        <w:spacing w:after="0" w:line="240" w:lineRule="auto"/>
        <w:rPr>
          <w:rFonts w:ascii="Arial" w:eastAsia="Arial" w:hAnsi="Arial" w:cs="Arial"/>
          <w:color w:val="333333"/>
          <w:sz w:val="14"/>
          <w:szCs w:val="14"/>
        </w:rPr>
      </w:pPr>
      <w:r w:rsidRPr="00977995">
        <w:rPr>
          <w:rFonts w:ascii="Arial" w:eastAsia="Arial" w:hAnsi="Arial" w:cs="Arial"/>
          <w:color w:val="333333"/>
          <w:sz w:val="14"/>
          <w:szCs w:val="14"/>
        </w:rPr>
        <w:t>Typically, these patients have previous chronic abdominal angina</w:t>
      </w:r>
    </w:p>
    <w:p w14:paraId="1403C5A6" w14:textId="77777777" w:rsidR="00690A7A" w:rsidRPr="00D27665" w:rsidRDefault="00690A7A" w:rsidP="00690A7A">
      <w:pPr>
        <w:pStyle w:val="ListParagraph"/>
        <w:numPr>
          <w:ilvl w:val="0"/>
          <w:numId w:val="29"/>
        </w:numPr>
        <w:spacing w:after="0" w:line="240" w:lineRule="auto"/>
        <w:rPr>
          <w:rFonts w:ascii="Arial" w:eastAsia="Arial" w:hAnsi="Arial" w:cs="Arial"/>
          <w:b/>
          <w:color w:val="333333"/>
          <w:sz w:val="14"/>
          <w:szCs w:val="14"/>
        </w:rPr>
      </w:pPr>
      <w:r w:rsidRPr="00D27665">
        <w:rPr>
          <w:rFonts w:ascii="Arial" w:eastAsia="Arial" w:hAnsi="Arial" w:cs="Arial"/>
          <w:b/>
          <w:color w:val="333333"/>
          <w:sz w:val="14"/>
          <w:szCs w:val="14"/>
        </w:rPr>
        <w:t>MC jejunum and transverse colon is involved (entire midgut)</w:t>
      </w:r>
    </w:p>
    <w:p w14:paraId="6FC22CCC" w14:textId="77777777" w:rsidR="00690A7A" w:rsidRPr="00490BB5"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490BB5">
        <w:rPr>
          <w:rFonts w:ascii="Arial" w:eastAsia="Arial" w:hAnsi="Arial" w:cs="Arial"/>
          <w:b/>
          <w:color w:val="333333"/>
          <w:sz w:val="14"/>
          <w:szCs w:val="14"/>
        </w:rPr>
        <w:t xml:space="preserve">Tx: </w:t>
      </w:r>
    </w:p>
    <w:p w14:paraId="073D707E" w14:textId="77777777" w:rsidR="00690A7A" w:rsidRDefault="00690A7A" w:rsidP="00690A7A">
      <w:pPr>
        <w:pStyle w:val="ListParagraph"/>
        <w:numPr>
          <w:ilvl w:val="1"/>
          <w:numId w:val="29"/>
        </w:num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Longitudinal arteriotomy </w:t>
      </w:r>
      <w:r w:rsidRPr="007B5EAF">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needed for bypass</w:t>
      </w:r>
    </w:p>
    <w:p w14:paraId="5B115848" w14:textId="77777777" w:rsidR="00690A7A" w:rsidRPr="00D27665"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D27665">
        <w:rPr>
          <w:rFonts w:ascii="Arial" w:eastAsia="Arial" w:hAnsi="Arial" w:cs="Arial"/>
          <w:b/>
          <w:color w:val="333333"/>
          <w:sz w:val="14"/>
          <w:szCs w:val="14"/>
        </w:rPr>
        <w:t xml:space="preserve">Typically requires bypass – </w:t>
      </w:r>
      <w:r w:rsidRPr="00D27665">
        <w:rPr>
          <w:rFonts w:ascii="Arial" w:eastAsia="Arial" w:hAnsi="Arial" w:cs="Arial"/>
          <w:bCs/>
          <w:color w:val="333333"/>
          <w:sz w:val="14"/>
          <w:szCs w:val="14"/>
        </w:rPr>
        <w:t xml:space="preserve">Use </w:t>
      </w:r>
      <w:r w:rsidRPr="00D27665">
        <w:rPr>
          <w:rFonts w:ascii="Arial" w:eastAsia="Arial" w:hAnsi="Arial" w:cs="Arial"/>
          <w:b/>
          <w:color w:val="333333"/>
          <w:sz w:val="14"/>
          <w:szCs w:val="14"/>
        </w:rPr>
        <w:t>#1 suprarenal aorta</w:t>
      </w:r>
      <w:r w:rsidRPr="00D27665">
        <w:rPr>
          <w:rFonts w:ascii="Arial" w:eastAsia="Arial" w:hAnsi="Arial" w:cs="Arial"/>
          <w:bCs/>
          <w:color w:val="333333"/>
          <w:sz w:val="14"/>
          <w:szCs w:val="14"/>
        </w:rPr>
        <w:t xml:space="preserve">, infrarenal aorta, </w:t>
      </w:r>
      <w:r w:rsidRPr="00D27665">
        <w:rPr>
          <w:rFonts w:ascii="Arial" w:eastAsia="Arial" w:hAnsi="Arial" w:cs="Arial"/>
          <w:b/>
          <w:color w:val="333333"/>
          <w:sz w:val="14"/>
          <w:szCs w:val="14"/>
          <w:u w:val="single"/>
        </w:rPr>
        <w:t>right</w:t>
      </w:r>
      <w:r w:rsidRPr="00D27665">
        <w:rPr>
          <w:rFonts w:ascii="Arial" w:eastAsia="Arial" w:hAnsi="Arial" w:cs="Arial"/>
          <w:bCs/>
          <w:color w:val="333333"/>
          <w:sz w:val="14"/>
          <w:szCs w:val="14"/>
        </w:rPr>
        <w:t xml:space="preserve"> iliac </w:t>
      </w:r>
      <w:r>
        <w:rPr>
          <w:rFonts w:ascii="Arial" w:eastAsia="Arial" w:hAnsi="Arial" w:cs="Arial"/>
          <w:bCs/>
          <w:color w:val="333333"/>
          <w:sz w:val="14"/>
          <w:szCs w:val="14"/>
        </w:rPr>
        <w:t>artery</w:t>
      </w:r>
    </w:p>
    <w:p w14:paraId="43749913" w14:textId="77777777" w:rsidR="00690A7A" w:rsidRPr="00D27665" w:rsidRDefault="00690A7A" w:rsidP="00690A7A">
      <w:pPr>
        <w:pStyle w:val="ListParagraph"/>
        <w:numPr>
          <w:ilvl w:val="2"/>
          <w:numId w:val="29"/>
        </w:numPr>
        <w:spacing w:after="0" w:line="240" w:lineRule="auto"/>
        <w:rPr>
          <w:rFonts w:ascii="Arial" w:eastAsia="Arial" w:hAnsi="Arial" w:cs="Arial"/>
          <w:bCs/>
          <w:color w:val="333333"/>
          <w:sz w:val="14"/>
          <w:szCs w:val="14"/>
        </w:rPr>
      </w:pPr>
      <w:r w:rsidRPr="00D27665">
        <w:rPr>
          <w:rFonts w:ascii="Arial" w:eastAsia="Arial" w:hAnsi="Arial" w:cs="Arial"/>
          <w:bCs/>
          <w:color w:val="333333"/>
          <w:sz w:val="14"/>
          <w:szCs w:val="14"/>
        </w:rPr>
        <w:t>Bypass with Greater Saphenous vein graft</w:t>
      </w:r>
    </w:p>
    <w:p w14:paraId="6B213C5A" w14:textId="77777777" w:rsidR="00690A7A" w:rsidRPr="00D27665"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D27665">
        <w:rPr>
          <w:rFonts w:ascii="Arial" w:eastAsia="Arial" w:hAnsi="Arial" w:cs="Arial"/>
          <w:bCs/>
          <w:color w:val="333333"/>
          <w:sz w:val="14"/>
          <w:szCs w:val="14"/>
        </w:rPr>
        <w:t>Simple thrombectomy rarely useful because of extensive disease</w:t>
      </w:r>
    </w:p>
    <w:p w14:paraId="7515295A" w14:textId="77777777" w:rsidR="00690A7A"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D27665">
        <w:rPr>
          <w:rFonts w:ascii="Arial" w:eastAsia="Arial" w:hAnsi="Arial" w:cs="Arial"/>
          <w:bCs/>
          <w:color w:val="333333"/>
          <w:sz w:val="14"/>
          <w:szCs w:val="14"/>
        </w:rPr>
        <w:t>Intraoperative retrograde superior mesenteric artery angioplasty and stenting is another option</w:t>
      </w:r>
    </w:p>
    <w:p w14:paraId="47E047D3" w14:textId="77777777" w:rsidR="00690A7A" w:rsidRPr="00D27665" w:rsidRDefault="00690A7A" w:rsidP="00690A7A">
      <w:pPr>
        <w:pStyle w:val="ListParagraph"/>
        <w:numPr>
          <w:ilvl w:val="1"/>
          <w:numId w:val="29"/>
        </w:numPr>
        <w:spacing w:after="0" w:line="240" w:lineRule="auto"/>
        <w:rPr>
          <w:rFonts w:ascii="Arial" w:eastAsia="Arial" w:hAnsi="Arial" w:cs="Arial"/>
          <w:bCs/>
          <w:color w:val="333333"/>
          <w:sz w:val="14"/>
          <w:szCs w:val="14"/>
        </w:rPr>
      </w:pPr>
    </w:p>
    <w:p w14:paraId="02303350"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Finding SMA:</w:t>
      </w:r>
    </w:p>
    <w:p w14:paraId="0E2D2662"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682E8C">
        <w:rPr>
          <w:rFonts w:ascii="Arial" w:eastAsia="Arial" w:hAnsi="Arial" w:cs="Arial"/>
          <w:b/>
          <w:color w:val="333333"/>
          <w:sz w:val="14"/>
          <w:szCs w:val="14"/>
          <w:u w:val="single"/>
        </w:rPr>
        <w:t>Method 1</w:t>
      </w:r>
      <w:r>
        <w:rPr>
          <w:rFonts w:ascii="Arial" w:eastAsia="Arial" w:hAnsi="Arial" w:cs="Arial"/>
          <w:b/>
          <w:color w:val="333333"/>
          <w:sz w:val="14"/>
          <w:szCs w:val="14"/>
          <w:u w:val="single"/>
        </w:rPr>
        <w:t xml:space="preserve"> Lateral</w:t>
      </w:r>
      <w:r w:rsidRPr="00682E8C">
        <w:rPr>
          <w:rFonts w:ascii="Arial" w:eastAsia="Arial" w:hAnsi="Arial" w:cs="Arial"/>
          <w:b/>
          <w:color w:val="333333"/>
          <w:sz w:val="14"/>
          <w:szCs w:val="14"/>
          <w:u w:val="single"/>
        </w:rPr>
        <w:t>:</w:t>
      </w:r>
      <w:r>
        <w:rPr>
          <w:rFonts w:ascii="Arial" w:eastAsia="Arial" w:hAnsi="Arial" w:cs="Arial"/>
          <w:b/>
          <w:color w:val="333333"/>
          <w:sz w:val="14"/>
          <w:szCs w:val="14"/>
        </w:rPr>
        <w:t xml:space="preserve"> </w:t>
      </w:r>
      <w:r w:rsidRPr="00977995">
        <w:rPr>
          <w:rFonts w:ascii="Arial" w:eastAsia="Arial" w:hAnsi="Arial" w:cs="Arial"/>
          <w:color w:val="333333"/>
          <w:sz w:val="14"/>
          <w:szCs w:val="14"/>
        </w:rPr>
        <w:t xml:space="preserve">reflect TV colon superiorly and small bowel to the right. Take down ligament of treitz. SMA is palpated </w:t>
      </w:r>
      <w:r>
        <w:rPr>
          <w:rFonts w:ascii="Arial" w:eastAsia="Arial" w:hAnsi="Arial" w:cs="Arial"/>
          <w:color w:val="333333"/>
          <w:sz w:val="14"/>
          <w:szCs w:val="14"/>
        </w:rPr>
        <w:t>to the right of ligament of Treitz</w:t>
      </w:r>
      <w:r w:rsidRPr="00977995">
        <w:rPr>
          <w:rFonts w:ascii="Arial" w:eastAsia="Arial" w:hAnsi="Arial" w:cs="Arial"/>
          <w:color w:val="333333"/>
          <w:sz w:val="14"/>
          <w:szCs w:val="14"/>
        </w:rPr>
        <w:t xml:space="preserve"> over 3-4 portion of du</w:t>
      </w:r>
      <w:r>
        <w:rPr>
          <w:rFonts w:ascii="Arial" w:eastAsia="Arial" w:hAnsi="Arial" w:cs="Arial"/>
          <w:color w:val="333333"/>
          <w:sz w:val="14"/>
          <w:szCs w:val="14"/>
        </w:rPr>
        <w:t>o</w:t>
      </w:r>
    </w:p>
    <w:p w14:paraId="7526386B" w14:textId="77777777" w:rsidR="00690A7A" w:rsidRPr="00977995" w:rsidRDefault="00690A7A" w:rsidP="00690A7A">
      <w:pPr>
        <w:pStyle w:val="ListParagraph"/>
        <w:numPr>
          <w:ilvl w:val="0"/>
          <w:numId w:val="29"/>
        </w:numPr>
        <w:spacing w:after="0" w:line="240" w:lineRule="auto"/>
        <w:rPr>
          <w:rFonts w:ascii="Arial" w:eastAsia="Arial" w:hAnsi="Arial" w:cs="Arial"/>
          <w:color w:val="333333"/>
          <w:sz w:val="14"/>
          <w:szCs w:val="14"/>
        </w:rPr>
      </w:pPr>
      <w:r w:rsidRPr="00682E8C">
        <w:rPr>
          <w:rFonts w:ascii="Arial" w:eastAsia="Arial" w:hAnsi="Arial" w:cs="Arial"/>
          <w:b/>
          <w:color w:val="333333"/>
          <w:sz w:val="14"/>
          <w:szCs w:val="14"/>
          <w:u w:val="single"/>
        </w:rPr>
        <w:t>Method 2</w:t>
      </w:r>
      <w:r>
        <w:rPr>
          <w:rFonts w:ascii="Arial" w:eastAsia="Arial" w:hAnsi="Arial" w:cs="Arial"/>
          <w:b/>
          <w:color w:val="333333"/>
          <w:sz w:val="14"/>
          <w:szCs w:val="14"/>
          <w:u w:val="single"/>
        </w:rPr>
        <w:t xml:space="preserve"> Anterior</w:t>
      </w:r>
      <w:r w:rsidRPr="00682E8C">
        <w:rPr>
          <w:rFonts w:ascii="Arial" w:eastAsia="Arial" w:hAnsi="Arial" w:cs="Arial"/>
          <w:b/>
          <w:color w:val="333333"/>
          <w:sz w:val="14"/>
          <w:szCs w:val="14"/>
          <w:u w:val="single"/>
        </w:rPr>
        <w:t>:</w:t>
      </w:r>
      <w:r>
        <w:rPr>
          <w:rFonts w:ascii="Arial" w:eastAsia="Arial" w:hAnsi="Arial" w:cs="Arial"/>
          <w:b/>
          <w:color w:val="333333"/>
          <w:sz w:val="14"/>
          <w:szCs w:val="14"/>
        </w:rPr>
        <w:t xml:space="preserve"> </w:t>
      </w:r>
      <w:r w:rsidRPr="00977995">
        <w:rPr>
          <w:rFonts w:ascii="Arial" w:eastAsia="Arial" w:hAnsi="Arial" w:cs="Arial"/>
          <w:color w:val="333333"/>
          <w:sz w:val="14"/>
          <w:szCs w:val="14"/>
        </w:rPr>
        <w:t>TV up, SB to right, trace middle colic, horizontal incision at root of mesentery is made. SMA is found medial to SMV</w:t>
      </w:r>
    </w:p>
    <w:p w14:paraId="564F6844" w14:textId="77777777" w:rsidR="00690A7A" w:rsidRPr="00E5267C" w:rsidRDefault="00690A7A" w:rsidP="00690A7A">
      <w:pPr>
        <w:spacing w:after="0" w:line="240" w:lineRule="auto"/>
        <w:rPr>
          <w:rFonts w:ascii="Arial" w:eastAsia="Arial" w:hAnsi="Arial" w:cs="Arial"/>
          <w:b/>
          <w:color w:val="333333"/>
          <w:sz w:val="14"/>
          <w:szCs w:val="14"/>
          <w:u w:val="single"/>
        </w:rPr>
      </w:pPr>
    </w:p>
    <w:p w14:paraId="3F5FDB3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NOMI – give volume and abx. </w:t>
      </w:r>
      <w:r>
        <w:rPr>
          <w:rFonts w:ascii="Arial" w:eastAsia="Arial" w:hAnsi="Arial" w:cs="Arial"/>
          <w:b/>
          <w:color w:val="333333"/>
          <w:sz w:val="14"/>
          <w:szCs w:val="14"/>
        </w:rPr>
        <w:t xml:space="preserve"> Can give intra-arterial papaverine. </w:t>
      </w:r>
      <w:r w:rsidRPr="00E5267C">
        <w:rPr>
          <w:rFonts w:ascii="Arial" w:eastAsia="Arial" w:hAnsi="Arial" w:cs="Arial"/>
          <w:b/>
          <w:color w:val="333333"/>
          <w:sz w:val="14"/>
          <w:szCs w:val="14"/>
        </w:rPr>
        <w:t>Give dobutamine if 2/2 to CHF</w:t>
      </w:r>
      <w:r>
        <w:rPr>
          <w:rFonts w:ascii="Arial" w:eastAsia="Arial" w:hAnsi="Arial" w:cs="Arial"/>
          <w:b/>
          <w:color w:val="333333"/>
          <w:sz w:val="14"/>
          <w:szCs w:val="14"/>
        </w:rPr>
        <w:t xml:space="preserve">, </w:t>
      </w:r>
    </w:p>
    <w:p w14:paraId="5B6A612A" w14:textId="77777777" w:rsidR="00690A7A" w:rsidRDefault="00690A7A" w:rsidP="00690A7A">
      <w:pPr>
        <w:spacing w:after="0" w:line="240" w:lineRule="auto"/>
        <w:rPr>
          <w:rFonts w:ascii="Arial" w:eastAsia="Arial" w:hAnsi="Arial" w:cs="Arial"/>
          <w:b/>
          <w:color w:val="333333"/>
          <w:sz w:val="14"/>
          <w:szCs w:val="14"/>
        </w:rPr>
      </w:pPr>
      <w:r w:rsidRPr="009327FA">
        <w:rPr>
          <w:rFonts w:ascii="Arial" w:eastAsia="Arial" w:hAnsi="Arial" w:cs="Arial"/>
          <w:b/>
          <w:color w:val="333333"/>
          <w:sz w:val="14"/>
          <w:szCs w:val="14"/>
          <w:u w:val="single"/>
        </w:rPr>
        <w:t>Mesenteric vein thrombosis</w:t>
      </w:r>
      <w:r>
        <w:rPr>
          <w:rFonts w:ascii="Arial" w:eastAsia="Arial" w:hAnsi="Arial" w:cs="Arial"/>
          <w:b/>
          <w:color w:val="333333"/>
          <w:sz w:val="14"/>
          <w:szCs w:val="14"/>
        </w:rPr>
        <w:t xml:space="preserve"> – Heparin only!!! Only operation to do is bowel resection if needed. Patient should be screened for hypercoagulable state/Cancer</w:t>
      </w:r>
    </w:p>
    <w:p w14:paraId="1B1E7654"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sidRPr="00977995">
        <w:rPr>
          <w:rFonts w:ascii="Arial" w:eastAsia="Arial" w:hAnsi="Arial" w:cs="Arial"/>
          <w:color w:val="333333"/>
          <w:sz w:val="14"/>
          <w:szCs w:val="14"/>
        </w:rPr>
        <w:t xml:space="preserve">If continued abd pain without peritonitis </w:t>
      </w:r>
      <w:r w:rsidRPr="00977995">
        <w:rPr>
          <w:rFonts w:ascii="Arial" w:eastAsia="Arial" w:hAnsi="Arial" w:cs="Arial"/>
          <w:color w:val="333333"/>
          <w:sz w:val="14"/>
          <w:szCs w:val="14"/>
        </w:rPr>
        <w:sym w:font="Wingdings" w:char="F0E0"/>
      </w:r>
      <w:r w:rsidRPr="00977995">
        <w:rPr>
          <w:rFonts w:ascii="Arial" w:eastAsia="Arial" w:hAnsi="Arial" w:cs="Arial"/>
          <w:color w:val="333333"/>
          <w:sz w:val="14"/>
          <w:szCs w:val="14"/>
        </w:rPr>
        <w:t xml:space="preserve"> thrombolytics can be used in the ARTERIAL system!!</w:t>
      </w:r>
      <w:r>
        <w:rPr>
          <w:rFonts w:ascii="Arial" w:eastAsia="Arial" w:hAnsi="Arial" w:cs="Arial"/>
          <w:color w:val="333333"/>
          <w:sz w:val="14"/>
          <w:szCs w:val="14"/>
        </w:rPr>
        <w:t xml:space="preserve"> </w:t>
      </w:r>
      <w:r w:rsidRPr="00977995">
        <w:rPr>
          <w:rFonts w:ascii="Arial" w:eastAsia="Arial" w:hAnsi="Arial" w:cs="Arial"/>
          <w:color w:val="333333"/>
          <w:sz w:val="14"/>
          <w:szCs w:val="14"/>
        </w:rPr>
        <w:sym w:font="Wingdings" w:char="F0E0"/>
      </w:r>
      <w:r>
        <w:rPr>
          <w:rFonts w:ascii="Arial" w:eastAsia="Arial" w:hAnsi="Arial" w:cs="Arial"/>
          <w:color w:val="333333"/>
          <w:sz w:val="14"/>
          <w:szCs w:val="14"/>
        </w:rPr>
        <w:t xml:space="preserve"> catheters in SMA and splenic artery</w:t>
      </w:r>
    </w:p>
    <w:p w14:paraId="7AAE47D5" w14:textId="77777777" w:rsidR="00690A7A" w:rsidRDefault="00690A7A" w:rsidP="00690A7A">
      <w:pPr>
        <w:spacing w:after="0" w:line="240" w:lineRule="auto"/>
        <w:rPr>
          <w:rFonts w:ascii="Arial" w:eastAsia="Arial" w:hAnsi="Arial" w:cs="Arial"/>
          <w:color w:val="333333"/>
          <w:sz w:val="14"/>
          <w:szCs w:val="14"/>
        </w:rPr>
      </w:pPr>
    </w:p>
    <w:p w14:paraId="0B06B5FC"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u w:val="single"/>
        </w:rPr>
        <w:t>Chronic mesenteric ischemia</w:t>
      </w:r>
    </w:p>
    <w:p w14:paraId="1B8044EA"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Fear of eating, weight loss</w:t>
      </w:r>
    </w:p>
    <w:p w14:paraId="22E0799C" w14:textId="77777777" w:rsidR="00690A7A" w:rsidRPr="00977995"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color w:val="333333"/>
          <w:sz w:val="14"/>
          <w:szCs w:val="14"/>
        </w:rPr>
        <w:t>Disease is usually at origin of artery. Celiac or SMA</w:t>
      </w:r>
    </w:p>
    <w:p w14:paraId="18A61CC8"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Dx: Duplex US is used for screening, confirmed with CTA </w:t>
      </w:r>
    </w:p>
    <w:p w14:paraId="37AAE698"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Tx: Indications for treatment: weight loss, food fear, chronic symptoms</w:t>
      </w:r>
    </w:p>
    <w:p w14:paraId="325D2911" w14:textId="77777777" w:rsidR="00690A7A" w:rsidRDefault="00690A7A" w:rsidP="00690A7A">
      <w:pPr>
        <w:pStyle w:val="ListParagraph"/>
        <w:numPr>
          <w:ilvl w:val="1"/>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Best treatment is endovascular angioplasty with stent. </w:t>
      </w:r>
      <w:r>
        <w:rPr>
          <w:rFonts w:ascii="Arial" w:eastAsia="Arial" w:hAnsi="Arial" w:cs="Arial"/>
          <w:b/>
          <w:bCs/>
          <w:color w:val="333333"/>
          <w:sz w:val="14"/>
          <w:szCs w:val="14"/>
        </w:rPr>
        <w:t>Only treat if &gt; 70% stenosis. Only need to treat one artery</w:t>
      </w:r>
    </w:p>
    <w:p w14:paraId="3AFD2E78" w14:textId="77777777" w:rsidR="00690A7A" w:rsidRDefault="00690A7A" w:rsidP="00690A7A">
      <w:pPr>
        <w:pStyle w:val="ListParagraph"/>
        <w:numPr>
          <w:ilvl w:val="1"/>
          <w:numId w:val="29"/>
        </w:num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If long segment or </w:t>
      </w:r>
      <w:r w:rsidRPr="00BA3974">
        <w:rPr>
          <w:rFonts w:ascii="Arial" w:eastAsia="Arial" w:hAnsi="Arial" w:cs="Arial"/>
          <w:b/>
          <w:bCs/>
          <w:color w:val="333333"/>
          <w:sz w:val="14"/>
          <w:szCs w:val="14"/>
        </w:rPr>
        <w:t>fibromuscular dysplasia</w:t>
      </w:r>
      <w:r>
        <w:rPr>
          <w:rFonts w:ascii="Arial" w:eastAsia="Arial" w:hAnsi="Arial" w:cs="Arial"/>
          <w:color w:val="333333"/>
          <w:sz w:val="14"/>
          <w:szCs w:val="14"/>
        </w:rPr>
        <w:t xml:space="preserve"> </w:t>
      </w:r>
      <w:r w:rsidRPr="00977995">
        <w:rPr>
          <w:rFonts w:ascii="Arial" w:eastAsia="Arial" w:hAnsi="Arial" w:cs="Arial"/>
          <w:color w:val="333333"/>
          <w:sz w:val="14"/>
          <w:szCs w:val="14"/>
        </w:rPr>
        <w:sym w:font="Wingdings" w:char="F0E0"/>
      </w:r>
      <w:r>
        <w:rPr>
          <w:rFonts w:ascii="Arial" w:eastAsia="Arial" w:hAnsi="Arial" w:cs="Arial"/>
          <w:color w:val="333333"/>
          <w:sz w:val="14"/>
          <w:szCs w:val="14"/>
        </w:rPr>
        <w:t>bypass</w:t>
      </w:r>
    </w:p>
    <w:p w14:paraId="1DEC7B67" w14:textId="77777777" w:rsidR="00690A7A" w:rsidRDefault="00690A7A" w:rsidP="00690A7A">
      <w:pPr>
        <w:spacing w:after="0" w:line="240" w:lineRule="auto"/>
        <w:rPr>
          <w:rFonts w:ascii="Arial" w:eastAsia="Arial" w:hAnsi="Arial" w:cs="Arial"/>
          <w:color w:val="333333"/>
          <w:sz w:val="14"/>
          <w:szCs w:val="14"/>
        </w:rPr>
      </w:pPr>
    </w:p>
    <w:p w14:paraId="1446CEAD" w14:textId="77777777" w:rsidR="00690A7A" w:rsidRDefault="00690A7A" w:rsidP="00690A7A">
      <w:pPr>
        <w:spacing w:after="0" w:line="240" w:lineRule="auto"/>
        <w:rPr>
          <w:rFonts w:ascii="Arial" w:eastAsia="Arial" w:hAnsi="Arial" w:cs="Arial"/>
          <w:color w:val="333333"/>
          <w:sz w:val="14"/>
          <w:szCs w:val="14"/>
        </w:rPr>
      </w:pPr>
      <w:r w:rsidRPr="00102A43">
        <w:rPr>
          <w:rFonts w:ascii="Arial" w:eastAsia="Arial" w:hAnsi="Arial" w:cs="Arial"/>
          <w:b/>
          <w:color w:val="333333"/>
          <w:sz w:val="14"/>
          <w:szCs w:val="14"/>
        </w:rPr>
        <w:t>Superior mesenteric artery syndrome</w:t>
      </w:r>
      <w:r>
        <w:rPr>
          <w:rFonts w:ascii="Arial" w:eastAsia="Arial" w:hAnsi="Arial" w:cs="Arial"/>
          <w:color w:val="333333"/>
          <w:sz w:val="14"/>
          <w:szCs w:val="14"/>
        </w:rPr>
        <w:t>, SMA syndrome</w:t>
      </w:r>
    </w:p>
    <w:p w14:paraId="7B73756C" w14:textId="77777777" w:rsidR="00690A7A" w:rsidRDefault="00690A7A" w:rsidP="00690A7A">
      <w:pPr>
        <w:spacing w:after="0" w:line="240" w:lineRule="auto"/>
        <w:rPr>
          <w:rFonts w:ascii="Arial" w:eastAsia="Arial Unicode MS" w:hAnsi="Arial" w:cs="Arial"/>
          <w:color w:val="333333"/>
          <w:sz w:val="14"/>
          <w:szCs w:val="14"/>
        </w:rPr>
      </w:pPr>
      <w:r w:rsidRPr="00102A43">
        <w:rPr>
          <w:rFonts w:ascii="Arial" w:eastAsia="Arial" w:hAnsi="Arial" w:cs="Arial"/>
          <w:color w:val="333333"/>
          <w:sz w:val="14"/>
          <w:szCs w:val="14"/>
        </w:rPr>
        <w:t xml:space="preserve">Compression of </w:t>
      </w:r>
      <w:r w:rsidRPr="00102A43">
        <w:rPr>
          <w:rFonts w:ascii="Arial" w:eastAsia="Arial" w:hAnsi="Arial" w:cs="Arial"/>
          <w:b/>
          <w:bCs/>
          <w:color w:val="333333"/>
          <w:sz w:val="14"/>
          <w:szCs w:val="14"/>
          <w:u w:val="single"/>
        </w:rPr>
        <w:t>3rd portion</w:t>
      </w:r>
      <w:r w:rsidRPr="00102A43">
        <w:rPr>
          <w:rFonts w:ascii="Arial" w:eastAsia="Arial" w:hAnsi="Arial" w:cs="Arial"/>
          <w:color w:val="333333"/>
          <w:sz w:val="14"/>
          <w:szCs w:val="14"/>
        </w:rPr>
        <w:t xml:space="preserve"> of duodenum </w:t>
      </w:r>
      <w:r w:rsidRPr="00102A43">
        <w:rPr>
          <w:rFonts w:ascii="Arial" w:eastAsia="Arial" w:hAnsi="Arial" w:cs="Arial"/>
          <w:b/>
          <w:color w:val="333333"/>
          <w:sz w:val="14"/>
          <w:szCs w:val="14"/>
        </w:rPr>
        <w:t>between SMA and vertebral column</w:t>
      </w:r>
      <w:r w:rsidRPr="00102A43">
        <w:rPr>
          <w:rFonts w:ascii="Arial" w:eastAsia="Arial" w:hAnsi="Arial" w:cs="Arial"/>
          <w:color w:val="333333"/>
          <w:sz w:val="14"/>
          <w:szCs w:val="14"/>
        </w:rPr>
        <w:t xml:space="preserve">. </w:t>
      </w:r>
      <w:r w:rsidRPr="00102A43">
        <w:rPr>
          <w:rFonts w:ascii="Arial" w:eastAsia="Arial" w:hAnsi="Arial" w:cs="Arial"/>
          <w:b/>
          <w:color w:val="333333"/>
          <w:sz w:val="14"/>
          <w:szCs w:val="14"/>
        </w:rPr>
        <w:t>Postprandial epigastric pain and vomiting</w:t>
      </w:r>
      <w:r w:rsidRPr="00102A43">
        <w:rPr>
          <w:rFonts w:ascii="Arial" w:eastAsia="Arial Unicode MS" w:hAnsi="Arial" w:cs="Arial"/>
          <w:color w:val="333333"/>
          <w:sz w:val="14"/>
          <w:szCs w:val="14"/>
        </w:rPr>
        <w:t xml:space="preserve">. Fear of eating → weight loss. </w:t>
      </w:r>
    </w:p>
    <w:p w14:paraId="176CA161" w14:textId="77777777" w:rsidR="00690A7A" w:rsidRPr="00BA3974" w:rsidRDefault="00690A7A" w:rsidP="00690A7A">
      <w:pPr>
        <w:spacing w:after="0" w:line="240" w:lineRule="auto"/>
        <w:rPr>
          <w:rFonts w:ascii="Arial" w:eastAsia="Arial Unicode MS" w:hAnsi="Arial" w:cs="Arial"/>
          <w:color w:val="333333"/>
          <w:sz w:val="14"/>
          <w:szCs w:val="14"/>
        </w:rPr>
      </w:pPr>
      <w:r w:rsidRPr="00BA3974">
        <w:rPr>
          <w:rFonts w:ascii="Arial" w:eastAsia="Arial Unicode MS" w:hAnsi="Arial" w:cs="Arial"/>
          <w:color w:val="333333"/>
          <w:sz w:val="14"/>
          <w:szCs w:val="14"/>
        </w:rPr>
        <w:t>Lying prone or right lateral decubitus improves symptoms</w:t>
      </w:r>
    </w:p>
    <w:p w14:paraId="3D77C481" w14:textId="77777777" w:rsidR="00690A7A" w:rsidRDefault="00690A7A" w:rsidP="00690A7A">
      <w:pPr>
        <w:spacing w:after="0" w:line="240" w:lineRule="auto"/>
        <w:rPr>
          <w:rFonts w:ascii="Arial" w:eastAsia="Arial Unicode MS" w:hAnsi="Arial" w:cs="Arial"/>
          <w:b/>
          <w:bCs/>
          <w:color w:val="333333"/>
          <w:sz w:val="14"/>
          <w:szCs w:val="14"/>
        </w:rPr>
      </w:pPr>
      <w:r>
        <w:rPr>
          <w:rFonts w:ascii="Arial" w:eastAsia="Arial Unicode MS" w:hAnsi="Arial" w:cs="Arial"/>
          <w:color w:val="333333"/>
          <w:sz w:val="14"/>
          <w:szCs w:val="14"/>
        </w:rPr>
        <w:t xml:space="preserve">RF: MCC </w:t>
      </w:r>
      <w:r w:rsidRPr="00BA3974">
        <w:rPr>
          <w:rFonts w:ascii="Arial" w:eastAsia="Arial Unicode MS" w:hAnsi="Arial" w:cs="Arial"/>
          <w:b/>
          <w:bCs/>
          <w:color w:val="333333"/>
          <w:sz w:val="14"/>
          <w:szCs w:val="14"/>
        </w:rPr>
        <w:t>weight loss and surgery for scoliosis,</w:t>
      </w:r>
      <w:r>
        <w:rPr>
          <w:rFonts w:ascii="Arial" w:eastAsia="Arial Unicode MS" w:hAnsi="Arial" w:cs="Arial"/>
          <w:b/>
          <w:bCs/>
          <w:color w:val="333333"/>
          <w:sz w:val="14"/>
          <w:szCs w:val="14"/>
        </w:rPr>
        <w:t xml:space="preserve"> </w:t>
      </w:r>
      <w:r w:rsidRPr="004A1794">
        <w:rPr>
          <w:rFonts w:ascii="Arial" w:eastAsia="Arial Unicode MS" w:hAnsi="Arial" w:cs="Arial"/>
          <w:color w:val="333333"/>
          <w:sz w:val="14"/>
          <w:szCs w:val="14"/>
        </w:rPr>
        <w:t xml:space="preserve">supine </w:t>
      </w:r>
      <w:r>
        <w:rPr>
          <w:rFonts w:ascii="Arial" w:eastAsia="Arial Unicode MS" w:hAnsi="Arial" w:cs="Arial"/>
          <w:color w:val="333333"/>
          <w:sz w:val="14"/>
          <w:szCs w:val="14"/>
        </w:rPr>
        <w:t xml:space="preserve">immobilization, </w:t>
      </w:r>
      <w:r>
        <w:rPr>
          <w:rFonts w:ascii="Arial" w:eastAsia="Arial Unicode MS" w:hAnsi="Arial" w:cs="Arial"/>
          <w:b/>
          <w:bCs/>
          <w:color w:val="333333"/>
          <w:sz w:val="14"/>
          <w:szCs w:val="14"/>
        </w:rPr>
        <w:t>body cast, eating disorders</w:t>
      </w:r>
    </w:p>
    <w:p w14:paraId="36BA6088" w14:textId="77777777" w:rsidR="00690A7A" w:rsidRPr="00C13AB1" w:rsidRDefault="00690A7A" w:rsidP="00690A7A">
      <w:pPr>
        <w:spacing w:after="0" w:line="240" w:lineRule="auto"/>
        <w:rPr>
          <w:rFonts w:ascii="Arial" w:eastAsia="Arial Unicode MS" w:hAnsi="Arial" w:cs="Arial"/>
          <w:color w:val="333333"/>
          <w:sz w:val="14"/>
          <w:szCs w:val="14"/>
        </w:rPr>
      </w:pPr>
      <w:r w:rsidRPr="00136CCD">
        <w:rPr>
          <w:rFonts w:ascii="Arial" w:eastAsia="Arial Unicode MS" w:hAnsi="Arial" w:cs="Arial"/>
          <w:b/>
          <w:bCs/>
          <w:color w:val="333333"/>
          <w:sz w:val="14"/>
          <w:szCs w:val="14"/>
          <w:u w:val="single"/>
        </w:rPr>
        <w:t>Aortomesenteric angle &lt; 25</w:t>
      </w:r>
      <w:r>
        <w:rPr>
          <w:rFonts w:ascii="Arial" w:eastAsia="Arial Unicode MS" w:hAnsi="Arial" w:cs="Arial"/>
          <w:b/>
          <w:bCs/>
          <w:color w:val="333333"/>
          <w:sz w:val="14"/>
          <w:szCs w:val="14"/>
          <w:u w:val="single"/>
        </w:rPr>
        <w:t xml:space="preserve"> = SMA syndrome</w:t>
      </w:r>
      <w:r>
        <w:rPr>
          <w:rFonts w:ascii="Arial" w:eastAsia="Arial Unicode MS" w:hAnsi="Arial" w:cs="Arial"/>
          <w:color w:val="333333"/>
          <w:sz w:val="14"/>
          <w:szCs w:val="14"/>
        </w:rPr>
        <w:t>. Normal 35-65</w:t>
      </w:r>
    </w:p>
    <w:p w14:paraId="271608D1" w14:textId="77777777" w:rsidR="00690A7A" w:rsidRDefault="00690A7A" w:rsidP="00690A7A">
      <w:pPr>
        <w:spacing w:after="0" w:line="240" w:lineRule="auto"/>
        <w:rPr>
          <w:rFonts w:ascii="Arial" w:eastAsia="Arial Unicode MS" w:hAnsi="Arial" w:cs="Arial"/>
          <w:bCs/>
          <w:color w:val="333333"/>
          <w:sz w:val="14"/>
          <w:szCs w:val="14"/>
        </w:rPr>
      </w:pPr>
      <w:r>
        <w:rPr>
          <w:rFonts w:ascii="Arial" w:eastAsia="Arial Unicode MS" w:hAnsi="Arial" w:cs="Arial"/>
          <w:b/>
          <w:color w:val="333333"/>
          <w:sz w:val="14"/>
          <w:szCs w:val="14"/>
        </w:rPr>
        <w:t>Tx:</w:t>
      </w:r>
      <w:r w:rsidRPr="00102A43">
        <w:rPr>
          <w:rFonts w:ascii="Arial" w:eastAsia="Arial Unicode MS" w:hAnsi="Arial" w:cs="Arial"/>
          <w:b/>
          <w:color w:val="333333"/>
          <w:sz w:val="14"/>
          <w:szCs w:val="14"/>
        </w:rPr>
        <w:t xml:space="preserve"> → </w:t>
      </w:r>
      <w:r w:rsidRPr="00BA3974">
        <w:rPr>
          <w:rFonts w:ascii="Arial" w:eastAsia="Arial Unicode MS" w:hAnsi="Arial" w:cs="Arial"/>
          <w:bCs/>
          <w:color w:val="333333"/>
          <w:sz w:val="14"/>
          <w:szCs w:val="14"/>
        </w:rPr>
        <w:t>For ALL refeed</w:t>
      </w:r>
      <w:r>
        <w:rPr>
          <w:rFonts w:ascii="Arial" w:eastAsia="Arial Unicode MS" w:hAnsi="Arial" w:cs="Arial"/>
          <w:bCs/>
          <w:color w:val="333333"/>
          <w:sz w:val="14"/>
          <w:szCs w:val="14"/>
        </w:rPr>
        <w:t>ing</w:t>
      </w:r>
      <w:r w:rsidRPr="00BA3974">
        <w:rPr>
          <w:rFonts w:ascii="Arial" w:eastAsia="Arial Unicode MS" w:hAnsi="Arial" w:cs="Arial"/>
          <w:bCs/>
          <w:color w:val="333333"/>
          <w:sz w:val="14"/>
          <w:szCs w:val="14"/>
        </w:rPr>
        <w:t xml:space="preserve"> 1</w:t>
      </w:r>
      <w:r w:rsidRPr="00BA3974">
        <w:rPr>
          <w:rFonts w:ascii="Arial" w:eastAsia="Arial Unicode MS" w:hAnsi="Arial" w:cs="Arial"/>
          <w:bCs/>
          <w:color w:val="333333"/>
          <w:sz w:val="14"/>
          <w:szCs w:val="14"/>
          <w:vertAlign w:val="superscript"/>
        </w:rPr>
        <w:t>st</w:t>
      </w:r>
      <w:r w:rsidRPr="00BA3974">
        <w:rPr>
          <w:rFonts w:ascii="Arial" w:eastAsia="Arial Unicode MS" w:hAnsi="Arial" w:cs="Arial"/>
          <w:bCs/>
          <w:color w:val="333333"/>
          <w:sz w:val="14"/>
          <w:szCs w:val="14"/>
        </w:rPr>
        <w:t>, NJ tube etc. Try to increase fat pat.</w:t>
      </w:r>
      <w:r>
        <w:rPr>
          <w:rFonts w:ascii="Arial" w:eastAsia="Arial Unicode MS" w:hAnsi="Arial" w:cs="Arial"/>
          <w:bCs/>
          <w:color w:val="333333"/>
          <w:sz w:val="14"/>
          <w:szCs w:val="14"/>
        </w:rPr>
        <w:t xml:space="preserve"> Usually can avoid surgery and this refeeding alone suffices</w:t>
      </w:r>
    </w:p>
    <w:p w14:paraId="135CF160" w14:textId="77777777" w:rsidR="00690A7A" w:rsidRPr="00BA3974" w:rsidRDefault="00690A7A" w:rsidP="00690A7A">
      <w:pPr>
        <w:spacing w:after="0" w:line="240" w:lineRule="auto"/>
        <w:rPr>
          <w:rFonts w:ascii="Arial" w:eastAsia="Arial Unicode MS" w:hAnsi="Arial" w:cs="Arial"/>
          <w:bCs/>
          <w:color w:val="333333"/>
          <w:sz w:val="14"/>
          <w:szCs w:val="14"/>
        </w:rPr>
      </w:pPr>
      <w:r w:rsidRPr="00BA3974">
        <w:rPr>
          <w:rFonts w:ascii="Arial" w:eastAsia="Arial Unicode MS" w:hAnsi="Arial" w:cs="Arial"/>
          <w:bCs/>
          <w:color w:val="333333"/>
          <w:sz w:val="14"/>
          <w:szCs w:val="14"/>
        </w:rPr>
        <w:t xml:space="preserve">Once nutritional status restored and still symptomatic </w:t>
      </w:r>
      <w:r w:rsidRPr="00BA3974">
        <w:rPr>
          <w:rFonts w:ascii="Arial" w:eastAsia="Arial Unicode MS" w:hAnsi="Arial" w:cs="Arial"/>
          <w:bCs/>
          <w:color w:val="333333"/>
          <w:sz w:val="14"/>
          <w:szCs w:val="14"/>
        </w:rPr>
        <w:sym w:font="Wingdings" w:char="F0E0"/>
      </w:r>
      <w:r>
        <w:rPr>
          <w:rFonts w:ascii="Arial" w:eastAsia="Arial Unicode MS" w:hAnsi="Arial" w:cs="Arial"/>
          <w:bCs/>
          <w:color w:val="333333"/>
          <w:sz w:val="14"/>
          <w:szCs w:val="14"/>
        </w:rPr>
        <w:t xml:space="preserve"> </w:t>
      </w:r>
      <w:r w:rsidRPr="00BA3974">
        <w:rPr>
          <w:rFonts w:ascii="Arial" w:eastAsia="Arial Unicode MS" w:hAnsi="Arial" w:cs="Arial"/>
          <w:bCs/>
          <w:color w:val="333333"/>
          <w:sz w:val="14"/>
          <w:szCs w:val="14"/>
        </w:rPr>
        <w:t>duodenojejunostomy</w:t>
      </w:r>
    </w:p>
    <w:p w14:paraId="6FA4B33C" w14:textId="77777777" w:rsidR="00690A7A" w:rsidRPr="00BA3974" w:rsidRDefault="00690A7A" w:rsidP="00690A7A">
      <w:pPr>
        <w:spacing w:after="0" w:line="240" w:lineRule="auto"/>
        <w:rPr>
          <w:rFonts w:ascii="Arial" w:eastAsia="Arial Unicode MS" w:hAnsi="Arial" w:cs="Arial"/>
          <w:bCs/>
          <w:color w:val="333333"/>
          <w:sz w:val="14"/>
          <w:szCs w:val="14"/>
        </w:rPr>
      </w:pPr>
      <w:r w:rsidRPr="00BA3974">
        <w:rPr>
          <w:rFonts w:ascii="Arial" w:eastAsia="Arial Unicode MS" w:hAnsi="Arial" w:cs="Arial"/>
          <w:bCs/>
          <w:color w:val="333333"/>
          <w:sz w:val="14"/>
          <w:szCs w:val="14"/>
        </w:rPr>
        <w:t>Usually, acute cases resolve with medical management</w:t>
      </w:r>
    </w:p>
    <w:p w14:paraId="1C7CE9F4" w14:textId="77777777" w:rsidR="00690A7A" w:rsidRPr="00BA3974" w:rsidRDefault="00690A7A" w:rsidP="00690A7A">
      <w:pPr>
        <w:spacing w:after="0" w:line="240" w:lineRule="auto"/>
        <w:rPr>
          <w:rFonts w:ascii="Arial" w:eastAsia="Arial" w:hAnsi="Arial" w:cs="Arial"/>
          <w:bCs/>
          <w:color w:val="000000"/>
          <w:sz w:val="14"/>
          <w:szCs w:val="14"/>
        </w:rPr>
      </w:pPr>
      <w:r w:rsidRPr="00BA3974">
        <w:rPr>
          <w:rFonts w:ascii="Arial" w:eastAsia="Arial Unicode MS" w:hAnsi="Arial" w:cs="Arial"/>
          <w:bCs/>
          <w:color w:val="333333"/>
          <w:sz w:val="14"/>
          <w:szCs w:val="14"/>
        </w:rPr>
        <w:t xml:space="preserve">Chronic cases </w:t>
      </w:r>
      <w:r>
        <w:rPr>
          <w:rFonts w:ascii="Arial" w:eastAsia="Arial Unicode MS" w:hAnsi="Arial" w:cs="Arial"/>
          <w:bCs/>
          <w:color w:val="333333"/>
          <w:sz w:val="14"/>
          <w:szCs w:val="14"/>
        </w:rPr>
        <w:t>more likely to</w:t>
      </w:r>
      <w:r w:rsidRPr="00BA3974">
        <w:rPr>
          <w:rFonts w:ascii="Arial" w:eastAsia="Arial Unicode MS" w:hAnsi="Arial" w:cs="Arial"/>
          <w:bCs/>
          <w:color w:val="333333"/>
          <w:sz w:val="14"/>
          <w:szCs w:val="14"/>
        </w:rPr>
        <w:t xml:space="preserve"> need surgery</w:t>
      </w:r>
    </w:p>
    <w:p w14:paraId="7F27F181" w14:textId="77777777" w:rsidR="00690A7A" w:rsidRPr="00102A43" w:rsidRDefault="00690A7A" w:rsidP="00690A7A">
      <w:pPr>
        <w:spacing w:after="0" w:line="240" w:lineRule="auto"/>
        <w:rPr>
          <w:rFonts w:ascii="Arial" w:eastAsia="Arial" w:hAnsi="Arial" w:cs="Arial"/>
          <w:color w:val="000000"/>
          <w:sz w:val="14"/>
          <w:szCs w:val="14"/>
        </w:rPr>
      </w:pPr>
    </w:p>
    <w:p w14:paraId="3A68E716" w14:textId="77777777" w:rsidR="00690A7A" w:rsidRPr="00102A43" w:rsidRDefault="00690A7A" w:rsidP="00690A7A">
      <w:pPr>
        <w:spacing w:after="0" w:line="240" w:lineRule="auto"/>
        <w:rPr>
          <w:rFonts w:ascii="Arial" w:eastAsia="Arial" w:hAnsi="Arial" w:cs="Arial"/>
          <w:b/>
          <w:color w:val="333333"/>
          <w:sz w:val="14"/>
          <w:szCs w:val="14"/>
        </w:rPr>
      </w:pPr>
      <w:r w:rsidRPr="00102A43">
        <w:rPr>
          <w:rFonts w:ascii="Arial" w:eastAsia="Arial" w:hAnsi="Arial" w:cs="Arial"/>
          <w:b/>
          <w:color w:val="333333"/>
          <w:sz w:val="14"/>
          <w:szCs w:val="14"/>
        </w:rPr>
        <w:t xml:space="preserve">Median arcuate ligament syndrome </w:t>
      </w:r>
    </w:p>
    <w:p w14:paraId="65760F55" w14:textId="77777777" w:rsidR="00690A7A" w:rsidRPr="00BA3974" w:rsidRDefault="00690A7A" w:rsidP="00690A7A">
      <w:pPr>
        <w:spacing w:after="0" w:line="240" w:lineRule="auto"/>
        <w:rPr>
          <w:rFonts w:ascii="Arial" w:eastAsia="Arial" w:hAnsi="Arial" w:cs="Arial"/>
          <w:color w:val="333333"/>
          <w:sz w:val="14"/>
          <w:szCs w:val="14"/>
        </w:rPr>
      </w:pPr>
      <w:r w:rsidRPr="00102A43">
        <w:rPr>
          <w:rFonts w:ascii="Arial" w:eastAsia="Arial" w:hAnsi="Arial" w:cs="Arial"/>
          <w:color w:val="333333"/>
          <w:sz w:val="14"/>
          <w:szCs w:val="14"/>
        </w:rPr>
        <w:t xml:space="preserve">Causes </w:t>
      </w:r>
      <w:r w:rsidRPr="00BA3974">
        <w:rPr>
          <w:rFonts w:ascii="Arial" w:eastAsia="Arial" w:hAnsi="Arial" w:cs="Arial"/>
          <w:b/>
          <w:color w:val="333333"/>
          <w:sz w:val="14"/>
          <w:szCs w:val="14"/>
        </w:rPr>
        <w:t>celiac artery compression</w:t>
      </w:r>
      <w:r w:rsidRPr="00BA3974">
        <w:rPr>
          <w:rFonts w:ascii="Arial" w:eastAsia="Arial" w:hAnsi="Arial" w:cs="Arial"/>
          <w:color w:val="333333"/>
          <w:sz w:val="14"/>
          <w:szCs w:val="14"/>
        </w:rPr>
        <w:t>.</w:t>
      </w:r>
    </w:p>
    <w:p w14:paraId="7D370FA2" w14:textId="77777777" w:rsidR="00690A7A" w:rsidRDefault="00690A7A" w:rsidP="00690A7A">
      <w:pPr>
        <w:spacing w:after="0" w:line="240" w:lineRule="auto"/>
        <w:rPr>
          <w:rFonts w:ascii="Arial" w:eastAsia="Arial" w:hAnsi="Arial" w:cs="Arial"/>
          <w:b/>
          <w:color w:val="333333"/>
          <w:sz w:val="14"/>
          <w:szCs w:val="14"/>
        </w:rPr>
      </w:pPr>
      <w:r w:rsidRPr="00BA3974">
        <w:rPr>
          <w:rFonts w:ascii="Arial" w:eastAsia="Arial" w:hAnsi="Arial" w:cs="Arial"/>
          <w:b/>
          <w:color w:val="333333"/>
          <w:sz w:val="14"/>
          <w:szCs w:val="14"/>
        </w:rPr>
        <w:t>Hear bruit at epigastrium</w:t>
      </w:r>
    </w:p>
    <w:p w14:paraId="445FBF4D" w14:textId="77777777" w:rsidR="00690A7A" w:rsidRPr="00102A43" w:rsidRDefault="00690A7A" w:rsidP="00690A7A">
      <w:pPr>
        <w:spacing w:after="0" w:line="240" w:lineRule="auto"/>
        <w:rPr>
          <w:rFonts w:ascii="Arial" w:eastAsia="Arial" w:hAnsi="Arial" w:cs="Arial"/>
          <w:color w:val="333333"/>
          <w:sz w:val="14"/>
          <w:szCs w:val="14"/>
        </w:rPr>
      </w:pPr>
      <w:r w:rsidRPr="00102A43">
        <w:rPr>
          <w:rFonts w:ascii="Arial" w:eastAsia="Arial" w:hAnsi="Arial" w:cs="Arial"/>
          <w:color w:val="333333"/>
          <w:sz w:val="14"/>
          <w:szCs w:val="14"/>
        </w:rPr>
        <w:t xml:space="preserve">Weight loss, chronic pain, and diarrhea. </w:t>
      </w:r>
    </w:p>
    <w:p w14:paraId="283AB3C8" w14:textId="77777777" w:rsidR="00690A7A" w:rsidRPr="00102A43" w:rsidRDefault="00690A7A" w:rsidP="00690A7A">
      <w:pPr>
        <w:spacing w:after="0" w:line="240" w:lineRule="auto"/>
        <w:rPr>
          <w:rFonts w:ascii="Arial" w:eastAsia="Arial" w:hAnsi="Arial" w:cs="Arial"/>
          <w:color w:val="000000"/>
          <w:sz w:val="14"/>
          <w:szCs w:val="14"/>
        </w:rPr>
      </w:pPr>
      <w:r w:rsidRPr="00102A43">
        <w:rPr>
          <w:rFonts w:ascii="Arial" w:eastAsia="Arial" w:hAnsi="Arial" w:cs="Arial"/>
          <w:color w:val="333333"/>
          <w:sz w:val="14"/>
          <w:szCs w:val="14"/>
        </w:rPr>
        <w:t xml:space="preserve">Tx: </w:t>
      </w:r>
      <w:r w:rsidRPr="00102A43">
        <w:rPr>
          <w:rFonts w:ascii="Arial" w:eastAsia="Arial" w:hAnsi="Arial" w:cs="Arial"/>
          <w:b/>
          <w:color w:val="333333"/>
          <w:sz w:val="14"/>
          <w:szCs w:val="14"/>
        </w:rPr>
        <w:t>transect median arcuate ligament</w:t>
      </w:r>
    </w:p>
    <w:p w14:paraId="6F0FCC15" w14:textId="77777777" w:rsidR="00690A7A" w:rsidRPr="00977995" w:rsidRDefault="00690A7A" w:rsidP="00690A7A">
      <w:pPr>
        <w:spacing w:after="0" w:line="240" w:lineRule="auto"/>
        <w:rPr>
          <w:rFonts w:ascii="Arial" w:eastAsia="Arial" w:hAnsi="Arial" w:cs="Arial"/>
          <w:b/>
          <w:color w:val="333333"/>
          <w:sz w:val="14"/>
          <w:szCs w:val="14"/>
        </w:rPr>
      </w:pPr>
    </w:p>
    <w:p w14:paraId="4C1525F5" w14:textId="77777777" w:rsidR="00690A7A" w:rsidRPr="00D478D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Griffith’s point – splenic flexure</w:t>
      </w:r>
      <w:r>
        <w:rPr>
          <w:rFonts w:ascii="Arial" w:eastAsia="Arial" w:hAnsi="Arial" w:cs="Arial"/>
          <w:b/>
          <w:color w:val="333333"/>
          <w:sz w:val="14"/>
          <w:szCs w:val="14"/>
        </w:rPr>
        <w:t xml:space="preserve"> –</w:t>
      </w:r>
      <w:r>
        <w:rPr>
          <w:rFonts w:ascii="Arial" w:eastAsia="Arial" w:hAnsi="Arial" w:cs="Arial"/>
          <w:b/>
          <w:color w:val="333333"/>
          <w:sz w:val="14"/>
          <w:szCs w:val="14"/>
          <w:u w:val="single"/>
        </w:rPr>
        <w:t xml:space="preserve"> middle colic to left colic</w:t>
      </w:r>
    </w:p>
    <w:p w14:paraId="625E0A3C" w14:textId="77777777" w:rsidR="00690A7A" w:rsidRPr="00D478D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Sudak’s point – upper rectum</w:t>
      </w:r>
      <w:r>
        <w:rPr>
          <w:rFonts w:ascii="Arial" w:eastAsia="Arial" w:hAnsi="Arial" w:cs="Arial"/>
          <w:b/>
          <w:color w:val="333333"/>
          <w:sz w:val="14"/>
          <w:szCs w:val="14"/>
        </w:rPr>
        <w:t xml:space="preserve"> – </w:t>
      </w:r>
      <w:r>
        <w:rPr>
          <w:rFonts w:ascii="Arial" w:eastAsia="Arial" w:hAnsi="Arial" w:cs="Arial"/>
          <w:b/>
          <w:color w:val="333333"/>
          <w:sz w:val="14"/>
          <w:szCs w:val="14"/>
          <w:u w:val="single"/>
        </w:rPr>
        <w:t>superior rectal, middle rectal</w:t>
      </w:r>
    </w:p>
    <w:p w14:paraId="4CBB7EA8" w14:textId="77777777" w:rsidR="00690A7A" w:rsidRDefault="00690A7A" w:rsidP="00690A7A">
      <w:pPr>
        <w:spacing w:after="0" w:line="240" w:lineRule="auto"/>
        <w:rPr>
          <w:rFonts w:ascii="Arial" w:eastAsia="Arial" w:hAnsi="Arial" w:cs="Arial"/>
          <w:b/>
          <w:color w:val="333333"/>
          <w:sz w:val="14"/>
          <w:szCs w:val="14"/>
        </w:rPr>
      </w:pPr>
    </w:p>
    <w:p w14:paraId="4FF6CB3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Visceral and peripheral aneurysms</w:t>
      </w:r>
    </w:p>
    <w:p w14:paraId="49DF1B87"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Rupture –</w:t>
      </w:r>
      <w:r w:rsidRPr="00E5267C">
        <w:rPr>
          <w:rFonts w:ascii="Arial" w:eastAsia="Arial" w:hAnsi="Arial" w:cs="Arial"/>
          <w:color w:val="333333"/>
          <w:sz w:val="14"/>
          <w:szCs w:val="14"/>
        </w:rPr>
        <w:t xml:space="preserve"> MC complication of aneurysm above inguinal ligament.</w:t>
      </w:r>
    </w:p>
    <w:p w14:paraId="0F2FF15F"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Emboli</w:t>
      </w:r>
      <w:r>
        <w:rPr>
          <w:rFonts w:ascii="Arial" w:eastAsia="Arial" w:hAnsi="Arial" w:cs="Arial"/>
          <w:b/>
          <w:color w:val="333333"/>
          <w:sz w:val="14"/>
          <w:szCs w:val="14"/>
        </w:rPr>
        <w:t xml:space="preserve"> </w:t>
      </w:r>
      <w:r w:rsidRPr="00E5267C">
        <w:rPr>
          <w:rFonts w:ascii="Arial" w:eastAsia="Arial" w:hAnsi="Arial" w:cs="Arial"/>
          <w:b/>
          <w:color w:val="333333"/>
          <w:sz w:val="14"/>
          <w:szCs w:val="14"/>
        </w:rPr>
        <w:t xml:space="preserve">– MC </w:t>
      </w:r>
      <w:r>
        <w:rPr>
          <w:rFonts w:ascii="Arial" w:eastAsia="Arial" w:hAnsi="Arial" w:cs="Arial"/>
          <w:b/>
          <w:color w:val="333333"/>
          <w:sz w:val="14"/>
          <w:szCs w:val="14"/>
        </w:rPr>
        <w:t xml:space="preserve">complication </w:t>
      </w:r>
      <w:r w:rsidRPr="00E5267C">
        <w:rPr>
          <w:rFonts w:ascii="Arial" w:eastAsia="Arial" w:hAnsi="Arial" w:cs="Arial"/>
          <w:b/>
          <w:color w:val="333333"/>
          <w:sz w:val="14"/>
          <w:szCs w:val="14"/>
        </w:rPr>
        <w:t>for below</w:t>
      </w:r>
      <w:r>
        <w:rPr>
          <w:rFonts w:ascii="Arial" w:eastAsia="Arial" w:hAnsi="Arial" w:cs="Arial"/>
          <w:b/>
          <w:color w:val="333333"/>
          <w:sz w:val="14"/>
          <w:szCs w:val="14"/>
        </w:rPr>
        <w:t xml:space="preserve"> inguinal ligament</w:t>
      </w:r>
    </w:p>
    <w:p w14:paraId="3D4B8F7F" w14:textId="77777777" w:rsidR="00690A7A" w:rsidRDefault="00690A7A" w:rsidP="00690A7A">
      <w:pPr>
        <w:spacing w:after="0" w:line="240" w:lineRule="auto"/>
        <w:rPr>
          <w:rFonts w:ascii="Arial" w:eastAsia="Arial" w:hAnsi="Arial" w:cs="Arial"/>
          <w:color w:val="333333"/>
          <w:sz w:val="14"/>
          <w:szCs w:val="14"/>
        </w:rPr>
      </w:pPr>
    </w:p>
    <w:p w14:paraId="16CCC7A4"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Visceral artery aneurysm (splanchnic) </w:t>
      </w:r>
    </w:p>
    <w:p w14:paraId="4913A383" w14:textId="77777777" w:rsidR="00690A7A" w:rsidRDefault="00690A7A" w:rsidP="00690A7A">
      <w:p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Two types:</w:t>
      </w:r>
    </w:p>
    <w:p w14:paraId="1174B6A1" w14:textId="77777777" w:rsidR="00690A7A" w:rsidRDefault="00690A7A" w:rsidP="00690A7A">
      <w:pPr>
        <w:pStyle w:val="ListParagraph"/>
        <w:numPr>
          <w:ilvl w:val="0"/>
          <w:numId w:val="2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Visceral arterial aneurysm </w:t>
      </w:r>
      <w:r w:rsidRPr="001F1C01">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true aneurysm. Lower risk of rupture</w:t>
      </w:r>
    </w:p>
    <w:p w14:paraId="458EF064" w14:textId="77777777" w:rsidR="00690A7A" w:rsidRPr="001F1C01" w:rsidRDefault="00690A7A" w:rsidP="00690A7A">
      <w:pPr>
        <w:pStyle w:val="ListParagraph"/>
        <w:numPr>
          <w:ilvl w:val="0"/>
          <w:numId w:val="29"/>
        </w:numPr>
        <w:spacing w:after="0" w:line="240" w:lineRule="auto"/>
        <w:rPr>
          <w:rFonts w:ascii="Arial" w:eastAsia="Arial" w:hAnsi="Arial" w:cs="Arial"/>
          <w:b/>
          <w:bCs/>
          <w:color w:val="333333"/>
          <w:sz w:val="14"/>
          <w:szCs w:val="14"/>
        </w:rPr>
      </w:pPr>
      <w:r>
        <w:rPr>
          <w:rFonts w:ascii="Arial" w:eastAsia="Arial" w:hAnsi="Arial" w:cs="Arial"/>
          <w:b/>
          <w:bCs/>
          <w:color w:val="333333"/>
          <w:sz w:val="14"/>
          <w:szCs w:val="14"/>
        </w:rPr>
        <w:t xml:space="preserve">Visceral arterial pseudoaneurysm </w:t>
      </w:r>
      <w:r w:rsidRPr="001F1C01">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high risk of rupture</w:t>
      </w:r>
    </w:p>
    <w:p w14:paraId="17A9051F" w14:textId="77777777" w:rsidR="00690A7A" w:rsidRPr="0005454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Risk factors: medial fibrodysplasia, portal HTN, </w:t>
      </w:r>
      <w:r>
        <w:rPr>
          <w:rFonts w:ascii="Arial" w:eastAsia="Arial" w:hAnsi="Arial" w:cs="Arial"/>
          <w:b/>
          <w:bCs/>
          <w:color w:val="333333"/>
          <w:sz w:val="14"/>
          <w:szCs w:val="14"/>
        </w:rPr>
        <w:t>pregnancy</w:t>
      </w:r>
    </w:p>
    <w:p w14:paraId="4A36331A"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Repair all splanchnic visceral aneurysm &gt; 2 cm (</w:t>
      </w:r>
      <w:r w:rsidRPr="00E5267C">
        <w:rPr>
          <w:rFonts w:ascii="Arial" w:eastAsia="Arial" w:hAnsi="Arial" w:cs="Arial"/>
          <w:color w:val="333333"/>
          <w:sz w:val="14"/>
          <w:szCs w:val="14"/>
        </w:rPr>
        <w:t xml:space="preserve">hepatic, left gastric, SMA)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u w:val="single"/>
        </w:rPr>
        <w:t xml:space="preserve">Covered stent </w:t>
      </w:r>
      <w:r>
        <w:rPr>
          <w:rFonts w:ascii="Arial" w:eastAsia="Arial" w:hAnsi="Arial" w:cs="Arial"/>
          <w:b/>
          <w:color w:val="333333"/>
          <w:sz w:val="14"/>
          <w:szCs w:val="14"/>
          <w:u w:val="single"/>
        </w:rPr>
        <w:t>or</w:t>
      </w:r>
      <w:r w:rsidRPr="00E5267C">
        <w:rPr>
          <w:rFonts w:ascii="Arial" w:eastAsia="Arial" w:hAnsi="Arial" w:cs="Arial"/>
          <w:b/>
          <w:color w:val="333333"/>
          <w:sz w:val="14"/>
          <w:szCs w:val="14"/>
          <w:u w:val="single"/>
        </w:rPr>
        <w:t xml:space="preserve"> coil embolization</w:t>
      </w:r>
      <w:r>
        <w:rPr>
          <w:rFonts w:ascii="Arial" w:eastAsia="Arial" w:hAnsi="Arial" w:cs="Arial"/>
          <w:b/>
          <w:color w:val="333333"/>
          <w:sz w:val="14"/>
          <w:szCs w:val="14"/>
          <w:u w:val="single"/>
        </w:rPr>
        <w:t xml:space="preserve"> (preferred)</w:t>
      </w:r>
      <w:r w:rsidRPr="0005454C">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if that fails </w:t>
      </w:r>
      <w:r w:rsidRPr="0026069D">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ligation of aneurysm with bypass, or just ligation, if it has lots of collaterals like gastric arteries</w:t>
      </w:r>
    </w:p>
    <w:p w14:paraId="1C53592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patient has a ruptured aneurysm </w:t>
      </w:r>
      <w:r w:rsidRPr="001F1C0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need open surgery with ligation, proximal and distal +/- bypass</w:t>
      </w:r>
    </w:p>
    <w:p w14:paraId="44908F9A" w14:textId="77777777" w:rsidR="00690A7A" w:rsidRDefault="00690A7A" w:rsidP="00690A7A">
      <w:pPr>
        <w:spacing w:after="0" w:line="240" w:lineRule="auto"/>
        <w:rPr>
          <w:rFonts w:ascii="Arial" w:eastAsia="Arial" w:hAnsi="Arial" w:cs="Arial"/>
          <w:b/>
          <w:color w:val="333333"/>
          <w:sz w:val="14"/>
          <w:szCs w:val="14"/>
        </w:rPr>
      </w:pPr>
    </w:p>
    <w:p w14:paraId="78E1DDA2" w14:textId="77777777" w:rsidR="00690A7A" w:rsidRPr="001F1C01"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Hepatic artery </w:t>
      </w:r>
      <w:r w:rsidRPr="003F2B5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embolization</w:t>
      </w:r>
    </w:p>
    <w:p w14:paraId="0C009620" w14:textId="77777777" w:rsidR="00690A7A" w:rsidRDefault="00690A7A" w:rsidP="00690A7A">
      <w:pPr>
        <w:spacing w:after="0" w:line="240" w:lineRule="auto"/>
        <w:rPr>
          <w:rFonts w:ascii="Arial" w:eastAsia="Arial" w:hAnsi="Arial" w:cs="Arial"/>
          <w:b/>
          <w:color w:val="333333"/>
          <w:sz w:val="14"/>
          <w:szCs w:val="14"/>
        </w:rPr>
      </w:pPr>
    </w:p>
    <w:p w14:paraId="0D8C1049" w14:textId="77777777" w:rsidR="00690A7A"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Splenic aneurysm</w:t>
      </w:r>
      <w:r>
        <w:rPr>
          <w:rFonts w:ascii="Arial" w:eastAsia="Arial" w:hAnsi="Arial" w:cs="Arial"/>
          <w:b/>
          <w:color w:val="333333"/>
          <w:sz w:val="14"/>
          <w:szCs w:val="14"/>
        </w:rPr>
        <w:t xml:space="preserve"> (MC visceral artery aneurysm)</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 </w:t>
      </w:r>
      <w:r>
        <w:rPr>
          <w:rFonts w:ascii="Arial" w:eastAsia="Arial" w:hAnsi="Arial" w:cs="Arial"/>
          <w:bCs/>
          <w:color w:val="333333"/>
          <w:sz w:val="14"/>
          <w:szCs w:val="14"/>
        </w:rPr>
        <w:t xml:space="preserve">MC in women. Overall </w:t>
      </w:r>
      <w:r w:rsidRPr="00E94CCE">
        <w:rPr>
          <w:rFonts w:ascii="Arial" w:eastAsia="Arial" w:hAnsi="Arial" w:cs="Arial"/>
          <w:b/>
          <w:color w:val="333333"/>
          <w:sz w:val="14"/>
          <w:szCs w:val="14"/>
        </w:rPr>
        <w:t>rupture risk is much lower than other visceral aneurysms</w:t>
      </w:r>
      <w:r>
        <w:rPr>
          <w:rFonts w:ascii="Arial" w:eastAsia="Arial" w:hAnsi="Arial" w:cs="Arial"/>
          <w:bCs/>
          <w:color w:val="333333"/>
          <w:sz w:val="14"/>
          <w:szCs w:val="14"/>
        </w:rPr>
        <w:t>.</w:t>
      </w:r>
    </w:p>
    <w:p w14:paraId="51597F02"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4B5992">
        <w:rPr>
          <w:rFonts w:ascii="Arial" w:eastAsia="Arial" w:hAnsi="Arial" w:cs="Arial"/>
          <w:b/>
          <w:bCs/>
          <w:color w:val="333333"/>
          <w:sz w:val="14"/>
          <w:szCs w:val="14"/>
        </w:rPr>
        <w:t>Patients present with “double rupture –</w:t>
      </w:r>
      <w:r w:rsidRPr="004B5992">
        <w:rPr>
          <w:rFonts w:ascii="Arial" w:eastAsia="Arial" w:hAnsi="Arial" w:cs="Arial"/>
          <w:bCs/>
          <w:color w:val="333333"/>
          <w:sz w:val="14"/>
          <w:szCs w:val="14"/>
        </w:rPr>
        <w:t xml:space="preserve"> initially ruptured splenic artery is contained in the lessar sac. Patients are non-distended, normotensive. </w:t>
      </w:r>
    </w:p>
    <w:p w14:paraId="716A5C4C" w14:textId="77777777" w:rsidR="00690A7A" w:rsidRPr="004B5992"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4B5992">
        <w:rPr>
          <w:rFonts w:ascii="Arial" w:eastAsia="Arial" w:hAnsi="Arial" w:cs="Arial"/>
          <w:bCs/>
          <w:color w:val="333333"/>
          <w:sz w:val="14"/>
          <w:szCs w:val="14"/>
        </w:rPr>
        <w:t xml:space="preserve">Then </w:t>
      </w:r>
      <w:r w:rsidRPr="004B5992">
        <w:rPr>
          <w:rFonts w:ascii="Arial" w:eastAsia="Arial" w:hAnsi="Arial" w:cs="Arial"/>
          <w:b/>
          <w:bCs/>
          <w:color w:val="333333"/>
          <w:sz w:val="14"/>
          <w:szCs w:val="14"/>
        </w:rPr>
        <w:t>lessar sac ruptures through foramen of Winslow,</w:t>
      </w:r>
      <w:r w:rsidRPr="004B5992">
        <w:rPr>
          <w:rFonts w:ascii="Arial" w:eastAsia="Arial" w:hAnsi="Arial" w:cs="Arial"/>
          <w:bCs/>
          <w:color w:val="333333"/>
          <w:sz w:val="14"/>
          <w:szCs w:val="14"/>
        </w:rPr>
        <w:t xml:space="preserve"> and patient becomes hypotensive.</w:t>
      </w:r>
    </w:p>
    <w:p w14:paraId="1863B105" w14:textId="77777777" w:rsidR="00690A7A" w:rsidRDefault="00690A7A" w:rsidP="00690A7A">
      <w:pPr>
        <w:spacing w:after="0" w:line="240" w:lineRule="auto"/>
        <w:rPr>
          <w:rFonts w:ascii="Arial" w:eastAsia="Arial" w:hAnsi="Arial" w:cs="Arial"/>
          <w:bCs/>
          <w:color w:val="333333"/>
          <w:sz w:val="14"/>
          <w:szCs w:val="14"/>
        </w:rPr>
      </w:pPr>
    </w:p>
    <w:p w14:paraId="438AC56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Repair if:</w:t>
      </w:r>
    </w:p>
    <w:p w14:paraId="3DC34620"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Symptomatic, pregnant, women of child bearing age, &gt;</w:t>
      </w:r>
      <w:r>
        <w:rPr>
          <w:rFonts w:ascii="Arial" w:eastAsia="Arial" w:hAnsi="Arial" w:cs="Arial"/>
          <w:b/>
          <w:color w:val="333333"/>
          <w:sz w:val="14"/>
          <w:szCs w:val="14"/>
        </w:rPr>
        <w:t>2</w:t>
      </w:r>
      <w:r w:rsidRPr="00E5267C">
        <w:rPr>
          <w:rFonts w:ascii="Arial" w:eastAsia="Arial" w:hAnsi="Arial" w:cs="Arial"/>
          <w:b/>
          <w:color w:val="333333"/>
          <w:sz w:val="14"/>
          <w:szCs w:val="14"/>
        </w:rPr>
        <w:t xml:space="preserve"> cm</w:t>
      </w:r>
    </w:p>
    <w:p w14:paraId="0766075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Treatment options (endovascular is preferred):</w:t>
      </w:r>
    </w:p>
    <w:p w14:paraId="7033E2DA"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Endovascular embolization (preferred)</w:t>
      </w:r>
      <w:r w:rsidRPr="001F1C01">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if in distal 1/3 of artery and hilum. </w:t>
      </w:r>
    </w:p>
    <w:p w14:paraId="1192AE06"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Endovascular stent placement if in proximal or middle 1/3 of artery (preserves spleen)</w:t>
      </w:r>
    </w:p>
    <w:p w14:paraId="432AD427"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Open repair, resection with end-to-end repair </w:t>
      </w:r>
      <w:r w:rsidRPr="003F2B5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if in proximal and middle 1/3. </w:t>
      </w:r>
    </w:p>
    <w:p w14:paraId="5D19A9F1" w14:textId="77777777" w:rsidR="00690A7A" w:rsidRPr="001F1C01"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If ruptured aneurysm or pregnant (radiation)</w:t>
      </w:r>
      <w:r w:rsidRPr="003F2B5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open with ligation </w:t>
      </w:r>
    </w:p>
    <w:p w14:paraId="3C997138" w14:textId="77777777" w:rsidR="00690A7A" w:rsidRPr="00E94CCE"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E94CCE">
        <w:rPr>
          <w:rFonts w:ascii="Arial" w:eastAsia="Arial" w:hAnsi="Arial" w:cs="Arial"/>
          <w:bCs/>
          <w:color w:val="333333"/>
          <w:sz w:val="14"/>
          <w:szCs w:val="14"/>
        </w:rPr>
        <w:t xml:space="preserve">Can also do </w:t>
      </w:r>
      <w:r w:rsidRPr="00E94CCE">
        <w:rPr>
          <w:rFonts w:ascii="Arial" w:eastAsia="Arial" w:hAnsi="Arial" w:cs="Arial"/>
          <w:bCs/>
          <w:color w:val="333333"/>
          <w:sz w:val="14"/>
          <w:szCs w:val="14"/>
          <w:u w:val="single"/>
        </w:rPr>
        <w:t xml:space="preserve">laparoscopic ligation </w:t>
      </w:r>
      <w:r>
        <w:rPr>
          <w:rFonts w:ascii="Arial" w:eastAsia="Arial" w:hAnsi="Arial" w:cs="Arial"/>
          <w:bCs/>
          <w:color w:val="333333"/>
          <w:sz w:val="14"/>
          <w:szCs w:val="14"/>
          <w:u w:val="single"/>
        </w:rPr>
        <w:t xml:space="preserve">of </w:t>
      </w:r>
      <w:r w:rsidRPr="00E94CCE">
        <w:rPr>
          <w:rFonts w:ascii="Arial" w:eastAsia="Arial" w:hAnsi="Arial" w:cs="Arial"/>
          <w:bCs/>
          <w:color w:val="333333"/>
          <w:sz w:val="14"/>
          <w:szCs w:val="14"/>
          <w:u w:val="single"/>
        </w:rPr>
        <w:t xml:space="preserve">(proximal and distal) </w:t>
      </w:r>
    </w:p>
    <w:p w14:paraId="6599560C" w14:textId="77777777" w:rsidR="00690A7A" w:rsidRPr="00E94CCE"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E94CCE">
        <w:rPr>
          <w:rFonts w:ascii="Arial" w:eastAsia="Arial" w:hAnsi="Arial" w:cs="Arial"/>
          <w:bCs/>
          <w:color w:val="333333"/>
          <w:sz w:val="14"/>
          <w:szCs w:val="14"/>
        </w:rPr>
        <w:t xml:space="preserve">DON’T need splenectomy with </w:t>
      </w:r>
      <w:r>
        <w:rPr>
          <w:rFonts w:ascii="Arial" w:eastAsia="Arial" w:hAnsi="Arial" w:cs="Arial"/>
          <w:bCs/>
          <w:color w:val="333333"/>
          <w:sz w:val="14"/>
          <w:szCs w:val="14"/>
        </w:rPr>
        <w:t>above</w:t>
      </w:r>
    </w:p>
    <w:p w14:paraId="4686E8FE" w14:textId="77777777" w:rsidR="00690A7A" w:rsidRDefault="00690A7A" w:rsidP="00690A7A">
      <w:pPr>
        <w:spacing w:after="0" w:line="240" w:lineRule="auto"/>
        <w:rPr>
          <w:rFonts w:ascii="Arial" w:eastAsia="Arial" w:hAnsi="Arial" w:cs="Arial"/>
          <w:b/>
          <w:color w:val="333333"/>
          <w:sz w:val="14"/>
          <w:szCs w:val="14"/>
        </w:rPr>
      </w:pPr>
    </w:p>
    <w:p w14:paraId="40A541E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Common iliac &gt; 3</w:t>
      </w:r>
      <w:r>
        <w:rPr>
          <w:rFonts w:ascii="Arial" w:eastAsia="Arial" w:hAnsi="Arial" w:cs="Arial"/>
          <w:b/>
          <w:color w:val="333333"/>
          <w:sz w:val="14"/>
          <w:szCs w:val="14"/>
        </w:rPr>
        <w:t>.0</w:t>
      </w:r>
      <w:r w:rsidRPr="00E5267C">
        <w:rPr>
          <w:rFonts w:ascii="Arial" w:eastAsia="Arial" w:hAnsi="Arial" w:cs="Arial"/>
          <w:b/>
          <w:color w:val="333333"/>
          <w:sz w:val="14"/>
          <w:szCs w:val="14"/>
        </w:rPr>
        <w:t xml:space="preserve"> cm, common femoral &gt; </w:t>
      </w:r>
      <w:r>
        <w:rPr>
          <w:rFonts w:ascii="Arial" w:eastAsia="Arial" w:hAnsi="Arial" w:cs="Arial"/>
          <w:b/>
          <w:color w:val="333333"/>
          <w:sz w:val="14"/>
          <w:szCs w:val="14"/>
        </w:rPr>
        <w:t>3.0 cm</w:t>
      </w:r>
      <w:r w:rsidRPr="00E5267C">
        <w:rPr>
          <w:rFonts w:ascii="Arial" w:eastAsia="Arial" w:hAnsi="Arial" w:cs="Arial"/>
          <w:b/>
          <w:color w:val="333333"/>
          <w:sz w:val="14"/>
          <w:szCs w:val="14"/>
        </w:rPr>
        <w:t xml:space="preserve"> Renal artery &gt; </w:t>
      </w:r>
      <w:r>
        <w:rPr>
          <w:rFonts w:ascii="Arial" w:eastAsia="Arial" w:hAnsi="Arial" w:cs="Arial"/>
          <w:b/>
          <w:color w:val="333333"/>
          <w:sz w:val="14"/>
          <w:szCs w:val="14"/>
        </w:rPr>
        <w:t>2</w:t>
      </w:r>
      <w:r w:rsidRPr="00E5267C">
        <w:rPr>
          <w:rFonts w:ascii="Arial" w:eastAsia="Arial" w:hAnsi="Arial" w:cs="Arial"/>
          <w:b/>
          <w:color w:val="333333"/>
          <w:sz w:val="14"/>
          <w:szCs w:val="14"/>
        </w:rPr>
        <w:t xml:space="preserve"> cm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covered stent</w:t>
      </w:r>
    </w:p>
    <w:p w14:paraId="1EDED8EC" w14:textId="77777777" w:rsidR="00690A7A" w:rsidRPr="00E5267C" w:rsidRDefault="00690A7A" w:rsidP="00690A7A">
      <w:pPr>
        <w:spacing w:after="0" w:line="240" w:lineRule="auto"/>
        <w:rPr>
          <w:rFonts w:ascii="Arial" w:eastAsia="Arial" w:hAnsi="Arial" w:cs="Arial"/>
          <w:b/>
          <w:color w:val="333333"/>
          <w:sz w:val="14"/>
          <w:szCs w:val="14"/>
        </w:rPr>
      </w:pPr>
    </w:p>
    <w:p w14:paraId="66349592"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Popliteal aneurysm – MC peripheral aneurysm</w:t>
      </w:r>
    </w:p>
    <w:p w14:paraId="0A5AF8F4"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MCC atherosclerosis</w:t>
      </w:r>
    </w:p>
    <w:p w14:paraId="5F0D663B"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 male in 50-60s, smoker</w:t>
      </w:r>
    </w:p>
    <w:p w14:paraId="2017CB1D"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Prominent popliteal pulses</w:t>
      </w:r>
    </w:p>
    <w:p w14:paraId="4BD7DDAB" w14:textId="77777777" w:rsidR="00690A7A" w:rsidRDefault="00690A7A" w:rsidP="00690A7A">
      <w:pPr>
        <w:spacing w:after="0" w:line="240" w:lineRule="auto"/>
        <w:rPr>
          <w:rFonts w:ascii="Arial" w:eastAsia="Arial" w:hAnsi="Arial" w:cs="Arial"/>
          <w:color w:val="333333"/>
          <w:sz w:val="14"/>
          <w:szCs w:val="14"/>
        </w:rPr>
      </w:pPr>
      <w:r w:rsidRPr="00604555">
        <w:rPr>
          <w:rFonts w:ascii="Arial" w:eastAsia="Arial" w:hAnsi="Arial" w:cs="Arial"/>
          <w:b/>
          <w:bCs/>
          <w:color w:val="333333"/>
          <w:sz w:val="14"/>
          <w:szCs w:val="14"/>
        </w:rPr>
        <w:t>50%</w:t>
      </w:r>
      <w:r>
        <w:rPr>
          <w:rFonts w:ascii="Arial" w:eastAsia="Arial" w:hAnsi="Arial" w:cs="Arial"/>
          <w:b/>
          <w:bCs/>
          <w:color w:val="333333"/>
          <w:sz w:val="14"/>
          <w:szCs w:val="14"/>
        </w:rPr>
        <w:t xml:space="preserve"> are</w:t>
      </w:r>
      <w:r w:rsidRPr="00604555">
        <w:rPr>
          <w:rFonts w:ascii="Arial" w:eastAsia="Arial" w:hAnsi="Arial" w:cs="Arial"/>
          <w:b/>
          <w:bCs/>
          <w:color w:val="333333"/>
          <w:sz w:val="14"/>
          <w:szCs w:val="14"/>
        </w:rPr>
        <w:t xml:space="preserve"> BL</w:t>
      </w:r>
    </w:p>
    <w:p w14:paraId="335FC390"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3</w:t>
      </w:r>
      <w:r w:rsidRPr="00E5267C">
        <w:rPr>
          <w:rFonts w:ascii="Arial" w:eastAsia="Arial" w:hAnsi="Arial" w:cs="Arial"/>
          <w:color w:val="333333"/>
          <w:sz w:val="14"/>
          <w:szCs w:val="14"/>
        </w:rPr>
        <w:t xml:space="preserve">0% </w:t>
      </w:r>
      <w:r>
        <w:rPr>
          <w:rFonts w:ascii="Arial" w:eastAsia="Arial" w:hAnsi="Arial" w:cs="Arial"/>
          <w:color w:val="333333"/>
          <w:sz w:val="14"/>
          <w:szCs w:val="14"/>
        </w:rPr>
        <w:t xml:space="preserve">have a AAA </w:t>
      </w:r>
      <w:r w:rsidRPr="00604555">
        <w:rPr>
          <w:rFonts w:ascii="Arial" w:eastAsia="Arial" w:hAnsi="Arial" w:cs="Arial"/>
          <w:color w:val="333333"/>
          <w:sz w:val="14"/>
          <w:szCs w:val="14"/>
        </w:rPr>
        <w:sym w:font="Wingdings" w:char="F0E0"/>
      </w:r>
      <w:r>
        <w:rPr>
          <w:rFonts w:ascii="Arial" w:eastAsia="Arial" w:hAnsi="Arial" w:cs="Arial"/>
          <w:color w:val="333333"/>
          <w:sz w:val="14"/>
          <w:szCs w:val="14"/>
        </w:rPr>
        <w:t xml:space="preserve"> need to be screened for AAA if you find this</w:t>
      </w:r>
    </w:p>
    <w:p w14:paraId="7BDE2800"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MC </w:t>
      </w:r>
      <w:r w:rsidRPr="00E5267C">
        <w:rPr>
          <w:rFonts w:ascii="Arial" w:eastAsia="Arial" w:hAnsi="Arial" w:cs="Arial"/>
          <w:b/>
          <w:color w:val="333333"/>
          <w:sz w:val="14"/>
          <w:szCs w:val="14"/>
        </w:rPr>
        <w:t>get #1 thrombosis and limb ischemia</w:t>
      </w:r>
      <w:r w:rsidRPr="00E5267C">
        <w:rPr>
          <w:rFonts w:ascii="Arial" w:eastAsia="Arial" w:hAnsi="Arial" w:cs="Arial"/>
          <w:color w:val="333333"/>
          <w:sz w:val="14"/>
          <w:szCs w:val="14"/>
        </w:rPr>
        <w:t xml:space="preserve"> or #2 emboli</w:t>
      </w:r>
    </w:p>
    <w:p w14:paraId="14B18D27"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Rarely rupture</w:t>
      </w:r>
    </w:p>
    <w:p w14:paraId="7A80BC1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Dx: </w:t>
      </w:r>
      <w:r w:rsidRPr="00604555">
        <w:rPr>
          <w:rFonts w:ascii="Arial" w:eastAsia="Arial" w:hAnsi="Arial" w:cs="Arial"/>
          <w:b/>
          <w:bCs/>
          <w:color w:val="333333"/>
          <w:sz w:val="14"/>
          <w:szCs w:val="14"/>
        </w:rPr>
        <w:t>duplex</w:t>
      </w:r>
    </w:p>
    <w:p w14:paraId="37BD0E5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Indications for surgery: </w:t>
      </w:r>
      <w:r w:rsidRPr="00604555">
        <w:rPr>
          <w:rFonts w:ascii="Arial" w:eastAsia="Arial" w:hAnsi="Arial" w:cs="Arial"/>
          <w:b/>
          <w:bCs/>
          <w:color w:val="333333"/>
          <w:sz w:val="14"/>
          <w:szCs w:val="14"/>
          <w:u w:val="single"/>
        </w:rPr>
        <w:t>&gt; 2 cm</w:t>
      </w:r>
      <w:r w:rsidRPr="00E5267C">
        <w:rPr>
          <w:rFonts w:ascii="Arial" w:eastAsia="Arial" w:hAnsi="Arial" w:cs="Arial"/>
          <w:color w:val="333333"/>
          <w:sz w:val="14"/>
          <w:szCs w:val="14"/>
        </w:rPr>
        <w:t xml:space="preserve">, symptomatic, </w:t>
      </w:r>
      <w:r w:rsidRPr="00A6253F">
        <w:rPr>
          <w:rFonts w:ascii="Arial" w:eastAsia="Arial" w:hAnsi="Arial" w:cs="Arial"/>
          <w:b/>
          <w:bCs/>
          <w:color w:val="333333"/>
          <w:sz w:val="14"/>
          <w:szCs w:val="14"/>
        </w:rPr>
        <w:t>mycotic,</w:t>
      </w:r>
      <w:r w:rsidRPr="00E5267C">
        <w:rPr>
          <w:rFonts w:ascii="Arial" w:eastAsia="Arial" w:hAnsi="Arial" w:cs="Arial"/>
          <w:color w:val="333333"/>
          <w:sz w:val="14"/>
          <w:szCs w:val="14"/>
        </w:rPr>
        <w:t xml:space="preserve"> distal embolization, </w:t>
      </w:r>
      <w:r w:rsidRPr="00604555">
        <w:rPr>
          <w:rFonts w:ascii="Arial" w:eastAsia="Arial" w:hAnsi="Arial" w:cs="Arial"/>
          <w:b/>
          <w:bCs/>
          <w:color w:val="333333"/>
          <w:sz w:val="14"/>
          <w:szCs w:val="14"/>
        </w:rPr>
        <w:t>intramural thrombus</w:t>
      </w:r>
      <w:r>
        <w:rPr>
          <w:rFonts w:ascii="Arial" w:eastAsia="Arial" w:hAnsi="Arial" w:cs="Arial"/>
          <w:b/>
          <w:bCs/>
          <w:color w:val="333333"/>
          <w:sz w:val="14"/>
          <w:szCs w:val="14"/>
        </w:rPr>
        <w:t xml:space="preserve"> inside artery (regardless of size)</w:t>
      </w:r>
    </w:p>
    <w:p w14:paraId="6ADC9BE3"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Tx: </w:t>
      </w:r>
    </w:p>
    <w:p w14:paraId="2C5543B5" w14:textId="77777777" w:rsidR="00690A7A" w:rsidRPr="00A6253F" w:rsidRDefault="00690A7A" w:rsidP="00690A7A">
      <w:pPr>
        <w:pStyle w:val="ListParagraph"/>
        <w:numPr>
          <w:ilvl w:val="0"/>
          <w:numId w:val="29"/>
        </w:numPr>
        <w:spacing w:after="0" w:line="240" w:lineRule="auto"/>
        <w:rPr>
          <w:rFonts w:ascii="Arial" w:eastAsia="Arial" w:hAnsi="Arial" w:cs="Arial"/>
          <w:b/>
          <w:color w:val="333333"/>
          <w:sz w:val="14"/>
          <w:szCs w:val="14"/>
        </w:rPr>
      </w:pPr>
      <w:r w:rsidRPr="00A6253F">
        <w:rPr>
          <w:rFonts w:ascii="Arial" w:eastAsia="Arial" w:hAnsi="Arial" w:cs="Arial"/>
          <w:b/>
          <w:color w:val="333333"/>
          <w:sz w:val="14"/>
          <w:szCs w:val="14"/>
          <w:u w:val="single"/>
        </w:rPr>
        <w:t>LIGATE</w:t>
      </w:r>
      <w:r w:rsidRPr="00A6253F">
        <w:rPr>
          <w:rFonts w:ascii="Arial" w:eastAsia="Arial" w:hAnsi="Arial" w:cs="Arial"/>
          <w:b/>
          <w:color w:val="333333"/>
          <w:sz w:val="14"/>
          <w:szCs w:val="14"/>
        </w:rPr>
        <w:t xml:space="preserve"> and bypass</w:t>
      </w:r>
      <w:r>
        <w:rPr>
          <w:rFonts w:ascii="Arial" w:eastAsia="Arial" w:hAnsi="Arial" w:cs="Arial"/>
          <w:bCs/>
          <w:color w:val="333333"/>
          <w:sz w:val="14"/>
          <w:szCs w:val="14"/>
        </w:rPr>
        <w:t xml:space="preserve"> </w:t>
      </w:r>
      <w:r w:rsidRPr="006B7845">
        <w:rPr>
          <w:rFonts w:ascii="Arial" w:eastAsia="Arial" w:hAnsi="Arial" w:cs="Arial"/>
          <w:bCs/>
          <w:color w:val="333333"/>
          <w:sz w:val="14"/>
          <w:szCs w:val="14"/>
        </w:rPr>
        <w:sym w:font="Wingdings" w:char="F0E0"/>
      </w:r>
      <w:r w:rsidRPr="00A6253F">
        <w:rPr>
          <w:rFonts w:ascii="Arial" w:eastAsia="Arial" w:hAnsi="Arial" w:cs="Arial"/>
          <w:b/>
          <w:color w:val="333333"/>
          <w:sz w:val="14"/>
          <w:szCs w:val="14"/>
        </w:rPr>
        <w:t xml:space="preserve"> Use saphenous, ligate proximally and distally</w:t>
      </w:r>
      <w:r>
        <w:rPr>
          <w:rFonts w:ascii="Arial" w:eastAsia="Arial" w:hAnsi="Arial" w:cs="Arial"/>
          <w:b/>
          <w:color w:val="333333"/>
          <w:sz w:val="14"/>
          <w:szCs w:val="14"/>
        </w:rPr>
        <w:t xml:space="preserve"> (medial approach)</w:t>
      </w:r>
    </w:p>
    <w:p w14:paraId="5E13547D" w14:textId="77777777" w:rsidR="00690A7A" w:rsidRPr="00A6253F"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408A6">
        <w:rPr>
          <w:rFonts w:ascii="Arial" w:eastAsia="Arial" w:hAnsi="Arial" w:cs="Arial"/>
          <w:bCs/>
          <w:color w:val="333333"/>
          <w:sz w:val="14"/>
          <w:szCs w:val="14"/>
        </w:rPr>
        <w:t>If patient presents</w:t>
      </w:r>
      <w:r w:rsidRPr="001011E1">
        <w:rPr>
          <w:rFonts w:ascii="Arial" w:eastAsia="Arial" w:hAnsi="Arial" w:cs="Arial"/>
          <w:bCs/>
          <w:color w:val="333333"/>
          <w:sz w:val="14"/>
          <w:szCs w:val="14"/>
          <w:u w:val="single"/>
        </w:rPr>
        <w:t xml:space="preserve"> </w:t>
      </w:r>
      <w:r w:rsidRPr="001011E1">
        <w:rPr>
          <w:rFonts w:ascii="Arial" w:eastAsia="Arial" w:hAnsi="Arial" w:cs="Arial"/>
          <w:bCs/>
          <w:color w:val="333333"/>
          <w:sz w:val="14"/>
          <w:szCs w:val="14"/>
        </w:rPr>
        <w:t>with</w:t>
      </w:r>
      <w:r>
        <w:rPr>
          <w:rFonts w:ascii="Arial" w:eastAsia="Arial" w:hAnsi="Arial" w:cs="Arial"/>
          <w:bCs/>
          <w:color w:val="333333"/>
          <w:sz w:val="14"/>
          <w:szCs w:val="14"/>
        </w:rPr>
        <w:t xml:space="preserve"> </w:t>
      </w:r>
      <w:r w:rsidRPr="005408A6">
        <w:rPr>
          <w:rFonts w:ascii="Arial" w:eastAsia="Arial" w:hAnsi="Arial" w:cs="Arial"/>
          <w:b/>
          <w:color w:val="333333"/>
          <w:sz w:val="14"/>
          <w:szCs w:val="14"/>
          <w:u w:val="single"/>
        </w:rPr>
        <w:t>compressive s</w:t>
      </w:r>
      <w:r w:rsidRPr="001011E1">
        <w:rPr>
          <w:rFonts w:ascii="Arial" w:eastAsia="Arial" w:hAnsi="Arial" w:cs="Arial"/>
          <w:b/>
          <w:color w:val="333333"/>
          <w:sz w:val="14"/>
          <w:szCs w:val="14"/>
          <w:u w:val="single"/>
        </w:rPr>
        <w:t>ymptoms</w:t>
      </w:r>
      <w:r>
        <w:rPr>
          <w:rFonts w:ascii="Arial" w:eastAsia="Arial" w:hAnsi="Arial" w:cs="Arial"/>
          <w:b/>
          <w:color w:val="333333"/>
          <w:sz w:val="14"/>
          <w:szCs w:val="14"/>
          <w:u w:val="single"/>
        </w:rPr>
        <w:t>,</w:t>
      </w:r>
      <w:r w:rsidRPr="001011E1">
        <w:rPr>
          <w:rFonts w:ascii="Arial" w:eastAsia="Arial" w:hAnsi="Arial" w:cs="Arial"/>
          <w:b/>
          <w:color w:val="333333"/>
          <w:sz w:val="14"/>
          <w:szCs w:val="14"/>
          <w:u w:val="single"/>
        </w:rPr>
        <w:t xml:space="preserve"> venous congestion, paresthesia, </w:t>
      </w:r>
      <w:r w:rsidRPr="006B7845">
        <w:rPr>
          <w:rFonts w:ascii="Arial" w:eastAsia="Arial" w:hAnsi="Arial" w:cs="Arial"/>
          <w:bCs/>
          <w:color w:val="333333"/>
          <w:sz w:val="14"/>
          <w:szCs w:val="14"/>
        </w:rPr>
        <w:sym w:font="Wingdings" w:char="F0E0"/>
      </w:r>
      <w:r w:rsidRPr="001011E1">
        <w:rPr>
          <w:rFonts w:ascii="Arial" w:eastAsia="Arial" w:hAnsi="Arial" w:cs="Arial"/>
          <w:b/>
          <w:color w:val="333333"/>
          <w:sz w:val="14"/>
          <w:szCs w:val="14"/>
          <w:u w:val="single"/>
        </w:rPr>
        <w:t xml:space="preserve"> aneurysmorrhaphy</w:t>
      </w:r>
      <w:r w:rsidRPr="001011E1">
        <w:rPr>
          <w:rFonts w:ascii="Arial" w:eastAsia="Arial" w:hAnsi="Arial" w:cs="Arial"/>
          <w:bCs/>
          <w:color w:val="333333"/>
          <w:sz w:val="14"/>
          <w:szCs w:val="14"/>
          <w:u w:val="single"/>
        </w:rPr>
        <w:t xml:space="preserve"> with </w:t>
      </w:r>
      <w:r w:rsidRPr="001011E1">
        <w:rPr>
          <w:rFonts w:ascii="Arial" w:eastAsia="Arial" w:hAnsi="Arial" w:cs="Arial"/>
          <w:b/>
          <w:color w:val="333333"/>
          <w:sz w:val="14"/>
          <w:szCs w:val="14"/>
          <w:u w:val="single"/>
        </w:rPr>
        <w:t>interposition graft</w:t>
      </w:r>
      <w:r>
        <w:rPr>
          <w:rFonts w:ascii="Arial" w:eastAsia="Arial" w:hAnsi="Arial" w:cs="Arial"/>
          <w:bCs/>
          <w:color w:val="333333"/>
          <w:sz w:val="14"/>
          <w:szCs w:val="14"/>
          <w:u w:val="single"/>
        </w:rPr>
        <w:t xml:space="preserve"> (posterior approach)</w:t>
      </w:r>
      <w:r>
        <w:rPr>
          <w:rFonts w:ascii="Arial" w:eastAsia="Arial" w:hAnsi="Arial" w:cs="Arial"/>
          <w:bCs/>
          <w:color w:val="333333"/>
          <w:sz w:val="14"/>
          <w:szCs w:val="14"/>
        </w:rPr>
        <w:t xml:space="preserve"> </w:t>
      </w:r>
      <w:r w:rsidRPr="004B5992">
        <w:rPr>
          <w:rFonts w:ascii="Arial" w:eastAsia="Arial" w:hAnsi="Arial" w:cs="Arial"/>
          <w:bCs/>
          <w:color w:val="333333"/>
          <w:sz w:val="14"/>
          <w:szCs w:val="14"/>
        </w:rPr>
        <w:sym w:font="Wingdings" w:char="F0E0"/>
      </w:r>
      <w:r>
        <w:rPr>
          <w:rFonts w:ascii="Arial" w:eastAsia="Arial" w:hAnsi="Arial" w:cs="Arial"/>
          <w:bCs/>
          <w:color w:val="333333"/>
          <w:sz w:val="14"/>
          <w:szCs w:val="14"/>
        </w:rPr>
        <w:t>O</w:t>
      </w:r>
      <w:r w:rsidRPr="00A6253F">
        <w:rPr>
          <w:rFonts w:ascii="Arial" w:eastAsia="Arial" w:hAnsi="Arial" w:cs="Arial"/>
          <w:bCs/>
          <w:color w:val="333333"/>
          <w:sz w:val="14"/>
          <w:szCs w:val="14"/>
        </w:rPr>
        <w:t>pen aneurysm, place bypass graft in aneurysm sac and close it</w:t>
      </w:r>
      <w:r>
        <w:rPr>
          <w:rFonts w:ascii="Arial" w:eastAsia="Arial" w:hAnsi="Arial" w:cs="Arial"/>
          <w:bCs/>
          <w:color w:val="333333"/>
          <w:sz w:val="14"/>
          <w:szCs w:val="14"/>
        </w:rPr>
        <w:t>.</w:t>
      </w:r>
      <w:r w:rsidRPr="00A6253F">
        <w:rPr>
          <w:rFonts w:ascii="Arial" w:eastAsia="Arial" w:hAnsi="Arial" w:cs="Arial"/>
          <w:bCs/>
          <w:color w:val="333333"/>
          <w:sz w:val="14"/>
          <w:szCs w:val="14"/>
        </w:rPr>
        <w:t xml:space="preserve"> </w:t>
      </w:r>
    </w:p>
    <w:p w14:paraId="269D222B" w14:textId="77777777" w:rsidR="00690A7A" w:rsidRPr="00A6253F"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Acute thrombosis of popliteal aneurysm </w:t>
      </w:r>
      <w:r w:rsidRPr="00A6253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Cs/>
          <w:color w:val="333333"/>
          <w:sz w:val="14"/>
          <w:szCs w:val="14"/>
        </w:rPr>
        <w:t xml:space="preserve">Usually involves </w:t>
      </w:r>
      <w:r>
        <w:rPr>
          <w:rFonts w:ascii="Arial" w:eastAsia="Arial" w:hAnsi="Arial" w:cs="Arial"/>
          <w:b/>
          <w:color w:val="333333"/>
          <w:sz w:val="14"/>
          <w:szCs w:val="14"/>
        </w:rPr>
        <w:t xml:space="preserve">trifurcation vessels </w:t>
      </w:r>
      <w:r>
        <w:rPr>
          <w:rFonts w:ascii="Arial" w:eastAsia="Arial" w:hAnsi="Arial" w:cs="Arial"/>
          <w:bCs/>
          <w:color w:val="333333"/>
          <w:sz w:val="14"/>
          <w:szCs w:val="14"/>
        </w:rPr>
        <w:t xml:space="preserve">so open embolectomy difficult </w:t>
      </w:r>
      <w:r w:rsidRPr="00A6253F">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treatment </w:t>
      </w:r>
      <w:r w:rsidRPr="00A6253F">
        <w:rPr>
          <w:rFonts w:ascii="Arial" w:eastAsia="Arial" w:hAnsi="Arial" w:cs="Arial"/>
          <w:b/>
          <w:color w:val="333333"/>
          <w:sz w:val="14"/>
          <w:szCs w:val="14"/>
          <w:u w:val="single"/>
        </w:rPr>
        <w:t>is tPA</w:t>
      </w:r>
      <w:r>
        <w:rPr>
          <w:rFonts w:ascii="Arial" w:eastAsia="Arial" w:hAnsi="Arial" w:cs="Arial"/>
          <w:b/>
          <w:color w:val="333333"/>
          <w:sz w:val="14"/>
          <w:szCs w:val="14"/>
          <w:u w:val="single"/>
        </w:rPr>
        <w:t xml:space="preserve"> acutely with definitive repair (bypass) as above during that admission</w:t>
      </w:r>
    </w:p>
    <w:p w14:paraId="75348E87" w14:textId="77777777" w:rsidR="00690A7A" w:rsidRPr="00E5267C" w:rsidRDefault="00690A7A" w:rsidP="00690A7A">
      <w:pPr>
        <w:spacing w:after="0" w:line="240" w:lineRule="auto"/>
        <w:rPr>
          <w:rFonts w:ascii="Arial" w:eastAsia="Arial" w:hAnsi="Arial" w:cs="Arial"/>
          <w:b/>
          <w:color w:val="333333"/>
          <w:sz w:val="14"/>
          <w:szCs w:val="14"/>
        </w:rPr>
      </w:pPr>
    </w:p>
    <w:p w14:paraId="7C4CD91C"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Popliteal entrapment syndrome </w:t>
      </w:r>
    </w:p>
    <w:p w14:paraId="2B3201FB" w14:textId="77777777" w:rsidR="00690A7A" w:rsidRPr="005408A6" w:rsidRDefault="00690A7A" w:rsidP="00690A7A">
      <w:pPr>
        <w:spacing w:after="0" w:line="240" w:lineRule="auto"/>
        <w:rPr>
          <w:rFonts w:ascii="Arial" w:eastAsia="Arial" w:hAnsi="Arial" w:cs="Arial"/>
          <w:bCs/>
          <w:color w:val="333333"/>
          <w:sz w:val="14"/>
          <w:szCs w:val="14"/>
        </w:rPr>
      </w:pPr>
      <w:r w:rsidRPr="005408A6">
        <w:rPr>
          <w:rFonts w:ascii="Arial" w:eastAsia="Arial" w:hAnsi="Arial" w:cs="Arial"/>
          <w:bCs/>
          <w:color w:val="333333"/>
          <w:sz w:val="14"/>
          <w:szCs w:val="14"/>
        </w:rPr>
        <w:t>Often BL</w:t>
      </w:r>
    </w:p>
    <w:p w14:paraId="3882C8EF" w14:textId="77777777" w:rsidR="00690A7A" w:rsidRPr="005408A6" w:rsidRDefault="00690A7A" w:rsidP="00690A7A">
      <w:pPr>
        <w:spacing w:after="0" w:line="240" w:lineRule="auto"/>
        <w:rPr>
          <w:rFonts w:ascii="Arial" w:eastAsia="Arial" w:hAnsi="Arial" w:cs="Arial"/>
          <w:bCs/>
          <w:color w:val="333333"/>
          <w:sz w:val="14"/>
          <w:szCs w:val="14"/>
          <w:u w:val="single"/>
        </w:rPr>
      </w:pPr>
      <w:r w:rsidRPr="005408A6">
        <w:rPr>
          <w:rFonts w:ascii="Arial" w:eastAsia="Arial" w:hAnsi="Arial" w:cs="Arial"/>
          <w:bCs/>
          <w:color w:val="333333"/>
          <w:sz w:val="14"/>
          <w:szCs w:val="14"/>
        </w:rPr>
        <w:t xml:space="preserve">Presents as intermittent Claudication in a </w:t>
      </w:r>
      <w:r w:rsidRPr="005408A6">
        <w:rPr>
          <w:rFonts w:ascii="Arial" w:eastAsia="Arial" w:hAnsi="Arial" w:cs="Arial"/>
          <w:b/>
          <w:color w:val="333333"/>
          <w:sz w:val="14"/>
          <w:szCs w:val="14"/>
          <w:u w:val="single"/>
        </w:rPr>
        <w:t>YOUNG patient</w:t>
      </w:r>
      <w:r w:rsidRPr="005408A6">
        <w:rPr>
          <w:rFonts w:ascii="Arial" w:eastAsia="Arial" w:hAnsi="Arial" w:cs="Arial"/>
          <w:bCs/>
          <w:color w:val="333333"/>
          <w:sz w:val="14"/>
          <w:szCs w:val="14"/>
        </w:rPr>
        <w:t xml:space="preserve">, men 20s and 30s </w:t>
      </w:r>
      <w:r w:rsidRPr="005408A6">
        <w:rPr>
          <w:rFonts w:ascii="Arial" w:eastAsia="Arial" w:hAnsi="Arial" w:cs="Arial"/>
          <w:b/>
          <w:color w:val="333333"/>
          <w:sz w:val="14"/>
          <w:szCs w:val="14"/>
          <w:u w:val="single"/>
        </w:rPr>
        <w:t>WHO DO NOT SMOKE</w:t>
      </w:r>
    </w:p>
    <w:p w14:paraId="0C634EFF" w14:textId="77777777" w:rsidR="00690A7A" w:rsidRPr="005408A6" w:rsidRDefault="00690A7A" w:rsidP="00690A7A">
      <w:pPr>
        <w:spacing w:after="0" w:line="240" w:lineRule="auto"/>
        <w:rPr>
          <w:rFonts w:ascii="Arial" w:eastAsia="Arial" w:hAnsi="Arial" w:cs="Arial"/>
          <w:b/>
          <w:color w:val="333333"/>
          <w:sz w:val="14"/>
          <w:szCs w:val="14"/>
          <w:u w:val="single"/>
        </w:rPr>
      </w:pPr>
      <w:r w:rsidRPr="005408A6">
        <w:rPr>
          <w:rFonts w:ascii="Arial" w:eastAsia="Arial" w:hAnsi="Arial" w:cs="Arial"/>
          <w:b/>
          <w:color w:val="333333"/>
          <w:sz w:val="14"/>
          <w:szCs w:val="14"/>
          <w:u w:val="single"/>
        </w:rPr>
        <w:t>Loss of pulses with plantarflexion</w:t>
      </w:r>
    </w:p>
    <w:p w14:paraId="58DA3BC4" w14:textId="77777777" w:rsidR="00690A7A" w:rsidRPr="005408A6" w:rsidRDefault="00690A7A" w:rsidP="00690A7A">
      <w:pPr>
        <w:spacing w:after="0" w:line="240" w:lineRule="auto"/>
        <w:rPr>
          <w:rFonts w:ascii="Arial" w:eastAsia="Arial" w:hAnsi="Arial" w:cs="Arial"/>
          <w:bCs/>
          <w:color w:val="333333"/>
          <w:sz w:val="14"/>
          <w:szCs w:val="14"/>
        </w:rPr>
      </w:pPr>
      <w:r w:rsidRPr="005408A6">
        <w:rPr>
          <w:rFonts w:ascii="Arial" w:eastAsia="Arial" w:hAnsi="Arial" w:cs="Arial"/>
          <w:bCs/>
          <w:color w:val="333333"/>
          <w:sz w:val="14"/>
          <w:szCs w:val="14"/>
        </w:rPr>
        <w:t xml:space="preserve">MCC is medial deviation of popliteal artery around the </w:t>
      </w:r>
      <w:r w:rsidRPr="005408A6">
        <w:rPr>
          <w:rFonts w:ascii="Arial" w:eastAsia="Arial" w:hAnsi="Arial" w:cs="Arial"/>
          <w:b/>
          <w:color w:val="333333"/>
          <w:sz w:val="14"/>
          <w:szCs w:val="14"/>
        </w:rPr>
        <w:t>medial head of gastrocnemius muscle</w:t>
      </w:r>
    </w:p>
    <w:p w14:paraId="4733B1B5"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Dx: CT angio</w:t>
      </w:r>
    </w:p>
    <w:p w14:paraId="25354EFD"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T</w:t>
      </w:r>
      <w:r w:rsidRPr="00E5267C">
        <w:rPr>
          <w:rFonts w:ascii="Arial" w:eastAsia="Arial" w:hAnsi="Arial" w:cs="Arial"/>
          <w:color w:val="333333"/>
          <w:sz w:val="14"/>
          <w:szCs w:val="14"/>
        </w:rPr>
        <w:t xml:space="preserve">x: Resect </w:t>
      </w:r>
      <w:r w:rsidRPr="00A77A14">
        <w:rPr>
          <w:rFonts w:ascii="Arial" w:eastAsia="Arial" w:hAnsi="Arial" w:cs="Arial"/>
          <w:b/>
          <w:bCs/>
          <w:color w:val="333333"/>
          <w:sz w:val="14"/>
          <w:szCs w:val="14"/>
        </w:rPr>
        <w:t>medial head of gastrocnemius</w:t>
      </w:r>
      <w:r w:rsidRPr="00E5267C">
        <w:rPr>
          <w:rFonts w:ascii="Arial" w:eastAsia="Arial" w:hAnsi="Arial" w:cs="Arial"/>
          <w:color w:val="333333"/>
          <w:sz w:val="14"/>
          <w:szCs w:val="14"/>
        </w:rPr>
        <w:t xml:space="preserve">. May need </w:t>
      </w:r>
      <w:r>
        <w:rPr>
          <w:rFonts w:ascii="Arial" w:eastAsia="Arial" w:hAnsi="Arial" w:cs="Arial"/>
          <w:color w:val="333333"/>
          <w:sz w:val="14"/>
          <w:szCs w:val="14"/>
        </w:rPr>
        <w:t>reconstruction of popliteal artery with saphenous graft</w:t>
      </w:r>
    </w:p>
    <w:p w14:paraId="0923F869" w14:textId="77777777" w:rsidR="00690A7A" w:rsidRDefault="00690A7A" w:rsidP="00690A7A">
      <w:pPr>
        <w:spacing w:after="0" w:line="240" w:lineRule="auto"/>
        <w:rPr>
          <w:rFonts w:ascii="Arial" w:eastAsia="Arial" w:hAnsi="Arial" w:cs="Arial"/>
          <w:b/>
          <w:color w:val="333333"/>
          <w:sz w:val="14"/>
          <w:szCs w:val="14"/>
        </w:rPr>
      </w:pPr>
    </w:p>
    <w:p w14:paraId="43FD85F9"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Cystic adventitial disease </w:t>
      </w:r>
      <w:r w:rsidRPr="00E5267C">
        <w:rPr>
          <w:rFonts w:ascii="Arial" w:eastAsia="Arial" w:hAnsi="Arial" w:cs="Arial"/>
          <w:color w:val="333333"/>
          <w:sz w:val="14"/>
          <w:szCs w:val="14"/>
        </w:rPr>
        <w:t xml:space="preserve"> </w:t>
      </w:r>
    </w:p>
    <w:p w14:paraId="70097347" w14:textId="77777777" w:rsidR="00690A7A" w:rsidRPr="005408A6" w:rsidRDefault="00690A7A" w:rsidP="00690A7A">
      <w:pPr>
        <w:spacing w:after="0" w:line="240" w:lineRule="auto"/>
        <w:rPr>
          <w:rFonts w:ascii="Arial" w:eastAsia="Arial" w:hAnsi="Arial" w:cs="Arial"/>
          <w:bCs/>
          <w:color w:val="333333"/>
          <w:sz w:val="14"/>
          <w:szCs w:val="14"/>
        </w:rPr>
      </w:pPr>
      <w:r w:rsidRPr="005408A6">
        <w:rPr>
          <w:rFonts w:ascii="Arial" w:eastAsia="Arial" w:hAnsi="Arial" w:cs="Arial"/>
          <w:bCs/>
          <w:color w:val="333333"/>
          <w:sz w:val="14"/>
          <w:szCs w:val="14"/>
        </w:rPr>
        <w:t>Claudication, Men in 30’s – 50’s</w:t>
      </w:r>
    </w:p>
    <w:p w14:paraId="3598521F" w14:textId="77777777" w:rsidR="00690A7A" w:rsidRPr="005408A6" w:rsidRDefault="00690A7A" w:rsidP="00690A7A">
      <w:pPr>
        <w:spacing w:after="0" w:line="240" w:lineRule="auto"/>
        <w:rPr>
          <w:rFonts w:ascii="Arial" w:eastAsia="Arial" w:hAnsi="Arial" w:cs="Arial"/>
          <w:bCs/>
          <w:color w:val="333333"/>
          <w:sz w:val="14"/>
          <w:szCs w:val="14"/>
          <w:u w:val="single"/>
        </w:rPr>
      </w:pPr>
      <w:r w:rsidRPr="005408A6">
        <w:rPr>
          <w:rFonts w:ascii="Arial" w:eastAsia="Arial" w:hAnsi="Arial" w:cs="Arial"/>
          <w:bCs/>
          <w:color w:val="333333"/>
          <w:sz w:val="14"/>
          <w:szCs w:val="14"/>
        </w:rPr>
        <w:t xml:space="preserve">These patients get </w:t>
      </w:r>
      <w:r w:rsidRPr="005408A6">
        <w:rPr>
          <w:rFonts w:ascii="Arial" w:eastAsia="Arial" w:hAnsi="Arial" w:cs="Arial"/>
          <w:b/>
          <w:color w:val="333333"/>
          <w:sz w:val="14"/>
          <w:szCs w:val="14"/>
          <w:u w:val="single"/>
        </w:rPr>
        <w:t>claudication</w:t>
      </w:r>
    </w:p>
    <w:p w14:paraId="2F933552"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 xml:space="preserve">Change in symptoms with knee flexion/extension. </w:t>
      </w:r>
    </w:p>
    <w:p w14:paraId="3D715E42" w14:textId="77777777" w:rsidR="00690A7A" w:rsidRPr="00A77A14"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MC area is </w:t>
      </w:r>
      <w:r>
        <w:rPr>
          <w:rFonts w:ascii="Arial" w:eastAsia="Arial" w:hAnsi="Arial" w:cs="Arial"/>
          <w:b/>
          <w:color w:val="333333"/>
          <w:sz w:val="14"/>
          <w:szCs w:val="14"/>
        </w:rPr>
        <w:t xml:space="preserve">popliteal fossa. </w:t>
      </w:r>
      <w:r>
        <w:rPr>
          <w:rFonts w:ascii="Arial" w:eastAsia="Arial" w:hAnsi="Arial" w:cs="Arial"/>
          <w:bCs/>
          <w:color w:val="333333"/>
          <w:sz w:val="14"/>
          <w:szCs w:val="14"/>
        </w:rPr>
        <w:t xml:space="preserve">Occurs in peripheral vessels close to a </w:t>
      </w:r>
      <w:r>
        <w:rPr>
          <w:rFonts w:ascii="Arial" w:eastAsia="Arial" w:hAnsi="Arial" w:cs="Arial"/>
          <w:b/>
          <w:color w:val="333333"/>
          <w:sz w:val="14"/>
          <w:szCs w:val="14"/>
        </w:rPr>
        <w:t>joint</w:t>
      </w:r>
    </w:p>
    <w:p w14:paraId="4139F127"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Dx: CT angio </w:t>
      </w:r>
      <w:r w:rsidRPr="00E5267C">
        <w:rPr>
          <w:rFonts w:ascii="Arial" w:eastAsia="Arial" w:hAnsi="Arial" w:cs="Arial"/>
          <w:b/>
          <w:color w:val="333333"/>
          <w:sz w:val="14"/>
          <w:szCs w:val="14"/>
          <w:u w:val="single"/>
        </w:rPr>
        <w:t>will see scimitar sign</w:t>
      </w:r>
      <w:r>
        <w:rPr>
          <w:rFonts w:ascii="Arial" w:eastAsia="Arial" w:hAnsi="Arial" w:cs="Arial"/>
          <w:b/>
          <w:color w:val="333333"/>
          <w:sz w:val="14"/>
          <w:szCs w:val="14"/>
          <w:u w:val="single"/>
        </w:rPr>
        <w:t xml:space="preserve"> = compression of artery from a cyst!!</w:t>
      </w:r>
      <w:r w:rsidRPr="00E5267C">
        <w:rPr>
          <w:rFonts w:ascii="Arial" w:eastAsia="Arial" w:hAnsi="Arial" w:cs="Arial"/>
          <w:b/>
          <w:color w:val="333333"/>
          <w:sz w:val="14"/>
          <w:szCs w:val="14"/>
        </w:rPr>
        <w:t>. Tx: resection of cyst. May need graft</w:t>
      </w:r>
    </w:p>
    <w:p w14:paraId="66E54393" w14:textId="77777777" w:rsidR="00690A7A" w:rsidRPr="00E5267C" w:rsidRDefault="00690A7A" w:rsidP="00690A7A">
      <w:pPr>
        <w:spacing w:after="0" w:line="240" w:lineRule="auto"/>
        <w:rPr>
          <w:rFonts w:ascii="Arial" w:eastAsia="Arial" w:hAnsi="Arial" w:cs="Arial"/>
          <w:b/>
          <w:color w:val="333333"/>
          <w:sz w:val="14"/>
          <w:szCs w:val="14"/>
        </w:rPr>
      </w:pPr>
    </w:p>
    <w:p w14:paraId="045E5983"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Pseudoaneurysm </w:t>
      </w:r>
    </w:p>
    <w:p w14:paraId="329CBAC7"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MC location is </w:t>
      </w:r>
      <w:r>
        <w:rPr>
          <w:rFonts w:ascii="Arial" w:eastAsia="Arial" w:hAnsi="Arial" w:cs="Arial"/>
          <w:b/>
          <w:color w:val="333333"/>
          <w:sz w:val="14"/>
          <w:szCs w:val="14"/>
          <w:u w:val="single"/>
        </w:rPr>
        <w:t>femoral artery</w:t>
      </w:r>
    </w:p>
    <w:p w14:paraId="41B62302" w14:textId="77777777" w:rsidR="00690A7A" w:rsidRPr="00720726"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Dx: Duplex </w:t>
      </w:r>
      <w:r w:rsidRPr="00720726">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Will show a “to and fro” pattern</w:t>
      </w:r>
    </w:p>
    <w:p w14:paraId="0369DED8" w14:textId="77777777" w:rsidR="00690A7A" w:rsidRPr="00FC2AF9"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If 2/2 to </w:t>
      </w:r>
      <w:r w:rsidRPr="00A77A14">
        <w:rPr>
          <w:rFonts w:ascii="Arial" w:eastAsia="Arial" w:hAnsi="Arial" w:cs="Arial"/>
          <w:b/>
          <w:bCs/>
          <w:color w:val="333333"/>
          <w:sz w:val="14"/>
          <w:szCs w:val="14"/>
        </w:rPr>
        <w:t>percutaneous intervention</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US guided thrombin. </w:t>
      </w:r>
      <w:r w:rsidRPr="00E5267C">
        <w:rPr>
          <w:rFonts w:ascii="Arial" w:eastAsia="Arial" w:hAnsi="Arial" w:cs="Arial"/>
          <w:b/>
          <w:color w:val="333333"/>
          <w:sz w:val="14"/>
          <w:szCs w:val="14"/>
        </w:rPr>
        <w:t>Need urgent OPEN repair if expanding, nerve compression or compromised skin</w:t>
      </w:r>
    </w:p>
    <w:p w14:paraId="0F96B32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If 2/2 to </w:t>
      </w:r>
      <w:r w:rsidRPr="00A77A14">
        <w:rPr>
          <w:rFonts w:ascii="Arial" w:eastAsia="Arial" w:hAnsi="Arial" w:cs="Arial"/>
          <w:b/>
          <w:bCs/>
          <w:color w:val="333333"/>
          <w:sz w:val="14"/>
          <w:szCs w:val="14"/>
        </w:rPr>
        <w:t>disrupted suture line</w:t>
      </w:r>
      <w:r>
        <w:rPr>
          <w:rFonts w:ascii="Arial" w:eastAsia="Arial" w:hAnsi="Arial" w:cs="Arial"/>
          <w:b/>
          <w:bCs/>
          <w:color w:val="333333"/>
          <w:sz w:val="14"/>
          <w:szCs w:val="14"/>
        </w:rPr>
        <w:t xml:space="preserve"> (Between graft and artery)</w:t>
      </w:r>
      <w:r w:rsidRPr="00E5267C">
        <w:rPr>
          <w:rFonts w:ascii="Arial" w:eastAsia="Arial" w:hAnsi="Arial" w:cs="Arial"/>
          <w:color w:val="333333"/>
          <w:sz w:val="14"/>
          <w:szCs w:val="14"/>
        </w:rPr>
        <w:t xml:space="preserve"> with </w:t>
      </w:r>
      <w:r w:rsidRPr="00A77A14">
        <w:rPr>
          <w:rFonts w:ascii="Arial" w:eastAsia="Arial" w:hAnsi="Arial" w:cs="Arial"/>
          <w:b/>
          <w:bCs/>
          <w:color w:val="333333"/>
          <w:sz w:val="14"/>
          <w:szCs w:val="14"/>
          <w:u w:val="single"/>
        </w:rPr>
        <w:t>recent</w:t>
      </w:r>
      <w:r w:rsidRPr="00E5267C">
        <w:rPr>
          <w:rFonts w:ascii="Arial" w:eastAsia="Arial" w:hAnsi="Arial" w:cs="Arial"/>
          <w:color w:val="333333"/>
          <w:sz w:val="14"/>
          <w:szCs w:val="14"/>
        </w:rPr>
        <w:t xml:space="preserve"> bypass</w:t>
      </w:r>
      <w:r>
        <w:rPr>
          <w:rFonts w:ascii="Arial" w:eastAsia="Arial" w:hAnsi="Arial" w:cs="Arial"/>
          <w:color w:val="333333"/>
          <w:sz w:val="14"/>
          <w:szCs w:val="14"/>
        </w:rPr>
        <w:t xml:space="preserve"> = </w:t>
      </w:r>
      <w:r>
        <w:rPr>
          <w:rFonts w:ascii="Arial" w:eastAsia="Arial" w:hAnsi="Arial" w:cs="Arial"/>
          <w:b/>
          <w:bCs/>
          <w:color w:val="333333"/>
          <w:sz w:val="14"/>
          <w:szCs w:val="14"/>
          <w:u w:val="single"/>
        </w:rPr>
        <w:t>technical error</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open repair</w:t>
      </w:r>
    </w:p>
    <w:p w14:paraId="236398DD" w14:textId="77777777" w:rsidR="00690A7A" w:rsidRPr="00A77A14"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If </w:t>
      </w:r>
      <w:r w:rsidRPr="00A77A14">
        <w:rPr>
          <w:rFonts w:ascii="Arial" w:eastAsia="Arial" w:hAnsi="Arial" w:cs="Arial"/>
          <w:b/>
          <w:bCs/>
          <w:color w:val="333333"/>
          <w:sz w:val="14"/>
          <w:szCs w:val="14"/>
        </w:rPr>
        <w:t>late after bypass (</w:t>
      </w:r>
      <w:r>
        <w:rPr>
          <w:rFonts w:ascii="Arial" w:eastAsia="Arial" w:hAnsi="Arial" w:cs="Arial"/>
          <w:b/>
          <w:bCs/>
          <w:color w:val="333333"/>
          <w:sz w:val="14"/>
          <w:szCs w:val="14"/>
        </w:rPr>
        <w:t>months-</w:t>
      </w:r>
      <w:r w:rsidRPr="00A77A14">
        <w:rPr>
          <w:rFonts w:ascii="Arial" w:eastAsia="Arial" w:hAnsi="Arial" w:cs="Arial"/>
          <w:b/>
          <w:bCs/>
          <w:color w:val="333333"/>
          <w:sz w:val="14"/>
          <w:szCs w:val="14"/>
        </w:rPr>
        <w:t>years)</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infection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resect entire graft and bypass</w:t>
      </w:r>
      <w:r>
        <w:rPr>
          <w:rFonts w:ascii="Arial" w:eastAsia="Arial" w:hAnsi="Arial" w:cs="Arial"/>
          <w:color w:val="333333"/>
          <w:sz w:val="14"/>
          <w:szCs w:val="14"/>
        </w:rPr>
        <w:t xml:space="preserve"> </w:t>
      </w:r>
      <w:r>
        <w:rPr>
          <w:rFonts w:ascii="Arial" w:eastAsia="Arial" w:hAnsi="Arial" w:cs="Arial"/>
          <w:b/>
          <w:bCs/>
          <w:color w:val="333333"/>
          <w:sz w:val="14"/>
          <w:szCs w:val="14"/>
        </w:rPr>
        <w:t>through non-contaminated field</w:t>
      </w:r>
    </w:p>
    <w:p w14:paraId="3EEC2AE1" w14:textId="77777777" w:rsidR="00690A7A" w:rsidRDefault="00690A7A" w:rsidP="00690A7A">
      <w:pPr>
        <w:spacing w:after="0" w:line="240" w:lineRule="auto"/>
        <w:rPr>
          <w:rFonts w:ascii="Arial" w:eastAsia="Arial" w:hAnsi="Arial" w:cs="Arial"/>
          <w:bCs/>
          <w:color w:val="333333"/>
          <w:sz w:val="14"/>
          <w:szCs w:val="14"/>
        </w:rPr>
      </w:pPr>
      <w:r w:rsidRPr="005408A6">
        <w:rPr>
          <w:rFonts w:ascii="Arial" w:eastAsia="Arial" w:hAnsi="Arial" w:cs="Arial"/>
          <w:b/>
          <w:color w:val="333333"/>
          <w:sz w:val="14"/>
          <w:szCs w:val="14"/>
        </w:rPr>
        <w:t xml:space="preserve">If femoral artery and IV drug user </w:t>
      </w:r>
      <w:r w:rsidRPr="005408A6">
        <w:rPr>
          <w:rFonts w:ascii="Arial" w:eastAsia="Arial" w:hAnsi="Arial" w:cs="Arial"/>
          <w:b/>
          <w:color w:val="333333"/>
          <w:sz w:val="14"/>
          <w:szCs w:val="14"/>
        </w:rPr>
        <w:sym w:font="Wingdings" w:char="F0E0"/>
      </w:r>
      <w:r w:rsidRPr="005408A6">
        <w:rPr>
          <w:rFonts w:ascii="Arial" w:eastAsia="Arial" w:hAnsi="Arial" w:cs="Arial"/>
          <w:b/>
          <w:color w:val="333333"/>
          <w:sz w:val="14"/>
          <w:szCs w:val="14"/>
        </w:rPr>
        <w:t xml:space="preserve"> </w:t>
      </w:r>
      <w:r w:rsidRPr="005408A6">
        <w:rPr>
          <w:rFonts w:ascii="Arial" w:eastAsia="Arial" w:hAnsi="Arial" w:cs="Arial"/>
          <w:bCs/>
          <w:color w:val="333333"/>
          <w:sz w:val="14"/>
          <w:szCs w:val="14"/>
        </w:rPr>
        <w:t>ligation without reconstruction</w:t>
      </w:r>
      <w:r>
        <w:rPr>
          <w:rFonts w:ascii="Arial" w:eastAsia="Arial" w:hAnsi="Arial" w:cs="Arial"/>
          <w:bCs/>
          <w:color w:val="333333"/>
          <w:sz w:val="14"/>
          <w:szCs w:val="14"/>
        </w:rPr>
        <w:t xml:space="preserve"> (yes ligate the femoral artery)</w:t>
      </w:r>
      <w:r w:rsidRPr="005408A6">
        <w:rPr>
          <w:rFonts w:ascii="Arial" w:eastAsia="Arial" w:hAnsi="Arial" w:cs="Arial"/>
          <w:bCs/>
          <w:color w:val="333333"/>
          <w:sz w:val="14"/>
          <w:szCs w:val="14"/>
        </w:rPr>
        <w:t>. Has collaterals.</w:t>
      </w:r>
    </w:p>
    <w:p w14:paraId="0535D65B" w14:textId="77777777" w:rsidR="00690A7A" w:rsidRPr="005408A6" w:rsidRDefault="00690A7A" w:rsidP="00690A7A">
      <w:pPr>
        <w:spacing w:after="0" w:line="240" w:lineRule="auto"/>
        <w:rPr>
          <w:rFonts w:ascii="Arial" w:eastAsia="Arial" w:hAnsi="Arial" w:cs="Arial"/>
          <w:bCs/>
          <w:color w:val="333333"/>
          <w:sz w:val="14"/>
          <w:szCs w:val="14"/>
        </w:rPr>
      </w:pPr>
    </w:p>
    <w:p w14:paraId="7D6D01A6" w14:textId="77777777" w:rsidR="00690A7A" w:rsidRDefault="00690A7A" w:rsidP="00690A7A">
      <w:pPr>
        <w:spacing w:after="0" w:line="240" w:lineRule="auto"/>
        <w:rPr>
          <w:rFonts w:ascii="Arial" w:eastAsia="Arial" w:hAnsi="Arial" w:cs="Arial"/>
          <w:b/>
          <w:color w:val="333333"/>
          <w:sz w:val="14"/>
          <w:szCs w:val="14"/>
        </w:rPr>
      </w:pPr>
      <w:r w:rsidRPr="00AC6A23">
        <w:rPr>
          <w:rFonts w:ascii="Arial" w:eastAsia="Arial" w:hAnsi="Arial" w:cs="Arial"/>
          <w:b/>
          <w:color w:val="333333"/>
          <w:sz w:val="14"/>
          <w:szCs w:val="14"/>
        </w:rPr>
        <w:t>Buerger’s disease</w:t>
      </w:r>
    </w:p>
    <w:p w14:paraId="59E53E0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Non-atherosclerotic etiology. It is a </w:t>
      </w:r>
      <w:r w:rsidRPr="00501C88">
        <w:rPr>
          <w:rFonts w:ascii="Arial" w:eastAsia="Arial" w:hAnsi="Arial" w:cs="Arial"/>
          <w:b/>
          <w:color w:val="333333"/>
          <w:sz w:val="14"/>
          <w:szCs w:val="14"/>
          <w:u w:val="single"/>
        </w:rPr>
        <w:t>vasculitis</w:t>
      </w:r>
      <w:r>
        <w:rPr>
          <w:rFonts w:ascii="Arial" w:eastAsia="Arial" w:hAnsi="Arial" w:cs="Arial"/>
          <w:b/>
          <w:color w:val="333333"/>
          <w:sz w:val="14"/>
          <w:szCs w:val="14"/>
        </w:rPr>
        <w:t xml:space="preserve"> </w:t>
      </w:r>
    </w:p>
    <w:p w14:paraId="4A89952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Key</w:t>
      </w:r>
      <w:r>
        <w:rPr>
          <w:rFonts w:ascii="Arial" w:eastAsia="Arial" w:hAnsi="Arial" w:cs="Arial"/>
          <w:b/>
          <w:color w:val="333333"/>
          <w:sz w:val="14"/>
          <w:szCs w:val="14"/>
        </w:rPr>
        <w:t xml:space="preserve"> is </w:t>
      </w:r>
      <w:r w:rsidRPr="00501C88">
        <w:rPr>
          <w:rFonts w:ascii="Arial" w:eastAsia="Arial" w:hAnsi="Arial" w:cs="Arial"/>
          <w:b/>
          <w:color w:val="333333"/>
          <w:sz w:val="14"/>
          <w:szCs w:val="14"/>
          <w:u w:val="single"/>
        </w:rPr>
        <w:t>digital necrosis</w:t>
      </w:r>
      <w:r>
        <w:rPr>
          <w:rFonts w:ascii="Arial" w:eastAsia="Arial" w:hAnsi="Arial" w:cs="Arial"/>
          <w:b/>
          <w:color w:val="333333"/>
          <w:sz w:val="14"/>
          <w:szCs w:val="14"/>
        </w:rPr>
        <w:t xml:space="preserve"> with long history of smoking</w:t>
      </w:r>
    </w:p>
    <w:p w14:paraId="1B2B76EC" w14:textId="77777777" w:rsidR="00690A7A" w:rsidRPr="005408A6" w:rsidRDefault="00690A7A" w:rsidP="00690A7A">
      <w:pPr>
        <w:spacing w:after="0" w:line="240" w:lineRule="auto"/>
        <w:rPr>
          <w:rFonts w:ascii="Arial" w:eastAsia="Arial" w:hAnsi="Arial" w:cs="Arial"/>
          <w:bCs/>
          <w:color w:val="333333"/>
          <w:sz w:val="14"/>
          <w:szCs w:val="14"/>
          <w:u w:val="single"/>
        </w:rPr>
      </w:pPr>
      <w:r>
        <w:rPr>
          <w:rFonts w:ascii="Arial" w:eastAsia="Arial" w:hAnsi="Arial" w:cs="Arial"/>
          <w:b/>
          <w:color w:val="333333"/>
          <w:sz w:val="14"/>
          <w:szCs w:val="14"/>
        </w:rPr>
        <w:t xml:space="preserve">Criteria (need all 5): </w:t>
      </w:r>
      <w:r w:rsidRPr="005408A6">
        <w:rPr>
          <w:rFonts w:ascii="Arial" w:eastAsia="Arial" w:hAnsi="Arial" w:cs="Arial"/>
          <w:bCs/>
          <w:color w:val="333333"/>
          <w:sz w:val="14"/>
          <w:szCs w:val="14"/>
        </w:rPr>
        <w:t>1. Age &lt; 45, 2. Smoker, 3</w:t>
      </w:r>
      <w:r w:rsidRPr="005408A6">
        <w:rPr>
          <w:rFonts w:ascii="Arial" w:eastAsia="Arial" w:hAnsi="Arial" w:cs="Arial"/>
          <w:b/>
          <w:color w:val="333333"/>
          <w:sz w:val="14"/>
          <w:szCs w:val="14"/>
        </w:rPr>
        <w:t xml:space="preserve">. </w:t>
      </w:r>
      <w:r w:rsidRPr="005408A6">
        <w:rPr>
          <w:rFonts w:ascii="Arial" w:eastAsia="Arial" w:hAnsi="Arial" w:cs="Arial"/>
          <w:b/>
          <w:color w:val="333333"/>
          <w:sz w:val="14"/>
          <w:szCs w:val="14"/>
          <w:u w:val="single"/>
        </w:rPr>
        <w:t>Distal extremity ischemia</w:t>
      </w:r>
      <w:r w:rsidRPr="005408A6">
        <w:rPr>
          <w:rFonts w:ascii="Arial" w:eastAsia="Arial" w:hAnsi="Arial" w:cs="Arial"/>
          <w:bCs/>
          <w:color w:val="333333"/>
          <w:sz w:val="14"/>
          <w:szCs w:val="14"/>
        </w:rPr>
        <w:t xml:space="preserve"> (ulcer, gangrene, rest pain), 4. Angiogram with </w:t>
      </w:r>
      <w:r w:rsidRPr="005408A6">
        <w:rPr>
          <w:rFonts w:ascii="Arial" w:eastAsia="Arial" w:hAnsi="Arial" w:cs="Arial"/>
          <w:b/>
          <w:color w:val="333333"/>
          <w:sz w:val="14"/>
          <w:szCs w:val="14"/>
          <w:u w:val="single"/>
        </w:rPr>
        <w:t>corkscrew collaterals</w:t>
      </w:r>
      <w:r w:rsidRPr="005408A6">
        <w:rPr>
          <w:rFonts w:ascii="Arial" w:eastAsia="Arial" w:hAnsi="Arial" w:cs="Arial"/>
          <w:bCs/>
          <w:color w:val="333333"/>
          <w:sz w:val="14"/>
          <w:szCs w:val="14"/>
        </w:rPr>
        <w:t>, 5. Need to exclude autoimmune, hypercoagulable, DM, emboli</w:t>
      </w:r>
    </w:p>
    <w:p w14:paraId="6D7E0456" w14:textId="77777777" w:rsidR="00690A7A" w:rsidRDefault="00690A7A" w:rsidP="00690A7A">
      <w:pPr>
        <w:spacing w:after="0" w:line="240" w:lineRule="auto"/>
        <w:rPr>
          <w:rFonts w:ascii="Arial" w:eastAsia="Arial" w:hAnsi="Arial" w:cs="Arial"/>
          <w:b/>
          <w:color w:val="333333"/>
          <w:sz w:val="14"/>
          <w:szCs w:val="14"/>
        </w:rPr>
      </w:pPr>
      <w:r w:rsidRPr="00AC6A23">
        <w:rPr>
          <w:rFonts w:ascii="Arial" w:eastAsia="Arial" w:hAnsi="Arial" w:cs="Arial"/>
          <w:b/>
          <w:color w:val="333333"/>
          <w:sz w:val="14"/>
          <w:szCs w:val="14"/>
        </w:rPr>
        <w:t xml:space="preserve">Dx: angiogram </w:t>
      </w:r>
      <w:r w:rsidRPr="00AC6A23">
        <w:rPr>
          <w:rFonts w:ascii="Arial" w:eastAsia="Arial" w:hAnsi="Arial" w:cs="Arial"/>
          <w:b/>
          <w:color w:val="333333"/>
          <w:sz w:val="14"/>
          <w:szCs w:val="14"/>
        </w:rPr>
        <w:sym w:font="Wingdings" w:char="F0E0"/>
      </w:r>
      <w:r w:rsidRPr="00AC6A23">
        <w:rPr>
          <w:rFonts w:ascii="Arial" w:eastAsia="Arial" w:hAnsi="Arial" w:cs="Arial"/>
          <w:b/>
          <w:color w:val="333333"/>
          <w:sz w:val="14"/>
          <w:szCs w:val="14"/>
        </w:rPr>
        <w:t xml:space="preserve"> </w:t>
      </w:r>
    </w:p>
    <w:p w14:paraId="167957D2" w14:textId="77777777" w:rsidR="00690A7A" w:rsidRPr="005408A6"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408A6">
        <w:rPr>
          <w:rFonts w:ascii="Arial" w:eastAsia="Arial" w:hAnsi="Arial" w:cs="Arial"/>
          <w:bCs/>
          <w:color w:val="333333"/>
          <w:sz w:val="14"/>
          <w:szCs w:val="14"/>
        </w:rPr>
        <w:t>Need to see corkscrew collaterals with severe distal disease (digits)</w:t>
      </w:r>
    </w:p>
    <w:p w14:paraId="482AE170" w14:textId="77777777" w:rsidR="00690A7A" w:rsidRPr="005408A6"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408A6">
        <w:rPr>
          <w:rFonts w:ascii="Arial" w:eastAsia="Arial" w:hAnsi="Arial" w:cs="Arial"/>
          <w:bCs/>
          <w:color w:val="333333"/>
          <w:sz w:val="14"/>
          <w:szCs w:val="14"/>
        </w:rPr>
        <w:t xml:space="preserve">NORMAL arterial tree proximal to popliteal/brachial. </w:t>
      </w:r>
      <w:r>
        <w:rPr>
          <w:rFonts w:ascii="Arial" w:eastAsia="Arial" w:hAnsi="Arial" w:cs="Arial"/>
          <w:bCs/>
          <w:color w:val="333333"/>
          <w:sz w:val="14"/>
          <w:szCs w:val="14"/>
        </w:rPr>
        <w:t>This is a small vessel disease</w:t>
      </w:r>
    </w:p>
    <w:p w14:paraId="301770D6"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Tx: Stop smoking</w:t>
      </w:r>
    </w:p>
    <w:p w14:paraId="0E5091D8" w14:textId="77777777" w:rsidR="00690A7A" w:rsidRDefault="00690A7A" w:rsidP="00690A7A">
      <w:pPr>
        <w:spacing w:after="0" w:line="240" w:lineRule="auto"/>
        <w:rPr>
          <w:rFonts w:ascii="Arial" w:eastAsia="Arial" w:hAnsi="Arial" w:cs="Arial"/>
          <w:b/>
          <w:color w:val="333333"/>
          <w:sz w:val="14"/>
          <w:szCs w:val="14"/>
        </w:rPr>
      </w:pPr>
    </w:p>
    <w:p w14:paraId="43F7C59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Fibromuscular dysplasia</w:t>
      </w:r>
    </w:p>
    <w:p w14:paraId="1364F014"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Young women, 50% have </w:t>
      </w:r>
      <w:r>
        <w:rPr>
          <w:rFonts w:ascii="Arial" w:eastAsia="Arial" w:hAnsi="Arial" w:cs="Arial"/>
          <w:b/>
          <w:color w:val="333333"/>
          <w:sz w:val="14"/>
          <w:szCs w:val="14"/>
        </w:rPr>
        <w:t xml:space="preserve">bilateral lesions, </w:t>
      </w:r>
      <w:r>
        <w:rPr>
          <w:rFonts w:ascii="Arial" w:eastAsia="Arial" w:hAnsi="Arial" w:cs="Arial"/>
          <w:bCs/>
          <w:color w:val="333333"/>
          <w:sz w:val="14"/>
          <w:szCs w:val="14"/>
        </w:rPr>
        <w:t xml:space="preserve">have risk of </w:t>
      </w:r>
      <w:r>
        <w:rPr>
          <w:rFonts w:ascii="Arial" w:eastAsia="Arial" w:hAnsi="Arial" w:cs="Arial"/>
          <w:b/>
          <w:color w:val="333333"/>
          <w:sz w:val="14"/>
          <w:szCs w:val="14"/>
        </w:rPr>
        <w:t>cerebral aneurysms</w:t>
      </w:r>
    </w:p>
    <w:p w14:paraId="225AF327" w14:textId="77777777" w:rsidR="00690A7A" w:rsidRDefault="00690A7A" w:rsidP="00690A7A">
      <w:pPr>
        <w:spacing w:after="0" w:line="240" w:lineRule="auto"/>
        <w:rPr>
          <w:rFonts w:ascii="Arial" w:eastAsia="Arial" w:hAnsi="Arial" w:cs="Arial"/>
          <w:b/>
          <w:color w:val="333333"/>
          <w:sz w:val="14"/>
          <w:szCs w:val="14"/>
        </w:rPr>
      </w:pPr>
      <w:r w:rsidRPr="005408A6">
        <w:rPr>
          <w:rFonts w:ascii="Arial" w:eastAsia="Arial" w:hAnsi="Arial" w:cs="Arial"/>
          <w:b/>
          <w:color w:val="333333"/>
          <w:sz w:val="14"/>
          <w:szCs w:val="14"/>
        </w:rPr>
        <w:t>Presentations</w:t>
      </w:r>
      <w:r>
        <w:rPr>
          <w:rFonts w:ascii="Arial" w:eastAsia="Arial" w:hAnsi="Arial" w:cs="Arial"/>
          <w:bCs/>
          <w:color w:val="333333"/>
          <w:sz w:val="14"/>
          <w:szCs w:val="14"/>
        </w:rPr>
        <w:t xml:space="preserve">: #1 HTN (RAS), #2 </w:t>
      </w:r>
      <w:r>
        <w:rPr>
          <w:rFonts w:ascii="Arial" w:eastAsia="Arial" w:hAnsi="Arial" w:cs="Arial"/>
          <w:b/>
          <w:color w:val="333333"/>
          <w:sz w:val="14"/>
          <w:szCs w:val="14"/>
        </w:rPr>
        <w:t>headaches/stroke (carotid), claudication (iliac),</w:t>
      </w:r>
    </w:p>
    <w:p w14:paraId="162EE860"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variant is medial type fibrodysplasia</w:t>
      </w:r>
    </w:p>
    <w:p w14:paraId="2095701C"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MC vessel involved: #1 Renal artery, </w:t>
      </w:r>
      <w:r w:rsidRPr="00AC6A23">
        <w:rPr>
          <w:rFonts w:ascii="Arial" w:eastAsia="Arial" w:hAnsi="Arial" w:cs="Arial"/>
          <w:bCs/>
          <w:color w:val="333333"/>
          <w:sz w:val="14"/>
          <w:szCs w:val="14"/>
        </w:rPr>
        <w:t>most commonly</w:t>
      </w:r>
      <w:r>
        <w:rPr>
          <w:rFonts w:ascii="Arial" w:eastAsia="Arial" w:hAnsi="Arial" w:cs="Arial"/>
          <w:b/>
          <w:color w:val="333333"/>
          <w:sz w:val="14"/>
          <w:szCs w:val="14"/>
        </w:rPr>
        <w:t xml:space="preserve"> </w:t>
      </w:r>
      <w:r w:rsidRPr="00AC6A23">
        <w:rPr>
          <w:rFonts w:ascii="Arial" w:eastAsia="Arial" w:hAnsi="Arial" w:cs="Arial"/>
          <w:b/>
          <w:color w:val="333333"/>
          <w:sz w:val="14"/>
          <w:szCs w:val="14"/>
          <w:u w:val="single"/>
        </w:rPr>
        <w:t>on the right</w:t>
      </w:r>
      <w:r>
        <w:rPr>
          <w:rFonts w:ascii="Arial" w:eastAsia="Arial" w:hAnsi="Arial" w:cs="Arial"/>
          <w:b/>
          <w:color w:val="333333"/>
          <w:sz w:val="14"/>
          <w:szCs w:val="14"/>
        </w:rPr>
        <w:t>, then #2 is carotid, #3 is SMA</w:t>
      </w:r>
    </w:p>
    <w:p w14:paraId="1FFAB5B8"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Causes stenosis that is usually </w:t>
      </w:r>
      <w:r>
        <w:rPr>
          <w:rFonts w:ascii="Arial" w:eastAsia="Arial" w:hAnsi="Arial" w:cs="Arial"/>
          <w:b/>
          <w:color w:val="333333"/>
          <w:sz w:val="14"/>
          <w:szCs w:val="14"/>
          <w:u w:val="single"/>
        </w:rPr>
        <w:t>MORE DISTAL</w:t>
      </w:r>
      <w:r>
        <w:rPr>
          <w:rFonts w:ascii="Arial" w:eastAsia="Arial" w:hAnsi="Arial" w:cs="Arial"/>
          <w:b/>
          <w:color w:val="333333"/>
          <w:sz w:val="14"/>
          <w:szCs w:val="14"/>
        </w:rPr>
        <w:t xml:space="preserve"> than atherosclerosis</w:t>
      </w:r>
    </w:p>
    <w:p w14:paraId="701A1B9F"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Dx: </w:t>
      </w:r>
      <w:r>
        <w:rPr>
          <w:rFonts w:ascii="Arial" w:eastAsia="Arial" w:hAnsi="Arial" w:cs="Arial"/>
          <w:bCs/>
          <w:color w:val="333333"/>
          <w:sz w:val="14"/>
          <w:szCs w:val="14"/>
        </w:rPr>
        <w:t>Angiogram</w:t>
      </w:r>
      <w:r w:rsidRPr="00AC6A2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Pr>
          <w:rFonts w:ascii="Arial" w:eastAsia="Arial" w:hAnsi="Arial" w:cs="Arial"/>
          <w:b/>
          <w:color w:val="333333"/>
          <w:sz w:val="14"/>
          <w:szCs w:val="14"/>
          <w:u w:val="single"/>
        </w:rPr>
        <w:t>string of beads</w:t>
      </w:r>
    </w:p>
    <w:p w14:paraId="34A2A36A" w14:textId="77777777" w:rsidR="00690A7A" w:rsidRPr="00513A65"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Treatment: PTA WITHOUT stent</w:t>
      </w:r>
      <w:r>
        <w:rPr>
          <w:rFonts w:ascii="Arial" w:eastAsia="Arial" w:hAnsi="Arial" w:cs="Arial"/>
          <w:bCs/>
          <w:color w:val="333333"/>
          <w:sz w:val="14"/>
          <w:szCs w:val="14"/>
        </w:rPr>
        <w:t>, open bypass if it fails. No endarterectomy, no stent</w:t>
      </w:r>
    </w:p>
    <w:p w14:paraId="5E63EEB3" w14:textId="77777777" w:rsidR="00690A7A" w:rsidRDefault="00690A7A" w:rsidP="00690A7A">
      <w:pPr>
        <w:spacing w:after="0" w:line="240" w:lineRule="auto"/>
        <w:rPr>
          <w:rFonts w:ascii="Arial" w:eastAsia="Arial" w:hAnsi="Arial" w:cs="Arial"/>
          <w:b/>
          <w:color w:val="333333"/>
          <w:sz w:val="14"/>
          <w:szCs w:val="14"/>
        </w:rPr>
      </w:pPr>
    </w:p>
    <w:p w14:paraId="3AC93706" w14:textId="77777777" w:rsidR="00690A7A" w:rsidRPr="0030378F"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Renal artery stenosis caused by atherosclerosis </w:t>
      </w:r>
      <w:r w:rsidRPr="0030378F">
        <w:rPr>
          <w:rFonts w:ascii="Arial" w:eastAsia="Arial" w:hAnsi="Arial" w:cs="Arial"/>
          <w:b/>
          <w:color w:val="333333"/>
          <w:sz w:val="14"/>
          <w:szCs w:val="14"/>
        </w:rPr>
        <w:sym w:font="Wingdings" w:char="F0E0"/>
      </w:r>
      <w:r>
        <w:rPr>
          <w:rFonts w:ascii="Arial" w:eastAsia="Arial" w:hAnsi="Arial" w:cs="Arial"/>
          <w:bCs/>
          <w:color w:val="333333"/>
          <w:sz w:val="14"/>
          <w:szCs w:val="14"/>
        </w:rPr>
        <w:t xml:space="preserve"> usually older male. </w:t>
      </w:r>
      <w:r>
        <w:rPr>
          <w:rFonts w:ascii="Arial" w:eastAsia="Arial" w:hAnsi="Arial" w:cs="Arial"/>
          <w:b/>
          <w:color w:val="333333"/>
          <w:sz w:val="14"/>
          <w:szCs w:val="14"/>
          <w:u w:val="single"/>
        </w:rPr>
        <w:t xml:space="preserve">MORE proximal on renal artery close to aorta </w:t>
      </w:r>
      <w:r w:rsidRPr="003A3905">
        <w:rPr>
          <w:rFonts w:ascii="Arial" w:eastAsia="Arial" w:hAnsi="Arial" w:cs="Arial"/>
          <w:b/>
          <w:color w:val="333333"/>
          <w:sz w:val="14"/>
          <w:szCs w:val="14"/>
          <w:u w:val="single"/>
        </w:rPr>
        <w:sym w:font="Wingdings" w:char="F0E0"/>
      </w:r>
      <w:r>
        <w:rPr>
          <w:rFonts w:ascii="Arial" w:eastAsia="Arial" w:hAnsi="Arial" w:cs="Arial"/>
          <w:b/>
          <w:color w:val="333333"/>
          <w:sz w:val="14"/>
          <w:szCs w:val="14"/>
          <w:u w:val="single"/>
        </w:rPr>
        <w:t xml:space="preserve"> spillover from aorta</w:t>
      </w:r>
    </w:p>
    <w:p w14:paraId="5450AD88" w14:textId="77777777" w:rsidR="00690A7A" w:rsidRDefault="00690A7A" w:rsidP="00690A7A">
      <w:pPr>
        <w:spacing w:after="0" w:line="240" w:lineRule="auto"/>
        <w:rPr>
          <w:rFonts w:ascii="Arial" w:eastAsia="Arial" w:hAnsi="Arial" w:cs="Arial"/>
          <w:b/>
          <w:color w:val="333333"/>
          <w:sz w:val="14"/>
          <w:szCs w:val="14"/>
        </w:rPr>
      </w:pPr>
    </w:p>
    <w:p w14:paraId="361E17C5" w14:textId="77777777" w:rsidR="00690A7A" w:rsidRPr="003A3905"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Temporal arteritis – </w:t>
      </w:r>
      <w:r w:rsidRPr="003A3905">
        <w:rPr>
          <w:rFonts w:ascii="Arial" w:eastAsia="Arial" w:hAnsi="Arial" w:cs="Arial"/>
          <w:bCs/>
          <w:color w:val="333333"/>
          <w:sz w:val="14"/>
          <w:szCs w:val="14"/>
        </w:rPr>
        <w:t>medium-large vessels (aortic arch + branches including carotids)</w:t>
      </w:r>
    </w:p>
    <w:p w14:paraId="3B82A07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Older white women 70s.</w:t>
      </w:r>
    </w:p>
    <w:p w14:paraId="1D53663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RF: Polymyalgia rheumatica </w:t>
      </w:r>
    </w:p>
    <w:p w14:paraId="2384925D" w14:textId="77777777" w:rsidR="00690A7A" w:rsidRPr="00AC6A23"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Tx: steroids</w:t>
      </w:r>
    </w:p>
    <w:p w14:paraId="2FEFB97A" w14:textId="77777777" w:rsidR="00690A7A" w:rsidRPr="00E5267C" w:rsidRDefault="00690A7A" w:rsidP="00690A7A">
      <w:pPr>
        <w:spacing w:after="0" w:line="240" w:lineRule="auto"/>
        <w:rPr>
          <w:rFonts w:ascii="Arial" w:eastAsia="Arial" w:hAnsi="Arial" w:cs="Arial"/>
          <w:b/>
          <w:color w:val="333333"/>
          <w:sz w:val="14"/>
          <w:szCs w:val="14"/>
          <w:u w:val="single"/>
        </w:rPr>
      </w:pPr>
    </w:p>
    <w:p w14:paraId="1AAB3FEF"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Takayasu’s arteritis</w:t>
      </w:r>
    </w:p>
    <w:p w14:paraId="36C079A9" w14:textId="77777777" w:rsidR="00690A7A" w:rsidRPr="00513A65" w:rsidRDefault="00690A7A" w:rsidP="00690A7A">
      <w:pPr>
        <w:spacing w:after="0" w:line="240" w:lineRule="auto"/>
        <w:rPr>
          <w:rFonts w:ascii="Arial" w:eastAsia="Arial" w:hAnsi="Arial" w:cs="Arial"/>
          <w:bCs/>
          <w:color w:val="333333"/>
          <w:sz w:val="14"/>
          <w:szCs w:val="14"/>
        </w:rPr>
      </w:pPr>
      <w:r w:rsidRPr="00513A65">
        <w:rPr>
          <w:rFonts w:ascii="Arial" w:eastAsia="Arial" w:hAnsi="Arial" w:cs="Arial"/>
          <w:b/>
          <w:color w:val="333333"/>
          <w:sz w:val="14"/>
          <w:szCs w:val="14"/>
          <w:u w:val="single"/>
        </w:rPr>
        <w:lastRenderedPageBreak/>
        <w:t>Granulomatous</w:t>
      </w:r>
      <w:r w:rsidRPr="00E5267C">
        <w:rPr>
          <w:rFonts w:ascii="Arial" w:eastAsia="Arial" w:hAnsi="Arial" w:cs="Arial"/>
          <w:b/>
          <w:color w:val="333333"/>
          <w:sz w:val="14"/>
          <w:szCs w:val="14"/>
        </w:rPr>
        <w:t xml:space="preserve"> vasculitis </w:t>
      </w:r>
      <w:r>
        <w:rPr>
          <w:rFonts w:ascii="Arial" w:eastAsia="Arial" w:hAnsi="Arial" w:cs="Arial"/>
          <w:b/>
          <w:color w:val="333333"/>
          <w:sz w:val="14"/>
          <w:szCs w:val="14"/>
        </w:rPr>
        <w:t xml:space="preserve">with </w:t>
      </w:r>
      <w:r>
        <w:rPr>
          <w:rFonts w:ascii="Arial" w:eastAsia="Arial" w:hAnsi="Arial" w:cs="Arial"/>
          <w:b/>
          <w:color w:val="333333"/>
          <w:sz w:val="14"/>
          <w:szCs w:val="14"/>
          <w:u w:val="single"/>
        </w:rPr>
        <w:t>MASSIVE</w:t>
      </w:r>
      <w:r w:rsidRPr="00E5267C">
        <w:rPr>
          <w:rFonts w:ascii="Arial" w:eastAsia="Arial" w:hAnsi="Arial" w:cs="Arial"/>
          <w:b/>
          <w:color w:val="333333"/>
          <w:sz w:val="14"/>
          <w:szCs w:val="14"/>
        </w:rPr>
        <w:t xml:space="preserve"> intimal fibrosis</w:t>
      </w:r>
      <w:r>
        <w:rPr>
          <w:rFonts w:ascii="Arial" w:eastAsia="Arial" w:hAnsi="Arial" w:cs="Arial"/>
          <w:b/>
          <w:color w:val="333333"/>
          <w:sz w:val="14"/>
          <w:szCs w:val="14"/>
        </w:rPr>
        <w:t xml:space="preserve"> </w:t>
      </w:r>
      <w:r>
        <w:rPr>
          <w:rFonts w:ascii="Arial" w:eastAsia="Arial" w:hAnsi="Arial" w:cs="Arial"/>
          <w:bCs/>
          <w:color w:val="333333"/>
          <w:sz w:val="14"/>
          <w:szCs w:val="14"/>
        </w:rPr>
        <w:t>and vascular narrowing</w:t>
      </w:r>
    </w:p>
    <w:p w14:paraId="110806F6" w14:textId="77777777" w:rsidR="00690A7A" w:rsidRDefault="00690A7A" w:rsidP="00690A7A">
      <w:pPr>
        <w:spacing w:after="0" w:line="240" w:lineRule="auto"/>
        <w:rPr>
          <w:rFonts w:ascii="Arial" w:eastAsia="Arial" w:hAnsi="Arial" w:cs="Arial"/>
          <w:b/>
          <w:color w:val="333333"/>
          <w:sz w:val="14"/>
          <w:szCs w:val="14"/>
        </w:rPr>
      </w:pPr>
      <w:r w:rsidRPr="00513A65">
        <w:rPr>
          <w:rFonts w:ascii="Arial" w:eastAsia="Arial" w:hAnsi="Arial" w:cs="Arial"/>
          <w:b/>
          <w:color w:val="333333"/>
          <w:sz w:val="14"/>
          <w:szCs w:val="14"/>
          <w:u w:val="single"/>
        </w:rPr>
        <w:t>MC aortic arch</w:t>
      </w:r>
      <w:r>
        <w:rPr>
          <w:rFonts w:ascii="Arial" w:eastAsia="Arial" w:hAnsi="Arial" w:cs="Arial"/>
          <w:b/>
          <w:color w:val="333333"/>
          <w:sz w:val="14"/>
          <w:szCs w:val="14"/>
        </w:rPr>
        <w:t xml:space="preserve"> and </w:t>
      </w:r>
      <w:r w:rsidRPr="00003C51">
        <w:rPr>
          <w:rFonts w:ascii="Arial" w:eastAsia="Arial" w:hAnsi="Arial" w:cs="Arial"/>
          <w:b/>
          <w:color w:val="333333"/>
          <w:sz w:val="14"/>
          <w:szCs w:val="14"/>
          <w:u w:val="single"/>
        </w:rPr>
        <w:t>branches (subclavian, carotid</w:t>
      </w:r>
      <w:r>
        <w:rPr>
          <w:rFonts w:ascii="Arial" w:eastAsia="Arial" w:hAnsi="Arial" w:cs="Arial"/>
          <w:b/>
          <w:color w:val="333333"/>
          <w:sz w:val="14"/>
          <w:szCs w:val="14"/>
        </w:rPr>
        <w:t>)</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Can </w:t>
      </w:r>
      <w:r w:rsidRPr="00003C51">
        <w:rPr>
          <w:rFonts w:ascii="Arial" w:eastAsia="Arial" w:hAnsi="Arial" w:cs="Arial"/>
          <w:b/>
          <w:color w:val="333333"/>
          <w:sz w:val="14"/>
          <w:szCs w:val="14"/>
          <w:u w:val="single"/>
        </w:rPr>
        <w:t>involve pulm</w:t>
      </w:r>
      <w:r>
        <w:rPr>
          <w:rFonts w:ascii="Arial" w:eastAsia="Arial" w:hAnsi="Arial" w:cs="Arial"/>
          <w:b/>
          <w:color w:val="333333"/>
          <w:sz w:val="14"/>
          <w:szCs w:val="14"/>
        </w:rPr>
        <w:t xml:space="preserve"> and </w:t>
      </w:r>
      <w:r w:rsidRPr="00003C51">
        <w:rPr>
          <w:rFonts w:ascii="Arial" w:eastAsia="Arial" w:hAnsi="Arial" w:cs="Arial"/>
          <w:b/>
          <w:color w:val="333333"/>
          <w:sz w:val="14"/>
          <w:szCs w:val="14"/>
          <w:u w:val="single"/>
        </w:rPr>
        <w:t>coronary arteries</w:t>
      </w:r>
    </w:p>
    <w:p w14:paraId="7BFFD88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MC Asian women in 20s-30s</w:t>
      </w:r>
    </w:p>
    <w:p w14:paraId="212329C9" w14:textId="77777777" w:rsidR="00690A7A" w:rsidRPr="00891218" w:rsidRDefault="00690A7A" w:rsidP="00690A7A">
      <w:pPr>
        <w:spacing w:after="0" w:line="240" w:lineRule="auto"/>
        <w:rPr>
          <w:rFonts w:ascii="Arial" w:eastAsia="Arial" w:hAnsi="Arial" w:cs="Arial"/>
          <w:b/>
          <w:color w:val="333333"/>
          <w:sz w:val="14"/>
          <w:szCs w:val="14"/>
          <w:u w:val="single"/>
        </w:rPr>
      </w:pPr>
      <w:r>
        <w:rPr>
          <w:rFonts w:ascii="Arial" w:eastAsia="Arial" w:hAnsi="Arial" w:cs="Arial"/>
          <w:bCs/>
          <w:color w:val="333333"/>
          <w:sz w:val="14"/>
          <w:szCs w:val="14"/>
        </w:rPr>
        <w:t xml:space="preserve">Symptoms: Has </w:t>
      </w:r>
      <w:r w:rsidRPr="00971B1E">
        <w:rPr>
          <w:rFonts w:ascii="Arial" w:eastAsia="Arial" w:hAnsi="Arial" w:cs="Arial"/>
          <w:b/>
          <w:color w:val="333333"/>
          <w:sz w:val="14"/>
          <w:szCs w:val="14"/>
          <w:u w:val="single"/>
        </w:rPr>
        <w:t>antecedent inflammatory phase</w:t>
      </w:r>
      <w:r>
        <w:rPr>
          <w:rFonts w:ascii="Arial" w:eastAsia="Arial" w:hAnsi="Arial" w:cs="Arial"/>
          <w:b/>
          <w:color w:val="333333"/>
          <w:sz w:val="14"/>
          <w:szCs w:val="14"/>
        </w:rPr>
        <w:t xml:space="preserve"> (fever, malaise, elevated ESR) </w:t>
      </w:r>
      <w:r>
        <w:rPr>
          <w:rFonts w:ascii="Arial" w:eastAsia="Arial" w:hAnsi="Arial" w:cs="Arial"/>
          <w:b/>
          <w:color w:val="333333"/>
          <w:sz w:val="14"/>
          <w:szCs w:val="14"/>
          <w:u w:val="single"/>
        </w:rPr>
        <w:t xml:space="preserve">followed by pulselessness phase.  </w:t>
      </w:r>
      <w:r>
        <w:rPr>
          <w:rFonts w:ascii="Arial" w:eastAsia="Arial" w:hAnsi="Arial" w:cs="Arial"/>
          <w:bCs/>
          <w:color w:val="333333"/>
          <w:sz w:val="14"/>
          <w:szCs w:val="14"/>
        </w:rPr>
        <w:t>Pulseless UE, neuro symptoms, headaches, seizure, claudication, angina, abdominal pain.</w:t>
      </w:r>
    </w:p>
    <w:p w14:paraId="5D06BD0A" w14:textId="77777777" w:rsidR="00690A7A" w:rsidRPr="00E5267C"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 xml:space="preserve">Dx: CTA and </w:t>
      </w:r>
      <w:r w:rsidRPr="00084D61">
        <w:rPr>
          <w:rFonts w:ascii="Arial" w:eastAsia="Arial" w:hAnsi="Arial" w:cs="Arial"/>
          <w:b/>
          <w:bCs/>
          <w:color w:val="333333"/>
          <w:sz w:val="14"/>
          <w:szCs w:val="14"/>
          <w:u w:val="single"/>
        </w:rPr>
        <w:t>High ESR</w:t>
      </w:r>
      <w:r w:rsidRPr="00E5267C">
        <w:rPr>
          <w:rFonts w:ascii="Arial" w:eastAsia="Arial" w:hAnsi="Arial" w:cs="Arial"/>
          <w:color w:val="333333"/>
          <w:sz w:val="14"/>
          <w:szCs w:val="14"/>
        </w:rPr>
        <w:t>.</w:t>
      </w:r>
    </w:p>
    <w:p w14:paraId="668F0B3D"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Tx: Steroids</w:t>
      </w:r>
      <w:r>
        <w:rPr>
          <w:rFonts w:ascii="Arial" w:eastAsia="Arial" w:hAnsi="Arial" w:cs="Arial"/>
          <w:color w:val="333333"/>
          <w:sz w:val="14"/>
          <w:szCs w:val="14"/>
        </w:rPr>
        <w:t>. If that fails, do bypass ONLY when inflammation subsides</w:t>
      </w:r>
    </w:p>
    <w:p w14:paraId="18AEFE80" w14:textId="77777777" w:rsidR="00690A7A" w:rsidRDefault="00690A7A" w:rsidP="00690A7A">
      <w:pPr>
        <w:spacing w:after="0" w:line="240" w:lineRule="auto"/>
        <w:rPr>
          <w:rFonts w:ascii="Arial" w:eastAsia="Arial" w:hAnsi="Arial" w:cs="Arial"/>
          <w:color w:val="333333"/>
          <w:sz w:val="14"/>
          <w:szCs w:val="14"/>
        </w:rPr>
      </w:pPr>
    </w:p>
    <w:p w14:paraId="0C66381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R</w:t>
      </w:r>
      <w:r w:rsidRPr="00E5267C">
        <w:rPr>
          <w:rFonts w:ascii="Arial" w:eastAsia="Arial" w:hAnsi="Arial" w:cs="Arial"/>
          <w:b/>
          <w:color w:val="333333"/>
          <w:sz w:val="14"/>
          <w:szCs w:val="14"/>
        </w:rPr>
        <w:t>aynaud’s</w:t>
      </w:r>
    </w:p>
    <w:p w14:paraId="488277B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Pulses are NORMAL</w:t>
      </w:r>
    </w:p>
    <w:p w14:paraId="503670A8" w14:textId="77777777" w:rsidR="00690A7A" w:rsidRPr="00971B1E"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Small vessel disease</w:t>
      </w:r>
    </w:p>
    <w:p w14:paraId="538CAF1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Treatment of raynaud’s </w:t>
      </w:r>
      <w:r w:rsidRPr="00E5267C">
        <w:rPr>
          <w:rFonts w:ascii="Arial" w:eastAsia="Arial" w:hAnsi="Arial" w:cs="Arial"/>
          <w:b/>
          <w:color w:val="333333"/>
          <w:sz w:val="14"/>
          <w:szCs w:val="14"/>
        </w:rPr>
        <w:sym w:font="Wingdings" w:char="F0E0"/>
      </w:r>
      <w:r>
        <w:rPr>
          <w:rFonts w:ascii="Arial" w:eastAsia="Arial" w:hAnsi="Arial" w:cs="Arial"/>
          <w:b/>
          <w:color w:val="333333"/>
          <w:sz w:val="14"/>
          <w:szCs w:val="14"/>
        </w:rPr>
        <w:t xml:space="preserve"> Avoidance of cool temp,</w:t>
      </w:r>
      <w:r w:rsidRPr="00E5267C">
        <w:rPr>
          <w:rFonts w:ascii="Arial" w:eastAsia="Arial" w:hAnsi="Arial" w:cs="Arial"/>
          <w:b/>
          <w:color w:val="333333"/>
          <w:sz w:val="14"/>
          <w:szCs w:val="14"/>
        </w:rPr>
        <w:t xml:space="preserve"> diltiazem</w:t>
      </w:r>
    </w:p>
    <w:p w14:paraId="57256822" w14:textId="77777777" w:rsidR="00690A7A" w:rsidRDefault="00690A7A" w:rsidP="00690A7A">
      <w:pPr>
        <w:spacing w:after="0" w:line="240" w:lineRule="auto"/>
        <w:rPr>
          <w:rFonts w:ascii="Arial" w:eastAsia="Arial" w:hAnsi="Arial" w:cs="Arial"/>
          <w:b/>
          <w:color w:val="333333"/>
          <w:sz w:val="14"/>
          <w:szCs w:val="14"/>
        </w:rPr>
      </w:pPr>
    </w:p>
    <w:p w14:paraId="5118C056"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Acquired AV fistula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3A3905">
        <w:rPr>
          <w:rFonts w:ascii="Arial" w:eastAsia="Arial" w:hAnsi="Arial" w:cs="Arial"/>
          <w:bCs/>
          <w:color w:val="333333"/>
          <w:sz w:val="14"/>
          <w:szCs w:val="14"/>
        </w:rPr>
        <w:t>MCC is trauma (GSW).</w:t>
      </w:r>
      <w:r>
        <w:rPr>
          <w:rFonts w:ascii="Arial" w:eastAsia="Arial" w:hAnsi="Arial" w:cs="Arial"/>
          <w:b/>
          <w:color w:val="333333"/>
          <w:sz w:val="14"/>
          <w:szCs w:val="14"/>
        </w:rPr>
        <w:t xml:space="preserve"> </w:t>
      </w:r>
    </w:p>
    <w:p w14:paraId="3D9770DE" w14:textId="77777777" w:rsidR="00690A7A" w:rsidRPr="003A3905" w:rsidRDefault="00690A7A" w:rsidP="00690A7A">
      <w:pPr>
        <w:spacing w:after="0" w:line="240" w:lineRule="auto"/>
        <w:rPr>
          <w:rFonts w:ascii="Arial" w:eastAsia="Arial" w:hAnsi="Arial" w:cs="Arial"/>
          <w:bCs/>
          <w:color w:val="333333"/>
          <w:sz w:val="14"/>
          <w:szCs w:val="14"/>
        </w:rPr>
      </w:pPr>
      <w:r w:rsidRPr="003A3905">
        <w:rPr>
          <w:rFonts w:ascii="Arial" w:eastAsia="Arial" w:hAnsi="Arial" w:cs="Arial"/>
          <w:bCs/>
          <w:color w:val="333333"/>
          <w:sz w:val="14"/>
          <w:szCs w:val="14"/>
        </w:rPr>
        <w:t>Tachycardia is improved with shunt compression</w:t>
      </w:r>
    </w:p>
    <w:p w14:paraId="75D1D561" w14:textId="77777777" w:rsidR="00690A7A" w:rsidRPr="003A3905"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Sx: </w:t>
      </w:r>
      <w:r>
        <w:rPr>
          <w:rFonts w:ascii="Arial" w:eastAsia="Arial" w:hAnsi="Arial" w:cs="Arial"/>
          <w:bCs/>
          <w:color w:val="333333"/>
          <w:sz w:val="14"/>
          <w:szCs w:val="14"/>
        </w:rPr>
        <w:t xml:space="preserve"> </w:t>
      </w:r>
      <w:r w:rsidRPr="003A3905">
        <w:rPr>
          <w:rFonts w:ascii="Arial" w:eastAsia="Arial" w:hAnsi="Arial" w:cs="Arial"/>
          <w:bCs/>
          <w:color w:val="333333"/>
          <w:sz w:val="14"/>
          <w:szCs w:val="14"/>
        </w:rPr>
        <w:t xml:space="preserve">arterial insufficiency, </w:t>
      </w:r>
      <w:r w:rsidRPr="003A3905">
        <w:rPr>
          <w:rFonts w:ascii="Arial" w:eastAsia="Arial" w:hAnsi="Arial" w:cs="Arial"/>
          <w:b/>
          <w:color w:val="333333"/>
          <w:sz w:val="14"/>
          <w:szCs w:val="14"/>
          <w:u w:val="single"/>
        </w:rPr>
        <w:t>MC claudication</w:t>
      </w:r>
    </w:p>
    <w:p w14:paraId="0DF3D730" w14:textId="77777777" w:rsidR="00690A7A" w:rsidRPr="003A3905" w:rsidRDefault="00690A7A" w:rsidP="00690A7A">
      <w:pPr>
        <w:pStyle w:val="ListParagraph"/>
        <w:numPr>
          <w:ilvl w:val="0"/>
          <w:numId w:val="29"/>
        </w:numPr>
        <w:spacing w:after="0" w:line="240" w:lineRule="auto"/>
        <w:rPr>
          <w:rFonts w:ascii="Arial" w:eastAsia="Arial" w:hAnsi="Arial" w:cs="Arial"/>
          <w:bCs/>
          <w:color w:val="333333"/>
          <w:sz w:val="14"/>
          <w:szCs w:val="14"/>
          <w:u w:val="single"/>
        </w:rPr>
      </w:pPr>
      <w:r w:rsidRPr="003A3905">
        <w:rPr>
          <w:rFonts w:ascii="Arial" w:eastAsia="Arial" w:hAnsi="Arial" w:cs="Arial"/>
          <w:bCs/>
          <w:color w:val="333333"/>
          <w:sz w:val="14"/>
          <w:szCs w:val="14"/>
        </w:rPr>
        <w:t>CHF (pulm edema, tachy,</w:t>
      </w:r>
    </w:p>
    <w:p w14:paraId="5E93041C" w14:textId="77777777" w:rsidR="00690A7A" w:rsidRPr="003A3905" w:rsidRDefault="00690A7A" w:rsidP="00690A7A">
      <w:pPr>
        <w:pStyle w:val="ListParagraph"/>
        <w:numPr>
          <w:ilvl w:val="0"/>
          <w:numId w:val="29"/>
        </w:numPr>
        <w:spacing w:after="0" w:line="240" w:lineRule="auto"/>
        <w:rPr>
          <w:rFonts w:ascii="Arial" w:eastAsia="Arial" w:hAnsi="Arial" w:cs="Arial"/>
          <w:bCs/>
          <w:color w:val="333333"/>
          <w:sz w:val="14"/>
          <w:szCs w:val="14"/>
          <w:u w:val="single"/>
        </w:rPr>
      </w:pPr>
      <w:r w:rsidRPr="003A3905">
        <w:rPr>
          <w:rFonts w:ascii="Arial" w:eastAsia="Arial" w:hAnsi="Arial" w:cs="Arial"/>
          <w:bCs/>
          <w:color w:val="333333"/>
          <w:sz w:val="14"/>
          <w:szCs w:val="14"/>
        </w:rPr>
        <w:t>Aneurysm</w:t>
      </w:r>
    </w:p>
    <w:p w14:paraId="49117E70" w14:textId="77777777" w:rsidR="00690A7A" w:rsidRPr="003A3905" w:rsidRDefault="00690A7A" w:rsidP="00690A7A">
      <w:pPr>
        <w:pStyle w:val="ListParagraph"/>
        <w:numPr>
          <w:ilvl w:val="0"/>
          <w:numId w:val="29"/>
        </w:numPr>
        <w:spacing w:after="0" w:line="240" w:lineRule="auto"/>
        <w:rPr>
          <w:rFonts w:ascii="Arial" w:eastAsia="Arial" w:hAnsi="Arial" w:cs="Arial"/>
          <w:bCs/>
          <w:color w:val="333333"/>
          <w:sz w:val="14"/>
          <w:szCs w:val="14"/>
          <w:u w:val="single"/>
        </w:rPr>
      </w:pPr>
      <w:r w:rsidRPr="003A3905">
        <w:rPr>
          <w:rFonts w:ascii="Arial" w:eastAsia="Arial" w:hAnsi="Arial" w:cs="Arial"/>
          <w:bCs/>
          <w:color w:val="333333"/>
          <w:sz w:val="14"/>
          <w:szCs w:val="14"/>
        </w:rPr>
        <w:t>Limb length discrepancy</w:t>
      </w:r>
    </w:p>
    <w:p w14:paraId="3F2C677A" w14:textId="77777777" w:rsidR="00690A7A" w:rsidRPr="003A3905" w:rsidRDefault="00690A7A" w:rsidP="00690A7A">
      <w:pPr>
        <w:pStyle w:val="ListParagraph"/>
        <w:numPr>
          <w:ilvl w:val="0"/>
          <w:numId w:val="29"/>
        </w:numPr>
        <w:spacing w:after="0" w:line="240" w:lineRule="auto"/>
        <w:rPr>
          <w:rFonts w:ascii="Arial" w:eastAsia="Arial" w:hAnsi="Arial" w:cs="Arial"/>
          <w:bCs/>
          <w:color w:val="333333"/>
          <w:sz w:val="14"/>
          <w:szCs w:val="14"/>
          <w:u w:val="single"/>
        </w:rPr>
      </w:pPr>
      <w:r w:rsidRPr="003A3905">
        <w:rPr>
          <w:rFonts w:ascii="Arial" w:eastAsia="Arial" w:hAnsi="Arial" w:cs="Arial"/>
          <w:bCs/>
          <w:color w:val="333333"/>
          <w:sz w:val="14"/>
          <w:szCs w:val="14"/>
        </w:rPr>
        <w:t>Low diastolic pressure and venous HTN</w:t>
      </w:r>
    </w:p>
    <w:p w14:paraId="258A9687" w14:textId="77777777" w:rsidR="00690A7A" w:rsidRPr="00971B1E"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Dx: Duplex –</w:t>
      </w:r>
      <w:r>
        <w:rPr>
          <w:rFonts w:ascii="Arial" w:eastAsia="Arial" w:hAnsi="Arial" w:cs="Arial"/>
          <w:bCs/>
          <w:color w:val="333333"/>
          <w:sz w:val="14"/>
          <w:szCs w:val="14"/>
        </w:rPr>
        <w:t xml:space="preserve"> will feel a thrill or bruit</w:t>
      </w:r>
    </w:p>
    <w:p w14:paraId="50BD7F66"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w:t>
      </w:r>
      <w:r w:rsidRPr="00E5267C">
        <w:rPr>
          <w:rFonts w:ascii="Arial" w:eastAsia="Arial" w:hAnsi="Arial" w:cs="Arial"/>
          <w:b/>
          <w:color w:val="333333"/>
          <w:sz w:val="14"/>
          <w:szCs w:val="14"/>
        </w:rPr>
        <w:t xml:space="preserve">reatment </w:t>
      </w:r>
      <w:r w:rsidRPr="00E5267C">
        <w:rPr>
          <w:rFonts w:ascii="Arial" w:eastAsia="Arial" w:hAnsi="Arial" w:cs="Arial"/>
          <w:b/>
          <w:color w:val="333333"/>
          <w:sz w:val="14"/>
          <w:szCs w:val="14"/>
          <w:u w:val="single"/>
        </w:rPr>
        <w:t>is open repair with lateral venous suture;</w:t>
      </w:r>
      <w:r w:rsidRPr="00E5267C">
        <w:rPr>
          <w:rFonts w:ascii="Arial" w:eastAsia="Arial" w:hAnsi="Arial" w:cs="Arial"/>
          <w:b/>
          <w:color w:val="333333"/>
          <w:sz w:val="14"/>
          <w:szCs w:val="14"/>
        </w:rPr>
        <w:t xml:space="preserve"> patch arterial side</w:t>
      </w:r>
      <w:r>
        <w:rPr>
          <w:rFonts w:ascii="Arial" w:eastAsia="Arial" w:hAnsi="Arial" w:cs="Arial"/>
          <w:b/>
          <w:color w:val="333333"/>
          <w:sz w:val="14"/>
          <w:szCs w:val="14"/>
        </w:rPr>
        <w:t>. Interpose muscle between artery and vein to avoid recurrence</w:t>
      </w:r>
    </w:p>
    <w:p w14:paraId="10CD5B67" w14:textId="77777777" w:rsidR="00690A7A" w:rsidRDefault="00690A7A" w:rsidP="00690A7A">
      <w:pPr>
        <w:spacing w:after="0" w:line="240" w:lineRule="auto"/>
        <w:rPr>
          <w:rFonts w:ascii="Arial" w:eastAsia="Arial" w:hAnsi="Arial" w:cs="Arial"/>
          <w:b/>
          <w:color w:val="333333"/>
          <w:sz w:val="14"/>
          <w:szCs w:val="14"/>
        </w:rPr>
      </w:pPr>
    </w:p>
    <w:p w14:paraId="31382EBF" w14:textId="77777777" w:rsidR="00690A7A" w:rsidRDefault="00690A7A" w:rsidP="00690A7A">
      <w:pPr>
        <w:spacing w:after="0" w:line="240" w:lineRule="auto"/>
        <w:rPr>
          <w:rFonts w:ascii="Arial" w:eastAsia="Arial" w:hAnsi="Arial" w:cs="Arial"/>
          <w:b/>
          <w:color w:val="333333"/>
          <w:sz w:val="14"/>
          <w:szCs w:val="14"/>
        </w:rPr>
      </w:pPr>
      <w:r w:rsidRPr="00200F8A">
        <w:rPr>
          <w:rFonts w:ascii="Arial" w:eastAsia="Arial" w:hAnsi="Arial" w:cs="Arial"/>
          <w:b/>
          <w:color w:val="333333"/>
          <w:sz w:val="14"/>
          <w:szCs w:val="14"/>
        </w:rPr>
        <w:t>Guidelines to placing HD access</w:t>
      </w:r>
    </w:p>
    <w:p w14:paraId="5366354B"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For short term dialysis access: </w:t>
      </w:r>
      <w:r>
        <w:rPr>
          <w:rFonts w:ascii="Arial" w:eastAsia="Arial" w:hAnsi="Arial" w:cs="Arial"/>
          <w:bCs/>
          <w:color w:val="333333"/>
          <w:sz w:val="14"/>
          <w:szCs w:val="14"/>
        </w:rPr>
        <w:t>right internal jugular temporary non-tunneled catheter = BEST (shortest route). 2</w:t>
      </w:r>
      <w:r w:rsidRPr="00200F8A">
        <w:rPr>
          <w:rFonts w:ascii="Arial" w:eastAsia="Arial" w:hAnsi="Arial" w:cs="Arial"/>
          <w:bCs/>
          <w:color w:val="333333"/>
          <w:sz w:val="14"/>
          <w:szCs w:val="14"/>
          <w:vertAlign w:val="superscript"/>
        </w:rPr>
        <w:t>nd</w:t>
      </w:r>
      <w:r>
        <w:rPr>
          <w:rFonts w:ascii="Arial" w:eastAsia="Arial" w:hAnsi="Arial" w:cs="Arial"/>
          <w:bCs/>
          <w:color w:val="333333"/>
          <w:sz w:val="14"/>
          <w:szCs w:val="14"/>
        </w:rPr>
        <w:t xml:space="preserve"> line is left IJ 3</w:t>
      </w:r>
      <w:r w:rsidRPr="00200F8A">
        <w:rPr>
          <w:rFonts w:ascii="Arial" w:eastAsia="Arial" w:hAnsi="Arial" w:cs="Arial"/>
          <w:bCs/>
          <w:color w:val="333333"/>
          <w:sz w:val="14"/>
          <w:szCs w:val="14"/>
          <w:vertAlign w:val="superscript"/>
        </w:rPr>
        <w:t>rd</w:t>
      </w:r>
      <w:r>
        <w:rPr>
          <w:rFonts w:ascii="Arial" w:eastAsia="Arial" w:hAnsi="Arial" w:cs="Arial"/>
          <w:bCs/>
          <w:color w:val="333333"/>
          <w:sz w:val="14"/>
          <w:szCs w:val="14"/>
        </w:rPr>
        <w:t xml:space="preserve"> option is femoral</w:t>
      </w:r>
    </w:p>
    <w:p w14:paraId="13176B45"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Avoid subclavian, can cause stenosis, especially if they may need lifelong dialysis (issues with AV fistula)</w:t>
      </w:r>
    </w:p>
    <w:p w14:paraId="047AF490" w14:textId="77777777" w:rsidR="00690A7A" w:rsidRPr="00200F8A" w:rsidRDefault="00690A7A" w:rsidP="00690A7A">
      <w:pPr>
        <w:spacing w:after="0" w:line="240" w:lineRule="auto"/>
        <w:rPr>
          <w:rFonts w:ascii="Arial" w:eastAsia="Arial" w:hAnsi="Arial" w:cs="Arial"/>
          <w:bCs/>
          <w:color w:val="333333"/>
          <w:sz w:val="14"/>
          <w:szCs w:val="14"/>
        </w:rPr>
      </w:pPr>
      <w:r w:rsidRPr="00200F8A">
        <w:rPr>
          <w:rFonts w:ascii="Arial" w:eastAsia="Arial" w:hAnsi="Arial" w:cs="Arial"/>
          <w:b/>
          <w:color w:val="333333"/>
          <w:sz w:val="14"/>
          <w:szCs w:val="14"/>
        </w:rPr>
        <w:t>Tunneled catheters</w:t>
      </w:r>
      <w:r w:rsidRPr="00200F8A">
        <w:rPr>
          <w:rFonts w:ascii="Arial" w:eastAsia="Arial" w:hAnsi="Arial" w:cs="Arial"/>
          <w:bCs/>
          <w:color w:val="333333"/>
          <w:sz w:val="14"/>
          <w:szCs w:val="14"/>
        </w:rPr>
        <w:t xml:space="preserve"> are usually not placed in the acute, intensive care unit setting but are reserved for the subacute phase when a patient needs long-term access (&gt;3 weeks) </w:t>
      </w:r>
    </w:p>
    <w:p w14:paraId="7C04D827" w14:textId="77777777" w:rsidR="00690A7A" w:rsidRPr="00200F8A" w:rsidRDefault="00690A7A" w:rsidP="00690A7A">
      <w:pPr>
        <w:spacing w:after="0" w:line="240" w:lineRule="auto"/>
        <w:rPr>
          <w:rFonts w:ascii="Arial" w:eastAsia="Arial" w:hAnsi="Arial" w:cs="Arial"/>
          <w:b/>
          <w:color w:val="333333"/>
          <w:sz w:val="14"/>
          <w:szCs w:val="14"/>
        </w:rPr>
      </w:pPr>
    </w:p>
    <w:p w14:paraId="60E557F0"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Dialysis access graft and fistula</w:t>
      </w:r>
    </w:p>
    <w:p w14:paraId="596B711F" w14:textId="77777777" w:rsidR="00690A7A" w:rsidRPr="002A0377" w:rsidRDefault="00690A7A" w:rsidP="00690A7A">
      <w:pPr>
        <w:spacing w:after="0" w:line="240" w:lineRule="auto"/>
        <w:rPr>
          <w:rFonts w:ascii="Arial" w:eastAsia="Arial" w:hAnsi="Arial" w:cs="Arial"/>
          <w:bCs/>
          <w:color w:val="000000"/>
          <w:sz w:val="14"/>
          <w:szCs w:val="14"/>
        </w:rPr>
      </w:pPr>
      <w:r w:rsidRPr="002A0377">
        <w:rPr>
          <w:rFonts w:ascii="Arial" w:eastAsia="Arial" w:hAnsi="Arial" w:cs="Arial"/>
          <w:bCs/>
          <w:color w:val="000000"/>
          <w:sz w:val="14"/>
          <w:szCs w:val="14"/>
        </w:rPr>
        <w:t xml:space="preserve">Once a patient reaches Stage 4 CKD (GFR&lt;30) </w:t>
      </w:r>
      <w:r w:rsidRPr="002A0377">
        <w:rPr>
          <w:rFonts w:ascii="Arial" w:eastAsia="Arial" w:hAnsi="Arial" w:cs="Arial"/>
          <w:bCs/>
          <w:color w:val="000000"/>
          <w:sz w:val="14"/>
          <w:szCs w:val="14"/>
        </w:rPr>
        <w:sym w:font="Wingdings" w:char="F0E0"/>
      </w:r>
      <w:r w:rsidRPr="002A0377">
        <w:rPr>
          <w:rFonts w:ascii="Arial" w:eastAsia="Arial" w:hAnsi="Arial" w:cs="Arial"/>
          <w:bCs/>
          <w:color w:val="000000"/>
          <w:sz w:val="14"/>
          <w:szCs w:val="14"/>
        </w:rPr>
        <w:t xml:space="preserve"> they should be referred to a surgeon for AVF creation</w:t>
      </w:r>
    </w:p>
    <w:p w14:paraId="09DF916D" w14:textId="77777777" w:rsidR="00690A7A" w:rsidRPr="002A0377" w:rsidRDefault="00690A7A" w:rsidP="00690A7A">
      <w:pPr>
        <w:spacing w:after="0" w:line="240" w:lineRule="auto"/>
        <w:rPr>
          <w:rFonts w:ascii="Arial" w:eastAsia="Arial" w:hAnsi="Arial" w:cs="Arial"/>
          <w:b/>
          <w:color w:val="000000"/>
          <w:sz w:val="14"/>
          <w:szCs w:val="14"/>
        </w:rPr>
      </w:pPr>
      <w:r w:rsidRPr="002A0377">
        <w:rPr>
          <w:rFonts w:ascii="Arial" w:eastAsia="Arial" w:hAnsi="Arial" w:cs="Arial"/>
          <w:bCs/>
          <w:color w:val="000000"/>
          <w:sz w:val="14"/>
          <w:szCs w:val="14"/>
        </w:rPr>
        <w:t xml:space="preserve">In a CKD patient </w:t>
      </w:r>
      <w:r w:rsidRPr="002A0377">
        <w:rPr>
          <w:rFonts w:ascii="Arial" w:eastAsia="Arial" w:hAnsi="Arial" w:cs="Arial"/>
          <w:b/>
          <w:color w:val="000000"/>
          <w:sz w:val="14"/>
          <w:szCs w:val="14"/>
        </w:rPr>
        <w:t>avoid ALL PICC lines and subclavian lines</w:t>
      </w:r>
    </w:p>
    <w:p w14:paraId="60DAA9EF" w14:textId="77777777" w:rsidR="00690A7A" w:rsidRPr="002A0377" w:rsidRDefault="00690A7A" w:rsidP="00690A7A">
      <w:pPr>
        <w:spacing w:after="0" w:line="240" w:lineRule="auto"/>
        <w:rPr>
          <w:rFonts w:ascii="Arial" w:eastAsia="Arial" w:hAnsi="Arial" w:cs="Arial"/>
          <w:b/>
          <w:color w:val="000000"/>
          <w:sz w:val="14"/>
          <w:szCs w:val="14"/>
        </w:rPr>
      </w:pPr>
      <w:r w:rsidRPr="002A0377">
        <w:rPr>
          <w:rFonts w:ascii="Arial" w:eastAsia="Arial" w:hAnsi="Arial" w:cs="Arial"/>
          <w:b/>
          <w:color w:val="000000"/>
          <w:sz w:val="14"/>
          <w:szCs w:val="14"/>
        </w:rPr>
        <w:t>All patients must have duplex for venous mapping prior to fistula formation</w:t>
      </w:r>
    </w:p>
    <w:p w14:paraId="3FB61D86" w14:textId="77777777" w:rsidR="00690A7A" w:rsidRPr="002A0377" w:rsidRDefault="00690A7A" w:rsidP="00690A7A">
      <w:pPr>
        <w:spacing w:after="0" w:line="240" w:lineRule="auto"/>
        <w:rPr>
          <w:rFonts w:ascii="Arial" w:eastAsia="Arial" w:hAnsi="Arial" w:cs="Arial"/>
          <w:bCs/>
          <w:color w:val="000000"/>
          <w:sz w:val="14"/>
          <w:szCs w:val="14"/>
        </w:rPr>
      </w:pPr>
      <w:r w:rsidRPr="002A0377">
        <w:rPr>
          <w:rFonts w:ascii="Arial" w:eastAsia="Arial" w:hAnsi="Arial" w:cs="Arial"/>
          <w:bCs/>
          <w:color w:val="000000"/>
          <w:sz w:val="14"/>
          <w:szCs w:val="14"/>
        </w:rPr>
        <w:t xml:space="preserve">Obtain venography to rule out </w:t>
      </w:r>
      <w:r w:rsidRPr="002A0377">
        <w:rPr>
          <w:rFonts w:ascii="Arial" w:eastAsia="Arial" w:hAnsi="Arial" w:cs="Arial"/>
          <w:b/>
          <w:color w:val="000000"/>
          <w:sz w:val="14"/>
          <w:szCs w:val="14"/>
          <w:u w:val="single"/>
        </w:rPr>
        <w:t>central stenosis</w:t>
      </w:r>
      <w:r w:rsidRPr="002A0377">
        <w:rPr>
          <w:rFonts w:ascii="Arial" w:eastAsia="Arial" w:hAnsi="Arial" w:cs="Arial"/>
          <w:bCs/>
          <w:color w:val="000000"/>
          <w:sz w:val="14"/>
          <w:szCs w:val="14"/>
          <w:u w:val="single"/>
        </w:rPr>
        <w:t xml:space="preserve"> </w:t>
      </w:r>
      <w:r w:rsidRPr="002A0377">
        <w:rPr>
          <w:rFonts w:ascii="Arial" w:eastAsia="Arial" w:hAnsi="Arial" w:cs="Arial"/>
          <w:bCs/>
          <w:color w:val="000000"/>
          <w:sz w:val="14"/>
          <w:szCs w:val="14"/>
        </w:rPr>
        <w:t>in patients with hand swelling or previous central/PICC lines</w:t>
      </w:r>
    </w:p>
    <w:p w14:paraId="48978681" w14:textId="77777777" w:rsidR="00690A7A" w:rsidRPr="002A0377" w:rsidRDefault="00690A7A" w:rsidP="00690A7A">
      <w:pPr>
        <w:spacing w:after="0" w:line="240" w:lineRule="auto"/>
        <w:rPr>
          <w:rFonts w:ascii="Arial" w:eastAsia="Arial" w:hAnsi="Arial" w:cs="Arial"/>
          <w:b/>
          <w:color w:val="000000"/>
          <w:sz w:val="14"/>
          <w:szCs w:val="14"/>
        </w:rPr>
      </w:pPr>
      <w:r w:rsidRPr="002A0377">
        <w:rPr>
          <w:rFonts w:ascii="Arial" w:eastAsia="Arial" w:hAnsi="Arial" w:cs="Arial"/>
          <w:b/>
          <w:color w:val="000000"/>
          <w:sz w:val="14"/>
          <w:szCs w:val="14"/>
          <w:u w:val="single"/>
        </w:rPr>
        <w:t>Radiocephalic fistula (cimino)</w:t>
      </w:r>
      <w:r w:rsidRPr="002A0377">
        <w:rPr>
          <w:rFonts w:ascii="Arial" w:eastAsia="Arial" w:hAnsi="Arial" w:cs="Arial"/>
          <w:bCs/>
          <w:color w:val="000000"/>
          <w:sz w:val="14"/>
          <w:szCs w:val="14"/>
        </w:rPr>
        <w:t xml:space="preserve"> is the first choice for AV access procedures. </w:t>
      </w:r>
      <w:r w:rsidRPr="002A0377">
        <w:rPr>
          <w:rFonts w:ascii="Arial" w:eastAsia="Arial" w:hAnsi="Arial" w:cs="Arial"/>
          <w:b/>
          <w:color w:val="000000"/>
          <w:sz w:val="14"/>
          <w:szCs w:val="14"/>
        </w:rPr>
        <w:t>#2 is brachiocephalic, #3 brachio-basilic #4 synthetic graft</w:t>
      </w:r>
    </w:p>
    <w:p w14:paraId="780FE11F" w14:textId="77777777" w:rsidR="00690A7A" w:rsidRPr="002A0377" w:rsidRDefault="00690A7A" w:rsidP="00690A7A">
      <w:pPr>
        <w:spacing w:after="0" w:line="240" w:lineRule="auto"/>
        <w:rPr>
          <w:rFonts w:ascii="Arial" w:eastAsia="Arial" w:hAnsi="Arial" w:cs="Arial"/>
          <w:b/>
          <w:color w:val="000000"/>
          <w:sz w:val="14"/>
          <w:szCs w:val="14"/>
        </w:rPr>
      </w:pPr>
      <w:r w:rsidRPr="002A0377">
        <w:rPr>
          <w:rFonts w:ascii="Arial" w:eastAsia="Arial" w:hAnsi="Arial" w:cs="Arial"/>
          <w:b/>
          <w:color w:val="000000"/>
          <w:sz w:val="14"/>
          <w:szCs w:val="14"/>
        </w:rPr>
        <w:t>For grafts:</w:t>
      </w:r>
      <w:r w:rsidRPr="002A0377">
        <w:rPr>
          <w:rFonts w:ascii="Arial" w:eastAsia="Arial" w:hAnsi="Arial" w:cs="Arial"/>
          <w:bCs/>
          <w:color w:val="000000"/>
          <w:sz w:val="14"/>
          <w:szCs w:val="14"/>
        </w:rPr>
        <w:t xml:space="preserve"> </w:t>
      </w:r>
      <w:r w:rsidRPr="002A0377">
        <w:rPr>
          <w:rFonts w:ascii="Arial" w:eastAsia="Arial" w:hAnsi="Arial" w:cs="Arial"/>
          <w:b/>
          <w:color w:val="000000"/>
          <w:sz w:val="14"/>
          <w:szCs w:val="14"/>
        </w:rPr>
        <w:t>#1 radial artery to brachial vein, #2 distal brachial artery to proximal brachial vein, #3 distal brachial artery to distal axillary vein</w:t>
      </w:r>
    </w:p>
    <w:p w14:paraId="143C4F6F" w14:textId="77777777" w:rsidR="00690A7A" w:rsidRPr="002A0377" w:rsidRDefault="00690A7A" w:rsidP="00690A7A">
      <w:pPr>
        <w:spacing w:after="0" w:line="240" w:lineRule="auto"/>
        <w:rPr>
          <w:rFonts w:ascii="Arial" w:eastAsia="Arial" w:hAnsi="Arial" w:cs="Arial"/>
          <w:bCs/>
          <w:color w:val="000000"/>
          <w:sz w:val="14"/>
          <w:szCs w:val="14"/>
        </w:rPr>
      </w:pPr>
      <w:r w:rsidRPr="002A0377">
        <w:rPr>
          <w:rFonts w:ascii="Arial" w:eastAsia="Arial" w:hAnsi="Arial" w:cs="Arial"/>
          <w:bCs/>
          <w:color w:val="000000"/>
          <w:sz w:val="14"/>
          <w:szCs w:val="14"/>
        </w:rPr>
        <w:t>Prefer non-dominant arm</w:t>
      </w:r>
      <w:r>
        <w:rPr>
          <w:rFonts w:ascii="Arial" w:eastAsia="Arial" w:hAnsi="Arial" w:cs="Arial"/>
          <w:bCs/>
          <w:color w:val="000000"/>
          <w:sz w:val="14"/>
          <w:szCs w:val="14"/>
        </w:rPr>
        <w:t xml:space="preserve">, </w:t>
      </w:r>
      <w:r w:rsidRPr="002A0377">
        <w:rPr>
          <w:rFonts w:ascii="Arial" w:eastAsia="Arial" w:hAnsi="Arial" w:cs="Arial"/>
          <w:bCs/>
          <w:color w:val="000000"/>
          <w:sz w:val="14"/>
          <w:szCs w:val="14"/>
        </w:rPr>
        <w:t>Requires at least &gt;3 mm size vein</w:t>
      </w:r>
      <w:r>
        <w:rPr>
          <w:rFonts w:ascii="Arial" w:eastAsia="Arial" w:hAnsi="Arial" w:cs="Arial"/>
          <w:bCs/>
          <w:color w:val="000000"/>
          <w:sz w:val="14"/>
          <w:szCs w:val="14"/>
        </w:rPr>
        <w:t>, N</w:t>
      </w:r>
      <w:r w:rsidRPr="002A0377">
        <w:rPr>
          <w:rFonts w:ascii="Arial" w:eastAsia="Arial" w:hAnsi="Arial" w:cs="Arial"/>
          <w:bCs/>
          <w:color w:val="000000"/>
          <w:sz w:val="14"/>
          <w:szCs w:val="14"/>
        </w:rPr>
        <w:t>eed a diameter of 2 mm for artery</w:t>
      </w:r>
    </w:p>
    <w:p w14:paraId="68C021D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MC failure of A-V graft = </w:t>
      </w:r>
      <w:r w:rsidRPr="00E5267C">
        <w:rPr>
          <w:rFonts w:ascii="Arial" w:eastAsia="Arial" w:hAnsi="Arial" w:cs="Arial"/>
          <w:b/>
          <w:color w:val="333333"/>
          <w:sz w:val="14"/>
          <w:szCs w:val="14"/>
          <w:u w:val="single"/>
        </w:rPr>
        <w:t>venous obstruction</w:t>
      </w:r>
      <w:r w:rsidRPr="00E5267C">
        <w:rPr>
          <w:rFonts w:ascii="Arial" w:eastAsia="Arial" w:hAnsi="Arial" w:cs="Arial"/>
          <w:b/>
          <w:color w:val="333333"/>
          <w:sz w:val="14"/>
          <w:szCs w:val="14"/>
        </w:rPr>
        <w:t xml:space="preserve"> 2/2 to </w:t>
      </w:r>
      <w:r w:rsidRPr="00E5267C">
        <w:rPr>
          <w:rFonts w:ascii="Arial" w:eastAsia="Arial" w:hAnsi="Arial" w:cs="Arial"/>
          <w:b/>
          <w:color w:val="333333"/>
          <w:sz w:val="14"/>
          <w:szCs w:val="14"/>
          <w:u w:val="single"/>
        </w:rPr>
        <w:t>intimal hyperplasia</w:t>
      </w:r>
      <w:r w:rsidRPr="00E5267C">
        <w:rPr>
          <w:rFonts w:ascii="Arial" w:eastAsia="Arial" w:hAnsi="Arial" w:cs="Arial"/>
          <w:b/>
          <w:color w:val="333333"/>
          <w:sz w:val="14"/>
          <w:szCs w:val="14"/>
        </w:rPr>
        <w:t xml:space="preserve"> at the graft-</w:t>
      </w:r>
      <w:r w:rsidRPr="00E5267C">
        <w:rPr>
          <w:rFonts w:ascii="Arial" w:eastAsia="Arial" w:hAnsi="Arial" w:cs="Arial"/>
          <w:b/>
          <w:color w:val="333333"/>
          <w:sz w:val="14"/>
          <w:szCs w:val="14"/>
          <w:u w:val="single"/>
        </w:rPr>
        <w:t>venous</w:t>
      </w:r>
      <w:r w:rsidRPr="00E5267C">
        <w:rPr>
          <w:rFonts w:ascii="Arial" w:eastAsia="Arial" w:hAnsi="Arial" w:cs="Arial"/>
          <w:b/>
          <w:color w:val="333333"/>
          <w:sz w:val="14"/>
          <w:szCs w:val="14"/>
        </w:rPr>
        <w:t xml:space="preserve"> anastomosis</w:t>
      </w:r>
    </w:p>
    <w:p w14:paraId="2DDE86F3"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 xml:space="preserve">Cimino – radial artery to cephalic vein – </w:t>
      </w:r>
      <w:r w:rsidRPr="00E5267C">
        <w:rPr>
          <w:rFonts w:ascii="Arial" w:eastAsia="Arial" w:hAnsi="Arial" w:cs="Arial"/>
          <w:b/>
          <w:color w:val="333333"/>
          <w:sz w:val="14"/>
          <w:szCs w:val="14"/>
          <w:u w:val="single"/>
        </w:rPr>
        <w:t>wait 6 weeks</w:t>
      </w:r>
      <w:r w:rsidRPr="00E5267C">
        <w:rPr>
          <w:rFonts w:ascii="Arial" w:eastAsia="Arial" w:hAnsi="Arial" w:cs="Arial"/>
          <w:b/>
          <w:color w:val="333333"/>
          <w:sz w:val="14"/>
          <w:szCs w:val="14"/>
        </w:rPr>
        <w:t xml:space="preserve"> to allow vein to mature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MC nerve injured is superficial radial</w:t>
      </w:r>
    </w:p>
    <w:p w14:paraId="4CEBF65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AV graft – takes 2 weeks to mature</w:t>
      </w:r>
    </w:p>
    <w:p w14:paraId="13553355"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AV fistula – takes at least </w:t>
      </w:r>
      <w:r>
        <w:rPr>
          <w:rFonts w:ascii="Arial" w:eastAsia="Arial" w:hAnsi="Arial" w:cs="Arial"/>
          <w:b/>
          <w:color w:val="333333"/>
          <w:sz w:val="14"/>
          <w:szCs w:val="14"/>
        </w:rPr>
        <w:t>4-6 weeks</w:t>
      </w:r>
      <w:r w:rsidRPr="00E5267C">
        <w:rPr>
          <w:rFonts w:ascii="Arial" w:eastAsia="Arial" w:hAnsi="Arial" w:cs="Arial"/>
          <w:b/>
          <w:color w:val="333333"/>
          <w:sz w:val="14"/>
          <w:szCs w:val="14"/>
        </w:rPr>
        <w:t xml:space="preserve"> to mature</w:t>
      </w:r>
    </w:p>
    <w:p w14:paraId="469EF64E"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color w:val="333333"/>
          <w:sz w:val="14"/>
          <w:szCs w:val="14"/>
        </w:rPr>
        <w:t>Venogram –</w:t>
      </w:r>
      <w:r>
        <w:rPr>
          <w:rFonts w:ascii="Arial" w:eastAsia="Arial" w:hAnsi="Arial" w:cs="Arial"/>
          <w:color w:val="333333"/>
          <w:sz w:val="14"/>
          <w:szCs w:val="14"/>
        </w:rPr>
        <w:t xml:space="preserve"> used only to check for central stenosis </w:t>
      </w:r>
      <w:r w:rsidRPr="009D0ECA">
        <w:rPr>
          <w:rFonts w:ascii="Arial" w:eastAsia="Arial" w:hAnsi="Arial" w:cs="Arial"/>
          <w:color w:val="333333"/>
          <w:sz w:val="14"/>
          <w:szCs w:val="14"/>
        </w:rPr>
        <w:sym w:font="Wingdings" w:char="F0E0"/>
      </w:r>
      <w:r>
        <w:rPr>
          <w:rFonts w:ascii="Arial" w:eastAsia="Arial" w:hAnsi="Arial" w:cs="Arial"/>
          <w:color w:val="333333"/>
          <w:sz w:val="14"/>
          <w:szCs w:val="14"/>
        </w:rPr>
        <w:t xml:space="preserve"> if you did AVF/graft then arms swelling </w:t>
      </w:r>
      <w:r w:rsidRPr="009D0ECA">
        <w:rPr>
          <w:rFonts w:ascii="Arial" w:eastAsia="Arial" w:hAnsi="Arial" w:cs="Arial"/>
          <w:color w:val="333333"/>
          <w:sz w:val="14"/>
          <w:szCs w:val="14"/>
        </w:rPr>
        <w:sym w:font="Wingdings" w:char="F0E0"/>
      </w:r>
      <w:r>
        <w:rPr>
          <w:rFonts w:ascii="Arial" w:eastAsia="Arial" w:hAnsi="Arial" w:cs="Arial"/>
          <w:color w:val="333333"/>
          <w:sz w:val="14"/>
          <w:szCs w:val="14"/>
        </w:rPr>
        <w:t xml:space="preserve"> need to rule out central stenosis</w:t>
      </w:r>
    </w:p>
    <w:p w14:paraId="5B5BF18A" w14:textId="77777777" w:rsidR="00690A7A" w:rsidRDefault="00690A7A" w:rsidP="00690A7A">
      <w:pPr>
        <w:spacing w:after="0" w:line="240" w:lineRule="auto"/>
        <w:rPr>
          <w:rFonts w:ascii="Arial" w:eastAsia="Arial" w:hAnsi="Arial" w:cs="Arial"/>
          <w:color w:val="333333"/>
          <w:sz w:val="14"/>
          <w:szCs w:val="14"/>
        </w:rPr>
      </w:pPr>
      <w:r>
        <w:rPr>
          <w:noProof/>
        </w:rPr>
        <w:drawing>
          <wp:anchor distT="0" distB="0" distL="114300" distR="114300" simplePos="0" relativeHeight="251699200" behindDoc="0" locked="0" layoutInCell="1" allowOverlap="1" wp14:anchorId="022742A5" wp14:editId="3734628C">
            <wp:simplePos x="0" y="0"/>
            <wp:positionH relativeFrom="column">
              <wp:posOffset>4381500</wp:posOffset>
            </wp:positionH>
            <wp:positionV relativeFrom="paragraph">
              <wp:posOffset>8890</wp:posOffset>
            </wp:positionV>
            <wp:extent cx="2468245" cy="3922395"/>
            <wp:effectExtent l="0" t="0" r="8255" b="190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screen">
                      <a:extLst>
                        <a:ext uri="{28A0092B-C50C-407E-A947-70E740481C1C}">
                          <a14:useLocalDpi xmlns:a14="http://schemas.microsoft.com/office/drawing/2010/main"/>
                        </a:ext>
                      </a:extLst>
                    </a:blip>
                    <a:stretch>
                      <a:fillRect/>
                    </a:stretch>
                  </pic:blipFill>
                  <pic:spPr>
                    <a:xfrm>
                      <a:off x="0" y="0"/>
                      <a:ext cx="2468245" cy="392239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b/>
          <w:color w:val="333333"/>
          <w:sz w:val="14"/>
          <w:szCs w:val="14"/>
        </w:rPr>
        <w:t xml:space="preserve">HeRO PTFe graft– Hemodialysis Reliable outflow graft – </w:t>
      </w:r>
      <w:r>
        <w:rPr>
          <w:rFonts w:ascii="Arial" w:eastAsia="Arial" w:hAnsi="Arial" w:cs="Arial"/>
          <w:color w:val="333333"/>
          <w:sz w:val="14"/>
          <w:szCs w:val="14"/>
        </w:rPr>
        <w:t>Used when there is central vein stenosis. Uses right atrium as venous outflow connected to brachial artery</w:t>
      </w:r>
    </w:p>
    <w:p w14:paraId="714E27DA"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MCC of early failure – technical. Late = intima hyperplasia</w:t>
      </w:r>
    </w:p>
    <w:p w14:paraId="5E5BC58A" w14:textId="77777777" w:rsidR="00690A7A" w:rsidRDefault="00690A7A" w:rsidP="00690A7A">
      <w:pPr>
        <w:spacing w:after="0" w:line="240" w:lineRule="auto"/>
        <w:rPr>
          <w:rFonts w:ascii="Arial" w:eastAsia="Arial" w:hAnsi="Arial" w:cs="Arial"/>
          <w:color w:val="333333"/>
          <w:sz w:val="14"/>
          <w:szCs w:val="14"/>
        </w:rPr>
      </w:pPr>
    </w:p>
    <w:p w14:paraId="01B615FB" w14:textId="77777777" w:rsidR="00690A7A" w:rsidRDefault="00690A7A" w:rsidP="00690A7A">
      <w:pPr>
        <w:spacing w:after="0" w:line="240" w:lineRule="auto"/>
        <w:rPr>
          <w:rFonts w:ascii="Arial" w:eastAsia="Arial" w:hAnsi="Arial" w:cs="Arial"/>
          <w:b/>
          <w:bCs/>
          <w:color w:val="333333"/>
          <w:sz w:val="14"/>
          <w:szCs w:val="14"/>
        </w:rPr>
      </w:pPr>
      <w:r w:rsidRPr="0027051D">
        <w:rPr>
          <w:rFonts w:ascii="Arial" w:eastAsia="Arial" w:hAnsi="Arial" w:cs="Arial"/>
          <w:b/>
          <w:bCs/>
          <w:color w:val="333333"/>
          <w:sz w:val="14"/>
          <w:szCs w:val="14"/>
        </w:rPr>
        <w:t>AVF complications</w:t>
      </w:r>
    </w:p>
    <w:p w14:paraId="4175DF4D" w14:textId="77777777" w:rsidR="00690A7A" w:rsidRPr="001F4D10" w:rsidRDefault="00690A7A" w:rsidP="00690A7A">
      <w:pPr>
        <w:spacing w:after="0" w:line="240" w:lineRule="auto"/>
        <w:rPr>
          <w:rFonts w:ascii="Arial" w:eastAsia="Arial" w:hAnsi="Arial" w:cs="Arial"/>
          <w:color w:val="333333"/>
          <w:sz w:val="14"/>
          <w:szCs w:val="14"/>
        </w:rPr>
      </w:pPr>
      <w:r w:rsidRPr="001F4D10">
        <w:rPr>
          <w:rFonts w:ascii="Arial" w:eastAsia="Arial" w:hAnsi="Arial" w:cs="Arial"/>
          <w:color w:val="333333"/>
          <w:sz w:val="14"/>
          <w:szCs w:val="14"/>
        </w:rPr>
        <w:t>Most are detected during dialysis</w:t>
      </w:r>
    </w:p>
    <w:p w14:paraId="620471C0" w14:textId="77777777" w:rsidR="00690A7A" w:rsidRDefault="00690A7A" w:rsidP="00690A7A">
      <w:pPr>
        <w:spacing w:after="0" w:line="240" w:lineRule="auto"/>
        <w:rPr>
          <w:rFonts w:ascii="Arial" w:eastAsia="Arial" w:hAnsi="Arial" w:cs="Arial"/>
          <w:color w:val="333333"/>
          <w:sz w:val="14"/>
          <w:szCs w:val="14"/>
        </w:rPr>
      </w:pPr>
      <w:r w:rsidRPr="001F4D10">
        <w:rPr>
          <w:rFonts w:ascii="Arial" w:eastAsia="Arial" w:hAnsi="Arial" w:cs="Arial"/>
          <w:color w:val="333333"/>
          <w:sz w:val="14"/>
          <w:szCs w:val="14"/>
        </w:rPr>
        <w:t>High venous pressure, poor arterial inflow indicates access problems</w:t>
      </w:r>
    </w:p>
    <w:p w14:paraId="5F8CCF5B" w14:textId="77777777" w:rsidR="00690A7A" w:rsidRPr="001F4D10"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Diagnostic test of choice is a fistulogram</w:t>
      </w:r>
    </w:p>
    <w:p w14:paraId="37FBB285" w14:textId="77777777" w:rsidR="00690A7A" w:rsidRPr="00476F14" w:rsidRDefault="00690A7A" w:rsidP="00690A7A">
      <w:pPr>
        <w:spacing w:after="0" w:line="240" w:lineRule="auto"/>
        <w:rPr>
          <w:rFonts w:ascii="Arial" w:eastAsia="Arial" w:hAnsi="Arial" w:cs="Arial"/>
          <w:color w:val="333333"/>
          <w:sz w:val="14"/>
          <w:szCs w:val="14"/>
        </w:rPr>
      </w:pPr>
    </w:p>
    <w:p w14:paraId="4DFC77B3" w14:textId="77777777" w:rsidR="00690A7A" w:rsidRPr="005B5275"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Hand swelling after AV graft</w:t>
      </w:r>
      <w:r>
        <w:rPr>
          <w:rFonts w:ascii="Arial" w:eastAsia="Arial" w:hAnsi="Arial" w:cs="Arial"/>
          <w:b/>
          <w:color w:val="333333"/>
          <w:sz w:val="14"/>
          <w:szCs w:val="14"/>
        </w:rPr>
        <w:t xml:space="preserve"> or AVF </w:t>
      </w:r>
      <w:r w:rsidRPr="005B5275">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
          <w:color w:val="333333"/>
          <w:sz w:val="14"/>
          <w:szCs w:val="14"/>
          <w:u w:val="single"/>
        </w:rPr>
        <w:t>venous obstruction</w:t>
      </w:r>
    </w:p>
    <w:p w14:paraId="6988F0A1"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Elevation generally improves symptoms =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treatment. Should resolve in a few weeks. </w:t>
      </w:r>
    </w:p>
    <w:p w14:paraId="45845230" w14:textId="77777777" w:rsidR="00690A7A" w:rsidRPr="005B5275" w:rsidRDefault="00690A7A" w:rsidP="00690A7A">
      <w:pPr>
        <w:spacing w:after="0" w:line="240" w:lineRule="auto"/>
        <w:rPr>
          <w:rFonts w:ascii="Arial" w:eastAsia="Arial" w:hAnsi="Arial" w:cs="Arial"/>
          <w:b/>
          <w:bCs/>
          <w:color w:val="333333"/>
          <w:sz w:val="14"/>
          <w:szCs w:val="14"/>
        </w:rPr>
      </w:pPr>
      <w:r w:rsidRPr="00E5267C">
        <w:rPr>
          <w:rFonts w:ascii="Arial" w:eastAsia="Arial" w:hAnsi="Arial" w:cs="Arial"/>
          <w:color w:val="333333"/>
          <w:sz w:val="14"/>
          <w:szCs w:val="14"/>
        </w:rPr>
        <w:t xml:space="preserve">If </w:t>
      </w:r>
      <w:r>
        <w:rPr>
          <w:rFonts w:ascii="Arial" w:eastAsia="Arial" w:hAnsi="Arial" w:cs="Arial"/>
          <w:b/>
          <w:bCs/>
          <w:color w:val="333333"/>
          <w:sz w:val="14"/>
          <w:szCs w:val="14"/>
        </w:rPr>
        <w:t>persistent or SEVERE</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suggests</w:t>
      </w:r>
      <w:r>
        <w:rPr>
          <w:rFonts w:ascii="Arial" w:eastAsia="Arial" w:hAnsi="Arial" w:cs="Arial"/>
          <w:color w:val="333333"/>
          <w:sz w:val="14"/>
          <w:szCs w:val="14"/>
        </w:rPr>
        <w:t xml:space="preserve"> </w:t>
      </w:r>
      <w:r>
        <w:rPr>
          <w:rFonts w:ascii="Arial" w:eastAsia="Arial" w:hAnsi="Arial" w:cs="Arial"/>
          <w:b/>
          <w:bCs/>
          <w:color w:val="333333"/>
          <w:sz w:val="14"/>
          <w:szCs w:val="14"/>
        </w:rPr>
        <w:t>major</w:t>
      </w:r>
      <w:r w:rsidRPr="00E5267C">
        <w:rPr>
          <w:rFonts w:ascii="Arial" w:eastAsia="Arial" w:hAnsi="Arial" w:cs="Arial"/>
          <w:color w:val="333333"/>
          <w:sz w:val="14"/>
          <w:szCs w:val="14"/>
        </w:rPr>
        <w:t xml:space="preserve"> venous outflow obstruction </w:t>
      </w:r>
      <w:r w:rsidRPr="00E5267C">
        <w:rPr>
          <w:rFonts w:ascii="Arial" w:eastAsia="Arial" w:hAnsi="Arial" w:cs="Arial"/>
          <w:color w:val="333333"/>
          <w:sz w:val="14"/>
          <w:szCs w:val="14"/>
        </w:rPr>
        <w:sym w:font="Wingdings" w:char="F0E0"/>
      </w:r>
      <w:r>
        <w:rPr>
          <w:rFonts w:ascii="Arial" w:eastAsia="Arial" w:hAnsi="Arial" w:cs="Arial"/>
          <w:color w:val="333333"/>
          <w:sz w:val="14"/>
          <w:szCs w:val="14"/>
        </w:rPr>
        <w:t xml:space="preserve"> MC this is at the </w:t>
      </w:r>
      <w:r>
        <w:rPr>
          <w:rFonts w:ascii="Arial" w:eastAsia="Arial" w:hAnsi="Arial" w:cs="Arial"/>
          <w:b/>
          <w:bCs/>
          <w:color w:val="333333"/>
          <w:sz w:val="14"/>
          <w:szCs w:val="14"/>
        </w:rPr>
        <w:t>venous anastomosis. Can also be central stenosis</w:t>
      </w:r>
    </w:p>
    <w:p w14:paraId="0051E56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Dx: Fistulogram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Pr>
          <w:rFonts w:ascii="Arial" w:eastAsia="Arial" w:hAnsi="Arial" w:cs="Arial"/>
          <w:b/>
          <w:color w:val="333333"/>
          <w:sz w:val="14"/>
          <w:szCs w:val="14"/>
        </w:rPr>
        <w:t>T</w:t>
      </w:r>
      <w:r w:rsidRPr="00E5267C">
        <w:rPr>
          <w:rFonts w:ascii="Arial" w:eastAsia="Arial" w:hAnsi="Arial" w:cs="Arial"/>
          <w:b/>
          <w:color w:val="333333"/>
          <w:sz w:val="14"/>
          <w:szCs w:val="14"/>
        </w:rPr>
        <w:t>x</w:t>
      </w:r>
      <w:r>
        <w:rPr>
          <w:rFonts w:ascii="Arial" w:eastAsia="Arial" w:hAnsi="Arial" w:cs="Arial"/>
          <w:b/>
          <w:color w:val="333333"/>
          <w:sz w:val="14"/>
          <w:szCs w:val="14"/>
        </w:rPr>
        <w:t>:</w:t>
      </w:r>
      <w:r w:rsidRPr="00E5267C">
        <w:rPr>
          <w:rFonts w:ascii="Arial" w:eastAsia="Arial" w:hAnsi="Arial" w:cs="Arial"/>
          <w:b/>
          <w:color w:val="333333"/>
          <w:sz w:val="14"/>
          <w:szCs w:val="14"/>
        </w:rPr>
        <w:t xml:space="preserve"> PTA</w:t>
      </w:r>
      <w:r>
        <w:rPr>
          <w:rFonts w:ascii="Arial" w:eastAsia="Arial" w:hAnsi="Arial" w:cs="Arial"/>
          <w:b/>
          <w:color w:val="333333"/>
          <w:sz w:val="14"/>
          <w:szCs w:val="14"/>
        </w:rPr>
        <w:t xml:space="preserve"> without a stent</w:t>
      </w:r>
    </w:p>
    <w:p w14:paraId="60D9DAA8" w14:textId="77777777" w:rsidR="00690A7A" w:rsidRPr="005B5275" w:rsidRDefault="00690A7A" w:rsidP="00690A7A">
      <w:pPr>
        <w:spacing w:after="0" w:line="240" w:lineRule="auto"/>
        <w:rPr>
          <w:rFonts w:ascii="Arial" w:eastAsia="Arial" w:hAnsi="Arial" w:cs="Arial"/>
          <w:b/>
          <w:color w:val="333333"/>
          <w:sz w:val="14"/>
          <w:szCs w:val="14"/>
        </w:rPr>
      </w:pPr>
    </w:p>
    <w:p w14:paraId="20A65B1E" w14:textId="77777777" w:rsidR="00690A7A" w:rsidRPr="005B5275" w:rsidRDefault="00690A7A" w:rsidP="00690A7A">
      <w:pPr>
        <w:spacing w:after="0" w:line="240" w:lineRule="auto"/>
        <w:rPr>
          <w:rFonts w:ascii="Arial" w:eastAsia="Arial" w:hAnsi="Arial" w:cs="Arial"/>
          <w:b/>
          <w:color w:val="333333"/>
          <w:sz w:val="14"/>
          <w:szCs w:val="14"/>
        </w:rPr>
      </w:pPr>
      <w:r w:rsidRPr="005B5275">
        <w:rPr>
          <w:rFonts w:ascii="Arial" w:eastAsia="Arial" w:hAnsi="Arial" w:cs="Arial"/>
          <w:b/>
          <w:color w:val="333333"/>
          <w:sz w:val="14"/>
          <w:szCs w:val="14"/>
        </w:rPr>
        <w:t>Dialysis access steal syndrome</w:t>
      </w:r>
    </w:p>
    <w:p w14:paraId="290247F8"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8C3213">
        <w:rPr>
          <w:rFonts w:ascii="Arial" w:eastAsia="Arial" w:hAnsi="Arial" w:cs="Arial"/>
          <w:bCs/>
          <w:color w:val="333333"/>
          <w:sz w:val="14"/>
          <w:szCs w:val="14"/>
        </w:rPr>
        <w:t>Will see hand pain with dialysis</w:t>
      </w:r>
    </w:p>
    <w:p w14:paraId="578FC62A"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sidRPr="005B5275">
        <w:rPr>
          <w:rFonts w:ascii="Arial" w:eastAsia="Arial" w:hAnsi="Arial" w:cs="Arial"/>
          <w:b/>
          <w:color w:val="333333"/>
          <w:sz w:val="14"/>
          <w:szCs w:val="14"/>
        </w:rPr>
        <w:t>AVF grafts much more at risk than fistula</w:t>
      </w:r>
    </w:p>
    <w:p w14:paraId="41B227A1" w14:textId="77777777" w:rsidR="00690A7A" w:rsidRPr="005B5275"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Severe ischemia </w:t>
      </w:r>
    </w:p>
    <w:p w14:paraId="6AA71451"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Mild symptoms: Pain with use or dialysis, cold hand, paresthesia</w:t>
      </w:r>
      <w:r w:rsidRPr="008C3213">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No treatment</w:t>
      </w:r>
    </w:p>
    <w:p w14:paraId="26C3568C" w14:textId="77777777" w:rsidR="00690A7A" w:rsidRPr="008C3213"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Severe symptoms</w:t>
      </w:r>
      <w:r>
        <w:rPr>
          <w:rFonts w:ascii="Arial" w:eastAsia="Arial" w:hAnsi="Arial" w:cs="Arial"/>
          <w:b/>
          <w:color w:val="333333"/>
          <w:sz w:val="14"/>
          <w:szCs w:val="14"/>
        </w:rPr>
        <w:t>: Rest pain, motor dysfunction, tissue loss/ulcers</w:t>
      </w:r>
    </w:p>
    <w:p w14:paraId="2EDBFAA6"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Acute dialysis access steal syndrome</w:t>
      </w:r>
      <w:r w:rsidRPr="004167EC">
        <w:rPr>
          <w:rFonts w:ascii="Arial" w:eastAsia="Arial" w:hAnsi="Arial" w:cs="Arial"/>
          <w:bCs/>
          <w:color w:val="333333"/>
          <w:sz w:val="14"/>
          <w:szCs w:val="14"/>
        </w:rPr>
        <w:t xml:space="preserve"> – usually upper arm grafts</w:t>
      </w:r>
    </w:p>
    <w:p w14:paraId="482B7836" w14:textId="77777777" w:rsidR="00690A7A" w:rsidRPr="00397A7B"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Symptoms: </w:t>
      </w:r>
      <w:r>
        <w:rPr>
          <w:rFonts w:ascii="Arial" w:eastAsia="Arial" w:hAnsi="Arial" w:cs="Arial"/>
          <w:b/>
          <w:color w:val="333333"/>
          <w:sz w:val="14"/>
          <w:szCs w:val="14"/>
        </w:rPr>
        <w:t xml:space="preserve"> </w:t>
      </w:r>
      <w:r w:rsidRPr="0027051D">
        <w:rPr>
          <w:rFonts w:ascii="Arial" w:eastAsia="Arial" w:hAnsi="Arial" w:cs="Arial"/>
          <w:b/>
          <w:color w:val="333333"/>
          <w:sz w:val="14"/>
          <w:szCs w:val="14"/>
          <w:u w:val="single"/>
        </w:rPr>
        <w:t>loss of pulse</w:t>
      </w:r>
      <w:r>
        <w:rPr>
          <w:rFonts w:ascii="Arial" w:eastAsia="Arial" w:hAnsi="Arial" w:cs="Arial"/>
          <w:b/>
          <w:color w:val="333333"/>
          <w:sz w:val="14"/>
          <w:szCs w:val="14"/>
        </w:rPr>
        <w:t xml:space="preserve">, </w:t>
      </w:r>
      <w:r w:rsidRPr="00C00015">
        <w:rPr>
          <w:rFonts w:ascii="Arial" w:eastAsia="Arial" w:hAnsi="Arial" w:cs="Arial"/>
          <w:b/>
          <w:color w:val="333333"/>
          <w:sz w:val="14"/>
          <w:szCs w:val="14"/>
          <w:u w:val="single"/>
        </w:rPr>
        <w:t>motor weakness</w:t>
      </w:r>
      <w:r>
        <w:rPr>
          <w:rFonts w:ascii="Arial" w:eastAsia="Arial" w:hAnsi="Arial" w:cs="Arial"/>
          <w:b/>
          <w:color w:val="333333"/>
          <w:sz w:val="14"/>
          <w:szCs w:val="14"/>
        </w:rPr>
        <w:t xml:space="preserve">, </w:t>
      </w:r>
      <w:r>
        <w:rPr>
          <w:rFonts w:ascii="Arial" w:eastAsia="Arial" w:hAnsi="Arial" w:cs="Arial"/>
          <w:b/>
          <w:color w:val="333333"/>
          <w:sz w:val="14"/>
          <w:szCs w:val="14"/>
          <w:u w:val="single"/>
        </w:rPr>
        <w:t>intolerable pain, rest pain = all need intervention</w:t>
      </w:r>
    </w:p>
    <w:p w14:paraId="46AF9B84"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Diagnosis:</w:t>
      </w:r>
    </w:p>
    <w:p w14:paraId="59EDE002" w14:textId="77777777" w:rsidR="00690A7A" w:rsidRPr="0027051D"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C00015">
        <w:rPr>
          <w:rFonts w:ascii="Arial" w:eastAsia="Arial" w:hAnsi="Arial" w:cs="Arial"/>
          <w:b/>
          <w:color w:val="333333"/>
          <w:sz w:val="14"/>
          <w:szCs w:val="14"/>
          <w:u w:val="single"/>
        </w:rPr>
        <w:t xml:space="preserve">Compressing the fistula improves symptoms </w:t>
      </w:r>
      <w:r>
        <w:rPr>
          <w:rFonts w:ascii="Arial" w:eastAsia="Arial" w:hAnsi="Arial" w:cs="Arial"/>
          <w:b/>
          <w:color w:val="333333"/>
          <w:sz w:val="14"/>
          <w:szCs w:val="14"/>
          <w:u w:val="single"/>
        </w:rPr>
        <w:t>= confirms the diagnosis</w:t>
      </w:r>
    </w:p>
    <w:p w14:paraId="15B78A64"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27051D">
        <w:rPr>
          <w:rFonts w:ascii="Arial" w:eastAsia="Arial" w:hAnsi="Arial" w:cs="Arial"/>
          <w:b/>
          <w:color w:val="333333"/>
          <w:sz w:val="14"/>
          <w:szCs w:val="14"/>
        </w:rPr>
        <w:t>Start with Duplex</w:t>
      </w:r>
      <w:r w:rsidRPr="0027051D">
        <w:rPr>
          <w:rFonts w:ascii="Arial" w:eastAsia="Arial" w:hAnsi="Arial" w:cs="Arial"/>
          <w:bCs/>
          <w:color w:val="333333"/>
          <w:sz w:val="14"/>
          <w:szCs w:val="14"/>
        </w:rPr>
        <w:t xml:space="preserve">, </w:t>
      </w:r>
      <w:r>
        <w:rPr>
          <w:rFonts w:ascii="Arial" w:eastAsia="Arial" w:hAnsi="Arial" w:cs="Arial"/>
          <w:bCs/>
          <w:color w:val="333333"/>
          <w:sz w:val="14"/>
          <w:szCs w:val="14"/>
        </w:rPr>
        <w:t xml:space="preserve">However US will </w:t>
      </w:r>
      <w:r w:rsidRPr="0027051D">
        <w:rPr>
          <w:rFonts w:ascii="Arial" w:eastAsia="Arial" w:hAnsi="Arial" w:cs="Arial"/>
          <w:bCs/>
          <w:color w:val="333333"/>
          <w:sz w:val="14"/>
          <w:szCs w:val="14"/>
        </w:rPr>
        <w:t xml:space="preserve">not find </w:t>
      </w:r>
      <w:r w:rsidRPr="0027051D">
        <w:rPr>
          <w:rFonts w:ascii="Arial" w:eastAsia="Arial" w:hAnsi="Arial" w:cs="Arial"/>
          <w:b/>
          <w:color w:val="333333"/>
          <w:sz w:val="14"/>
          <w:szCs w:val="14"/>
        </w:rPr>
        <w:t>proximal stenosis</w:t>
      </w:r>
      <w:r>
        <w:rPr>
          <w:rFonts w:ascii="Arial" w:eastAsia="Arial" w:hAnsi="Arial" w:cs="Arial"/>
          <w:b/>
          <w:color w:val="333333"/>
          <w:sz w:val="14"/>
          <w:szCs w:val="14"/>
        </w:rPr>
        <w:t xml:space="preserve"> if there is one</w:t>
      </w:r>
      <w:r w:rsidRPr="0027051D">
        <w:rPr>
          <w:rFonts w:ascii="Arial" w:eastAsia="Arial" w:hAnsi="Arial" w:cs="Arial"/>
          <w:bCs/>
          <w:color w:val="333333"/>
          <w:sz w:val="14"/>
          <w:szCs w:val="14"/>
        </w:rPr>
        <w:t>,</w:t>
      </w:r>
      <w:r>
        <w:rPr>
          <w:rFonts w:ascii="Arial" w:eastAsia="Arial" w:hAnsi="Arial" w:cs="Arial"/>
          <w:bCs/>
          <w:color w:val="333333"/>
          <w:sz w:val="14"/>
          <w:szCs w:val="14"/>
        </w:rPr>
        <w:t xml:space="preserve"> </w:t>
      </w:r>
    </w:p>
    <w:p w14:paraId="3D44D3C1" w14:textId="77777777" w:rsidR="00690A7A" w:rsidRPr="0027051D"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So, if duplex is normal you</w:t>
      </w:r>
      <w:r w:rsidRPr="0027051D">
        <w:rPr>
          <w:rFonts w:ascii="Arial" w:eastAsia="Arial" w:hAnsi="Arial" w:cs="Arial"/>
          <w:bCs/>
          <w:color w:val="333333"/>
          <w:sz w:val="14"/>
          <w:szCs w:val="14"/>
        </w:rPr>
        <w:t xml:space="preserve"> </w:t>
      </w:r>
      <w:r w:rsidRPr="0027051D">
        <w:rPr>
          <w:rFonts w:ascii="Arial" w:eastAsia="Arial" w:hAnsi="Arial" w:cs="Arial"/>
          <w:b/>
          <w:color w:val="333333"/>
          <w:sz w:val="14"/>
          <w:szCs w:val="14"/>
        </w:rPr>
        <w:t>need</w:t>
      </w:r>
      <w:r>
        <w:rPr>
          <w:rFonts w:ascii="Arial" w:eastAsia="Arial" w:hAnsi="Arial" w:cs="Arial"/>
          <w:b/>
          <w:color w:val="333333"/>
          <w:sz w:val="14"/>
          <w:szCs w:val="14"/>
        </w:rPr>
        <w:t xml:space="preserve"> an</w:t>
      </w:r>
      <w:r w:rsidRPr="0027051D">
        <w:rPr>
          <w:rFonts w:ascii="Arial" w:eastAsia="Arial" w:hAnsi="Arial" w:cs="Arial"/>
          <w:b/>
          <w:color w:val="333333"/>
          <w:sz w:val="14"/>
          <w:szCs w:val="14"/>
        </w:rPr>
        <w:t xml:space="preserve"> </w:t>
      </w:r>
      <w:r w:rsidRPr="006C4280">
        <w:rPr>
          <w:rFonts w:ascii="Arial" w:eastAsia="Arial" w:hAnsi="Arial" w:cs="Arial"/>
          <w:b/>
          <w:color w:val="333333"/>
          <w:sz w:val="14"/>
          <w:szCs w:val="14"/>
          <w:u w:val="single"/>
        </w:rPr>
        <w:t>angiogram</w:t>
      </w:r>
      <w:r>
        <w:rPr>
          <w:rFonts w:ascii="Arial" w:eastAsia="Arial" w:hAnsi="Arial" w:cs="Arial"/>
          <w:b/>
          <w:color w:val="333333"/>
          <w:sz w:val="14"/>
          <w:szCs w:val="14"/>
          <w:u w:val="single"/>
        </w:rPr>
        <w:t xml:space="preserve"> (not fistulogram)</w:t>
      </w:r>
      <w:r>
        <w:rPr>
          <w:rFonts w:ascii="Arial" w:eastAsia="Arial" w:hAnsi="Arial" w:cs="Arial"/>
          <w:bCs/>
          <w:color w:val="333333"/>
          <w:sz w:val="14"/>
          <w:szCs w:val="14"/>
        </w:rPr>
        <w:t xml:space="preserve"> to rule out out-flow problems</w:t>
      </w:r>
    </w:p>
    <w:p w14:paraId="147C5A26" w14:textId="77777777" w:rsidR="00690A7A" w:rsidRDefault="00690A7A" w:rsidP="00690A7A">
      <w:pPr>
        <w:spacing w:after="0" w:line="240" w:lineRule="auto"/>
        <w:rPr>
          <w:rFonts w:ascii="Arial" w:eastAsia="Arial" w:hAnsi="Arial" w:cs="Arial"/>
          <w:bCs/>
          <w:color w:val="333333"/>
          <w:sz w:val="14"/>
          <w:szCs w:val="14"/>
        </w:rPr>
      </w:pPr>
    </w:p>
    <w:p w14:paraId="019B1EC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Treatment options:</w:t>
      </w:r>
    </w:p>
    <w:p w14:paraId="36F869E5"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there is a proximal inflow stenosis) </w:t>
      </w:r>
      <w:r w:rsidRPr="0005778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percutaneous angioplasty</w:t>
      </w:r>
    </w:p>
    <w:p w14:paraId="73035978"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If you don’t find the above then do below</w:t>
      </w:r>
    </w:p>
    <w:p w14:paraId="628C4FBF" w14:textId="77777777" w:rsidR="00690A7A" w:rsidRPr="00397A7B" w:rsidRDefault="00690A7A" w:rsidP="00690A7A">
      <w:pPr>
        <w:pStyle w:val="ListParagraph"/>
        <w:numPr>
          <w:ilvl w:val="0"/>
          <w:numId w:val="29"/>
        </w:numPr>
        <w:spacing w:after="0" w:line="240" w:lineRule="auto"/>
        <w:rPr>
          <w:rFonts w:ascii="Arial" w:eastAsia="Arial" w:hAnsi="Arial" w:cs="Arial"/>
          <w:b/>
          <w:color w:val="333333"/>
          <w:sz w:val="14"/>
          <w:szCs w:val="14"/>
        </w:rPr>
      </w:pPr>
      <w:r w:rsidRPr="001D0E48">
        <w:rPr>
          <w:rFonts w:ascii="Arial" w:eastAsia="Arial" w:hAnsi="Arial" w:cs="Arial"/>
          <w:b/>
          <w:color w:val="333333"/>
          <w:sz w:val="14"/>
          <w:szCs w:val="14"/>
        </w:rPr>
        <w:t>Distal Revascularization-Interval Ligation (DRIL) (ligate artery distal to anastomosis, place another bypass graft)</w:t>
      </w:r>
    </w:p>
    <w:p w14:paraId="3BDC35AB" w14:textId="77777777" w:rsidR="00690A7A" w:rsidRPr="00397A7B" w:rsidRDefault="00690A7A" w:rsidP="00690A7A">
      <w:pPr>
        <w:pStyle w:val="ListParagraph"/>
        <w:numPr>
          <w:ilvl w:val="1"/>
          <w:numId w:val="29"/>
        </w:numPr>
        <w:spacing w:after="0" w:line="240" w:lineRule="auto"/>
        <w:rPr>
          <w:rFonts w:ascii="Arial" w:eastAsia="Arial" w:hAnsi="Arial" w:cs="Arial"/>
          <w:b/>
          <w:color w:val="333333"/>
          <w:sz w:val="14"/>
          <w:szCs w:val="14"/>
        </w:rPr>
      </w:pPr>
      <w:r w:rsidRPr="00397A7B">
        <w:rPr>
          <w:rFonts w:ascii="Arial" w:eastAsia="Arial" w:hAnsi="Arial" w:cs="Arial"/>
          <w:b/>
          <w:color w:val="333333"/>
          <w:sz w:val="14"/>
          <w:szCs w:val="14"/>
        </w:rPr>
        <w:t>Leaves the fistula undisturbed</w:t>
      </w:r>
    </w:p>
    <w:p w14:paraId="0A03AE73"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397A7B">
        <w:rPr>
          <w:rFonts w:ascii="Arial" w:eastAsia="Arial" w:hAnsi="Arial" w:cs="Arial"/>
          <w:bCs/>
          <w:color w:val="333333"/>
          <w:sz w:val="14"/>
          <w:szCs w:val="14"/>
        </w:rPr>
        <w:lastRenderedPageBreak/>
        <w:t>Revision Using Distal Inflow (RUDI): The fistula is ligated on the venous side followed by a revision from a more distal arterial source to the venous limb. In contrast to the DRIL procedure, the RUDI procedure maintains the native arterial circulation.</w:t>
      </w:r>
    </w:p>
    <w:p w14:paraId="4A4836A3" w14:textId="77777777" w:rsidR="00690A7A"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Ligation of fistula: avoid this… can’t use graft after</w:t>
      </w:r>
    </w:p>
    <w:p w14:paraId="4F64E248" w14:textId="77777777" w:rsidR="00690A7A" w:rsidRPr="00E5267C" w:rsidRDefault="00690A7A" w:rsidP="00690A7A">
      <w:pPr>
        <w:spacing w:after="0" w:line="240" w:lineRule="auto"/>
        <w:rPr>
          <w:rFonts w:ascii="Arial" w:eastAsia="Arial" w:hAnsi="Arial" w:cs="Arial"/>
          <w:b/>
          <w:color w:val="333333"/>
          <w:sz w:val="14"/>
          <w:szCs w:val="14"/>
        </w:rPr>
      </w:pPr>
    </w:p>
    <w:p w14:paraId="6C49C08A"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Chronic venous insufficiency </w:t>
      </w:r>
    </w:p>
    <w:p w14:paraId="646C6CE9"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Caused by </w:t>
      </w:r>
      <w:r>
        <w:rPr>
          <w:rFonts w:ascii="Arial" w:eastAsia="Arial" w:hAnsi="Arial" w:cs="Arial"/>
          <w:b/>
          <w:color w:val="333333"/>
          <w:sz w:val="14"/>
          <w:szCs w:val="14"/>
        </w:rPr>
        <w:t>incompetent valves, inadequate muscle pump function, DVT</w:t>
      </w:r>
    </w:p>
    <w:p w14:paraId="2E9B0D5F"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Sx: </w:t>
      </w:r>
      <w:r w:rsidRPr="0005008B">
        <w:rPr>
          <w:rFonts w:ascii="Arial" w:eastAsia="Arial" w:hAnsi="Arial" w:cs="Arial"/>
          <w:bCs/>
          <w:color w:val="333333"/>
          <w:sz w:val="14"/>
          <w:szCs w:val="14"/>
        </w:rPr>
        <w:t>leg pain, fatigue, heaviness</w:t>
      </w:r>
      <w:r>
        <w:rPr>
          <w:rFonts w:ascii="Arial" w:eastAsia="Arial" w:hAnsi="Arial" w:cs="Arial"/>
          <w:bCs/>
          <w:color w:val="333333"/>
          <w:sz w:val="14"/>
          <w:szCs w:val="14"/>
        </w:rPr>
        <w:t xml:space="preserve">, </w:t>
      </w:r>
      <w:r>
        <w:rPr>
          <w:rFonts w:ascii="Arial" w:eastAsia="Arial" w:hAnsi="Arial" w:cs="Arial"/>
          <w:color w:val="333333"/>
          <w:sz w:val="14"/>
          <w:szCs w:val="14"/>
        </w:rPr>
        <w:t xml:space="preserve">edema, brawny skin, ulceration, </w:t>
      </w:r>
      <w:r>
        <w:rPr>
          <w:rFonts w:ascii="Arial" w:eastAsia="Arial" w:hAnsi="Arial" w:cs="Arial"/>
          <w:b/>
          <w:color w:val="333333"/>
          <w:sz w:val="14"/>
          <w:szCs w:val="14"/>
        </w:rPr>
        <w:t>talengectasias</w:t>
      </w:r>
    </w:p>
    <w:p w14:paraId="0D5CD07A" w14:textId="77777777" w:rsidR="00690A7A" w:rsidRPr="00806739"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RF: </w:t>
      </w:r>
      <w:r w:rsidRPr="0005008B">
        <w:rPr>
          <w:rFonts w:ascii="Arial" w:eastAsia="Arial" w:hAnsi="Arial" w:cs="Arial"/>
          <w:bCs/>
          <w:color w:val="333333"/>
          <w:sz w:val="14"/>
          <w:szCs w:val="14"/>
        </w:rPr>
        <w:t>obesity, smoking, low activity or long standing</w:t>
      </w:r>
    </w:p>
    <w:p w14:paraId="3CB69F6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Venous ulcer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medial malleolus</w:t>
      </w:r>
      <w:r>
        <w:rPr>
          <w:rFonts w:ascii="Arial" w:eastAsia="Arial" w:hAnsi="Arial" w:cs="Arial"/>
          <w:b/>
          <w:color w:val="333333"/>
          <w:sz w:val="14"/>
          <w:szCs w:val="14"/>
        </w:rPr>
        <w:t xml:space="preserve"> </w:t>
      </w:r>
      <w:r w:rsidRPr="0005008B">
        <w:rPr>
          <w:rFonts w:ascii="Arial" w:eastAsia="Arial" w:hAnsi="Arial" w:cs="Arial"/>
          <w:bCs/>
          <w:color w:val="333333"/>
          <w:sz w:val="14"/>
          <w:szCs w:val="14"/>
        </w:rPr>
        <w:t>– treated medically first</w:t>
      </w:r>
    </w:p>
    <w:p w14:paraId="450F00E6" w14:textId="77777777" w:rsidR="00690A7A" w:rsidRDefault="00690A7A" w:rsidP="00690A7A">
      <w:pPr>
        <w:spacing w:after="0" w:line="240" w:lineRule="auto"/>
        <w:rPr>
          <w:rFonts w:ascii="Arial" w:eastAsia="Arial" w:hAnsi="Arial" w:cs="Arial"/>
          <w:b/>
          <w:color w:val="333333"/>
          <w:sz w:val="14"/>
          <w:szCs w:val="14"/>
        </w:rPr>
      </w:pPr>
      <w:r w:rsidRPr="0005008B">
        <w:rPr>
          <w:rFonts w:ascii="Arial" w:eastAsia="Arial" w:hAnsi="Arial" w:cs="Arial"/>
          <w:b/>
          <w:bCs/>
          <w:color w:val="333333"/>
          <w:sz w:val="14"/>
          <w:szCs w:val="14"/>
        </w:rPr>
        <w:t xml:space="preserve">Dx: Duplex </w:t>
      </w:r>
      <w:r w:rsidRPr="00806739">
        <w:rPr>
          <w:rFonts w:ascii="Arial" w:eastAsia="Arial" w:hAnsi="Arial" w:cs="Arial"/>
          <w:color w:val="333333"/>
          <w:sz w:val="14"/>
          <w:szCs w:val="14"/>
        </w:rPr>
        <w:sym w:font="Wingdings" w:char="F0E0"/>
      </w:r>
      <w:r>
        <w:rPr>
          <w:rFonts w:ascii="Arial" w:eastAsia="Arial" w:hAnsi="Arial" w:cs="Arial"/>
          <w:color w:val="333333"/>
          <w:sz w:val="14"/>
          <w:szCs w:val="14"/>
        </w:rPr>
        <w:t xml:space="preserve"> </w:t>
      </w:r>
      <w:r>
        <w:rPr>
          <w:rFonts w:ascii="Arial" w:eastAsia="Arial" w:hAnsi="Arial" w:cs="Arial"/>
          <w:b/>
          <w:color w:val="333333"/>
          <w:sz w:val="14"/>
          <w:szCs w:val="14"/>
        </w:rPr>
        <w:t>You are looking for</w:t>
      </w:r>
    </w:p>
    <w:p w14:paraId="6BA24B66" w14:textId="77777777" w:rsidR="00690A7A" w:rsidRPr="0005008B" w:rsidRDefault="00690A7A" w:rsidP="00690A7A">
      <w:pPr>
        <w:pStyle w:val="ListParagraph"/>
        <w:numPr>
          <w:ilvl w:val="0"/>
          <w:numId w:val="52"/>
        </w:numPr>
        <w:spacing w:after="0" w:line="240" w:lineRule="auto"/>
        <w:rPr>
          <w:rFonts w:ascii="Arial" w:eastAsia="Arial" w:hAnsi="Arial" w:cs="Arial"/>
          <w:bCs/>
          <w:color w:val="333333"/>
          <w:sz w:val="14"/>
          <w:szCs w:val="14"/>
        </w:rPr>
      </w:pPr>
      <w:r w:rsidRPr="0005008B">
        <w:rPr>
          <w:rFonts w:ascii="Arial" w:eastAsia="Arial" w:hAnsi="Arial" w:cs="Arial"/>
          <w:b/>
          <w:color w:val="333333"/>
          <w:sz w:val="14"/>
          <w:szCs w:val="14"/>
        </w:rPr>
        <w:t>Incompetent sapheno-femoral valve</w:t>
      </w:r>
      <w:r>
        <w:rPr>
          <w:rFonts w:ascii="Arial" w:eastAsia="Arial" w:hAnsi="Arial" w:cs="Arial"/>
          <w:bCs/>
          <w:color w:val="333333"/>
          <w:sz w:val="14"/>
          <w:szCs w:val="14"/>
        </w:rPr>
        <w:t xml:space="preserve"> </w:t>
      </w:r>
      <w:r w:rsidRPr="0005008B">
        <w:rPr>
          <w:rFonts w:ascii="Arial" w:eastAsia="Arial" w:hAnsi="Arial" w:cs="Arial"/>
          <w:bCs/>
          <w:color w:val="333333"/>
          <w:sz w:val="14"/>
          <w:szCs w:val="14"/>
        </w:rPr>
        <w:t>- dx made if relief of muscle pressure proximally (thigh) causes retrograde flow in the vein</w:t>
      </w:r>
    </w:p>
    <w:p w14:paraId="4C336BB5" w14:textId="77777777" w:rsidR="00690A7A" w:rsidRPr="0005008B" w:rsidRDefault="00690A7A" w:rsidP="00690A7A">
      <w:pPr>
        <w:pStyle w:val="ListParagraph"/>
        <w:numPr>
          <w:ilvl w:val="0"/>
          <w:numId w:val="52"/>
        </w:numPr>
        <w:spacing w:after="0" w:line="240" w:lineRule="auto"/>
        <w:rPr>
          <w:rFonts w:ascii="Arial" w:eastAsia="Arial" w:hAnsi="Arial" w:cs="Arial"/>
          <w:b/>
          <w:color w:val="333333"/>
          <w:sz w:val="14"/>
          <w:szCs w:val="14"/>
        </w:rPr>
      </w:pPr>
      <w:r w:rsidRPr="0005008B">
        <w:rPr>
          <w:rFonts w:ascii="Arial" w:eastAsia="Arial" w:hAnsi="Arial" w:cs="Arial"/>
          <w:b/>
          <w:color w:val="333333"/>
          <w:sz w:val="14"/>
          <w:szCs w:val="14"/>
        </w:rPr>
        <w:t>Incompetent perforator veins</w:t>
      </w:r>
    </w:p>
    <w:p w14:paraId="6BB7EF12" w14:textId="77777777" w:rsidR="00690A7A" w:rsidRPr="0005008B" w:rsidRDefault="00690A7A" w:rsidP="00690A7A">
      <w:pPr>
        <w:pStyle w:val="ListParagraph"/>
        <w:numPr>
          <w:ilvl w:val="0"/>
          <w:numId w:val="52"/>
        </w:numPr>
        <w:spacing w:after="0" w:line="240" w:lineRule="auto"/>
        <w:rPr>
          <w:rFonts w:ascii="Arial" w:eastAsia="Arial" w:hAnsi="Arial" w:cs="Arial"/>
          <w:bCs/>
          <w:color w:val="333333"/>
          <w:sz w:val="14"/>
          <w:szCs w:val="14"/>
        </w:rPr>
      </w:pPr>
      <w:r w:rsidRPr="0005008B">
        <w:rPr>
          <w:rFonts w:ascii="Arial" w:eastAsia="Arial" w:hAnsi="Arial" w:cs="Arial"/>
          <w:b/>
          <w:color w:val="333333"/>
          <w:sz w:val="14"/>
          <w:szCs w:val="14"/>
        </w:rPr>
        <w:t>DVT</w:t>
      </w:r>
      <w:r w:rsidRPr="0005008B">
        <w:rPr>
          <w:rFonts w:ascii="Arial" w:eastAsia="Arial" w:hAnsi="Arial" w:cs="Arial"/>
          <w:bCs/>
          <w:color w:val="333333"/>
          <w:sz w:val="14"/>
          <w:szCs w:val="14"/>
        </w:rPr>
        <w:t xml:space="preserve"> – need to make sure patient does not have a DVT </w:t>
      </w:r>
    </w:p>
    <w:p w14:paraId="0A5B6A19" w14:textId="77777777" w:rsidR="00690A7A" w:rsidRPr="0005008B" w:rsidRDefault="00690A7A" w:rsidP="00690A7A">
      <w:pPr>
        <w:pStyle w:val="ListParagraph"/>
        <w:numPr>
          <w:ilvl w:val="0"/>
          <w:numId w:val="52"/>
        </w:numPr>
        <w:spacing w:after="0" w:line="240" w:lineRule="auto"/>
        <w:rPr>
          <w:rFonts w:ascii="Arial" w:eastAsia="Arial" w:hAnsi="Arial" w:cs="Arial"/>
          <w:bCs/>
          <w:color w:val="333333"/>
          <w:sz w:val="14"/>
          <w:szCs w:val="14"/>
        </w:rPr>
      </w:pPr>
      <w:r w:rsidRPr="0005008B">
        <w:rPr>
          <w:rFonts w:ascii="Arial" w:eastAsia="Arial" w:hAnsi="Arial" w:cs="Arial"/>
          <w:b/>
          <w:color w:val="333333"/>
          <w:sz w:val="14"/>
          <w:szCs w:val="14"/>
        </w:rPr>
        <w:t>Incompetent deep system</w:t>
      </w:r>
      <w:r w:rsidRPr="0005008B">
        <w:rPr>
          <w:rFonts w:ascii="Arial" w:eastAsia="Arial" w:hAnsi="Arial" w:cs="Arial"/>
          <w:bCs/>
          <w:color w:val="333333"/>
          <w:sz w:val="14"/>
          <w:szCs w:val="14"/>
        </w:rPr>
        <w:t xml:space="preserve"> (femoral, popliteal, trifurcation)</w:t>
      </w:r>
    </w:p>
    <w:p w14:paraId="7001EB90" w14:textId="77777777" w:rsidR="00690A7A" w:rsidRPr="0005008B" w:rsidRDefault="00690A7A" w:rsidP="00690A7A">
      <w:pPr>
        <w:spacing w:after="0" w:line="240" w:lineRule="auto"/>
        <w:rPr>
          <w:rFonts w:ascii="Arial" w:eastAsia="Arial" w:hAnsi="Arial" w:cs="Arial"/>
          <w:bCs/>
          <w:color w:val="333333"/>
          <w:sz w:val="14"/>
          <w:szCs w:val="14"/>
        </w:rPr>
      </w:pPr>
      <w:r w:rsidRPr="0005008B">
        <w:rPr>
          <w:rFonts w:ascii="Arial" w:eastAsia="Arial" w:hAnsi="Arial" w:cs="Arial"/>
          <w:bCs/>
          <w:color w:val="333333"/>
          <w:sz w:val="14"/>
          <w:szCs w:val="14"/>
        </w:rPr>
        <w:t>Normal venous duplex = augmentation of antegrade flow with distal compression OR release of proximal compression</w:t>
      </w:r>
    </w:p>
    <w:p w14:paraId="14B6F325" w14:textId="77777777" w:rsidR="00690A7A" w:rsidRPr="0005008B" w:rsidRDefault="00690A7A" w:rsidP="00690A7A">
      <w:pPr>
        <w:spacing w:after="0" w:line="240" w:lineRule="auto"/>
        <w:rPr>
          <w:rFonts w:ascii="Arial" w:eastAsia="Arial" w:hAnsi="Arial" w:cs="Arial"/>
          <w:color w:val="333333"/>
          <w:sz w:val="14"/>
          <w:szCs w:val="14"/>
        </w:rPr>
      </w:pPr>
      <w:r>
        <w:rPr>
          <w:rFonts w:ascii="Arial" w:eastAsia="Arial" w:hAnsi="Arial" w:cs="Arial"/>
          <w:color w:val="333333"/>
          <w:sz w:val="14"/>
          <w:szCs w:val="14"/>
        </w:rPr>
        <w:t>Perforator veins direct blood from superficial system to the deep system</w:t>
      </w:r>
    </w:p>
    <w:p w14:paraId="499A816C" w14:textId="77777777" w:rsidR="00690A7A" w:rsidRDefault="00690A7A" w:rsidP="00690A7A">
      <w:pPr>
        <w:spacing w:after="0" w:line="240" w:lineRule="auto"/>
        <w:rPr>
          <w:rFonts w:ascii="Arial" w:eastAsia="Arial" w:hAnsi="Arial" w:cs="Arial"/>
          <w:b/>
          <w:color w:val="333333"/>
          <w:sz w:val="14"/>
          <w:szCs w:val="14"/>
        </w:rPr>
      </w:pPr>
      <w:r w:rsidRPr="0005008B">
        <w:rPr>
          <w:rFonts w:ascii="Arial" w:eastAsia="Arial" w:hAnsi="Arial" w:cs="Arial"/>
          <w:b/>
          <w:bCs/>
          <w:color w:val="333333"/>
          <w:sz w:val="14"/>
          <w:szCs w:val="14"/>
        </w:rPr>
        <w:t>Tx:</w:t>
      </w:r>
      <w:r w:rsidRPr="00E5267C">
        <w:rPr>
          <w:rFonts w:ascii="Arial" w:eastAsia="Arial" w:hAnsi="Arial" w:cs="Arial"/>
          <w:color w:val="333333"/>
          <w:sz w:val="14"/>
          <w:szCs w:val="14"/>
        </w:rPr>
        <w:t xml:space="preserve"> </w:t>
      </w:r>
      <w:r w:rsidRPr="0005008B">
        <w:rPr>
          <w:rFonts w:ascii="Arial" w:eastAsia="Arial" w:hAnsi="Arial" w:cs="Arial"/>
          <w:b/>
          <w:bCs/>
          <w:color w:val="333333"/>
          <w:sz w:val="14"/>
          <w:szCs w:val="14"/>
        </w:rPr>
        <w:t>Medical 1</w:t>
      </w:r>
      <w:r w:rsidRPr="0005008B">
        <w:rPr>
          <w:rFonts w:ascii="Arial" w:eastAsia="Arial" w:hAnsi="Arial" w:cs="Arial"/>
          <w:b/>
          <w:bCs/>
          <w:color w:val="333333"/>
          <w:sz w:val="14"/>
          <w:szCs w:val="14"/>
          <w:vertAlign w:val="superscript"/>
        </w:rPr>
        <w:t>st</w:t>
      </w:r>
      <w:r w:rsidRPr="0005008B">
        <w:rPr>
          <w:rFonts w:ascii="Arial" w:eastAsia="Arial" w:hAnsi="Arial" w:cs="Arial"/>
          <w:b/>
          <w:bCs/>
          <w:color w:val="333333"/>
          <w:sz w:val="14"/>
          <w:szCs w:val="14"/>
        </w:rPr>
        <w:t xml:space="preserve"> </w:t>
      </w:r>
      <w:r w:rsidRPr="00E5267C">
        <w:rPr>
          <w:rFonts w:ascii="Arial" w:eastAsia="Arial" w:hAnsi="Arial" w:cs="Arial"/>
          <w:color w:val="333333"/>
          <w:sz w:val="14"/>
          <w:szCs w:val="14"/>
        </w:rPr>
        <w:t xml:space="preserve">with </w:t>
      </w:r>
      <w:r>
        <w:rPr>
          <w:rFonts w:ascii="Arial" w:eastAsia="Arial" w:hAnsi="Arial" w:cs="Arial"/>
          <w:b/>
          <w:color w:val="333333"/>
          <w:sz w:val="14"/>
          <w:szCs w:val="14"/>
        </w:rPr>
        <w:t xml:space="preserve">leg elevation, </w:t>
      </w:r>
      <w:r w:rsidRPr="00E5267C">
        <w:rPr>
          <w:rFonts w:ascii="Arial" w:eastAsia="Arial" w:hAnsi="Arial" w:cs="Arial"/>
          <w:color w:val="333333"/>
          <w:sz w:val="14"/>
          <w:szCs w:val="14"/>
        </w:rPr>
        <w:t>compression, avoid standing, weight loss, stop smoking</w:t>
      </w:r>
      <w:r>
        <w:rPr>
          <w:rFonts w:ascii="Arial" w:eastAsia="Arial" w:hAnsi="Arial" w:cs="Arial"/>
          <w:color w:val="333333"/>
          <w:sz w:val="14"/>
          <w:szCs w:val="14"/>
        </w:rPr>
        <w:t>.</w:t>
      </w:r>
    </w:p>
    <w:p w14:paraId="4763E1CD" w14:textId="77777777" w:rsidR="00690A7A" w:rsidRPr="0005008B"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Ulcers &lt; 3 cm </w:t>
      </w:r>
      <w:r w:rsidRPr="0005008B">
        <w:rPr>
          <w:rFonts w:ascii="Arial" w:eastAsia="Arial" w:hAnsi="Arial" w:cs="Arial"/>
          <w:bCs/>
          <w:color w:val="333333"/>
          <w:sz w:val="14"/>
          <w:szCs w:val="14"/>
        </w:rPr>
        <w:t xml:space="preserve">usually heal with medical tx </w:t>
      </w:r>
      <w:r w:rsidRPr="0005008B">
        <w:rPr>
          <w:rFonts w:ascii="Arial" w:eastAsia="Arial" w:hAnsi="Arial" w:cs="Arial"/>
          <w:bCs/>
          <w:color w:val="333333"/>
          <w:sz w:val="14"/>
          <w:szCs w:val="14"/>
        </w:rPr>
        <w:sym w:font="Wingdings" w:char="F0E0"/>
      </w:r>
      <w:r w:rsidRPr="0005008B">
        <w:rPr>
          <w:rFonts w:ascii="Arial" w:eastAsia="Arial" w:hAnsi="Arial" w:cs="Arial"/>
          <w:bCs/>
          <w:color w:val="333333"/>
          <w:sz w:val="14"/>
          <w:szCs w:val="14"/>
        </w:rPr>
        <w:t xml:space="preserve"> compressive stockings</w:t>
      </w:r>
    </w:p>
    <w:p w14:paraId="5DDA5FF2" w14:textId="77777777" w:rsidR="00690A7A"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I</w:t>
      </w:r>
      <w:r>
        <w:rPr>
          <w:rFonts w:ascii="Arial" w:eastAsia="Arial" w:hAnsi="Arial" w:cs="Arial"/>
          <w:b/>
          <w:color w:val="333333"/>
          <w:sz w:val="14"/>
          <w:szCs w:val="14"/>
        </w:rPr>
        <w:t>f</w:t>
      </w:r>
      <w:r w:rsidRPr="00E5267C">
        <w:rPr>
          <w:rFonts w:ascii="Arial" w:eastAsia="Arial" w:hAnsi="Arial" w:cs="Arial"/>
          <w:b/>
          <w:color w:val="333333"/>
          <w:sz w:val="14"/>
          <w:szCs w:val="14"/>
        </w:rPr>
        <w:t xml:space="preserve"> that fails</w:t>
      </w:r>
      <w:r w:rsidRPr="00BC349F">
        <w:rPr>
          <w:rFonts w:ascii="Arial" w:eastAsia="Arial" w:hAnsi="Arial" w:cs="Arial"/>
          <w:b/>
          <w:color w:val="333333"/>
          <w:sz w:val="14"/>
          <w:szCs w:val="14"/>
        </w:rPr>
        <w:sym w:font="Wingdings" w:char="F0E0"/>
      </w:r>
      <w:r>
        <w:rPr>
          <w:rFonts w:ascii="Arial" w:eastAsia="Arial" w:hAnsi="Arial" w:cs="Arial"/>
          <w:b/>
          <w:color w:val="333333"/>
          <w:sz w:val="14"/>
          <w:szCs w:val="14"/>
        </w:rPr>
        <w:t xml:space="preserve"> surgery</w:t>
      </w:r>
      <w:r w:rsidRPr="0005008B">
        <w:rPr>
          <w:rFonts w:ascii="Arial" w:eastAsia="Arial" w:hAnsi="Arial" w:cs="Arial"/>
          <w:bCs/>
          <w:color w:val="333333"/>
          <w:sz w:val="14"/>
          <w:szCs w:val="14"/>
        </w:rPr>
        <w:sym w:font="Wingdings" w:char="F0E0"/>
      </w:r>
      <w:r w:rsidRPr="0005008B">
        <w:rPr>
          <w:rFonts w:ascii="Arial" w:eastAsia="Arial" w:hAnsi="Arial" w:cs="Arial"/>
          <w:bCs/>
          <w:color w:val="333333"/>
          <w:sz w:val="14"/>
          <w:szCs w:val="14"/>
        </w:rPr>
        <w:t xml:space="preserve"> Fundamentals of surgery = ablation of reflux source (escape point)</w:t>
      </w:r>
    </w:p>
    <w:p w14:paraId="1D9FA507"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Duplex US tells you if there is reflux in the superficial (saphenous), perforators or deep veins</w:t>
      </w:r>
    </w:p>
    <w:p w14:paraId="108AB66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Indications for intervention:</w:t>
      </w:r>
    </w:p>
    <w:p w14:paraId="3484D52E" w14:textId="77777777" w:rsidR="00690A7A" w:rsidRPr="00556BE9"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56BE9">
        <w:rPr>
          <w:rFonts w:ascii="Arial" w:eastAsia="Arial" w:hAnsi="Arial" w:cs="Arial"/>
          <w:bCs/>
          <w:color w:val="333333"/>
          <w:sz w:val="14"/>
          <w:szCs w:val="14"/>
        </w:rPr>
        <w:t xml:space="preserve">Venous insufficiency, venous ulcers, varicosities </w:t>
      </w:r>
      <w:r w:rsidRPr="00556BE9">
        <w:rPr>
          <w:rFonts w:ascii="Arial" w:eastAsia="Arial" w:hAnsi="Arial" w:cs="Arial"/>
          <w:bCs/>
          <w:color w:val="333333"/>
          <w:sz w:val="14"/>
          <w:szCs w:val="14"/>
        </w:rPr>
        <w:sym w:font="Wingdings" w:char="F0E0"/>
      </w:r>
      <w:r w:rsidRPr="00556BE9">
        <w:rPr>
          <w:rFonts w:ascii="Arial" w:eastAsia="Arial" w:hAnsi="Arial" w:cs="Arial"/>
          <w:bCs/>
          <w:color w:val="333333"/>
          <w:sz w:val="14"/>
          <w:szCs w:val="14"/>
        </w:rPr>
        <w:t xml:space="preserve"> if their US reveals reflux in perforators or superficial veins they are candidates for intervention</w:t>
      </w:r>
    </w:p>
    <w:p w14:paraId="66F302ED" w14:textId="77777777" w:rsidR="00690A7A" w:rsidRPr="00556BE9"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56BE9">
        <w:rPr>
          <w:rFonts w:ascii="Arial" w:eastAsia="Arial" w:hAnsi="Arial" w:cs="Arial"/>
          <w:bCs/>
          <w:color w:val="333333"/>
          <w:sz w:val="14"/>
          <w:szCs w:val="14"/>
        </w:rPr>
        <w:t xml:space="preserve">There are no techniques to address </w:t>
      </w:r>
      <w:r w:rsidRPr="00556BE9">
        <w:rPr>
          <w:rFonts w:ascii="Arial" w:eastAsia="Arial" w:hAnsi="Arial" w:cs="Arial"/>
          <w:b/>
          <w:color w:val="333333"/>
          <w:sz w:val="14"/>
          <w:szCs w:val="14"/>
        </w:rPr>
        <w:t>deep</w:t>
      </w:r>
      <w:r w:rsidRPr="00556BE9">
        <w:rPr>
          <w:rFonts w:ascii="Arial" w:eastAsia="Arial" w:hAnsi="Arial" w:cs="Arial"/>
          <w:bCs/>
          <w:color w:val="333333"/>
          <w:sz w:val="14"/>
          <w:szCs w:val="14"/>
        </w:rPr>
        <w:t xml:space="preserve"> vein issues</w:t>
      </w:r>
    </w:p>
    <w:p w14:paraId="13C4274D" w14:textId="77777777" w:rsidR="00690A7A" w:rsidRPr="00556BE9" w:rsidRDefault="00690A7A" w:rsidP="00690A7A">
      <w:pPr>
        <w:pStyle w:val="ListParagraph"/>
        <w:numPr>
          <w:ilvl w:val="0"/>
          <w:numId w:val="29"/>
        </w:numPr>
        <w:spacing w:after="0" w:line="240" w:lineRule="auto"/>
        <w:rPr>
          <w:rFonts w:ascii="Arial" w:eastAsia="Arial" w:hAnsi="Arial" w:cs="Arial"/>
          <w:color w:val="333333"/>
          <w:sz w:val="14"/>
          <w:szCs w:val="14"/>
        </w:rPr>
      </w:pPr>
      <w:r w:rsidRPr="00556BE9">
        <w:rPr>
          <w:rFonts w:ascii="Arial" w:eastAsia="Arial" w:hAnsi="Arial" w:cs="Arial"/>
          <w:b/>
          <w:color w:val="333333"/>
          <w:sz w:val="14"/>
          <w:szCs w:val="14"/>
        </w:rPr>
        <w:t xml:space="preserve">Telangiectasias and small varicosities without reflux </w:t>
      </w:r>
      <w:r>
        <w:rPr>
          <w:rFonts w:ascii="Arial" w:eastAsia="Arial" w:hAnsi="Arial" w:cs="Arial"/>
          <w:b/>
          <w:color w:val="333333"/>
          <w:sz w:val="14"/>
          <w:szCs w:val="14"/>
        </w:rPr>
        <w:t xml:space="preserve"> </w:t>
      </w:r>
      <w:r w:rsidRPr="00556BE9">
        <w:rPr>
          <w:rFonts w:ascii="Arial" w:eastAsia="Arial" w:hAnsi="Arial" w:cs="Arial"/>
          <w:b/>
          <w:color w:val="333333"/>
          <w:sz w:val="14"/>
          <w:szCs w:val="14"/>
        </w:rPr>
        <w:sym w:font="Wingdings" w:char="F0E0"/>
      </w:r>
      <w:r w:rsidRPr="00556BE9">
        <w:rPr>
          <w:rFonts w:ascii="Arial" w:eastAsia="Arial" w:hAnsi="Arial" w:cs="Arial"/>
          <w:b/>
          <w:color w:val="333333"/>
          <w:sz w:val="14"/>
          <w:szCs w:val="14"/>
        </w:rPr>
        <w:t xml:space="preserve"> sclerotherapy</w:t>
      </w:r>
    </w:p>
    <w:p w14:paraId="67246958" w14:textId="77777777" w:rsidR="00690A7A" w:rsidRPr="00DB3428"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Superficial venous system</w:t>
      </w:r>
      <w:r>
        <w:rPr>
          <w:rFonts w:ascii="Arial" w:eastAsia="Arial" w:hAnsi="Arial" w:cs="Arial"/>
          <w:color w:val="333333"/>
          <w:sz w:val="14"/>
          <w:szCs w:val="14"/>
        </w:rPr>
        <w:t xml:space="preserve"> (saphenous) </w:t>
      </w:r>
      <w:r w:rsidRPr="00556BE9">
        <w:rPr>
          <w:rFonts w:ascii="Arial" w:eastAsia="Arial" w:hAnsi="Arial" w:cs="Arial"/>
          <w:color w:val="333333"/>
          <w:sz w:val="14"/>
          <w:szCs w:val="14"/>
        </w:rPr>
        <w:sym w:font="Wingdings" w:char="F0E0"/>
      </w:r>
      <w:r>
        <w:rPr>
          <w:rFonts w:ascii="Arial" w:eastAsia="Arial" w:hAnsi="Arial" w:cs="Arial"/>
          <w:b/>
          <w:color w:val="333333"/>
          <w:sz w:val="14"/>
          <w:szCs w:val="14"/>
        </w:rPr>
        <w:t># 1 MC radiofrequency ablation (best, least invasive)</w:t>
      </w:r>
    </w:p>
    <w:p w14:paraId="7AEA53E5" w14:textId="77777777" w:rsidR="00690A7A" w:rsidRPr="00DB3428" w:rsidRDefault="00690A7A" w:rsidP="00690A7A">
      <w:pPr>
        <w:pStyle w:val="ListParagraph"/>
        <w:numPr>
          <w:ilvl w:val="0"/>
          <w:numId w:val="29"/>
        </w:numPr>
        <w:spacing w:after="0" w:line="240" w:lineRule="auto"/>
        <w:rPr>
          <w:rFonts w:ascii="Arial" w:eastAsia="Arial" w:hAnsi="Arial" w:cs="Arial"/>
          <w:bCs/>
          <w:color w:val="333333"/>
          <w:sz w:val="14"/>
          <w:szCs w:val="14"/>
        </w:rPr>
      </w:pPr>
      <w:r>
        <w:rPr>
          <w:rFonts w:ascii="Arial" w:eastAsia="Arial" w:hAnsi="Arial" w:cs="Arial"/>
          <w:b/>
          <w:color w:val="333333"/>
          <w:sz w:val="14"/>
          <w:szCs w:val="14"/>
        </w:rPr>
        <w:t>P</w:t>
      </w:r>
      <w:r w:rsidRPr="00556BE9">
        <w:rPr>
          <w:rFonts w:ascii="Arial" w:eastAsia="Arial" w:hAnsi="Arial" w:cs="Arial"/>
          <w:b/>
          <w:color w:val="333333"/>
          <w:sz w:val="14"/>
          <w:szCs w:val="14"/>
        </w:rPr>
        <w:t>erforator</w:t>
      </w:r>
      <w:r>
        <w:rPr>
          <w:rFonts w:ascii="Arial" w:eastAsia="Arial" w:hAnsi="Arial" w:cs="Arial"/>
          <w:b/>
          <w:color w:val="333333"/>
          <w:sz w:val="14"/>
          <w:szCs w:val="14"/>
        </w:rPr>
        <w:t xml:space="preserve"> reflux </w:t>
      </w:r>
      <w:r w:rsidRPr="00556BE9">
        <w:rPr>
          <w:rFonts w:ascii="Arial" w:eastAsia="Arial" w:hAnsi="Arial" w:cs="Arial"/>
          <w:b/>
          <w:color w:val="333333"/>
          <w:sz w:val="14"/>
          <w:szCs w:val="14"/>
        </w:rPr>
        <w:sym w:font="Wingdings" w:char="F0E0"/>
      </w:r>
      <w:r>
        <w:rPr>
          <w:rFonts w:ascii="Arial" w:eastAsia="Arial" w:hAnsi="Arial" w:cs="Arial"/>
          <w:b/>
          <w:color w:val="333333"/>
          <w:sz w:val="14"/>
          <w:szCs w:val="14"/>
        </w:rPr>
        <w:t xml:space="preserve"> Endoscopic perforator ablation or US guided sclerotherapy</w:t>
      </w:r>
    </w:p>
    <w:p w14:paraId="0AA16CDC" w14:textId="77777777" w:rsidR="00690A7A" w:rsidRPr="00DB3428"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DB3428">
        <w:rPr>
          <w:rFonts w:ascii="Arial" w:eastAsia="Arial" w:hAnsi="Arial" w:cs="Arial"/>
          <w:bCs/>
          <w:color w:val="333333"/>
          <w:sz w:val="14"/>
          <w:szCs w:val="14"/>
        </w:rPr>
        <w:t xml:space="preserve">If </w:t>
      </w:r>
      <w:r>
        <w:rPr>
          <w:rFonts w:ascii="Arial" w:eastAsia="Arial" w:hAnsi="Arial" w:cs="Arial"/>
          <w:bCs/>
          <w:color w:val="333333"/>
          <w:sz w:val="14"/>
          <w:szCs w:val="14"/>
        </w:rPr>
        <w:t xml:space="preserve">you see reflux in both perforator and superficial system </w:t>
      </w:r>
      <w:r w:rsidRPr="00DB3428">
        <w:rPr>
          <w:rFonts w:ascii="Arial" w:eastAsia="Arial" w:hAnsi="Arial" w:cs="Arial"/>
          <w:bCs/>
          <w:color w:val="333333"/>
          <w:sz w:val="14"/>
          <w:szCs w:val="14"/>
        </w:rPr>
        <w:sym w:font="Wingdings" w:char="F0E0"/>
      </w:r>
    </w:p>
    <w:p w14:paraId="6DD9E05A" w14:textId="77777777" w:rsidR="00690A7A" w:rsidRDefault="00690A7A" w:rsidP="00690A7A">
      <w:pPr>
        <w:pStyle w:val="ListParagraph"/>
        <w:numPr>
          <w:ilvl w:val="1"/>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Treat incompetent superficial valves 1</w:t>
      </w:r>
      <w:r w:rsidRPr="007A4AE8">
        <w:rPr>
          <w:rFonts w:ascii="Arial" w:eastAsia="Arial" w:hAnsi="Arial" w:cs="Arial"/>
          <w:b/>
          <w:color w:val="333333"/>
          <w:sz w:val="14"/>
          <w:szCs w:val="14"/>
          <w:vertAlign w:val="superscript"/>
        </w:rPr>
        <w:t>st</w:t>
      </w:r>
      <w:r>
        <w:rPr>
          <w:rFonts w:ascii="Arial" w:eastAsia="Arial" w:hAnsi="Arial" w:cs="Arial"/>
          <w:b/>
          <w:color w:val="333333"/>
          <w:sz w:val="14"/>
          <w:szCs w:val="14"/>
        </w:rPr>
        <w:t xml:space="preserve">  (saphenous) </w:t>
      </w:r>
      <w:r w:rsidRPr="00DB342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usually resolves the perforator issue</w:t>
      </w:r>
    </w:p>
    <w:p w14:paraId="5A80D1E2" w14:textId="77777777" w:rsidR="00690A7A" w:rsidRPr="007A4AE8"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If still having issues </w:t>
      </w:r>
      <w:r w:rsidRPr="007A4AE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treat perforators incompetence </w:t>
      </w:r>
      <w:r w:rsidRPr="007A4AE8">
        <w:rPr>
          <w:rFonts w:ascii="Arial" w:eastAsia="Arial" w:hAnsi="Arial" w:cs="Arial"/>
          <w:b/>
          <w:color w:val="333333"/>
          <w:sz w:val="14"/>
          <w:szCs w:val="14"/>
        </w:rPr>
        <w:sym w:font="Wingdings" w:char="F0E0"/>
      </w:r>
      <w:r>
        <w:rPr>
          <w:rFonts w:ascii="Arial" w:eastAsia="Arial" w:hAnsi="Arial" w:cs="Arial"/>
          <w:b/>
          <w:color w:val="333333"/>
          <w:sz w:val="14"/>
          <w:szCs w:val="14"/>
        </w:rPr>
        <w:t xml:space="preserve"> US guided sclerotherapy</w:t>
      </w:r>
    </w:p>
    <w:p w14:paraId="1B00A83D" w14:textId="77777777" w:rsidR="00690A7A" w:rsidRPr="00556BE9" w:rsidRDefault="00690A7A" w:rsidP="00690A7A">
      <w:pPr>
        <w:spacing w:after="0" w:line="240" w:lineRule="auto"/>
        <w:rPr>
          <w:rFonts w:ascii="Arial" w:eastAsia="Arial" w:hAnsi="Arial" w:cs="Arial"/>
          <w:bCs/>
          <w:color w:val="333333"/>
          <w:sz w:val="14"/>
          <w:szCs w:val="14"/>
        </w:rPr>
      </w:pPr>
      <w:r w:rsidRPr="00556BE9">
        <w:rPr>
          <w:rFonts w:ascii="Arial" w:eastAsia="Arial" w:hAnsi="Arial" w:cs="Arial"/>
          <w:bCs/>
          <w:color w:val="333333"/>
          <w:sz w:val="14"/>
          <w:szCs w:val="14"/>
        </w:rPr>
        <w:t xml:space="preserve">CI to surgery </w:t>
      </w:r>
      <w:r w:rsidRPr="00556BE9">
        <w:rPr>
          <w:rFonts w:ascii="Arial" w:eastAsia="Arial" w:hAnsi="Arial" w:cs="Arial"/>
          <w:bCs/>
          <w:color w:val="333333"/>
          <w:sz w:val="14"/>
          <w:szCs w:val="14"/>
        </w:rPr>
        <w:sym w:font="Wingdings" w:char="F0E0"/>
      </w:r>
      <w:r w:rsidRPr="00556BE9">
        <w:rPr>
          <w:rFonts w:ascii="Arial" w:eastAsia="Arial" w:hAnsi="Arial" w:cs="Arial"/>
          <w:bCs/>
          <w:color w:val="333333"/>
          <w:sz w:val="14"/>
          <w:szCs w:val="14"/>
        </w:rPr>
        <w:t xml:space="preserve"> DVT, venous outflow obstruction, pregnant</w:t>
      </w:r>
    </w:p>
    <w:p w14:paraId="0342FD89" w14:textId="77777777" w:rsidR="00690A7A" w:rsidRPr="00DB3428" w:rsidRDefault="00690A7A" w:rsidP="00690A7A">
      <w:pPr>
        <w:spacing w:after="0" w:line="240" w:lineRule="auto"/>
        <w:rPr>
          <w:rFonts w:ascii="Arial" w:eastAsia="Arial" w:hAnsi="Arial" w:cs="Arial"/>
          <w:bCs/>
          <w:color w:val="333333"/>
          <w:sz w:val="14"/>
          <w:szCs w:val="14"/>
        </w:rPr>
      </w:pPr>
      <w:r w:rsidRPr="00556BE9">
        <w:rPr>
          <w:rFonts w:ascii="Arial" w:eastAsia="Arial" w:hAnsi="Arial" w:cs="Arial"/>
          <w:bCs/>
          <w:color w:val="333333"/>
          <w:sz w:val="14"/>
          <w:szCs w:val="14"/>
        </w:rPr>
        <w:t xml:space="preserve">Need post op US to make sure there is not DVT at the saphenofemoral junction. </w:t>
      </w:r>
    </w:p>
    <w:p w14:paraId="3C052E49" w14:textId="77777777" w:rsidR="00690A7A" w:rsidRPr="00E5267C" w:rsidRDefault="00690A7A" w:rsidP="00690A7A">
      <w:pPr>
        <w:spacing w:after="0" w:line="240" w:lineRule="auto"/>
        <w:rPr>
          <w:rFonts w:ascii="Arial" w:eastAsia="Arial" w:hAnsi="Arial" w:cs="Arial"/>
          <w:b/>
          <w:color w:val="333333"/>
          <w:sz w:val="14"/>
          <w:szCs w:val="14"/>
        </w:rPr>
      </w:pPr>
    </w:p>
    <w:p w14:paraId="2DCD853C" w14:textId="77777777" w:rsidR="00690A7A" w:rsidRPr="00294DF4" w:rsidRDefault="00690A7A" w:rsidP="00690A7A">
      <w:p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Supp</w:t>
      </w:r>
      <w:r>
        <w:rPr>
          <w:rFonts w:ascii="Arial" w:eastAsia="Arial" w:hAnsi="Arial" w:cs="Arial"/>
          <w:b/>
          <w:color w:val="333333"/>
          <w:sz w:val="14"/>
          <w:szCs w:val="14"/>
        </w:rPr>
        <w:t>u</w:t>
      </w:r>
      <w:r w:rsidRPr="00E5267C">
        <w:rPr>
          <w:rFonts w:ascii="Arial" w:eastAsia="Arial" w:hAnsi="Arial" w:cs="Arial"/>
          <w:b/>
          <w:color w:val="333333"/>
          <w:sz w:val="14"/>
          <w:szCs w:val="14"/>
        </w:rPr>
        <w:t xml:space="preserve">rative thrombophlebitis – </w:t>
      </w:r>
      <w:r>
        <w:rPr>
          <w:rFonts w:ascii="Arial" w:eastAsia="Arial" w:hAnsi="Arial" w:cs="Arial"/>
          <w:bCs/>
          <w:color w:val="333333"/>
          <w:sz w:val="14"/>
          <w:szCs w:val="14"/>
        </w:rPr>
        <w:t xml:space="preserve">Will see pus with </w:t>
      </w:r>
      <w:r>
        <w:rPr>
          <w:rFonts w:ascii="Arial" w:eastAsia="Arial" w:hAnsi="Arial" w:cs="Arial"/>
          <w:b/>
          <w:color w:val="333333"/>
          <w:sz w:val="14"/>
          <w:szCs w:val="14"/>
        </w:rPr>
        <w:t>fluctuation,</w:t>
      </w:r>
      <w:r w:rsidRPr="00294DF4">
        <w:rPr>
          <w:rFonts w:ascii="Arial" w:eastAsia="Arial" w:hAnsi="Arial" w:cs="Arial"/>
          <w:bCs/>
          <w:color w:val="333333"/>
          <w:sz w:val="14"/>
          <w:szCs w:val="14"/>
        </w:rPr>
        <w:t xml:space="preserve"> </w:t>
      </w:r>
      <w:r w:rsidRPr="00294DF4">
        <w:rPr>
          <w:rFonts w:ascii="Arial" w:eastAsia="Arial" w:hAnsi="Arial" w:cs="Arial"/>
          <w:b/>
          <w:color w:val="333333"/>
          <w:sz w:val="14"/>
          <w:szCs w:val="14"/>
        </w:rPr>
        <w:t>fever, high WBC</w:t>
      </w:r>
      <w:r w:rsidRPr="00294DF4">
        <w:rPr>
          <w:rFonts w:ascii="Arial" w:eastAsia="Arial" w:hAnsi="Arial" w:cs="Arial"/>
          <w:bCs/>
          <w:color w:val="333333"/>
          <w:sz w:val="14"/>
          <w:szCs w:val="14"/>
        </w:rPr>
        <w:t xml:space="preserve">, red streaking </w:t>
      </w:r>
      <w:r w:rsidRPr="00294DF4">
        <w:rPr>
          <w:rFonts w:ascii="Arial" w:eastAsia="Arial" w:hAnsi="Arial" w:cs="Arial"/>
          <w:bCs/>
          <w:color w:val="333333"/>
          <w:sz w:val="14"/>
          <w:szCs w:val="14"/>
        </w:rPr>
        <w:sym w:font="Wingdings" w:char="F0E0"/>
      </w:r>
      <w:r w:rsidRPr="00294DF4">
        <w:rPr>
          <w:rFonts w:ascii="Arial" w:eastAsia="Arial" w:hAnsi="Arial" w:cs="Arial"/>
          <w:bCs/>
          <w:color w:val="333333"/>
          <w:sz w:val="14"/>
          <w:szCs w:val="14"/>
        </w:rPr>
        <w:t xml:space="preserve"> remove IV and start abx. If there is pus </w:t>
      </w:r>
      <w:r w:rsidRPr="00294DF4">
        <w:rPr>
          <w:rFonts w:ascii="Arial" w:eastAsia="Arial" w:hAnsi="Arial" w:cs="Arial"/>
          <w:bCs/>
          <w:color w:val="333333"/>
          <w:sz w:val="14"/>
          <w:szCs w:val="14"/>
        </w:rPr>
        <w:sym w:font="Wingdings" w:char="F0E0"/>
      </w:r>
      <w:r w:rsidRPr="00294DF4">
        <w:rPr>
          <w:rFonts w:ascii="Arial" w:eastAsia="Arial" w:hAnsi="Arial" w:cs="Arial"/>
          <w:bCs/>
          <w:color w:val="333333"/>
          <w:sz w:val="14"/>
          <w:szCs w:val="14"/>
        </w:rPr>
        <w:t xml:space="preserve"> I&amp;D</w:t>
      </w:r>
    </w:p>
    <w:p w14:paraId="407D09B1" w14:textId="77777777" w:rsidR="00690A7A" w:rsidRPr="00294DF4" w:rsidRDefault="00690A7A" w:rsidP="00690A7A">
      <w:pPr>
        <w:spacing w:after="0" w:line="240" w:lineRule="auto"/>
        <w:rPr>
          <w:rFonts w:ascii="Arial" w:eastAsia="Arial" w:hAnsi="Arial" w:cs="Arial"/>
          <w:bCs/>
          <w:color w:val="333333"/>
          <w:sz w:val="14"/>
          <w:szCs w:val="14"/>
        </w:rPr>
      </w:pPr>
      <w:r w:rsidRPr="00294DF4">
        <w:rPr>
          <w:rFonts w:ascii="Arial" w:eastAsia="Arial" w:hAnsi="Arial" w:cs="Arial"/>
          <w:bCs/>
          <w:color w:val="333333"/>
          <w:sz w:val="14"/>
          <w:szCs w:val="14"/>
        </w:rPr>
        <w:t xml:space="preserve">Superficial thrombophlebitis – will see erythema </w:t>
      </w:r>
      <w:r w:rsidRPr="00294DF4">
        <w:rPr>
          <w:rFonts w:ascii="Arial" w:eastAsia="Arial" w:hAnsi="Arial" w:cs="Arial"/>
          <w:bCs/>
          <w:color w:val="333333"/>
          <w:sz w:val="14"/>
          <w:szCs w:val="14"/>
        </w:rPr>
        <w:sym w:font="Wingdings" w:char="F0E0"/>
      </w:r>
      <w:r w:rsidRPr="00294DF4">
        <w:rPr>
          <w:rFonts w:ascii="Arial" w:eastAsia="Arial" w:hAnsi="Arial" w:cs="Arial"/>
          <w:bCs/>
          <w:color w:val="333333"/>
          <w:sz w:val="14"/>
          <w:szCs w:val="14"/>
        </w:rPr>
        <w:t xml:space="preserve"> warm compress, remove iv</w:t>
      </w:r>
    </w:p>
    <w:p w14:paraId="17E99C4D" w14:textId="77777777" w:rsidR="00690A7A" w:rsidRPr="00294DF4" w:rsidRDefault="00690A7A" w:rsidP="00690A7A">
      <w:pPr>
        <w:spacing w:after="0" w:line="240" w:lineRule="auto"/>
        <w:rPr>
          <w:rFonts w:ascii="Arial" w:eastAsia="Arial" w:hAnsi="Arial" w:cs="Arial"/>
          <w:b/>
          <w:color w:val="333333"/>
          <w:sz w:val="14"/>
          <w:szCs w:val="14"/>
        </w:rPr>
      </w:pPr>
      <w:r w:rsidRPr="00294DF4">
        <w:rPr>
          <w:rFonts w:ascii="Arial" w:eastAsia="Arial" w:hAnsi="Arial" w:cs="Arial"/>
          <w:b/>
          <w:color w:val="333333"/>
          <w:sz w:val="14"/>
          <w:szCs w:val="14"/>
        </w:rPr>
        <w:t>Staph aureus is MC for both</w:t>
      </w:r>
    </w:p>
    <w:p w14:paraId="781DF702" w14:textId="77777777" w:rsidR="00690A7A" w:rsidRPr="00E5267C" w:rsidRDefault="00690A7A" w:rsidP="00690A7A">
      <w:pPr>
        <w:spacing w:after="0" w:line="240" w:lineRule="auto"/>
        <w:rPr>
          <w:rFonts w:ascii="Arial" w:eastAsia="Arial" w:hAnsi="Arial" w:cs="Arial"/>
          <w:b/>
          <w:color w:val="333333"/>
          <w:sz w:val="14"/>
          <w:szCs w:val="14"/>
        </w:rPr>
      </w:pPr>
    </w:p>
    <w:p w14:paraId="3099FB0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Lymphedema</w:t>
      </w:r>
    </w:p>
    <w:p w14:paraId="1E409D74"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u w:val="single"/>
        </w:rPr>
        <w:t>Woody edema</w:t>
      </w:r>
    </w:p>
    <w:p w14:paraId="2FE5376B"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MCC of cellulitis here is streptococcus</w:t>
      </w:r>
    </w:p>
    <w:p w14:paraId="078BDA4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Dx: </w:t>
      </w:r>
      <w:r w:rsidRPr="00E5267C">
        <w:rPr>
          <w:rFonts w:ascii="Arial" w:eastAsia="Arial" w:hAnsi="Arial" w:cs="Arial"/>
          <w:b/>
          <w:color w:val="333333"/>
          <w:sz w:val="14"/>
          <w:szCs w:val="14"/>
        </w:rPr>
        <w:t>Lymphoscintigraphy, most Dx is clinical though</w:t>
      </w:r>
    </w:p>
    <w:p w14:paraId="1B4126B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Tx: compression stockings</w:t>
      </w:r>
    </w:p>
    <w:p w14:paraId="2D77F7CE" w14:textId="77777777" w:rsidR="00690A7A" w:rsidRPr="00E5267C" w:rsidRDefault="00690A7A" w:rsidP="00690A7A">
      <w:pPr>
        <w:spacing w:after="0" w:line="240" w:lineRule="auto"/>
        <w:rPr>
          <w:rFonts w:ascii="Arial" w:eastAsia="Arial" w:hAnsi="Arial" w:cs="Arial"/>
          <w:b/>
          <w:color w:val="333333"/>
          <w:sz w:val="14"/>
          <w:szCs w:val="14"/>
        </w:rPr>
      </w:pPr>
    </w:p>
    <w:p w14:paraId="6E6A56D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Lymphocele after GROIN surgery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PC drainage. Lymphocele resection if that fails. Can give isosulfan blue dye into foot to find lymphocele</w:t>
      </w:r>
    </w:p>
    <w:p w14:paraId="0091D750" w14:textId="77777777" w:rsidR="00690A7A" w:rsidRPr="00E5267C" w:rsidRDefault="00690A7A" w:rsidP="00690A7A">
      <w:pPr>
        <w:spacing w:after="0" w:line="240" w:lineRule="auto"/>
        <w:rPr>
          <w:rFonts w:ascii="Arial" w:eastAsia="Arial" w:hAnsi="Arial" w:cs="Arial"/>
          <w:color w:val="333333"/>
          <w:sz w:val="14"/>
          <w:szCs w:val="14"/>
        </w:rPr>
      </w:pPr>
    </w:p>
    <w:p w14:paraId="75FDD8D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B12 deficiency occurs with: Gastric bypass, terminal ileum resection, blind loop syndrome</w:t>
      </w:r>
    </w:p>
    <w:p w14:paraId="2675E7CA" w14:textId="77777777" w:rsidR="00690A7A" w:rsidRPr="00E5267C" w:rsidRDefault="00690A7A" w:rsidP="00690A7A">
      <w:pPr>
        <w:spacing w:after="0" w:line="240" w:lineRule="auto"/>
        <w:rPr>
          <w:rFonts w:ascii="Arial" w:eastAsia="Arial" w:hAnsi="Arial" w:cs="Arial"/>
          <w:color w:val="333333"/>
          <w:sz w:val="14"/>
          <w:szCs w:val="14"/>
        </w:rPr>
      </w:pPr>
    </w:p>
    <w:p w14:paraId="1449EA4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Gastrin – </w:t>
      </w:r>
      <w:r w:rsidRPr="00E5267C">
        <w:rPr>
          <w:rFonts w:ascii="Arial" w:eastAsia="Arial" w:hAnsi="Arial" w:cs="Arial"/>
          <w:color w:val="333333"/>
          <w:sz w:val="14"/>
          <w:szCs w:val="14"/>
        </w:rPr>
        <w:t>found in stomach</w:t>
      </w:r>
      <w:r>
        <w:rPr>
          <w:rFonts w:ascii="Arial" w:eastAsia="Arial" w:hAnsi="Arial" w:cs="Arial"/>
          <w:color w:val="333333"/>
          <w:sz w:val="14"/>
          <w:szCs w:val="14"/>
        </w:rPr>
        <w:t xml:space="preserve">. Secreted by G cells. </w:t>
      </w:r>
    </w:p>
    <w:p w14:paraId="72AE757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Stimulated by</w:t>
      </w:r>
      <w:r w:rsidRPr="00E5267C">
        <w:rPr>
          <w:rFonts w:ascii="Arial" w:eastAsia="Arial" w:hAnsi="Arial" w:cs="Arial"/>
          <w:b/>
          <w:color w:val="333333"/>
          <w:sz w:val="14"/>
          <w:szCs w:val="14"/>
        </w:rPr>
        <w:t>: protein, vagal input (ACH), calcium, ETOH, antral distension, pH &gt; 3.0</w:t>
      </w:r>
    </w:p>
    <w:p w14:paraId="29DD733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Inhibited by</w:t>
      </w:r>
      <w:r w:rsidRPr="00E5267C">
        <w:rPr>
          <w:rFonts w:ascii="Arial" w:eastAsia="Arial" w:hAnsi="Arial" w:cs="Arial"/>
          <w:b/>
          <w:color w:val="333333"/>
          <w:sz w:val="14"/>
          <w:szCs w:val="14"/>
        </w:rPr>
        <w:t>: pH &lt; 3, somatostatin, secretin, CCK</w:t>
      </w:r>
    </w:p>
    <w:p w14:paraId="2F998069"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333333"/>
          <w:sz w:val="14"/>
          <w:szCs w:val="14"/>
        </w:rPr>
        <w:t xml:space="preserve">Target: </w:t>
      </w:r>
      <w:r w:rsidRPr="00E5267C">
        <w:rPr>
          <w:rFonts w:ascii="Arial" w:eastAsia="Arial" w:hAnsi="Arial" w:cs="Arial"/>
          <w:b/>
          <w:color w:val="333333"/>
          <w:sz w:val="14"/>
          <w:szCs w:val="14"/>
        </w:rPr>
        <w:t>Parietal cell</w:t>
      </w:r>
      <w:r w:rsidRPr="00E5267C">
        <w:rPr>
          <w:rFonts w:ascii="Arial" w:eastAsia="Arial" w:hAnsi="Arial" w:cs="Arial"/>
          <w:color w:val="333333"/>
          <w:sz w:val="14"/>
          <w:szCs w:val="14"/>
        </w:rPr>
        <w:t xml:space="preserve"> and </w:t>
      </w:r>
      <w:r w:rsidRPr="00E5267C">
        <w:rPr>
          <w:rFonts w:ascii="Arial" w:eastAsia="Arial" w:hAnsi="Arial" w:cs="Arial"/>
          <w:b/>
          <w:color w:val="333333"/>
          <w:sz w:val="14"/>
          <w:szCs w:val="14"/>
        </w:rPr>
        <w:t>chief cell</w:t>
      </w:r>
    </w:p>
    <w:p w14:paraId="2EE012EA"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Response: Increase HCl, intrinsic factor, </w:t>
      </w:r>
      <w:r w:rsidRPr="00E5267C">
        <w:rPr>
          <w:rFonts w:ascii="Arial" w:eastAsia="Arial" w:hAnsi="Arial" w:cs="Arial"/>
          <w:b/>
          <w:color w:val="333333"/>
          <w:sz w:val="14"/>
          <w:szCs w:val="14"/>
        </w:rPr>
        <w:t>pepsinogen secretion (gastrin is strongest stimulator for all these)</w:t>
      </w:r>
      <w:r w:rsidRPr="00E5267C">
        <w:rPr>
          <w:rFonts w:ascii="Arial" w:eastAsia="Arial" w:hAnsi="Arial" w:cs="Arial"/>
          <w:color w:val="333333"/>
          <w:sz w:val="14"/>
          <w:szCs w:val="14"/>
        </w:rPr>
        <w:t>,</w:t>
      </w:r>
    </w:p>
    <w:p w14:paraId="65425B85" w14:textId="77777777" w:rsidR="00690A7A" w:rsidRPr="00E5267C" w:rsidRDefault="00690A7A" w:rsidP="00690A7A">
      <w:pPr>
        <w:spacing w:after="0" w:line="240" w:lineRule="auto"/>
        <w:rPr>
          <w:rFonts w:ascii="Arial" w:eastAsia="Arial" w:hAnsi="Arial" w:cs="Arial"/>
          <w:color w:val="000000"/>
          <w:sz w:val="14"/>
          <w:szCs w:val="14"/>
        </w:rPr>
      </w:pPr>
    </w:p>
    <w:p w14:paraId="3DBDE637"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Somatostatin - mainly </w:t>
      </w:r>
      <w:r>
        <w:rPr>
          <w:rFonts w:ascii="Arial" w:eastAsia="Arial" w:hAnsi="Arial" w:cs="Arial"/>
          <w:color w:val="333333"/>
          <w:sz w:val="14"/>
          <w:szCs w:val="14"/>
        </w:rPr>
        <w:t>f</w:t>
      </w:r>
      <w:r w:rsidRPr="00E5267C">
        <w:rPr>
          <w:rFonts w:ascii="Arial" w:eastAsia="Arial" w:hAnsi="Arial" w:cs="Arial"/>
          <w:color w:val="333333"/>
          <w:sz w:val="14"/>
          <w:szCs w:val="14"/>
        </w:rPr>
        <w:t xml:space="preserve">rom </w:t>
      </w:r>
      <w:r w:rsidRPr="00E5267C">
        <w:rPr>
          <w:rFonts w:ascii="Arial" w:eastAsia="Arial" w:hAnsi="Arial" w:cs="Arial"/>
          <w:b/>
          <w:color w:val="333333"/>
          <w:sz w:val="14"/>
          <w:szCs w:val="14"/>
        </w:rPr>
        <w:t>D cells of antrum</w:t>
      </w:r>
      <w:r w:rsidRPr="00E5267C">
        <w:rPr>
          <w:rFonts w:ascii="Arial" w:eastAsia="Arial" w:hAnsi="Arial" w:cs="Arial"/>
          <w:color w:val="333333"/>
          <w:sz w:val="14"/>
          <w:szCs w:val="14"/>
        </w:rPr>
        <w:t>, also small bowel and pancreas</w:t>
      </w:r>
    </w:p>
    <w:p w14:paraId="3935B136"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Stimulated by </w:t>
      </w:r>
      <w:r w:rsidRPr="00E5267C">
        <w:rPr>
          <w:rFonts w:ascii="Arial" w:eastAsia="Arial" w:hAnsi="Arial" w:cs="Arial"/>
          <w:b/>
          <w:color w:val="333333"/>
          <w:sz w:val="14"/>
          <w:szCs w:val="14"/>
        </w:rPr>
        <w:t>acid in duodenum</w:t>
      </w:r>
    </w:p>
    <w:p w14:paraId="5BDC274D" w14:textId="77777777" w:rsidR="00690A7A" w:rsidRPr="00E5267C" w:rsidRDefault="00690A7A" w:rsidP="00690A7A">
      <w:pPr>
        <w:spacing w:after="0" w:line="240" w:lineRule="auto"/>
        <w:rPr>
          <w:rFonts w:ascii="Arial" w:eastAsia="Arial" w:hAnsi="Arial" w:cs="Arial"/>
          <w:color w:val="000000"/>
          <w:sz w:val="14"/>
          <w:szCs w:val="14"/>
        </w:rPr>
      </w:pPr>
    </w:p>
    <w:p w14:paraId="27DCA82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Cholecystokinin - </w:t>
      </w:r>
      <w:r w:rsidRPr="00E5267C">
        <w:rPr>
          <w:rFonts w:ascii="Arial" w:eastAsia="Arial" w:hAnsi="Arial" w:cs="Arial"/>
          <w:b/>
          <w:color w:val="333333"/>
          <w:sz w:val="14"/>
          <w:szCs w:val="14"/>
        </w:rPr>
        <w:t xml:space="preserve">Secreted by I </w:t>
      </w:r>
      <w:r>
        <w:rPr>
          <w:rFonts w:ascii="Arial" w:eastAsia="Arial" w:hAnsi="Arial" w:cs="Arial"/>
          <w:b/>
          <w:color w:val="333333"/>
          <w:sz w:val="14"/>
          <w:szCs w:val="14"/>
        </w:rPr>
        <w:t>C</w:t>
      </w:r>
      <w:r w:rsidRPr="00E5267C">
        <w:rPr>
          <w:rFonts w:ascii="Arial" w:eastAsia="Arial" w:hAnsi="Arial" w:cs="Arial"/>
          <w:b/>
          <w:color w:val="333333"/>
          <w:sz w:val="14"/>
          <w:szCs w:val="14"/>
        </w:rPr>
        <w:t>ells of duodenum</w:t>
      </w:r>
      <w:r w:rsidRPr="00E5267C">
        <w:rPr>
          <w:rFonts w:ascii="Arial" w:eastAsia="Arial" w:hAnsi="Arial" w:cs="Arial"/>
          <w:color w:val="333333"/>
          <w:sz w:val="14"/>
          <w:szCs w:val="14"/>
        </w:rPr>
        <w:t xml:space="preserve">. </w:t>
      </w:r>
    </w:p>
    <w:p w14:paraId="572B278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Stimulated by protein and fat in duodenum</w:t>
      </w:r>
    </w:p>
    <w:p w14:paraId="2D980D3B"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Contracts the GB, </w:t>
      </w:r>
      <w:r w:rsidRPr="00E5267C">
        <w:rPr>
          <w:rFonts w:ascii="Arial" w:eastAsia="Arial" w:hAnsi="Arial" w:cs="Arial"/>
          <w:b/>
          <w:color w:val="333333"/>
          <w:sz w:val="14"/>
          <w:szCs w:val="14"/>
        </w:rPr>
        <w:t xml:space="preserve">relaxation of sphincter of oddi, </w:t>
      </w:r>
      <w:r w:rsidRPr="00E5267C">
        <w:rPr>
          <w:rFonts w:ascii="Arial" w:eastAsia="Arial" w:hAnsi="Arial" w:cs="Arial"/>
          <w:b/>
          <w:color w:val="333333"/>
          <w:sz w:val="14"/>
          <w:szCs w:val="14"/>
          <w:u w:val="single"/>
        </w:rPr>
        <w:t>increase pancreatic enzyme secretion</w:t>
      </w:r>
      <w:r w:rsidRPr="00E5267C">
        <w:rPr>
          <w:rFonts w:ascii="Arial" w:eastAsia="Arial" w:hAnsi="Arial" w:cs="Arial"/>
          <w:b/>
          <w:color w:val="333333"/>
          <w:sz w:val="14"/>
          <w:szCs w:val="14"/>
        </w:rPr>
        <w:t xml:space="preserve"> (most potent stimulus)</w:t>
      </w:r>
    </w:p>
    <w:p w14:paraId="3D406A33"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Increases intestinal motility</w:t>
      </w:r>
    </w:p>
    <w:p w14:paraId="6B36F13B" w14:textId="77777777" w:rsidR="00690A7A" w:rsidRPr="00E5267C" w:rsidRDefault="00690A7A" w:rsidP="00690A7A">
      <w:pPr>
        <w:spacing w:after="0" w:line="240" w:lineRule="auto"/>
        <w:rPr>
          <w:rFonts w:ascii="Arial" w:eastAsia="Arial" w:hAnsi="Arial" w:cs="Arial"/>
          <w:color w:val="000000"/>
          <w:sz w:val="14"/>
          <w:szCs w:val="14"/>
        </w:rPr>
      </w:pPr>
    </w:p>
    <w:p w14:paraId="35D141F2"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Secretin released by </w:t>
      </w:r>
      <w:r w:rsidRPr="00E5267C">
        <w:rPr>
          <w:rFonts w:ascii="Arial" w:eastAsia="Arial" w:hAnsi="Arial" w:cs="Arial"/>
          <w:b/>
          <w:color w:val="333333"/>
          <w:sz w:val="14"/>
          <w:szCs w:val="14"/>
        </w:rPr>
        <w:t>S cells duodenum</w:t>
      </w:r>
      <w:r w:rsidRPr="00E5267C">
        <w:rPr>
          <w:rFonts w:ascii="Arial" w:eastAsia="Arial" w:hAnsi="Arial" w:cs="Arial"/>
          <w:color w:val="333333"/>
          <w:sz w:val="14"/>
          <w:szCs w:val="14"/>
        </w:rPr>
        <w:t xml:space="preserve"> </w:t>
      </w:r>
    </w:p>
    <w:p w14:paraId="37DBAEC4"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Stimulated by </w:t>
      </w:r>
      <w:r w:rsidRPr="00E5267C">
        <w:rPr>
          <w:rFonts w:ascii="Arial" w:eastAsia="Arial" w:hAnsi="Arial" w:cs="Arial"/>
          <w:b/>
          <w:color w:val="333333"/>
          <w:sz w:val="14"/>
          <w:szCs w:val="14"/>
          <w:u w:val="single"/>
        </w:rPr>
        <w:t>fat, bile and pH &lt; 4</w:t>
      </w:r>
    </w:p>
    <w:p w14:paraId="01CC647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u w:val="single"/>
        </w:rPr>
        <w:t>Increases pancreatic bicarb</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Inhibits gastrin and HCl release</w:t>
      </w:r>
    </w:p>
    <w:p w14:paraId="19377CE8"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High pancreatic duct output: high bicarb and low chloride</w:t>
      </w:r>
    </w:p>
    <w:p w14:paraId="00BF88E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Slow pancreatic output - low bicarb and high chloride </w:t>
      </w:r>
      <w:r w:rsidRPr="00E5267C">
        <w:rPr>
          <w:rFonts w:ascii="Arial" w:eastAsia="Arial" w:hAnsi="Arial" w:cs="Arial"/>
          <w:color w:val="333333"/>
          <w:sz w:val="14"/>
          <w:szCs w:val="14"/>
        </w:rPr>
        <w:t>(carbonic anhydrase in duct exchanges HCO3 for Cl)</w:t>
      </w:r>
    </w:p>
    <w:p w14:paraId="4EF4E93A" w14:textId="77777777" w:rsidR="00690A7A" w:rsidRPr="00E5267C" w:rsidRDefault="00690A7A" w:rsidP="00690A7A">
      <w:pPr>
        <w:spacing w:after="0" w:line="240" w:lineRule="auto"/>
        <w:rPr>
          <w:rFonts w:ascii="Arial" w:eastAsia="Arial" w:hAnsi="Arial" w:cs="Arial"/>
          <w:color w:val="000000"/>
          <w:sz w:val="14"/>
          <w:szCs w:val="14"/>
        </w:rPr>
      </w:pPr>
    </w:p>
    <w:p w14:paraId="24A43CF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Motilin </w:t>
      </w:r>
    </w:p>
    <w:p w14:paraId="4BC30447"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Released by M cells in duodenum</w:t>
      </w:r>
    </w:p>
    <w:p w14:paraId="1387F502"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Highest concentration of receptors </w:t>
      </w:r>
      <w:r w:rsidRPr="00E5267C">
        <w:rPr>
          <w:rFonts w:ascii="Arial" w:eastAsia="Arial" w:hAnsi="Arial" w:cs="Arial"/>
          <w:b/>
          <w:color w:val="000000"/>
          <w:sz w:val="14"/>
          <w:szCs w:val="14"/>
          <w:u w:val="single"/>
        </w:rPr>
        <w:t>in gastric antrum</w:t>
      </w:r>
    </w:p>
    <w:p w14:paraId="61CEFFB4"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Stimulated by duodenal acid, food</w:t>
      </w:r>
    </w:p>
    <w:p w14:paraId="5D347C26"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Released during fasting, not while eating</w:t>
      </w:r>
    </w:p>
    <w:p w14:paraId="418B9CE4"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u w:val="single"/>
        </w:rPr>
        <w:t>Erythromycin</w:t>
      </w:r>
      <w:r w:rsidRPr="00E5267C">
        <w:rPr>
          <w:rFonts w:ascii="Arial" w:eastAsia="Arial" w:hAnsi="Arial" w:cs="Arial"/>
          <w:b/>
          <w:color w:val="333333"/>
          <w:sz w:val="14"/>
          <w:szCs w:val="14"/>
        </w:rPr>
        <w:t xml:space="preserve"> acts on this receptor</w:t>
      </w:r>
    </w:p>
    <w:p w14:paraId="240E9D90" w14:textId="77777777" w:rsidR="00690A7A" w:rsidRPr="00E5267C" w:rsidRDefault="00690A7A" w:rsidP="00690A7A">
      <w:pPr>
        <w:spacing w:after="0" w:line="240" w:lineRule="auto"/>
        <w:rPr>
          <w:rFonts w:ascii="Arial" w:eastAsia="Arial" w:hAnsi="Arial" w:cs="Arial"/>
          <w:color w:val="000000"/>
          <w:sz w:val="14"/>
          <w:szCs w:val="14"/>
        </w:rPr>
      </w:pPr>
    </w:p>
    <w:p w14:paraId="5FBF62C5" w14:textId="77777777" w:rsidR="00690A7A" w:rsidRPr="00530648" w:rsidRDefault="00690A7A" w:rsidP="00690A7A">
      <w:pPr>
        <w:spacing w:after="0" w:line="240" w:lineRule="auto"/>
        <w:rPr>
          <w:rFonts w:ascii="Arial" w:eastAsia="Arial" w:hAnsi="Arial" w:cs="Arial"/>
          <w:bCs/>
          <w:color w:val="333333"/>
          <w:sz w:val="14"/>
          <w:szCs w:val="14"/>
        </w:rPr>
      </w:pPr>
      <w:r w:rsidRPr="00530648">
        <w:rPr>
          <w:rFonts w:ascii="Arial" w:eastAsia="Arial" w:hAnsi="Arial" w:cs="Arial"/>
          <w:b/>
          <w:color w:val="333333"/>
          <w:sz w:val="14"/>
          <w:szCs w:val="14"/>
        </w:rPr>
        <w:t xml:space="preserve">Pancreatic polypeptide </w:t>
      </w:r>
    </w:p>
    <w:p w14:paraId="4C3D0804" w14:textId="77777777" w:rsidR="00690A7A" w:rsidRPr="00530648" w:rsidRDefault="00690A7A" w:rsidP="00690A7A">
      <w:pPr>
        <w:spacing w:after="0" w:line="240" w:lineRule="auto"/>
        <w:rPr>
          <w:rFonts w:ascii="Arial" w:eastAsia="Arial" w:hAnsi="Arial" w:cs="Arial"/>
          <w:bCs/>
          <w:color w:val="000000"/>
          <w:sz w:val="14"/>
          <w:szCs w:val="14"/>
        </w:rPr>
      </w:pPr>
      <w:r w:rsidRPr="00530648">
        <w:rPr>
          <w:rFonts w:ascii="Arial" w:eastAsia="Arial" w:hAnsi="Arial" w:cs="Arial"/>
          <w:bCs/>
          <w:color w:val="333333"/>
          <w:sz w:val="14"/>
          <w:szCs w:val="14"/>
        </w:rPr>
        <w:t>secreted by islet cells in pancreas</w:t>
      </w:r>
    </w:p>
    <w:p w14:paraId="5C69633C" w14:textId="77777777" w:rsidR="00690A7A" w:rsidRPr="00530648" w:rsidRDefault="00690A7A" w:rsidP="00690A7A">
      <w:pPr>
        <w:spacing w:after="0" w:line="240" w:lineRule="auto"/>
        <w:rPr>
          <w:rFonts w:ascii="Arial" w:eastAsia="Arial" w:hAnsi="Arial" w:cs="Arial"/>
          <w:bCs/>
          <w:color w:val="333333"/>
          <w:sz w:val="14"/>
          <w:szCs w:val="14"/>
        </w:rPr>
      </w:pPr>
      <w:r w:rsidRPr="00530648">
        <w:rPr>
          <w:rFonts w:ascii="Arial" w:eastAsia="Arial" w:hAnsi="Arial" w:cs="Arial"/>
          <w:bCs/>
          <w:color w:val="333333"/>
          <w:sz w:val="14"/>
          <w:szCs w:val="14"/>
        </w:rPr>
        <w:t>Causes decreased pancreatic endocrine and exocrine function</w:t>
      </w:r>
    </w:p>
    <w:p w14:paraId="5210D035" w14:textId="77777777" w:rsidR="00690A7A" w:rsidRPr="00530648" w:rsidRDefault="00690A7A" w:rsidP="00690A7A">
      <w:pPr>
        <w:spacing w:after="0" w:line="240" w:lineRule="auto"/>
        <w:rPr>
          <w:rFonts w:ascii="Arial" w:eastAsia="Arial" w:hAnsi="Arial" w:cs="Arial"/>
          <w:bCs/>
          <w:color w:val="000000"/>
          <w:sz w:val="14"/>
          <w:szCs w:val="14"/>
        </w:rPr>
      </w:pPr>
      <w:r w:rsidRPr="00530648">
        <w:rPr>
          <w:rFonts w:ascii="Arial" w:eastAsia="Arial" w:hAnsi="Arial" w:cs="Arial"/>
          <w:bCs/>
          <w:color w:val="000000"/>
          <w:sz w:val="14"/>
          <w:szCs w:val="14"/>
        </w:rPr>
        <w:t>Stimulated by: fasting, exercise and hypoglycemia</w:t>
      </w:r>
    </w:p>
    <w:p w14:paraId="6A10722B" w14:textId="77777777" w:rsidR="00690A7A" w:rsidRPr="00E5267C" w:rsidRDefault="00690A7A" w:rsidP="00690A7A">
      <w:pPr>
        <w:spacing w:after="0" w:line="240" w:lineRule="auto"/>
        <w:rPr>
          <w:rFonts w:ascii="Arial" w:eastAsia="Arial" w:hAnsi="Arial" w:cs="Arial"/>
          <w:color w:val="333333"/>
          <w:sz w:val="14"/>
          <w:szCs w:val="14"/>
        </w:rPr>
      </w:pPr>
    </w:p>
    <w:p w14:paraId="13F8D190"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lastRenderedPageBreak/>
        <w:t xml:space="preserve">Vasoactive intestinal peptide - produced by cells in </w:t>
      </w:r>
      <w:r w:rsidRPr="00E5267C">
        <w:rPr>
          <w:rFonts w:ascii="Arial" w:eastAsia="Arial" w:hAnsi="Arial" w:cs="Arial"/>
          <w:b/>
          <w:color w:val="333333"/>
          <w:sz w:val="14"/>
          <w:szCs w:val="14"/>
        </w:rPr>
        <w:t>pancreas and gut</w:t>
      </w:r>
    </w:p>
    <w:p w14:paraId="4B8C310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333333"/>
          <w:sz w:val="14"/>
          <w:szCs w:val="14"/>
        </w:rPr>
        <w:t xml:space="preserve">Stimulated by </w:t>
      </w:r>
      <w:r w:rsidRPr="00E5267C">
        <w:rPr>
          <w:rFonts w:ascii="Arial" w:eastAsia="Arial" w:hAnsi="Arial" w:cs="Arial"/>
          <w:b/>
          <w:color w:val="333333"/>
          <w:sz w:val="14"/>
          <w:szCs w:val="14"/>
        </w:rPr>
        <w:t>fat and ACH</w:t>
      </w:r>
    </w:p>
    <w:p w14:paraId="5C424185"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333333"/>
          <w:sz w:val="14"/>
          <w:szCs w:val="14"/>
        </w:rPr>
        <w:t>Increases intestinal (</w:t>
      </w:r>
      <w:r w:rsidRPr="00E5267C">
        <w:rPr>
          <w:rFonts w:ascii="Arial" w:eastAsia="Arial" w:hAnsi="Arial" w:cs="Arial"/>
          <w:color w:val="333333"/>
          <w:sz w:val="14"/>
          <w:szCs w:val="14"/>
        </w:rPr>
        <w:t>water and electrolytes)</w:t>
      </w:r>
      <w:r w:rsidRPr="00E5267C">
        <w:rPr>
          <w:rFonts w:ascii="Arial" w:eastAsia="Arial" w:hAnsi="Arial" w:cs="Arial"/>
          <w:b/>
          <w:color w:val="333333"/>
          <w:sz w:val="14"/>
          <w:szCs w:val="14"/>
        </w:rPr>
        <w:t xml:space="preserve"> secretions and motility</w:t>
      </w:r>
    </w:p>
    <w:p w14:paraId="74D872F0" w14:textId="77777777" w:rsidR="00690A7A" w:rsidRPr="00E5267C" w:rsidRDefault="00690A7A" w:rsidP="00690A7A">
      <w:pPr>
        <w:spacing w:after="0" w:line="240" w:lineRule="auto"/>
        <w:rPr>
          <w:rFonts w:ascii="Arial" w:eastAsia="Arial" w:hAnsi="Arial" w:cs="Arial"/>
          <w:b/>
          <w:color w:val="333333"/>
          <w:sz w:val="14"/>
          <w:szCs w:val="14"/>
        </w:rPr>
      </w:pPr>
    </w:p>
    <w:p w14:paraId="2EBE6969"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Bombesin (</w:t>
      </w:r>
      <w:r w:rsidRPr="00E5267C">
        <w:rPr>
          <w:rFonts w:ascii="Arial" w:eastAsia="Arial" w:hAnsi="Arial" w:cs="Arial"/>
          <w:color w:val="333333"/>
          <w:sz w:val="14"/>
          <w:szCs w:val="14"/>
        </w:rPr>
        <w:t>gastrin-releasing peptide) –</w:t>
      </w:r>
      <w:r w:rsidRPr="00E5267C">
        <w:rPr>
          <w:rFonts w:ascii="Arial" w:eastAsia="Arial" w:hAnsi="Arial" w:cs="Arial"/>
          <w:b/>
          <w:color w:val="333333"/>
          <w:sz w:val="14"/>
          <w:szCs w:val="14"/>
        </w:rPr>
        <w:t xml:space="preserve"> </w:t>
      </w:r>
      <w:r w:rsidRPr="00E5267C">
        <w:rPr>
          <w:rFonts w:ascii="Arial" w:eastAsia="Arial" w:hAnsi="Arial" w:cs="Arial"/>
          <w:color w:val="333333"/>
          <w:sz w:val="14"/>
          <w:szCs w:val="14"/>
        </w:rPr>
        <w:t>increases intestinal motility, pancreatic enzyme secretion, and gastric acid secretion</w:t>
      </w:r>
    </w:p>
    <w:p w14:paraId="59DE9D50"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Peptide YY – released from terminal ileum following fatty meal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inhibits acid secretion and stomach contraction, inhibits GB contraction</w:t>
      </w:r>
    </w:p>
    <w:p w14:paraId="4C45DA6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Anorexia – mediated by hypothalamus</w:t>
      </w:r>
    </w:p>
    <w:p w14:paraId="2ED99C08" w14:textId="77777777" w:rsidR="00690A7A" w:rsidRDefault="00690A7A" w:rsidP="00690A7A">
      <w:pPr>
        <w:spacing w:after="0" w:line="240" w:lineRule="auto"/>
        <w:rPr>
          <w:rFonts w:ascii="Arial" w:eastAsia="Arial" w:hAnsi="Arial" w:cs="Arial"/>
          <w:b/>
          <w:color w:val="333333"/>
          <w:sz w:val="14"/>
          <w:szCs w:val="14"/>
        </w:rPr>
      </w:pPr>
    </w:p>
    <w:p w14:paraId="6D43B239" w14:textId="77777777" w:rsidR="00690A7A" w:rsidRPr="00BF6933"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Esophagus</w:t>
      </w:r>
    </w:p>
    <w:p w14:paraId="5919344F" w14:textId="77777777" w:rsidR="00690A7A" w:rsidRDefault="00690A7A" w:rsidP="00690A7A">
      <w:pPr>
        <w:spacing w:after="0" w:line="240" w:lineRule="auto"/>
        <w:rPr>
          <w:rFonts w:ascii="Arial" w:eastAsia="Arial" w:hAnsi="Arial" w:cs="Arial"/>
          <w:b/>
          <w:color w:val="333333"/>
          <w:sz w:val="14"/>
          <w:szCs w:val="14"/>
        </w:rPr>
      </w:pPr>
      <w:r w:rsidRPr="006707E1">
        <w:rPr>
          <w:rFonts w:ascii="Arial" w:eastAsia="Arial" w:hAnsi="Arial" w:cs="Arial"/>
          <w:bCs/>
          <w:color w:val="333333"/>
          <w:sz w:val="14"/>
          <w:szCs w:val="14"/>
        </w:rPr>
        <w:t>Upper 1/3 esophagus –</w:t>
      </w:r>
      <w:r w:rsidRPr="00E5267C">
        <w:rPr>
          <w:rFonts w:ascii="Arial" w:eastAsia="Arial" w:hAnsi="Arial" w:cs="Arial"/>
          <w:b/>
          <w:color w:val="333333"/>
          <w:sz w:val="14"/>
          <w:szCs w:val="14"/>
        </w:rPr>
        <w:t xml:space="preserve"> striated muscle</w:t>
      </w:r>
      <w:r w:rsidRPr="006707E1">
        <w:rPr>
          <w:rFonts w:ascii="Arial" w:eastAsia="Arial" w:hAnsi="Arial" w:cs="Arial"/>
          <w:bCs/>
          <w:color w:val="333333"/>
          <w:sz w:val="14"/>
          <w:szCs w:val="14"/>
        </w:rPr>
        <w:t xml:space="preserve">. </w:t>
      </w:r>
      <w:r>
        <w:rPr>
          <w:rFonts w:ascii="Arial" w:eastAsia="Arial" w:hAnsi="Arial" w:cs="Arial"/>
          <w:bCs/>
          <w:color w:val="333333"/>
          <w:sz w:val="14"/>
          <w:szCs w:val="14"/>
        </w:rPr>
        <w:t xml:space="preserve">Middle 1/3 is mixed. </w:t>
      </w:r>
      <w:r w:rsidRPr="006707E1">
        <w:rPr>
          <w:rFonts w:ascii="Arial" w:eastAsia="Arial" w:hAnsi="Arial" w:cs="Arial"/>
          <w:bCs/>
          <w:color w:val="333333"/>
          <w:sz w:val="14"/>
          <w:szCs w:val="14"/>
        </w:rPr>
        <w:t xml:space="preserve">Lower </w:t>
      </w:r>
      <w:r>
        <w:rPr>
          <w:rFonts w:ascii="Arial" w:eastAsia="Arial" w:hAnsi="Arial" w:cs="Arial"/>
          <w:bCs/>
          <w:color w:val="333333"/>
          <w:sz w:val="14"/>
          <w:szCs w:val="14"/>
        </w:rPr>
        <w:t>1</w:t>
      </w:r>
      <w:r w:rsidRPr="006707E1">
        <w:rPr>
          <w:rFonts w:ascii="Arial" w:eastAsia="Arial" w:hAnsi="Arial" w:cs="Arial"/>
          <w:bCs/>
          <w:color w:val="333333"/>
          <w:sz w:val="14"/>
          <w:szCs w:val="14"/>
        </w:rPr>
        <w:t>/3</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smooth mm</w:t>
      </w:r>
    </w:p>
    <w:p w14:paraId="36F8A16D"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Upper esophagus – inferior thyroid artery</w:t>
      </w:r>
    </w:p>
    <w:p w14:paraId="7B55AD8F" w14:textId="77777777" w:rsidR="00690A7A" w:rsidRPr="00E5267C"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Middle – aortic branches and bronchial arteries</w:t>
      </w:r>
    </w:p>
    <w:p w14:paraId="20F0346C"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Lower esophagus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left gastric </w:t>
      </w:r>
      <w:r>
        <w:rPr>
          <w:rFonts w:ascii="Arial" w:eastAsia="Arial" w:hAnsi="Arial" w:cs="Arial"/>
          <w:b/>
          <w:color w:val="333333"/>
          <w:sz w:val="14"/>
          <w:szCs w:val="14"/>
        </w:rPr>
        <w:t>and left inferior phrenic</w:t>
      </w:r>
    </w:p>
    <w:p w14:paraId="3A17D53F" w14:textId="77777777" w:rsidR="00690A7A" w:rsidRPr="00E5267C" w:rsidRDefault="00690A7A" w:rsidP="00690A7A">
      <w:pPr>
        <w:spacing w:after="0" w:line="240" w:lineRule="auto"/>
        <w:rPr>
          <w:rFonts w:ascii="Arial" w:eastAsia="Arial" w:hAnsi="Arial" w:cs="Arial"/>
          <w:b/>
          <w:color w:val="333333"/>
          <w:sz w:val="14"/>
          <w:szCs w:val="14"/>
        </w:rPr>
      </w:pPr>
    </w:p>
    <w:p w14:paraId="3F5CACB3"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Manometry</w:t>
      </w:r>
    </w:p>
    <w:p w14:paraId="615A2E8F"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Pharyngeal contraction with food bolus: 70-120 mmHg</w:t>
      </w:r>
    </w:p>
    <w:p w14:paraId="5BB9147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UES (cricopharyngeus</w:t>
      </w:r>
      <w:r w:rsidRPr="00E5267C">
        <w:rPr>
          <w:rFonts w:ascii="Arial" w:eastAsia="Arial" w:hAnsi="Arial" w:cs="Arial"/>
          <w:color w:val="333333"/>
          <w:sz w:val="14"/>
          <w:szCs w:val="14"/>
        </w:rPr>
        <w:t>): at rest 60</w:t>
      </w:r>
      <w:r>
        <w:rPr>
          <w:rFonts w:ascii="Arial" w:eastAsia="Arial" w:hAnsi="Arial" w:cs="Arial"/>
          <w:color w:val="333333"/>
          <w:sz w:val="14"/>
          <w:szCs w:val="14"/>
        </w:rPr>
        <w:t>-80</w:t>
      </w:r>
      <w:r w:rsidRPr="00E5267C">
        <w:rPr>
          <w:rFonts w:ascii="Arial" w:eastAsia="Arial" w:hAnsi="Arial" w:cs="Arial"/>
          <w:color w:val="333333"/>
          <w:sz w:val="14"/>
          <w:szCs w:val="14"/>
        </w:rPr>
        <w:t xml:space="preserve">, with food bolus 15. </w:t>
      </w:r>
      <w:r w:rsidRPr="00E5267C">
        <w:rPr>
          <w:rFonts w:ascii="Arial" w:eastAsia="Arial" w:hAnsi="Arial" w:cs="Arial"/>
          <w:b/>
          <w:color w:val="333333"/>
          <w:sz w:val="14"/>
          <w:szCs w:val="14"/>
        </w:rPr>
        <w:t>No pressure drop with food indicates lack of cricopharyngeus relaxation</w:t>
      </w:r>
    </w:p>
    <w:p w14:paraId="6653F8DE"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LES:</w:t>
      </w:r>
      <w:r w:rsidRPr="00E5267C">
        <w:rPr>
          <w:rFonts w:ascii="Arial" w:eastAsia="Arial" w:hAnsi="Arial" w:cs="Arial"/>
          <w:color w:val="333333"/>
          <w:sz w:val="14"/>
          <w:szCs w:val="14"/>
        </w:rPr>
        <w:t xml:space="preserve"> at rest </w:t>
      </w:r>
      <w:r w:rsidRPr="00E5267C">
        <w:rPr>
          <w:rFonts w:ascii="Arial" w:eastAsia="Arial" w:hAnsi="Arial" w:cs="Arial"/>
          <w:b/>
          <w:color w:val="333333"/>
          <w:sz w:val="14"/>
          <w:szCs w:val="14"/>
          <w:u w:val="single"/>
        </w:rPr>
        <w:t xml:space="preserve">15 mmHg, </w:t>
      </w:r>
      <w:r w:rsidRPr="00E5267C">
        <w:rPr>
          <w:rFonts w:ascii="Arial" w:eastAsia="Arial" w:hAnsi="Arial" w:cs="Arial"/>
          <w:color w:val="333333"/>
          <w:sz w:val="14"/>
          <w:szCs w:val="14"/>
        </w:rPr>
        <w:t>with food bolus 0.</w:t>
      </w:r>
      <w:r w:rsidRPr="00E5267C">
        <w:rPr>
          <w:rFonts w:ascii="Arial" w:eastAsia="Arial" w:hAnsi="Arial" w:cs="Arial"/>
          <w:b/>
          <w:color w:val="333333"/>
          <w:sz w:val="14"/>
          <w:szCs w:val="14"/>
          <w:u w:val="single"/>
        </w:rPr>
        <w:t xml:space="preserve"> With GERD resting is &lt;</w:t>
      </w:r>
      <w:r>
        <w:rPr>
          <w:rFonts w:ascii="Arial" w:eastAsia="Arial" w:hAnsi="Arial" w:cs="Arial"/>
          <w:b/>
          <w:color w:val="333333"/>
          <w:sz w:val="14"/>
          <w:szCs w:val="14"/>
          <w:u w:val="single"/>
        </w:rPr>
        <w:t>6</w:t>
      </w:r>
    </w:p>
    <w:p w14:paraId="3E7F4759" w14:textId="77777777" w:rsidR="00690A7A"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Esophageal contraction with food bolus: 30-120. </w:t>
      </w:r>
      <w:r w:rsidRPr="00E5267C">
        <w:rPr>
          <w:rFonts w:ascii="Arial" w:eastAsia="Arial" w:hAnsi="Arial" w:cs="Arial"/>
          <w:b/>
          <w:color w:val="333333"/>
          <w:sz w:val="14"/>
          <w:szCs w:val="14"/>
          <w:u w:val="single"/>
        </w:rPr>
        <w:t>Ineffective if &lt;10 mmHg throughout (ie burned out esophagus)</w:t>
      </w:r>
    </w:p>
    <w:p w14:paraId="33E0EDFC" w14:textId="77777777" w:rsidR="00690A7A" w:rsidRDefault="00690A7A" w:rsidP="00690A7A">
      <w:pPr>
        <w:spacing w:after="0" w:line="240" w:lineRule="auto"/>
        <w:rPr>
          <w:rFonts w:ascii="Arial" w:eastAsia="Arial" w:hAnsi="Arial" w:cs="Arial"/>
          <w:b/>
          <w:color w:val="333333"/>
          <w:sz w:val="14"/>
          <w:szCs w:val="14"/>
          <w:u w:val="single"/>
        </w:rPr>
      </w:pPr>
    </w:p>
    <w:p w14:paraId="5716AF6B"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Manometry associated with GERD (Having one of these is diagnostic of defective LES):</w:t>
      </w:r>
    </w:p>
    <w:p w14:paraId="1C5471AB"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Resting pressure &lt; 6 mmHg</w:t>
      </w:r>
    </w:p>
    <w:p w14:paraId="6E995FC5"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Total LES length &lt; 2 cm</w:t>
      </w:r>
    </w:p>
    <w:p w14:paraId="0CFC00AE" w14:textId="77777777" w:rsidR="00690A7A" w:rsidRPr="002F27BB" w:rsidRDefault="00690A7A" w:rsidP="00690A7A">
      <w:pPr>
        <w:pStyle w:val="ListParagraph"/>
        <w:numPr>
          <w:ilvl w:val="0"/>
          <w:numId w:val="29"/>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LES abdominal length &lt; 2 cm</w:t>
      </w:r>
    </w:p>
    <w:p w14:paraId="3AB2CD48" w14:textId="77777777" w:rsidR="00690A7A" w:rsidRPr="00E5267C" w:rsidRDefault="00690A7A" w:rsidP="00690A7A">
      <w:pPr>
        <w:spacing w:after="0" w:line="240" w:lineRule="auto"/>
        <w:rPr>
          <w:rFonts w:ascii="Arial" w:eastAsia="Arial" w:hAnsi="Arial" w:cs="Arial"/>
          <w:b/>
          <w:color w:val="333333"/>
          <w:sz w:val="14"/>
          <w:szCs w:val="14"/>
        </w:rPr>
      </w:pPr>
    </w:p>
    <w:p w14:paraId="787A143A"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Esophagus is 30 cm</w:t>
      </w:r>
      <w:r>
        <w:rPr>
          <w:rFonts w:ascii="Arial" w:eastAsia="Arial" w:hAnsi="Arial" w:cs="Arial"/>
          <w:b/>
          <w:color w:val="333333"/>
          <w:sz w:val="14"/>
          <w:szCs w:val="14"/>
        </w:rPr>
        <w:t xml:space="preserve"> long;</w:t>
      </w:r>
    </w:p>
    <w:p w14:paraId="7E66E370"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Incisor to cricopharyngeus 15 cm, to aortic arch indent 25, to diaphragmatic hiatus/</w:t>
      </w:r>
      <w:r w:rsidRPr="00E5267C">
        <w:rPr>
          <w:rFonts w:ascii="Arial" w:eastAsia="Arial" w:hAnsi="Arial" w:cs="Arial"/>
          <w:b/>
          <w:color w:val="333333"/>
          <w:sz w:val="14"/>
          <w:szCs w:val="14"/>
          <w:u w:val="single"/>
        </w:rPr>
        <w:t>LES 40 cm</w:t>
      </w:r>
    </w:p>
    <w:p w14:paraId="4C302EF5" w14:textId="77777777" w:rsidR="00690A7A" w:rsidRPr="00E5267C" w:rsidRDefault="00690A7A" w:rsidP="00690A7A">
      <w:pPr>
        <w:spacing w:after="0" w:line="240" w:lineRule="auto"/>
        <w:rPr>
          <w:rFonts w:ascii="Arial" w:eastAsia="Arial" w:hAnsi="Arial" w:cs="Arial"/>
          <w:b/>
          <w:color w:val="333333"/>
          <w:sz w:val="14"/>
          <w:szCs w:val="14"/>
        </w:rPr>
      </w:pPr>
    </w:p>
    <w:p w14:paraId="6F863CCD"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Cricopharyngeus </w:t>
      </w:r>
      <w:r w:rsidRPr="00E5267C">
        <w:rPr>
          <w:rFonts w:ascii="Arial" w:eastAsia="Arial" w:hAnsi="Arial" w:cs="Arial"/>
          <w:color w:val="333333"/>
          <w:sz w:val="14"/>
          <w:szCs w:val="14"/>
        </w:rPr>
        <w:t>= UES. prevents air swallowing</w:t>
      </w:r>
      <w:r w:rsidRPr="00E5267C">
        <w:rPr>
          <w:rFonts w:ascii="Arial" w:eastAsia="Arial" w:hAnsi="Arial" w:cs="Arial"/>
          <w:b/>
          <w:color w:val="333333"/>
          <w:sz w:val="14"/>
          <w:szCs w:val="14"/>
        </w:rPr>
        <w:t xml:space="preserve">. Innervated by recurrent laryngeal nerve. </w:t>
      </w:r>
    </w:p>
    <w:p w14:paraId="0BD76F79"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site of esophageal perf. MCC is EGD</w:t>
      </w:r>
    </w:p>
    <w:p w14:paraId="62DC371E" w14:textId="77777777" w:rsidR="00690A7A" w:rsidRPr="00E5267C"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MC site for foreign body</w:t>
      </w:r>
    </w:p>
    <w:p w14:paraId="353B62A6" w14:textId="77777777" w:rsidR="00690A7A" w:rsidRPr="00E5267C" w:rsidRDefault="00690A7A" w:rsidP="00690A7A">
      <w:pPr>
        <w:spacing w:after="0" w:line="240" w:lineRule="auto"/>
        <w:rPr>
          <w:rFonts w:ascii="Arial" w:eastAsia="Arial" w:hAnsi="Arial" w:cs="Arial"/>
          <w:b/>
          <w:color w:val="333333"/>
          <w:sz w:val="14"/>
          <w:szCs w:val="14"/>
        </w:rPr>
      </w:pPr>
    </w:p>
    <w:p w14:paraId="42445199" w14:textId="77777777" w:rsidR="00690A7A" w:rsidRPr="00E5267C" w:rsidRDefault="00690A7A" w:rsidP="00690A7A">
      <w:pPr>
        <w:spacing w:after="0" w:line="240" w:lineRule="auto"/>
        <w:rPr>
          <w:rFonts w:ascii="Arial" w:eastAsia="Arial Unicode MS" w:hAnsi="Arial" w:cs="Arial"/>
          <w:b/>
          <w:color w:val="333333"/>
          <w:sz w:val="14"/>
          <w:szCs w:val="14"/>
        </w:rPr>
      </w:pPr>
      <w:r w:rsidRPr="00E5267C">
        <w:rPr>
          <w:rFonts w:ascii="Arial" w:eastAsia="Arial Unicode MS" w:hAnsi="Arial" w:cs="Arial"/>
          <w:b/>
          <w:color w:val="333333"/>
          <w:sz w:val="14"/>
          <w:szCs w:val="14"/>
        </w:rPr>
        <w:t xml:space="preserve">Swallowing: </w:t>
      </w:r>
      <w:r w:rsidRPr="00E5267C">
        <w:rPr>
          <w:rFonts w:ascii="Arial" w:eastAsia="Arial Unicode MS" w:hAnsi="Arial" w:cs="Arial"/>
          <w:color w:val="333333"/>
          <w:sz w:val="14"/>
          <w:szCs w:val="14"/>
        </w:rPr>
        <w:t xml:space="preserve"> 1. soft palate occludes nasopharynx, 2. </w:t>
      </w:r>
      <w:r w:rsidRPr="00E5267C">
        <w:rPr>
          <w:rFonts w:ascii="Arial" w:eastAsia="Arial Unicode MS" w:hAnsi="Arial" w:cs="Arial"/>
          <w:b/>
          <w:color w:val="333333"/>
          <w:sz w:val="14"/>
          <w:szCs w:val="14"/>
        </w:rPr>
        <w:t xml:space="preserve">larynx rises </w:t>
      </w:r>
      <w:r w:rsidRPr="00E5267C">
        <w:rPr>
          <w:rFonts w:ascii="Arial" w:eastAsia="Arial Unicode MS" w:hAnsi="Arial" w:cs="Arial"/>
          <w:color w:val="333333"/>
          <w:sz w:val="14"/>
          <w:szCs w:val="14"/>
        </w:rPr>
        <w:t xml:space="preserve">and airway opening is blocked by epiglottis, 3, </w:t>
      </w:r>
      <w:r w:rsidRPr="00E5267C">
        <w:rPr>
          <w:rFonts w:ascii="Arial" w:eastAsia="Arial Unicode MS" w:hAnsi="Arial" w:cs="Arial"/>
          <w:b/>
          <w:color w:val="333333"/>
          <w:sz w:val="14"/>
          <w:szCs w:val="14"/>
        </w:rPr>
        <w:t>cricopharyngeus relaxes</w:t>
      </w:r>
      <w:r w:rsidRPr="00E5267C">
        <w:rPr>
          <w:rFonts w:ascii="Arial" w:eastAsia="Arial Unicode MS" w:hAnsi="Arial" w:cs="Arial"/>
          <w:color w:val="333333"/>
          <w:sz w:val="14"/>
          <w:szCs w:val="14"/>
        </w:rPr>
        <w:t xml:space="preserve">, 4. pharyngeal contraction moves food into esophagus, 5. </w:t>
      </w:r>
      <w:r w:rsidRPr="00E5267C">
        <w:rPr>
          <w:rFonts w:ascii="Arial" w:eastAsia="Arial Unicode MS" w:hAnsi="Arial" w:cs="Arial"/>
          <w:b/>
          <w:color w:val="333333"/>
          <w:sz w:val="14"/>
          <w:szCs w:val="14"/>
        </w:rPr>
        <w:t>LES relaxes</w:t>
      </w:r>
      <w:r w:rsidRPr="00E5267C">
        <w:rPr>
          <w:rFonts w:ascii="Arial" w:eastAsia="Arial Unicode MS" w:hAnsi="Arial" w:cs="Arial"/>
          <w:color w:val="333333"/>
          <w:sz w:val="14"/>
          <w:szCs w:val="14"/>
        </w:rPr>
        <w:t xml:space="preserve"> soon after initiation of swallow (</w:t>
      </w:r>
      <w:r w:rsidRPr="00E5267C">
        <w:rPr>
          <w:rFonts w:ascii="Arial" w:eastAsia="Arial Unicode MS" w:hAnsi="Arial" w:cs="Arial"/>
          <w:b/>
          <w:color w:val="333333"/>
          <w:sz w:val="14"/>
          <w:szCs w:val="14"/>
        </w:rPr>
        <w:t>vagus mediated)</w:t>
      </w:r>
    </w:p>
    <w:p w14:paraId="51FB2582" w14:textId="77777777" w:rsidR="00690A7A" w:rsidRPr="00E5267C" w:rsidRDefault="00690A7A" w:rsidP="00690A7A">
      <w:pPr>
        <w:spacing w:after="0" w:line="240" w:lineRule="auto"/>
        <w:rPr>
          <w:rFonts w:ascii="Arial" w:eastAsia="Arial" w:hAnsi="Arial" w:cs="Arial"/>
          <w:b/>
          <w:color w:val="333333"/>
          <w:sz w:val="14"/>
          <w:szCs w:val="14"/>
        </w:rPr>
      </w:pPr>
    </w:p>
    <w:p w14:paraId="2ADADEA5"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Primary motility disorders -</w:t>
      </w:r>
      <w:r w:rsidRPr="00E5267C">
        <w:rPr>
          <w:rFonts w:ascii="Arial" w:eastAsia="Arial" w:hAnsi="Arial" w:cs="Arial"/>
          <w:color w:val="333333"/>
          <w:sz w:val="14"/>
          <w:szCs w:val="14"/>
        </w:rPr>
        <w:t xml:space="preserve"> achalasia, diffuse esophageal spasm, nutcracker esophagus</w:t>
      </w:r>
    </w:p>
    <w:p w14:paraId="299C216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Secondary – </w:t>
      </w:r>
      <w:r w:rsidRPr="00E5267C">
        <w:rPr>
          <w:rFonts w:ascii="Arial" w:eastAsia="Arial" w:hAnsi="Arial" w:cs="Arial"/>
          <w:color w:val="333333"/>
          <w:sz w:val="14"/>
          <w:szCs w:val="14"/>
        </w:rPr>
        <w:t>GERD (MC), scleroderma</w:t>
      </w:r>
    </w:p>
    <w:p w14:paraId="65BB495B" w14:textId="77777777" w:rsidR="00690A7A"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Plummer Vinson Syndrome –</w:t>
      </w:r>
      <w:r>
        <w:rPr>
          <w:rFonts w:ascii="Arial" w:eastAsia="Arial" w:hAnsi="Arial" w:cs="Arial"/>
          <w:b/>
          <w:color w:val="333333"/>
          <w:sz w:val="14"/>
          <w:szCs w:val="14"/>
        </w:rPr>
        <w:t xml:space="preserve"> Glossitis, iron deficient anemia, spoon shaped fingernails </w:t>
      </w:r>
      <w:r>
        <w:rPr>
          <w:rFonts w:ascii="Arial" w:eastAsia="Arial" w:hAnsi="Arial" w:cs="Arial"/>
          <w:b/>
          <w:color w:val="333333"/>
          <w:sz w:val="14"/>
          <w:szCs w:val="14"/>
          <w:u w:val="single"/>
        </w:rPr>
        <w:t>UPPER esophageal web!!</w:t>
      </w:r>
      <w:r w:rsidRPr="00E5267C">
        <w:rPr>
          <w:rFonts w:ascii="Arial" w:eastAsia="Arial" w:hAnsi="Arial" w:cs="Arial"/>
          <w:b/>
          <w:color w:val="333333"/>
          <w:sz w:val="14"/>
          <w:szCs w:val="14"/>
        </w:rPr>
        <w:t xml:space="preserve"> </w:t>
      </w:r>
      <w:r>
        <w:rPr>
          <w:rFonts w:ascii="Arial" w:eastAsia="Arial" w:hAnsi="Arial" w:cs="Arial"/>
          <w:b/>
          <w:color w:val="333333"/>
          <w:sz w:val="14"/>
          <w:szCs w:val="14"/>
        </w:rPr>
        <w:t xml:space="preserve">Associated with oral CA </w:t>
      </w:r>
      <w:r w:rsidRPr="00E5267C">
        <w:rPr>
          <w:rFonts w:ascii="Arial" w:eastAsia="Arial" w:hAnsi="Arial" w:cs="Arial"/>
          <w:color w:val="333333"/>
          <w:sz w:val="14"/>
          <w:szCs w:val="14"/>
        </w:rPr>
        <w:t>Tx: dilation of web, Iron, and screen for oral CA</w:t>
      </w:r>
    </w:p>
    <w:p w14:paraId="5CFA247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Zenker’s –</w:t>
      </w:r>
      <w:r>
        <w:rPr>
          <w:rFonts w:ascii="Arial" w:eastAsia="Arial" w:hAnsi="Arial" w:cs="Arial"/>
          <w:b/>
          <w:color w:val="333333"/>
          <w:sz w:val="14"/>
          <w:szCs w:val="14"/>
        </w:rPr>
        <w:t xml:space="preserve"> </w:t>
      </w:r>
      <w:r>
        <w:rPr>
          <w:rFonts w:ascii="Arial" w:eastAsia="Arial" w:hAnsi="Arial" w:cs="Arial"/>
          <w:b/>
          <w:color w:val="333333"/>
          <w:sz w:val="14"/>
          <w:szCs w:val="14"/>
          <w:u w:val="single"/>
        </w:rPr>
        <w:t>Best test to dx = barium swallow.</w:t>
      </w:r>
      <w:r w:rsidRPr="00E5267C">
        <w:rPr>
          <w:rFonts w:ascii="Arial" w:eastAsia="Arial" w:hAnsi="Arial" w:cs="Arial"/>
          <w:b/>
          <w:color w:val="333333"/>
          <w:sz w:val="14"/>
          <w:szCs w:val="14"/>
        </w:rPr>
        <w:t xml:space="preserve"> </w:t>
      </w:r>
      <w:r>
        <w:rPr>
          <w:rFonts w:ascii="Arial" w:eastAsia="Arial" w:hAnsi="Arial" w:cs="Arial"/>
          <w:b/>
          <w:color w:val="333333"/>
          <w:sz w:val="14"/>
          <w:szCs w:val="14"/>
        </w:rPr>
        <w:t>Manometry shows failure of relaxation of UES</w:t>
      </w:r>
    </w:p>
    <w:p w14:paraId="0354CA9D" w14:textId="77777777" w:rsidR="00690A7A" w:rsidRDefault="00690A7A" w:rsidP="00690A7A">
      <w:pPr>
        <w:pStyle w:val="ListParagraph"/>
        <w:numPr>
          <w:ilvl w:val="0"/>
          <w:numId w:val="29"/>
        </w:numPr>
        <w:spacing w:after="0" w:line="240" w:lineRule="auto"/>
        <w:rPr>
          <w:rFonts w:ascii="Arial" w:eastAsia="Arial" w:hAnsi="Arial" w:cs="Arial"/>
          <w:color w:val="333333"/>
          <w:sz w:val="14"/>
          <w:szCs w:val="14"/>
        </w:rPr>
      </w:pPr>
      <w:r>
        <w:rPr>
          <w:rFonts w:ascii="Arial" w:eastAsia="Arial" w:hAnsi="Arial" w:cs="Arial"/>
          <w:b/>
          <w:color w:val="333333"/>
          <w:sz w:val="14"/>
          <w:szCs w:val="14"/>
        </w:rPr>
        <w:t xml:space="preserve">This is a </w:t>
      </w:r>
      <w:r>
        <w:rPr>
          <w:rFonts w:ascii="Arial" w:eastAsia="Arial" w:hAnsi="Arial" w:cs="Arial"/>
          <w:b/>
          <w:color w:val="333333"/>
          <w:sz w:val="14"/>
          <w:szCs w:val="14"/>
          <w:u w:val="single"/>
        </w:rPr>
        <w:t>P</w:t>
      </w:r>
      <w:r w:rsidRPr="00530648">
        <w:rPr>
          <w:rFonts w:ascii="Arial" w:eastAsia="Arial" w:hAnsi="Arial" w:cs="Arial"/>
          <w:b/>
          <w:color w:val="333333"/>
          <w:sz w:val="14"/>
          <w:szCs w:val="14"/>
          <w:u w:val="single"/>
        </w:rPr>
        <w:t>ulsion Diverticulum</w:t>
      </w:r>
      <w:r w:rsidRPr="00A40A9E">
        <w:rPr>
          <w:rFonts w:ascii="Arial" w:eastAsia="Arial" w:hAnsi="Arial" w:cs="Arial"/>
          <w:b/>
          <w:color w:val="333333"/>
          <w:sz w:val="14"/>
          <w:szCs w:val="14"/>
        </w:rPr>
        <w:t xml:space="preserve"> = false</w:t>
      </w:r>
      <w:r>
        <w:rPr>
          <w:rFonts w:ascii="Arial" w:eastAsia="Arial" w:hAnsi="Arial" w:cs="Arial"/>
          <w:b/>
          <w:color w:val="333333"/>
          <w:sz w:val="14"/>
          <w:szCs w:val="14"/>
        </w:rPr>
        <w:t xml:space="preserve">- located </w:t>
      </w:r>
      <w:r>
        <w:rPr>
          <w:rFonts w:ascii="Arial" w:eastAsia="Arial" w:hAnsi="Arial" w:cs="Arial"/>
          <w:b/>
          <w:color w:val="333333"/>
          <w:sz w:val="14"/>
          <w:szCs w:val="14"/>
          <w:u w:val="single"/>
        </w:rPr>
        <w:t>MC posterior midline,</w:t>
      </w:r>
      <w:r>
        <w:rPr>
          <w:rFonts w:ascii="Arial" w:eastAsia="Arial" w:hAnsi="Arial" w:cs="Arial"/>
          <w:b/>
          <w:color w:val="333333"/>
          <w:sz w:val="14"/>
          <w:szCs w:val="14"/>
        </w:rPr>
        <w:t xml:space="preserve"> above cricopharyngeus muscle</w:t>
      </w:r>
      <w:r w:rsidRPr="00A40A9E">
        <w:rPr>
          <w:rFonts w:ascii="Arial" w:eastAsia="Arial" w:hAnsi="Arial" w:cs="Arial"/>
          <w:b/>
          <w:color w:val="333333"/>
          <w:sz w:val="14"/>
          <w:szCs w:val="14"/>
        </w:rPr>
        <w:t xml:space="preserve">. </w:t>
      </w:r>
      <w:r w:rsidRPr="00A40A9E">
        <w:rPr>
          <w:rFonts w:ascii="Arial" w:eastAsia="Arial" w:hAnsi="Arial" w:cs="Arial"/>
          <w:color w:val="333333"/>
          <w:sz w:val="14"/>
          <w:szCs w:val="14"/>
        </w:rPr>
        <w:t xml:space="preserve">Avoid EGD (perforation). </w:t>
      </w:r>
    </w:p>
    <w:p w14:paraId="66ED880E" w14:textId="77777777" w:rsidR="00690A7A" w:rsidRPr="00A40A9E" w:rsidRDefault="00690A7A" w:rsidP="00690A7A">
      <w:pPr>
        <w:pStyle w:val="ListParagraph"/>
        <w:numPr>
          <w:ilvl w:val="0"/>
          <w:numId w:val="29"/>
        </w:numPr>
        <w:spacing w:after="0" w:line="240" w:lineRule="auto"/>
        <w:rPr>
          <w:rFonts w:ascii="Arial" w:eastAsia="Arial" w:hAnsi="Arial" w:cs="Arial"/>
          <w:color w:val="333333"/>
          <w:sz w:val="14"/>
          <w:szCs w:val="14"/>
        </w:rPr>
      </w:pPr>
      <w:r w:rsidRPr="00A40A9E">
        <w:rPr>
          <w:rFonts w:ascii="Arial" w:eastAsia="Arial" w:hAnsi="Arial" w:cs="Arial"/>
          <w:color w:val="333333"/>
          <w:sz w:val="14"/>
          <w:szCs w:val="14"/>
        </w:rPr>
        <w:t xml:space="preserve">Tx: </w:t>
      </w:r>
      <w:r>
        <w:rPr>
          <w:rFonts w:ascii="Arial" w:eastAsia="Arial" w:hAnsi="Arial" w:cs="Arial"/>
          <w:color w:val="333333"/>
          <w:sz w:val="14"/>
          <w:szCs w:val="14"/>
        </w:rPr>
        <w:t>Cricopharyngeal myotomy (left cervical incision)</w:t>
      </w:r>
      <w:r w:rsidRPr="00A40A9E">
        <w:rPr>
          <w:rFonts w:ascii="Arial" w:eastAsia="Arial" w:hAnsi="Arial" w:cs="Arial"/>
          <w:color w:val="333333"/>
          <w:sz w:val="14"/>
          <w:szCs w:val="14"/>
        </w:rPr>
        <w:t xml:space="preserve"> </w:t>
      </w:r>
      <w:r>
        <w:rPr>
          <w:rFonts w:ascii="Arial" w:eastAsia="Arial" w:hAnsi="Arial" w:cs="Arial"/>
          <w:color w:val="333333"/>
          <w:sz w:val="14"/>
          <w:szCs w:val="14"/>
        </w:rPr>
        <w:t>diverticulum can be resected or suspended</w:t>
      </w:r>
    </w:p>
    <w:p w14:paraId="41896292"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Achalasia </w:t>
      </w:r>
    </w:p>
    <w:p w14:paraId="4E975195" w14:textId="77777777" w:rsidR="00690A7A" w:rsidRPr="00530648"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530648">
        <w:rPr>
          <w:rFonts w:ascii="Arial" w:eastAsia="Arial" w:hAnsi="Arial" w:cs="Arial"/>
          <w:bCs/>
          <w:color w:val="333333"/>
          <w:sz w:val="14"/>
          <w:szCs w:val="14"/>
        </w:rPr>
        <w:t>RF for squamous CA of esophagus</w:t>
      </w:r>
    </w:p>
    <w:p w14:paraId="1E21931A" w14:textId="77777777" w:rsidR="00690A7A" w:rsidRPr="00530648" w:rsidRDefault="00690A7A" w:rsidP="00690A7A">
      <w:pPr>
        <w:pStyle w:val="ListParagraph"/>
        <w:numPr>
          <w:ilvl w:val="0"/>
          <w:numId w:val="29"/>
        </w:numPr>
        <w:spacing w:after="0" w:line="240" w:lineRule="auto"/>
        <w:rPr>
          <w:rFonts w:ascii="Arial" w:eastAsia="Arial" w:hAnsi="Arial" w:cs="Arial"/>
          <w:b/>
          <w:color w:val="333333"/>
          <w:sz w:val="14"/>
          <w:szCs w:val="14"/>
        </w:rPr>
      </w:pPr>
      <w:r w:rsidRPr="00530648">
        <w:rPr>
          <w:rFonts w:ascii="Arial" w:eastAsia="Arial" w:hAnsi="Arial" w:cs="Arial"/>
          <w:b/>
          <w:color w:val="333333"/>
          <w:sz w:val="14"/>
          <w:szCs w:val="14"/>
        </w:rPr>
        <w:t>C</w:t>
      </w:r>
      <w:r w:rsidRPr="00414420">
        <w:rPr>
          <w:rFonts w:ascii="Arial" w:eastAsia="Arial" w:hAnsi="Arial" w:cs="Arial"/>
          <w:bCs/>
          <w:color w:val="333333"/>
          <w:sz w:val="14"/>
          <w:szCs w:val="14"/>
        </w:rPr>
        <w:t>an have epiphrenic diverticulum</w:t>
      </w:r>
    </w:p>
    <w:p w14:paraId="09151B59" w14:textId="77777777" w:rsidR="00690A7A" w:rsidRPr="000F5A01"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Definitive treatment options </w:t>
      </w:r>
      <w:r w:rsidRPr="00414420">
        <w:rPr>
          <w:rFonts w:ascii="Arial" w:eastAsia="Arial" w:hAnsi="Arial" w:cs="Arial"/>
          <w:b/>
          <w:color w:val="333333"/>
          <w:sz w:val="14"/>
          <w:szCs w:val="14"/>
        </w:rPr>
        <w:sym w:font="Wingdings" w:char="F0E0"/>
      </w:r>
      <w:r>
        <w:rPr>
          <w:rFonts w:ascii="Arial" w:eastAsia="Arial" w:hAnsi="Arial" w:cs="Arial"/>
          <w:b/>
          <w:color w:val="333333"/>
          <w:sz w:val="14"/>
          <w:szCs w:val="14"/>
        </w:rPr>
        <w:t xml:space="preserve"> endoscopic dilation, PEOM or Heller Myotomy</w:t>
      </w:r>
    </w:p>
    <w:p w14:paraId="09C6E314" w14:textId="77777777" w:rsidR="00690A7A" w:rsidRPr="000F5A01"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0F5A01">
        <w:rPr>
          <w:rFonts w:ascii="Arial" w:eastAsia="Arial" w:hAnsi="Arial" w:cs="Arial"/>
          <w:b/>
          <w:color w:val="333333"/>
          <w:sz w:val="14"/>
          <w:szCs w:val="14"/>
        </w:rPr>
        <w:t xml:space="preserve">CCB and nitroglycerin </w:t>
      </w:r>
      <w:r w:rsidRPr="00414420">
        <w:rPr>
          <w:rFonts w:ascii="Arial" w:eastAsia="Arial" w:hAnsi="Arial" w:cs="Arial"/>
          <w:bCs/>
          <w:color w:val="333333"/>
          <w:sz w:val="14"/>
          <w:szCs w:val="14"/>
        </w:rPr>
        <w:t>short lived, lots of side effects, only think about using if not candidate for dilation</w:t>
      </w:r>
      <w:r>
        <w:rPr>
          <w:rFonts w:ascii="Arial" w:eastAsia="Arial" w:hAnsi="Arial" w:cs="Arial"/>
          <w:bCs/>
          <w:color w:val="333333"/>
          <w:sz w:val="14"/>
          <w:szCs w:val="14"/>
        </w:rPr>
        <w:t xml:space="preserve">, POEM </w:t>
      </w:r>
      <w:r w:rsidRPr="00414420">
        <w:rPr>
          <w:rFonts w:ascii="Arial" w:eastAsia="Arial" w:hAnsi="Arial" w:cs="Arial"/>
          <w:bCs/>
          <w:color w:val="333333"/>
          <w:sz w:val="14"/>
          <w:szCs w:val="14"/>
        </w:rPr>
        <w:t>or surgery</w:t>
      </w:r>
    </w:p>
    <w:p w14:paraId="2E021D28" w14:textId="77777777" w:rsidR="00690A7A" w:rsidRPr="002F27BB"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Botox – best medical therapy but needs repeat dosing q 6 month. Never offer if you can do dilation or surgery</w:t>
      </w:r>
    </w:p>
    <w:p w14:paraId="2225456D" w14:textId="77777777" w:rsidR="00690A7A" w:rsidRDefault="00690A7A" w:rsidP="00690A7A">
      <w:pPr>
        <w:pStyle w:val="ListParagraph"/>
        <w:numPr>
          <w:ilvl w:val="0"/>
          <w:numId w:val="29"/>
        </w:numPr>
        <w:spacing w:after="0" w:line="240" w:lineRule="auto"/>
        <w:rPr>
          <w:rFonts w:ascii="Arial" w:eastAsia="Arial" w:hAnsi="Arial" w:cs="Arial"/>
          <w:b/>
          <w:color w:val="333333"/>
          <w:sz w:val="14"/>
          <w:szCs w:val="14"/>
          <w:u w:val="single"/>
        </w:rPr>
      </w:pPr>
      <w:r w:rsidRPr="002F27BB">
        <w:rPr>
          <w:rFonts w:ascii="Arial" w:eastAsia="Arial" w:hAnsi="Arial" w:cs="Arial"/>
          <w:b/>
          <w:color w:val="333333"/>
          <w:sz w:val="14"/>
          <w:szCs w:val="14"/>
        </w:rPr>
        <w:t>Surgery</w:t>
      </w:r>
      <w:r>
        <w:rPr>
          <w:rFonts w:ascii="Arial" w:eastAsia="Arial" w:hAnsi="Arial" w:cs="Arial"/>
          <w:b/>
          <w:color w:val="333333"/>
          <w:sz w:val="14"/>
          <w:szCs w:val="14"/>
        </w:rPr>
        <w:t xml:space="preserve"> </w:t>
      </w:r>
      <w:r w:rsidRPr="002F27BB">
        <w:rPr>
          <w:rFonts w:ascii="Arial" w:eastAsia="Arial" w:hAnsi="Arial" w:cs="Arial"/>
          <w:b/>
          <w:color w:val="333333"/>
          <w:sz w:val="14"/>
          <w:szCs w:val="14"/>
        </w:rPr>
        <w:t xml:space="preserve">Tx: </w:t>
      </w:r>
      <w:r>
        <w:rPr>
          <w:rFonts w:ascii="Arial" w:eastAsia="Arial" w:hAnsi="Arial" w:cs="Arial"/>
          <w:b/>
          <w:color w:val="333333"/>
          <w:sz w:val="14"/>
          <w:szCs w:val="14"/>
        </w:rPr>
        <w:t>Heller’s myotomy with</w:t>
      </w:r>
      <w:r>
        <w:rPr>
          <w:rFonts w:ascii="Arial" w:eastAsia="Arial" w:hAnsi="Arial" w:cs="Arial"/>
          <w:b/>
          <w:color w:val="333333"/>
          <w:sz w:val="14"/>
          <w:szCs w:val="14"/>
          <w:u w:val="single"/>
        </w:rPr>
        <w:t xml:space="preserve"> </w:t>
      </w:r>
      <w:r w:rsidRPr="00414420">
        <w:rPr>
          <w:rFonts w:ascii="Arial" w:eastAsia="Arial" w:hAnsi="Arial" w:cs="Arial"/>
          <w:bCs/>
          <w:color w:val="333333"/>
          <w:sz w:val="14"/>
          <w:szCs w:val="14"/>
        </w:rPr>
        <w:t>PARTIAL wrap, no nissen</w:t>
      </w:r>
      <w:r>
        <w:rPr>
          <w:rFonts w:ascii="Arial" w:eastAsia="Arial" w:hAnsi="Arial" w:cs="Arial"/>
          <w:bCs/>
          <w:color w:val="333333"/>
          <w:sz w:val="14"/>
          <w:szCs w:val="14"/>
        </w:rPr>
        <w:t xml:space="preserve">, </w:t>
      </w:r>
      <w:r w:rsidRPr="00D35C73">
        <w:rPr>
          <w:rFonts w:ascii="Arial" w:eastAsia="Arial" w:hAnsi="Arial" w:cs="Arial"/>
          <w:b/>
          <w:color w:val="333333"/>
          <w:sz w:val="14"/>
          <w:szCs w:val="14"/>
        </w:rPr>
        <w:t>Left thoracotomy if open</w:t>
      </w:r>
    </w:p>
    <w:p w14:paraId="0AE51B6D" w14:textId="77777777" w:rsidR="00690A7A" w:rsidRPr="00D35C73" w:rsidRDefault="00690A7A" w:rsidP="00690A7A">
      <w:pPr>
        <w:pStyle w:val="ListParagraph"/>
        <w:numPr>
          <w:ilvl w:val="1"/>
          <w:numId w:val="29"/>
        </w:num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Heller’s Myotomy: </w:t>
      </w:r>
      <w:r w:rsidRPr="00414420">
        <w:rPr>
          <w:rFonts w:ascii="Arial" w:eastAsia="Arial" w:hAnsi="Arial" w:cs="Arial"/>
          <w:bCs/>
          <w:color w:val="333333"/>
          <w:sz w:val="14"/>
          <w:szCs w:val="14"/>
        </w:rPr>
        <w:t>Myotomy through longitudinal and circular muscle exposing the</w:t>
      </w:r>
      <w:r>
        <w:rPr>
          <w:rFonts w:ascii="Arial" w:eastAsia="Arial" w:hAnsi="Arial" w:cs="Arial"/>
          <w:b/>
          <w:color w:val="333333"/>
          <w:sz w:val="14"/>
          <w:szCs w:val="14"/>
        </w:rPr>
        <w:t xml:space="preserve"> submucosa/mucosa</w:t>
      </w:r>
    </w:p>
    <w:p w14:paraId="1259DA40" w14:textId="77777777" w:rsidR="00690A7A" w:rsidRPr="00414420"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414420">
        <w:rPr>
          <w:rFonts w:ascii="Arial" w:eastAsia="Arial" w:hAnsi="Arial" w:cs="Arial"/>
          <w:bCs/>
          <w:color w:val="333333"/>
          <w:sz w:val="14"/>
          <w:szCs w:val="14"/>
        </w:rPr>
        <w:t xml:space="preserve">Incision extends </w:t>
      </w:r>
      <w:r w:rsidRPr="00414420">
        <w:rPr>
          <w:rFonts w:ascii="Arial" w:eastAsia="Arial" w:hAnsi="Arial" w:cs="Arial"/>
          <w:b/>
          <w:color w:val="333333"/>
          <w:sz w:val="14"/>
          <w:szCs w:val="14"/>
        </w:rPr>
        <w:t>6 cm on proximal esophagus to 2 cm distal to GE junction</w:t>
      </w:r>
    </w:p>
    <w:p w14:paraId="1C167ED4" w14:textId="77777777" w:rsidR="00690A7A" w:rsidRPr="00414420"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414420">
        <w:rPr>
          <w:rFonts w:ascii="Arial" w:eastAsia="Arial" w:hAnsi="Arial" w:cs="Arial"/>
          <w:bCs/>
          <w:color w:val="333333"/>
          <w:sz w:val="14"/>
          <w:szCs w:val="14"/>
        </w:rPr>
        <w:t>Muscle should be separated from esophagus 40% circumference to avoid re-healing</w:t>
      </w:r>
    </w:p>
    <w:p w14:paraId="260C399F" w14:textId="77777777" w:rsidR="00690A7A" w:rsidRPr="00414420"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414420">
        <w:rPr>
          <w:rFonts w:ascii="Arial" w:eastAsia="Arial" w:hAnsi="Arial" w:cs="Arial"/>
          <w:bCs/>
          <w:color w:val="333333"/>
          <w:sz w:val="14"/>
          <w:szCs w:val="14"/>
        </w:rPr>
        <w:t>Perforation following balloon dilation for achalasia</w:t>
      </w:r>
      <w:r w:rsidRPr="00414420">
        <w:rPr>
          <w:rFonts w:ascii="Arial" w:eastAsia="Arial" w:hAnsi="Arial" w:cs="Arial"/>
          <w:bCs/>
          <w:color w:val="333333"/>
          <w:sz w:val="14"/>
          <w:szCs w:val="14"/>
        </w:rPr>
        <w:sym w:font="Wingdings" w:char="F0E0"/>
      </w:r>
      <w:r w:rsidRPr="00414420">
        <w:rPr>
          <w:rFonts w:ascii="Arial" w:eastAsia="Arial" w:hAnsi="Arial" w:cs="Arial"/>
          <w:bCs/>
          <w:color w:val="333333"/>
          <w:sz w:val="14"/>
          <w:szCs w:val="14"/>
        </w:rPr>
        <w:t xml:space="preserve"> </w:t>
      </w:r>
      <w:r w:rsidRPr="00414420">
        <w:rPr>
          <w:rFonts w:ascii="Arial" w:eastAsia="Arial" w:hAnsi="Arial" w:cs="Arial"/>
          <w:b/>
          <w:color w:val="333333"/>
          <w:sz w:val="14"/>
          <w:szCs w:val="14"/>
        </w:rPr>
        <w:t>left thoracotomy</w:t>
      </w:r>
      <w:r w:rsidRPr="00414420">
        <w:rPr>
          <w:rFonts w:ascii="Arial" w:eastAsia="Arial" w:hAnsi="Arial" w:cs="Arial"/>
          <w:bCs/>
          <w:color w:val="333333"/>
          <w:sz w:val="14"/>
          <w:szCs w:val="14"/>
        </w:rPr>
        <w:t>, repair perf, opposite</w:t>
      </w:r>
      <w:r>
        <w:rPr>
          <w:rFonts w:ascii="Arial" w:eastAsia="Arial" w:hAnsi="Arial" w:cs="Arial"/>
          <w:bCs/>
          <w:color w:val="333333"/>
          <w:sz w:val="14"/>
          <w:szCs w:val="14"/>
        </w:rPr>
        <w:t xml:space="preserve"> side perform a</w:t>
      </w:r>
      <w:r w:rsidRPr="00414420">
        <w:rPr>
          <w:rFonts w:ascii="Arial" w:eastAsia="Arial" w:hAnsi="Arial" w:cs="Arial"/>
          <w:bCs/>
          <w:color w:val="333333"/>
          <w:sz w:val="14"/>
          <w:szCs w:val="14"/>
        </w:rPr>
        <w:t xml:space="preserve"> longitudinal esophagomyotomy</w:t>
      </w:r>
    </w:p>
    <w:p w14:paraId="3E0B61DA" w14:textId="77777777" w:rsidR="00690A7A" w:rsidRPr="00414420"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AF4112">
        <w:rPr>
          <w:rFonts w:ascii="Arial" w:eastAsia="Arial" w:hAnsi="Arial" w:cs="Arial"/>
          <w:b/>
          <w:color w:val="333333"/>
          <w:sz w:val="14"/>
          <w:szCs w:val="14"/>
        </w:rPr>
        <w:t xml:space="preserve">Peroral endoscopic Myotomy (POEM) </w:t>
      </w:r>
      <w:r w:rsidRPr="00414420">
        <w:rPr>
          <w:rFonts w:ascii="Arial" w:eastAsia="Arial" w:hAnsi="Arial" w:cs="Arial"/>
          <w:bCs/>
          <w:color w:val="333333"/>
          <w:sz w:val="14"/>
          <w:szCs w:val="14"/>
        </w:rPr>
        <w:t xml:space="preserve">– Divides circular muscle layer but not outer longitudinal layer. </w:t>
      </w:r>
    </w:p>
    <w:p w14:paraId="55B5C0E9" w14:textId="77777777" w:rsidR="00690A7A" w:rsidRPr="00414420" w:rsidRDefault="00690A7A" w:rsidP="00690A7A">
      <w:pPr>
        <w:pStyle w:val="ListParagraph"/>
        <w:numPr>
          <w:ilvl w:val="1"/>
          <w:numId w:val="29"/>
        </w:numPr>
        <w:spacing w:after="0" w:line="240" w:lineRule="auto"/>
        <w:rPr>
          <w:rFonts w:ascii="Arial" w:eastAsia="Arial" w:hAnsi="Arial" w:cs="Arial"/>
          <w:bCs/>
          <w:color w:val="333333"/>
          <w:sz w:val="14"/>
          <w:szCs w:val="14"/>
        </w:rPr>
      </w:pPr>
      <w:r w:rsidRPr="00414420">
        <w:rPr>
          <w:rFonts w:ascii="Arial" w:eastAsia="Arial" w:hAnsi="Arial" w:cs="Arial"/>
          <w:bCs/>
          <w:color w:val="333333"/>
          <w:sz w:val="14"/>
          <w:szCs w:val="14"/>
        </w:rPr>
        <w:t>Equivalent to Heller’s with regards to symptom relief, post op GERD, and complication rate</w:t>
      </w:r>
    </w:p>
    <w:p w14:paraId="38B686E2" w14:textId="77777777" w:rsidR="00690A7A" w:rsidRPr="00414420" w:rsidRDefault="00690A7A" w:rsidP="00690A7A">
      <w:pPr>
        <w:spacing w:after="0" w:line="240" w:lineRule="auto"/>
        <w:rPr>
          <w:rFonts w:ascii="Arial" w:eastAsia="Arial" w:hAnsi="Arial" w:cs="Arial"/>
          <w:bCs/>
          <w:color w:val="333333"/>
          <w:sz w:val="14"/>
          <w:szCs w:val="14"/>
        </w:rPr>
      </w:pPr>
    </w:p>
    <w:p w14:paraId="4D615694" w14:textId="77777777" w:rsidR="00690A7A" w:rsidRPr="00AF4112"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Diffuse esophageal spasm –</w:t>
      </w:r>
      <w:r w:rsidRPr="00E5267C">
        <w:rPr>
          <w:rFonts w:ascii="Arial" w:eastAsia="Arial" w:hAnsi="Arial" w:cs="Arial"/>
          <w:color w:val="333333"/>
          <w:sz w:val="14"/>
          <w:szCs w:val="14"/>
        </w:rPr>
        <w:t xml:space="preserve"> </w:t>
      </w:r>
      <w:r w:rsidRPr="00AF4112">
        <w:rPr>
          <w:rFonts w:ascii="Arial" w:eastAsia="Arial" w:hAnsi="Arial" w:cs="Arial"/>
          <w:color w:val="333333"/>
          <w:sz w:val="14"/>
          <w:szCs w:val="14"/>
        </w:rPr>
        <w:t>Chest pain</w:t>
      </w:r>
      <w:r w:rsidRPr="00E5267C">
        <w:rPr>
          <w:rFonts w:ascii="Arial" w:eastAsia="Arial" w:hAnsi="Arial" w:cs="Arial"/>
          <w:color w:val="333333"/>
          <w:sz w:val="14"/>
          <w:szCs w:val="14"/>
        </w:rPr>
        <w:t xml:space="preserve"> and </w:t>
      </w:r>
      <w:r w:rsidRPr="00C9115F">
        <w:rPr>
          <w:rFonts w:ascii="Arial" w:eastAsia="Arial" w:hAnsi="Arial" w:cs="Arial"/>
          <w:bCs/>
          <w:color w:val="333333"/>
          <w:sz w:val="14"/>
          <w:szCs w:val="14"/>
        </w:rPr>
        <w:t>dysphagia</w:t>
      </w:r>
      <w:r w:rsidRPr="00AF4112">
        <w:rPr>
          <w:rFonts w:ascii="Arial" w:eastAsia="Arial" w:hAnsi="Arial" w:cs="Arial"/>
          <w:bCs/>
          <w:color w:val="333333"/>
          <w:sz w:val="14"/>
          <w:szCs w:val="14"/>
        </w:rPr>
        <w:t xml:space="preserve">. Simultaneous!! Frequent contractions, </w:t>
      </w:r>
      <w:r w:rsidRPr="00AF4112">
        <w:rPr>
          <w:rFonts w:ascii="Arial" w:eastAsia="Arial" w:hAnsi="Arial" w:cs="Arial"/>
          <w:b/>
          <w:color w:val="333333"/>
          <w:sz w:val="14"/>
          <w:szCs w:val="14"/>
        </w:rPr>
        <w:t>&gt;20% non-peristaltic contraction</w:t>
      </w:r>
      <w:r w:rsidRPr="00AF4112">
        <w:rPr>
          <w:rFonts w:ascii="Arial" w:eastAsia="Arial" w:hAnsi="Arial" w:cs="Arial"/>
          <w:bCs/>
          <w:color w:val="333333"/>
          <w:sz w:val="14"/>
          <w:szCs w:val="14"/>
        </w:rPr>
        <w:t xml:space="preserve">. LES relaxes normally. </w:t>
      </w:r>
      <w:r w:rsidRPr="00AF4112">
        <w:rPr>
          <w:rFonts w:ascii="Arial" w:eastAsia="Arial" w:hAnsi="Arial" w:cs="Arial"/>
          <w:b/>
          <w:color w:val="333333"/>
          <w:sz w:val="14"/>
          <w:szCs w:val="14"/>
        </w:rPr>
        <w:t>Corkscrew esophagus</w:t>
      </w:r>
    </w:p>
    <w:p w14:paraId="2A435ABC" w14:textId="77777777" w:rsidR="00690A7A" w:rsidRPr="00AF4112"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E5267C">
        <w:rPr>
          <w:rFonts w:ascii="Arial" w:eastAsia="Arial" w:hAnsi="Arial" w:cs="Arial"/>
          <w:b/>
          <w:color w:val="333333"/>
          <w:sz w:val="14"/>
          <w:szCs w:val="14"/>
        </w:rPr>
        <w:t>Medical treatment 1</w:t>
      </w:r>
      <w:r w:rsidRPr="00E5267C">
        <w:rPr>
          <w:rFonts w:ascii="Arial" w:eastAsia="Arial" w:hAnsi="Arial" w:cs="Arial"/>
          <w:b/>
          <w:color w:val="333333"/>
          <w:sz w:val="14"/>
          <w:szCs w:val="14"/>
          <w:vertAlign w:val="superscript"/>
        </w:rPr>
        <w:t>st</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w:t>
      </w:r>
      <w:r w:rsidRPr="00AF4112">
        <w:rPr>
          <w:rFonts w:ascii="Arial" w:eastAsia="Arial" w:hAnsi="Arial" w:cs="Arial"/>
          <w:bCs/>
          <w:color w:val="333333"/>
          <w:sz w:val="14"/>
          <w:szCs w:val="14"/>
        </w:rPr>
        <w:t>CCB, trazadone</w:t>
      </w:r>
    </w:p>
    <w:p w14:paraId="74FCB882" w14:textId="77777777" w:rsidR="00690A7A" w:rsidRPr="00AF4112" w:rsidRDefault="00690A7A" w:rsidP="00690A7A">
      <w:pPr>
        <w:pStyle w:val="ListParagraph"/>
        <w:numPr>
          <w:ilvl w:val="0"/>
          <w:numId w:val="29"/>
        </w:numPr>
        <w:spacing w:after="0" w:line="240" w:lineRule="auto"/>
        <w:rPr>
          <w:rFonts w:ascii="Arial" w:eastAsia="Arial" w:hAnsi="Arial" w:cs="Arial"/>
          <w:bCs/>
          <w:color w:val="333333"/>
          <w:sz w:val="14"/>
          <w:szCs w:val="14"/>
        </w:rPr>
      </w:pPr>
      <w:r w:rsidRPr="00AF4112">
        <w:rPr>
          <w:rFonts w:ascii="Arial" w:eastAsia="Arial" w:hAnsi="Arial" w:cs="Arial"/>
          <w:bCs/>
          <w:color w:val="333333"/>
          <w:sz w:val="14"/>
          <w:szCs w:val="14"/>
        </w:rPr>
        <w:t xml:space="preserve">Surgery not likely to improve symptoms, only if incapacitating dysphagia </w:t>
      </w:r>
      <w:r w:rsidRPr="00AF4112">
        <w:rPr>
          <w:rFonts w:ascii="Arial" w:eastAsia="Arial" w:hAnsi="Arial" w:cs="Arial"/>
          <w:bCs/>
          <w:color w:val="333333"/>
          <w:sz w:val="14"/>
          <w:szCs w:val="14"/>
        </w:rPr>
        <w:sym w:font="Wingdings" w:char="F0E0"/>
      </w:r>
      <w:r w:rsidRPr="00AF4112">
        <w:rPr>
          <w:rFonts w:ascii="Arial" w:eastAsia="Arial" w:hAnsi="Arial" w:cs="Arial"/>
          <w:bCs/>
          <w:color w:val="333333"/>
          <w:sz w:val="14"/>
          <w:szCs w:val="14"/>
        </w:rPr>
        <w:t xml:space="preserve"> Right thoracotomy Heller of UES and LES and partial fundoplication</w:t>
      </w:r>
    </w:p>
    <w:p w14:paraId="1E3F47BE" w14:textId="77777777" w:rsidR="00690A7A" w:rsidRPr="00E5267C" w:rsidRDefault="00690A7A" w:rsidP="00690A7A">
      <w:pPr>
        <w:spacing w:after="0" w:line="240" w:lineRule="auto"/>
        <w:rPr>
          <w:rFonts w:ascii="Arial" w:eastAsia="Arial" w:hAnsi="Arial" w:cs="Arial"/>
          <w:color w:val="333333"/>
          <w:sz w:val="14"/>
          <w:szCs w:val="14"/>
        </w:rPr>
      </w:pPr>
      <w:r w:rsidRPr="00E5267C">
        <w:rPr>
          <w:rFonts w:ascii="Arial" w:eastAsia="Arial" w:hAnsi="Arial" w:cs="Arial"/>
          <w:b/>
          <w:color w:val="333333"/>
          <w:sz w:val="14"/>
          <w:szCs w:val="14"/>
        </w:rPr>
        <w:t xml:space="preserve">Nutcracker esophagus – </w:t>
      </w:r>
      <w:r>
        <w:rPr>
          <w:rFonts w:ascii="Arial" w:eastAsia="Arial" w:hAnsi="Arial" w:cs="Arial"/>
          <w:b/>
          <w:color w:val="333333"/>
          <w:sz w:val="14"/>
          <w:szCs w:val="14"/>
        </w:rPr>
        <w:t xml:space="preserve">MC primary esophageal dysmotility disorder. </w:t>
      </w:r>
      <w:r>
        <w:rPr>
          <w:rFonts w:ascii="Arial" w:eastAsia="Arial" w:hAnsi="Arial" w:cs="Arial"/>
          <w:color w:val="333333"/>
          <w:sz w:val="14"/>
          <w:szCs w:val="14"/>
        </w:rPr>
        <w:t>C</w:t>
      </w:r>
      <w:r w:rsidRPr="00E5267C">
        <w:rPr>
          <w:rFonts w:ascii="Arial" w:eastAsia="Arial" w:hAnsi="Arial" w:cs="Arial"/>
          <w:color w:val="333333"/>
          <w:sz w:val="14"/>
          <w:szCs w:val="14"/>
        </w:rPr>
        <w:t>hest pain and</w:t>
      </w:r>
      <w:r w:rsidRPr="00E5267C">
        <w:rPr>
          <w:rFonts w:ascii="Arial" w:eastAsia="Arial" w:hAnsi="Arial" w:cs="Arial"/>
          <w:b/>
          <w:color w:val="333333"/>
          <w:sz w:val="14"/>
          <w:szCs w:val="14"/>
        </w:rPr>
        <w:t xml:space="preserve"> </w:t>
      </w:r>
      <w:r w:rsidRPr="00E5267C">
        <w:rPr>
          <w:rFonts w:ascii="Arial" w:eastAsia="Arial" w:hAnsi="Arial" w:cs="Arial"/>
          <w:b/>
          <w:color w:val="333333"/>
          <w:sz w:val="14"/>
          <w:szCs w:val="14"/>
          <w:u w:val="single"/>
        </w:rPr>
        <w:t>odynophagia</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 xml:space="preserve">High amplitude and </w:t>
      </w:r>
      <w:r w:rsidRPr="00E5267C">
        <w:rPr>
          <w:rFonts w:ascii="Arial" w:eastAsia="Arial" w:hAnsi="Arial" w:cs="Arial"/>
          <w:b/>
          <w:color w:val="333333"/>
          <w:sz w:val="14"/>
          <w:szCs w:val="14"/>
          <w:u w:val="single"/>
        </w:rPr>
        <w:t xml:space="preserve">peristaltic contractions &gt;180. </w:t>
      </w:r>
      <w:r w:rsidRPr="00E5267C">
        <w:rPr>
          <w:rFonts w:ascii="Arial" w:eastAsia="Arial" w:hAnsi="Arial" w:cs="Arial"/>
          <w:color w:val="333333"/>
          <w:sz w:val="14"/>
          <w:szCs w:val="14"/>
        </w:rPr>
        <w:t>LES relaxes normally</w:t>
      </w:r>
    </w:p>
    <w:p w14:paraId="7CB008E1" w14:textId="77777777" w:rsidR="00690A7A" w:rsidRPr="00E5267C" w:rsidRDefault="00690A7A" w:rsidP="00690A7A">
      <w:pPr>
        <w:pStyle w:val="ListParagraph"/>
        <w:numPr>
          <w:ilvl w:val="0"/>
          <w:numId w:val="29"/>
        </w:numPr>
        <w:spacing w:after="0" w:line="240" w:lineRule="auto"/>
        <w:rPr>
          <w:rFonts w:ascii="Arial" w:eastAsia="Arial" w:hAnsi="Arial" w:cs="Arial"/>
          <w:color w:val="333333"/>
          <w:sz w:val="14"/>
          <w:szCs w:val="14"/>
        </w:rPr>
      </w:pPr>
      <w:r w:rsidRPr="00E5267C">
        <w:rPr>
          <w:rFonts w:ascii="Arial" w:eastAsia="Arial" w:hAnsi="Arial" w:cs="Arial"/>
          <w:color w:val="333333"/>
          <w:sz w:val="14"/>
          <w:szCs w:val="14"/>
        </w:rPr>
        <w:t xml:space="preserve">Treatment same as above. </w:t>
      </w:r>
    </w:p>
    <w:p w14:paraId="08519D2C" w14:textId="77777777" w:rsidR="00690A7A" w:rsidRDefault="00690A7A" w:rsidP="00690A7A">
      <w:pPr>
        <w:spacing w:after="0" w:line="240" w:lineRule="auto"/>
        <w:rPr>
          <w:rFonts w:ascii="Arial" w:eastAsia="Arial" w:hAnsi="Arial" w:cs="Arial"/>
          <w:b/>
          <w:color w:val="333333"/>
          <w:sz w:val="14"/>
          <w:szCs w:val="14"/>
        </w:rPr>
      </w:pPr>
    </w:p>
    <w:p w14:paraId="3E075728" w14:textId="77777777" w:rsidR="00690A7A" w:rsidRPr="00AF4112"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Esophageal </w:t>
      </w:r>
      <w:r w:rsidRPr="00E5267C">
        <w:rPr>
          <w:rFonts w:ascii="Arial" w:eastAsia="Arial" w:hAnsi="Arial" w:cs="Arial"/>
          <w:b/>
          <w:color w:val="333333"/>
          <w:sz w:val="14"/>
          <w:szCs w:val="14"/>
        </w:rPr>
        <w:t xml:space="preserve">Scleroderma – </w:t>
      </w:r>
      <w:r w:rsidRPr="00AF4112">
        <w:rPr>
          <w:rFonts w:ascii="Arial" w:eastAsia="Arial" w:hAnsi="Arial" w:cs="Arial"/>
          <w:bCs/>
          <w:color w:val="333333"/>
          <w:sz w:val="14"/>
          <w:szCs w:val="14"/>
        </w:rPr>
        <w:t>Best test to make diagnosis is MANOMETRY</w:t>
      </w:r>
      <w:r w:rsidRPr="00AF4112">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AF4112">
        <w:rPr>
          <w:rFonts w:ascii="Arial" w:eastAsia="Arial" w:hAnsi="Arial" w:cs="Arial"/>
          <w:b/>
          <w:bCs/>
          <w:color w:val="333333"/>
          <w:sz w:val="14"/>
          <w:szCs w:val="14"/>
        </w:rPr>
        <w:t>low LES pressure, aperistalsis</w:t>
      </w:r>
      <w:r w:rsidRPr="00E5267C">
        <w:rPr>
          <w:rFonts w:ascii="Arial" w:eastAsia="Arial" w:hAnsi="Arial" w:cs="Arial"/>
          <w:color w:val="333333"/>
          <w:sz w:val="14"/>
          <w:szCs w:val="14"/>
        </w:rPr>
        <w:t xml:space="preserve">. </w:t>
      </w:r>
      <w:r w:rsidRPr="00AF4112">
        <w:rPr>
          <w:rFonts w:ascii="Arial" w:eastAsia="Arial" w:hAnsi="Arial" w:cs="Arial"/>
          <w:bCs/>
          <w:color w:val="333333"/>
          <w:sz w:val="14"/>
          <w:szCs w:val="14"/>
        </w:rPr>
        <w:t xml:space="preserve">High risk of esophageal adenocarcinoma. </w:t>
      </w:r>
    </w:p>
    <w:p w14:paraId="3AA77FE2" w14:textId="77777777" w:rsidR="00690A7A" w:rsidRPr="00AF4112" w:rsidRDefault="00690A7A" w:rsidP="00690A7A">
      <w:pPr>
        <w:spacing w:after="0" w:line="240" w:lineRule="auto"/>
        <w:rPr>
          <w:rFonts w:ascii="Arial" w:eastAsia="Arial" w:hAnsi="Arial" w:cs="Arial"/>
          <w:bCs/>
          <w:color w:val="333333"/>
          <w:sz w:val="14"/>
          <w:szCs w:val="14"/>
        </w:rPr>
      </w:pPr>
      <w:r w:rsidRPr="00AF4112">
        <w:rPr>
          <w:rFonts w:ascii="Arial" w:eastAsia="Arial" w:hAnsi="Arial" w:cs="Arial"/>
          <w:b/>
          <w:color w:val="333333"/>
          <w:sz w:val="14"/>
          <w:szCs w:val="14"/>
        </w:rPr>
        <w:t>Tx:</w:t>
      </w:r>
      <w:r w:rsidRPr="00AF4112">
        <w:rPr>
          <w:rFonts w:ascii="Arial" w:eastAsia="Arial" w:hAnsi="Arial" w:cs="Arial"/>
          <w:bCs/>
          <w:color w:val="333333"/>
          <w:sz w:val="14"/>
          <w:szCs w:val="14"/>
        </w:rPr>
        <w:t xml:space="preserve"> PPI and Reglan. Indications for surgery: refractory GERD or complications of GERD (strictures, ulcers) </w:t>
      </w:r>
      <w:r w:rsidRPr="00AF4112">
        <w:rPr>
          <w:rFonts w:ascii="Arial" w:eastAsia="Arial" w:hAnsi="Arial" w:cs="Arial"/>
          <w:bCs/>
          <w:color w:val="333333"/>
          <w:sz w:val="14"/>
          <w:szCs w:val="14"/>
        </w:rPr>
        <w:sym w:font="Wingdings" w:char="F0E0"/>
      </w:r>
      <w:r w:rsidRPr="00AF4112">
        <w:rPr>
          <w:rFonts w:ascii="Arial" w:eastAsia="Arial" w:hAnsi="Arial" w:cs="Arial"/>
          <w:bCs/>
          <w:color w:val="333333"/>
          <w:sz w:val="14"/>
          <w:szCs w:val="14"/>
        </w:rPr>
        <w:t xml:space="preserve"> Esophagectomy</w:t>
      </w:r>
    </w:p>
    <w:p w14:paraId="46E1DF96" w14:textId="77777777" w:rsidR="00690A7A" w:rsidRPr="00E5267C" w:rsidRDefault="00690A7A" w:rsidP="00690A7A">
      <w:pPr>
        <w:spacing w:after="0" w:line="240" w:lineRule="auto"/>
        <w:rPr>
          <w:rFonts w:ascii="Arial" w:eastAsia="Arial" w:hAnsi="Arial" w:cs="Arial"/>
          <w:b/>
          <w:color w:val="333333"/>
          <w:sz w:val="14"/>
          <w:szCs w:val="14"/>
          <w:u w:val="single"/>
        </w:rPr>
      </w:pPr>
    </w:p>
    <w:p w14:paraId="624B5934" w14:textId="77777777" w:rsidR="00690A7A" w:rsidRPr="00AF4112" w:rsidRDefault="00690A7A" w:rsidP="00690A7A">
      <w:p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rPr>
        <w:t xml:space="preserve">Surgical indications for GERD – </w:t>
      </w:r>
      <w:r w:rsidRPr="00AF4112">
        <w:rPr>
          <w:rFonts w:ascii="Arial" w:eastAsia="Arial" w:hAnsi="Arial" w:cs="Arial"/>
          <w:bCs/>
          <w:color w:val="000000"/>
          <w:sz w:val="14"/>
          <w:szCs w:val="14"/>
        </w:rPr>
        <w:t xml:space="preserve">refractory (4 weeks of PPI), bleeding, esophagitis, stricture, </w:t>
      </w:r>
      <w:r w:rsidRPr="00AF4112">
        <w:rPr>
          <w:rFonts w:ascii="Arial" w:eastAsia="Arial" w:hAnsi="Arial" w:cs="Arial"/>
          <w:b/>
          <w:color w:val="000000"/>
          <w:sz w:val="14"/>
          <w:szCs w:val="14"/>
          <w:u w:val="single"/>
        </w:rPr>
        <w:t>asthma, cough, hoarseness</w:t>
      </w:r>
      <w:r>
        <w:rPr>
          <w:rFonts w:ascii="Arial" w:eastAsia="Arial" w:hAnsi="Arial" w:cs="Arial"/>
          <w:b/>
          <w:color w:val="000000"/>
          <w:sz w:val="14"/>
          <w:szCs w:val="14"/>
          <w:u w:val="single"/>
        </w:rPr>
        <w:t>, PNA</w:t>
      </w:r>
      <w:r w:rsidRPr="00AF4112">
        <w:rPr>
          <w:rFonts w:ascii="Arial" w:eastAsia="Arial" w:hAnsi="Arial" w:cs="Arial"/>
          <w:bCs/>
          <w:color w:val="000000"/>
          <w:sz w:val="14"/>
          <w:szCs w:val="14"/>
        </w:rPr>
        <w:t xml:space="preserve">, unable to take ant reflux meds or prefers not to take lifelong meds, </w:t>
      </w:r>
      <w:r w:rsidRPr="00AF4112">
        <w:rPr>
          <w:rFonts w:ascii="Arial" w:eastAsia="Arial" w:hAnsi="Arial" w:cs="Arial"/>
          <w:b/>
          <w:color w:val="000000"/>
          <w:sz w:val="14"/>
          <w:szCs w:val="14"/>
        </w:rPr>
        <w:t>Barret’s esophagus</w:t>
      </w:r>
    </w:p>
    <w:p w14:paraId="7FAA0650" w14:textId="77777777" w:rsidR="00690A7A" w:rsidRPr="00AF4112" w:rsidRDefault="00690A7A" w:rsidP="00690A7A">
      <w:pPr>
        <w:spacing w:after="0" w:line="240" w:lineRule="auto"/>
        <w:rPr>
          <w:rFonts w:ascii="Arial" w:eastAsia="Arial" w:hAnsi="Arial" w:cs="Arial"/>
          <w:b/>
          <w:color w:val="000000"/>
          <w:sz w:val="14"/>
          <w:szCs w:val="14"/>
        </w:rPr>
      </w:pPr>
      <w:r w:rsidRPr="00AF4112">
        <w:rPr>
          <w:rFonts w:ascii="Arial" w:eastAsia="Arial" w:hAnsi="Arial" w:cs="Arial"/>
          <w:b/>
          <w:color w:val="000000"/>
          <w:sz w:val="14"/>
          <w:szCs w:val="14"/>
        </w:rPr>
        <w:t>Nissen</w:t>
      </w:r>
    </w:p>
    <w:p w14:paraId="38C136E1" w14:textId="77777777" w:rsidR="00690A7A" w:rsidRPr="004A49B5" w:rsidRDefault="00690A7A" w:rsidP="00690A7A">
      <w:pPr>
        <w:pStyle w:val="ListParagraph"/>
        <w:numPr>
          <w:ilvl w:val="0"/>
          <w:numId w:val="29"/>
        </w:numPr>
        <w:spacing w:after="0" w:line="240" w:lineRule="auto"/>
        <w:rPr>
          <w:rFonts w:ascii="Arial" w:eastAsia="Arial" w:hAnsi="Arial" w:cs="Arial"/>
          <w:b/>
          <w:color w:val="000000"/>
          <w:sz w:val="14"/>
          <w:szCs w:val="14"/>
        </w:rPr>
      </w:pPr>
      <w:r>
        <w:rPr>
          <w:rFonts w:ascii="Arial" w:eastAsia="Arial" w:hAnsi="Arial" w:cs="Arial"/>
          <w:color w:val="000000"/>
          <w:sz w:val="14"/>
          <w:szCs w:val="14"/>
        </w:rPr>
        <w:t>Need to m</w:t>
      </w:r>
      <w:r w:rsidRPr="00E5267C">
        <w:rPr>
          <w:rFonts w:ascii="Arial" w:eastAsia="Arial" w:hAnsi="Arial" w:cs="Arial"/>
          <w:color w:val="000000"/>
          <w:sz w:val="14"/>
          <w:szCs w:val="14"/>
        </w:rPr>
        <w:t xml:space="preserve">obilize at least </w:t>
      </w:r>
      <w:r>
        <w:rPr>
          <w:rFonts w:ascii="Arial" w:eastAsia="Arial" w:hAnsi="Arial" w:cs="Arial"/>
          <w:color w:val="000000"/>
          <w:sz w:val="14"/>
          <w:szCs w:val="14"/>
        </w:rPr>
        <w:t>2</w:t>
      </w:r>
      <w:r w:rsidRPr="00E5267C">
        <w:rPr>
          <w:rFonts w:ascii="Arial" w:eastAsia="Arial" w:hAnsi="Arial" w:cs="Arial"/>
          <w:color w:val="000000"/>
          <w:sz w:val="14"/>
          <w:szCs w:val="14"/>
        </w:rPr>
        <w:t xml:space="preserve"> cm of intrathoracic esophagus</w:t>
      </w:r>
      <w:r>
        <w:rPr>
          <w:rFonts w:ascii="Arial" w:eastAsia="Arial" w:hAnsi="Arial" w:cs="Arial"/>
          <w:color w:val="000000"/>
          <w:sz w:val="14"/>
          <w:szCs w:val="14"/>
        </w:rPr>
        <w:t xml:space="preserve"> into the abdomen</w:t>
      </w:r>
    </w:p>
    <w:p w14:paraId="67632D7A"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A Demeester score &gt; 14.72 </w:t>
      </w:r>
      <w:r w:rsidRPr="00AF4112">
        <w:rPr>
          <w:rFonts w:ascii="Arial" w:eastAsia="Arial" w:hAnsi="Arial" w:cs="Arial"/>
          <w:bCs/>
          <w:color w:val="000000"/>
          <w:sz w:val="14"/>
          <w:szCs w:val="14"/>
        </w:rPr>
        <w:t>indicates reflux.</w:t>
      </w:r>
    </w:p>
    <w:p w14:paraId="62D4960F" w14:textId="77777777" w:rsidR="00690A7A" w:rsidRPr="00AF4112" w:rsidRDefault="00690A7A" w:rsidP="00690A7A">
      <w:pPr>
        <w:spacing w:after="0" w:line="240" w:lineRule="auto"/>
        <w:rPr>
          <w:rFonts w:ascii="Arial" w:eastAsia="Arial" w:hAnsi="Arial" w:cs="Arial"/>
          <w:bCs/>
          <w:color w:val="000000"/>
          <w:sz w:val="14"/>
          <w:szCs w:val="14"/>
        </w:rPr>
      </w:pPr>
      <w:r w:rsidRPr="00AF4112">
        <w:rPr>
          <w:rFonts w:ascii="Arial" w:eastAsia="Arial" w:hAnsi="Arial" w:cs="Arial"/>
          <w:bCs/>
          <w:color w:val="000000"/>
          <w:sz w:val="14"/>
          <w:szCs w:val="14"/>
        </w:rPr>
        <w:t>MCC of dysphagia after fundoplication</w:t>
      </w:r>
      <w:r w:rsidRPr="00AF4112">
        <w:rPr>
          <w:rFonts w:ascii="Arial" w:eastAsia="Arial" w:hAnsi="Arial" w:cs="Arial"/>
          <w:bCs/>
          <w:color w:val="000000"/>
          <w:sz w:val="14"/>
          <w:szCs w:val="14"/>
        </w:rPr>
        <w:sym w:font="Wingdings" w:char="F0E0"/>
      </w:r>
      <w:r w:rsidRPr="00AF4112">
        <w:rPr>
          <w:rFonts w:ascii="Arial" w:eastAsia="Arial" w:hAnsi="Arial" w:cs="Arial"/>
          <w:bCs/>
          <w:color w:val="000000"/>
          <w:sz w:val="14"/>
          <w:szCs w:val="14"/>
        </w:rPr>
        <w:t xml:space="preserve"> wrap too tight</w:t>
      </w:r>
    </w:p>
    <w:p w14:paraId="108D9724" w14:textId="77777777" w:rsidR="00690A7A" w:rsidRDefault="00690A7A" w:rsidP="00690A7A">
      <w:pPr>
        <w:spacing w:after="0" w:line="240" w:lineRule="auto"/>
        <w:rPr>
          <w:rFonts w:ascii="Arial" w:eastAsia="Arial" w:hAnsi="Arial" w:cs="Arial"/>
          <w:b/>
          <w:color w:val="000000"/>
          <w:sz w:val="14"/>
          <w:szCs w:val="14"/>
        </w:rPr>
      </w:pPr>
    </w:p>
    <w:p w14:paraId="22EC03D1" w14:textId="77777777" w:rsidR="00690A7A" w:rsidRDefault="00690A7A" w:rsidP="00690A7A">
      <w:pPr>
        <w:spacing w:after="0" w:line="240" w:lineRule="auto"/>
        <w:rPr>
          <w:rFonts w:ascii="Arial" w:eastAsia="Arial" w:hAnsi="Arial" w:cs="Arial"/>
          <w:b/>
          <w:color w:val="000000"/>
          <w:sz w:val="14"/>
          <w:szCs w:val="14"/>
        </w:rPr>
      </w:pPr>
    </w:p>
    <w:p w14:paraId="535B2431" w14:textId="77777777" w:rsidR="00690A7A" w:rsidRPr="00AF4112" w:rsidRDefault="00690A7A" w:rsidP="00690A7A">
      <w:pPr>
        <w:spacing w:after="0" w:line="240" w:lineRule="auto"/>
        <w:rPr>
          <w:rFonts w:ascii="Arial" w:eastAsia="Arial" w:hAnsi="Arial" w:cs="Arial"/>
          <w:b/>
          <w:color w:val="000000"/>
          <w:sz w:val="14"/>
          <w:szCs w:val="14"/>
        </w:rPr>
      </w:pPr>
      <w:r>
        <w:rPr>
          <w:rFonts w:ascii="Arial" w:eastAsia="Arial" w:hAnsi="Arial" w:cs="Arial"/>
          <w:b/>
          <w:bCs/>
          <w:color w:val="333333"/>
          <w:sz w:val="14"/>
          <w:szCs w:val="14"/>
        </w:rPr>
        <w:lastRenderedPageBreak/>
        <w:t xml:space="preserve">Peptic stricture </w:t>
      </w:r>
      <w:r w:rsidRPr="00AF4112">
        <w:rPr>
          <w:rFonts w:ascii="Arial" w:eastAsia="Arial" w:hAnsi="Arial" w:cs="Arial"/>
          <w:bCs/>
          <w:color w:val="000000"/>
          <w:sz w:val="14"/>
          <w:szCs w:val="14"/>
        </w:rPr>
        <w:t>JUST ABOVE EGJ!</w:t>
      </w:r>
      <w:r w:rsidRPr="00AF4112">
        <w:rPr>
          <w:rFonts w:ascii="Arial" w:eastAsia="Arial" w:hAnsi="Arial" w:cs="Arial"/>
          <w:b/>
          <w:color w:val="000000"/>
          <w:sz w:val="14"/>
          <w:szCs w:val="14"/>
        </w:rPr>
        <w:t xml:space="preserve"> </w:t>
      </w:r>
      <w:r w:rsidRPr="00B754A5">
        <w:rPr>
          <w:rFonts w:ascii="Arial" w:eastAsia="Arial" w:hAnsi="Arial" w:cs="Arial"/>
          <w:bCs/>
          <w:color w:val="000000"/>
          <w:sz w:val="14"/>
          <w:szCs w:val="14"/>
        </w:rPr>
        <w:sym w:font="Wingdings" w:char="F0E0"/>
      </w:r>
      <w:r w:rsidRPr="00AF4112">
        <w:rPr>
          <w:rFonts w:ascii="Arial" w:eastAsia="Arial" w:hAnsi="Arial" w:cs="Arial"/>
          <w:bCs/>
          <w:color w:val="000000"/>
          <w:sz w:val="14"/>
          <w:szCs w:val="14"/>
        </w:rPr>
        <w:t xml:space="preserve">MCC of esophageal stricture </w:t>
      </w:r>
      <w:r w:rsidRPr="00B754A5">
        <w:rPr>
          <w:rFonts w:ascii="Arial" w:eastAsia="Arial" w:hAnsi="Arial" w:cs="Arial"/>
          <w:bCs/>
          <w:color w:val="000000"/>
          <w:sz w:val="14"/>
          <w:szCs w:val="14"/>
        </w:rPr>
        <w:sym w:font="Wingdings" w:char="F0E0"/>
      </w:r>
      <w:r w:rsidRPr="00AF4112">
        <w:rPr>
          <w:rFonts w:ascii="Arial" w:eastAsia="Arial" w:hAnsi="Arial" w:cs="Arial"/>
          <w:bCs/>
          <w:color w:val="000000"/>
          <w:sz w:val="14"/>
          <w:szCs w:val="14"/>
        </w:rPr>
        <w:t xml:space="preserve"> GERD </w:t>
      </w:r>
    </w:p>
    <w:p w14:paraId="6A885FA3" w14:textId="77777777" w:rsidR="00690A7A" w:rsidRPr="00AF4112" w:rsidRDefault="00690A7A" w:rsidP="00690A7A">
      <w:pPr>
        <w:spacing w:after="0" w:line="240" w:lineRule="auto"/>
        <w:rPr>
          <w:rFonts w:ascii="Arial" w:eastAsia="Arial" w:hAnsi="Arial" w:cs="Arial"/>
          <w:b/>
          <w:bCs/>
          <w:color w:val="333333"/>
          <w:sz w:val="14"/>
          <w:szCs w:val="14"/>
        </w:rPr>
      </w:pPr>
      <w:r w:rsidRPr="006D16D2">
        <w:rPr>
          <w:rFonts w:ascii="Arial" w:eastAsia="Arial" w:hAnsi="Arial" w:cs="Arial"/>
          <w:b/>
          <w:bCs/>
          <w:color w:val="333333"/>
          <w:sz w:val="14"/>
          <w:szCs w:val="14"/>
        </w:rPr>
        <w:t>Tx: Biopsy all of these</w:t>
      </w:r>
      <w:r>
        <w:rPr>
          <w:rFonts w:ascii="Arial" w:eastAsia="Arial" w:hAnsi="Arial" w:cs="Arial"/>
          <w:b/>
          <w:bCs/>
          <w:color w:val="333333"/>
          <w:sz w:val="14"/>
          <w:szCs w:val="14"/>
        </w:rPr>
        <w:t xml:space="preserve"> to rule out CA</w:t>
      </w:r>
      <w:r w:rsidRPr="006D16D2">
        <w:rPr>
          <w:rFonts w:ascii="Arial" w:eastAsia="Arial" w:hAnsi="Arial" w:cs="Arial"/>
          <w:color w:val="333333"/>
          <w:sz w:val="14"/>
          <w:szCs w:val="14"/>
        </w:rPr>
        <w:t xml:space="preserve">, start PPI, and </w:t>
      </w:r>
      <w:r w:rsidRPr="006D16D2">
        <w:rPr>
          <w:rFonts w:ascii="Arial" w:eastAsia="Arial" w:hAnsi="Arial" w:cs="Arial"/>
          <w:b/>
          <w:bCs/>
          <w:color w:val="333333"/>
          <w:sz w:val="14"/>
          <w:szCs w:val="14"/>
        </w:rPr>
        <w:t>endoscopic dilation</w:t>
      </w:r>
      <w:r w:rsidRPr="006D16D2">
        <w:rPr>
          <w:rFonts w:ascii="Arial" w:eastAsia="Arial" w:hAnsi="Arial" w:cs="Arial"/>
          <w:color w:val="333333"/>
          <w:sz w:val="14"/>
          <w:szCs w:val="14"/>
        </w:rPr>
        <w:t xml:space="preserve">. Will need repeated dilations, usually 1-3. Esophagectomy is last resort, consider </w:t>
      </w:r>
      <w:r>
        <w:rPr>
          <w:rFonts w:ascii="Arial" w:eastAsia="Arial" w:hAnsi="Arial" w:cs="Arial"/>
          <w:color w:val="333333"/>
          <w:sz w:val="14"/>
          <w:szCs w:val="14"/>
        </w:rPr>
        <w:t xml:space="preserve">this </w:t>
      </w:r>
      <w:r w:rsidRPr="006D16D2">
        <w:rPr>
          <w:rFonts w:ascii="Arial" w:eastAsia="Arial" w:hAnsi="Arial" w:cs="Arial"/>
          <w:color w:val="333333"/>
          <w:sz w:val="14"/>
          <w:szCs w:val="14"/>
        </w:rPr>
        <w:t>after 5 dilations.</w:t>
      </w:r>
    </w:p>
    <w:p w14:paraId="0CC9E961" w14:textId="77777777" w:rsidR="00690A7A" w:rsidRDefault="00690A7A" w:rsidP="00690A7A">
      <w:pPr>
        <w:spacing w:after="0" w:line="240" w:lineRule="auto"/>
        <w:rPr>
          <w:rFonts w:ascii="Arial" w:eastAsia="Arial" w:hAnsi="Arial" w:cs="Arial"/>
          <w:b/>
          <w:color w:val="000000"/>
          <w:sz w:val="14"/>
          <w:szCs w:val="14"/>
        </w:rPr>
      </w:pPr>
    </w:p>
    <w:p w14:paraId="390AD6B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Failed Nissen:</w:t>
      </w:r>
    </w:p>
    <w:p w14:paraId="6FDB6E29" w14:textId="77777777" w:rsidR="00690A7A" w:rsidRDefault="00690A7A" w:rsidP="00690A7A">
      <w:pPr>
        <w:pStyle w:val="ListParagraph"/>
        <w:numPr>
          <w:ilvl w:val="0"/>
          <w:numId w:val="29"/>
        </w:numPr>
        <w:spacing w:after="0" w:line="240" w:lineRule="auto"/>
        <w:rPr>
          <w:rFonts w:ascii="Arial" w:eastAsia="Arial" w:hAnsi="Arial" w:cs="Arial"/>
          <w:color w:val="000000"/>
          <w:sz w:val="14"/>
          <w:szCs w:val="14"/>
        </w:rPr>
      </w:pPr>
      <w:r w:rsidRPr="00C93311">
        <w:rPr>
          <w:rFonts w:ascii="Arial" w:eastAsia="Arial" w:hAnsi="Arial" w:cs="Arial"/>
          <w:b/>
          <w:color w:val="000000"/>
          <w:sz w:val="14"/>
          <w:szCs w:val="14"/>
        </w:rPr>
        <w:t>Complete Wrap disruption</w:t>
      </w:r>
      <w:r>
        <w:rPr>
          <w:rFonts w:ascii="Arial" w:eastAsia="Arial" w:hAnsi="Arial" w:cs="Arial"/>
          <w:color w:val="000000"/>
          <w:sz w:val="14"/>
          <w:szCs w:val="14"/>
        </w:rPr>
        <w:t xml:space="preserve"> - with recurrence of hiatal hernia</w:t>
      </w:r>
    </w:p>
    <w:p w14:paraId="501E12A1" w14:textId="77777777" w:rsidR="00690A7A" w:rsidRDefault="00690A7A" w:rsidP="00690A7A">
      <w:pPr>
        <w:pStyle w:val="ListParagraph"/>
        <w:numPr>
          <w:ilvl w:val="0"/>
          <w:numId w:val="29"/>
        </w:numPr>
        <w:spacing w:after="0" w:line="240" w:lineRule="auto"/>
        <w:rPr>
          <w:rFonts w:ascii="Arial" w:eastAsia="Arial" w:hAnsi="Arial" w:cs="Arial"/>
          <w:color w:val="000000"/>
          <w:sz w:val="14"/>
          <w:szCs w:val="14"/>
        </w:rPr>
      </w:pPr>
      <w:r w:rsidRPr="00C93311">
        <w:rPr>
          <w:rFonts w:ascii="Arial" w:eastAsia="Arial" w:hAnsi="Arial" w:cs="Arial"/>
          <w:b/>
          <w:color w:val="000000"/>
          <w:sz w:val="14"/>
          <w:szCs w:val="14"/>
        </w:rPr>
        <w:t>"slipped" wrap</w:t>
      </w:r>
      <w:r>
        <w:rPr>
          <w:rFonts w:ascii="Arial" w:eastAsia="Arial" w:hAnsi="Arial" w:cs="Arial"/>
          <w:color w:val="000000"/>
          <w:sz w:val="14"/>
          <w:szCs w:val="14"/>
        </w:rPr>
        <w:t xml:space="preserve"> – Part of the stomach is above the wrap, </w:t>
      </w:r>
      <w:r>
        <w:rPr>
          <w:rFonts w:ascii="Arial" w:eastAsia="Arial" w:hAnsi="Arial" w:cs="Arial"/>
          <w:b/>
          <w:color w:val="000000"/>
          <w:sz w:val="14"/>
          <w:szCs w:val="14"/>
        </w:rPr>
        <w:t>but the wrap is still below the diaphragm – severe reflux</w:t>
      </w:r>
    </w:p>
    <w:p w14:paraId="2CBD8E85" w14:textId="77777777" w:rsidR="00690A7A" w:rsidRPr="00C93311" w:rsidRDefault="00690A7A" w:rsidP="00690A7A">
      <w:pPr>
        <w:pStyle w:val="ListParagraph"/>
        <w:numPr>
          <w:ilvl w:val="1"/>
          <w:numId w:val="29"/>
        </w:numP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If hiatal hernia also recurred </w:t>
      </w:r>
      <w:r w:rsidRPr="00C93311">
        <w:rPr>
          <w:rFonts w:ascii="Arial" w:eastAsia="Arial" w:hAnsi="Arial" w:cs="Arial"/>
          <w:color w:val="000000"/>
          <w:sz w:val="14"/>
          <w:szCs w:val="14"/>
        </w:rPr>
        <w:sym w:font="Wingdings" w:char="F0E0"/>
      </w:r>
      <w:r>
        <w:rPr>
          <w:rFonts w:ascii="Arial" w:eastAsia="Arial" w:hAnsi="Arial" w:cs="Arial"/>
          <w:color w:val="000000"/>
          <w:sz w:val="14"/>
          <w:szCs w:val="14"/>
        </w:rPr>
        <w:t xml:space="preserve"> </w:t>
      </w:r>
      <w:r w:rsidRPr="00C45519">
        <w:rPr>
          <w:rFonts w:ascii="Arial" w:eastAsia="Arial" w:hAnsi="Arial" w:cs="Arial"/>
          <w:b/>
          <w:color w:val="000000"/>
          <w:sz w:val="14"/>
          <w:szCs w:val="14"/>
          <w:u w:val="single"/>
        </w:rPr>
        <w:t>hourglass appearanc</w:t>
      </w:r>
      <w:r>
        <w:rPr>
          <w:rFonts w:ascii="Arial" w:eastAsia="Arial" w:hAnsi="Arial" w:cs="Arial"/>
          <w:color w:val="000000"/>
          <w:sz w:val="14"/>
          <w:szCs w:val="14"/>
        </w:rPr>
        <w:t xml:space="preserve">e </w:t>
      </w:r>
      <w:r w:rsidRPr="00852B4C">
        <w:rPr>
          <w:rFonts w:ascii="Arial" w:eastAsia="Arial" w:hAnsi="Arial" w:cs="Arial"/>
          <w:color w:val="000000"/>
          <w:sz w:val="14"/>
          <w:szCs w:val="14"/>
        </w:rPr>
        <w:sym w:font="Wingdings" w:char="F0E0"/>
      </w:r>
      <w:r>
        <w:rPr>
          <w:rFonts w:ascii="Arial" w:eastAsia="Arial" w:hAnsi="Arial" w:cs="Arial"/>
          <w:b/>
          <w:color w:val="000000"/>
          <w:sz w:val="14"/>
          <w:szCs w:val="14"/>
        </w:rPr>
        <w:t>causes severe reflux</w:t>
      </w:r>
    </w:p>
    <w:p w14:paraId="7F114A98" w14:textId="77777777" w:rsidR="00690A7A" w:rsidRDefault="00690A7A" w:rsidP="00690A7A">
      <w:pPr>
        <w:pStyle w:val="ListParagraph"/>
        <w:numPr>
          <w:ilvl w:val="0"/>
          <w:numId w:val="29"/>
        </w:numPr>
        <w:spacing w:after="0" w:line="240" w:lineRule="auto"/>
        <w:rPr>
          <w:rFonts w:ascii="Arial" w:eastAsia="Arial" w:hAnsi="Arial" w:cs="Arial"/>
          <w:color w:val="000000"/>
          <w:sz w:val="14"/>
          <w:szCs w:val="14"/>
        </w:rPr>
      </w:pPr>
      <w:r>
        <w:rPr>
          <w:rFonts w:ascii="Arial" w:eastAsia="Arial" w:hAnsi="Arial" w:cs="Arial"/>
          <w:b/>
          <w:color w:val="000000"/>
          <w:sz w:val="14"/>
          <w:szCs w:val="14"/>
        </w:rPr>
        <w:t xml:space="preserve">Herniated wrap – </w:t>
      </w:r>
      <w:r>
        <w:rPr>
          <w:rFonts w:ascii="Arial" w:eastAsia="Arial" w:hAnsi="Arial" w:cs="Arial"/>
          <w:color w:val="000000"/>
          <w:sz w:val="14"/>
          <w:szCs w:val="14"/>
        </w:rPr>
        <w:t>herniation of entire wrap above the diaphragm</w:t>
      </w:r>
    </w:p>
    <w:p w14:paraId="5567B7F5" w14:textId="77777777" w:rsidR="00690A7A" w:rsidRDefault="00690A7A" w:rsidP="00690A7A">
      <w:pPr>
        <w:spacing w:after="0" w:line="240" w:lineRule="auto"/>
        <w:rPr>
          <w:rFonts w:ascii="Arial" w:eastAsia="Arial" w:hAnsi="Arial" w:cs="Arial"/>
          <w:color w:val="000000"/>
          <w:sz w:val="14"/>
          <w:szCs w:val="14"/>
        </w:rPr>
      </w:pPr>
    </w:p>
    <w:p w14:paraId="07090CE5" w14:textId="77777777" w:rsidR="00690A7A" w:rsidRPr="006673D4"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Dysphagia following Nissen </w:t>
      </w:r>
      <w:r w:rsidRPr="006673D4">
        <w:rPr>
          <w:rFonts w:ascii="Arial" w:eastAsia="Arial" w:hAnsi="Arial" w:cs="Arial"/>
          <w:bCs/>
          <w:color w:val="333333"/>
          <w:sz w:val="14"/>
          <w:szCs w:val="14"/>
        </w:rPr>
        <w:sym w:font="Wingdings" w:char="F0E0"/>
      </w:r>
      <w:r>
        <w:rPr>
          <w:rFonts w:ascii="Arial" w:eastAsia="Arial" w:hAnsi="Arial" w:cs="Arial"/>
          <w:bCs/>
          <w:color w:val="333333"/>
          <w:sz w:val="14"/>
          <w:szCs w:val="14"/>
        </w:rPr>
        <w:t>Clears for 1 week then dilate after a week</w:t>
      </w:r>
    </w:p>
    <w:p w14:paraId="01406D56" w14:textId="77777777" w:rsidR="00690A7A" w:rsidRDefault="00690A7A" w:rsidP="00690A7A">
      <w:pPr>
        <w:spacing w:after="0" w:line="240" w:lineRule="auto"/>
        <w:rPr>
          <w:rFonts w:ascii="Arial" w:eastAsia="Arial" w:hAnsi="Arial" w:cs="Arial"/>
          <w:b/>
          <w:color w:val="333333"/>
          <w:sz w:val="14"/>
          <w:szCs w:val="14"/>
          <w:u w:val="single"/>
        </w:rPr>
      </w:pPr>
      <w:r w:rsidRPr="00AF4112">
        <w:rPr>
          <w:rFonts w:ascii="Arial" w:eastAsia="Arial" w:hAnsi="Arial" w:cs="Arial"/>
          <w:bCs/>
          <w:color w:val="333333"/>
          <w:sz w:val="14"/>
          <w:szCs w:val="14"/>
        </w:rPr>
        <w:t>Post-Nissen and patient cannot swallow liquids or foamy saliva</w:t>
      </w:r>
      <w:r w:rsidRPr="006673D4">
        <w:rPr>
          <w:rFonts w:ascii="Arial" w:eastAsia="Arial" w:hAnsi="Arial" w:cs="Arial"/>
          <w:b/>
          <w:color w:val="333333"/>
          <w:sz w:val="14"/>
          <w:szCs w:val="14"/>
        </w:rPr>
        <w:sym w:font="Wingdings" w:char="F0E0"/>
      </w:r>
      <w:r w:rsidRPr="00AF4112">
        <w:rPr>
          <w:rFonts w:ascii="Arial" w:eastAsia="Arial" w:hAnsi="Arial" w:cs="Arial"/>
          <w:bCs/>
          <w:color w:val="333333"/>
          <w:sz w:val="14"/>
          <w:szCs w:val="14"/>
        </w:rPr>
        <w:t xml:space="preserve"> Re</w:t>
      </w:r>
      <w:r>
        <w:rPr>
          <w:rFonts w:ascii="Arial" w:eastAsia="Arial" w:hAnsi="Arial" w:cs="Arial"/>
          <w:bCs/>
          <w:color w:val="333333"/>
          <w:sz w:val="14"/>
          <w:szCs w:val="14"/>
        </w:rPr>
        <w:t>-</w:t>
      </w:r>
      <w:r w:rsidRPr="00AF4112">
        <w:rPr>
          <w:rFonts w:ascii="Arial" w:eastAsia="Arial" w:hAnsi="Arial" w:cs="Arial"/>
          <w:bCs/>
          <w:color w:val="333333"/>
          <w:sz w:val="14"/>
          <w:szCs w:val="14"/>
        </w:rPr>
        <w:t>operat</w:t>
      </w:r>
      <w:r>
        <w:rPr>
          <w:rFonts w:ascii="Arial" w:eastAsia="Arial" w:hAnsi="Arial" w:cs="Arial"/>
          <w:bCs/>
          <w:color w:val="333333"/>
          <w:sz w:val="14"/>
          <w:szCs w:val="14"/>
        </w:rPr>
        <w:t>e</w:t>
      </w:r>
    </w:p>
    <w:p w14:paraId="1FAF1BF0"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Recurrent reflux after nissen </w:t>
      </w:r>
      <w:r w:rsidRPr="00AF4112">
        <w:rPr>
          <w:rFonts w:ascii="Arial" w:eastAsia="Arial" w:hAnsi="Arial" w:cs="Arial"/>
          <w:bCs/>
          <w:color w:val="333333"/>
          <w:sz w:val="14"/>
          <w:szCs w:val="14"/>
        </w:rPr>
        <w:sym w:font="Wingdings" w:char="F0E0"/>
      </w:r>
      <w:r w:rsidRPr="00AF4112">
        <w:rPr>
          <w:rFonts w:ascii="Arial" w:eastAsia="Arial" w:hAnsi="Arial" w:cs="Arial"/>
          <w:bCs/>
          <w:color w:val="333333"/>
          <w:sz w:val="14"/>
          <w:szCs w:val="14"/>
        </w:rPr>
        <w:t xml:space="preserve"> Get barium</w:t>
      </w:r>
    </w:p>
    <w:p w14:paraId="1BCF99A9" w14:textId="77777777" w:rsidR="00690A7A" w:rsidRPr="006673D4"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 xml:space="preserve">Gas bloating or delayed gastric emptying after Nissen </w:t>
      </w:r>
      <w:r w:rsidRPr="006673D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w:t>
      </w:r>
      <w:r>
        <w:rPr>
          <w:rFonts w:ascii="Arial" w:eastAsia="Arial" w:hAnsi="Arial" w:cs="Arial"/>
          <w:bCs/>
          <w:color w:val="333333"/>
          <w:sz w:val="14"/>
          <w:szCs w:val="14"/>
        </w:rPr>
        <w:t xml:space="preserve">Tx: Reglan. </w:t>
      </w:r>
      <w:r>
        <w:rPr>
          <w:rFonts w:ascii="Arial" w:eastAsia="Arial" w:hAnsi="Arial" w:cs="Arial"/>
          <w:b/>
          <w:color w:val="333333"/>
          <w:sz w:val="14"/>
          <w:szCs w:val="14"/>
        </w:rPr>
        <w:t xml:space="preserve">If BL vagus injured </w:t>
      </w:r>
      <w:r w:rsidRPr="006673D4">
        <w:rPr>
          <w:rFonts w:ascii="Arial" w:eastAsia="Arial" w:hAnsi="Arial" w:cs="Arial"/>
          <w:b/>
          <w:color w:val="333333"/>
          <w:sz w:val="14"/>
          <w:szCs w:val="14"/>
        </w:rPr>
        <w:sym w:font="Wingdings" w:char="F0E0"/>
      </w:r>
      <w:r>
        <w:rPr>
          <w:rFonts w:ascii="Arial" w:eastAsia="Arial" w:hAnsi="Arial" w:cs="Arial"/>
          <w:b/>
          <w:color w:val="333333"/>
          <w:sz w:val="14"/>
          <w:szCs w:val="14"/>
        </w:rPr>
        <w:t xml:space="preserve"> pyloroplasty</w:t>
      </w:r>
    </w:p>
    <w:p w14:paraId="0646B4B6" w14:textId="77777777" w:rsidR="00690A7A" w:rsidRDefault="00690A7A" w:rsidP="00690A7A">
      <w:pPr>
        <w:spacing w:after="0" w:line="240" w:lineRule="auto"/>
        <w:rPr>
          <w:rFonts w:ascii="Arial" w:eastAsia="Arial" w:hAnsi="Arial" w:cs="Arial"/>
          <w:b/>
          <w:color w:val="333333"/>
          <w:sz w:val="14"/>
          <w:szCs w:val="14"/>
        </w:rPr>
      </w:pPr>
    </w:p>
    <w:p w14:paraId="618F70CF" w14:textId="77777777" w:rsidR="00690A7A" w:rsidRPr="00AF4112" w:rsidRDefault="00690A7A" w:rsidP="00690A7A">
      <w:pPr>
        <w:spacing w:after="0" w:line="240" w:lineRule="auto"/>
        <w:rPr>
          <w:rFonts w:ascii="Arial" w:eastAsia="Arial" w:hAnsi="Arial" w:cs="Arial"/>
          <w:bCs/>
          <w:color w:val="333333"/>
          <w:sz w:val="14"/>
          <w:szCs w:val="14"/>
        </w:rPr>
      </w:pPr>
      <w:r w:rsidRPr="00BB4D0C">
        <w:rPr>
          <w:rFonts w:ascii="Arial" w:eastAsia="Arial" w:hAnsi="Arial" w:cs="Arial"/>
          <w:b/>
          <w:color w:val="333333"/>
          <w:sz w:val="14"/>
          <w:szCs w:val="14"/>
        </w:rPr>
        <w:t>Typical symptoms of GERD</w:t>
      </w:r>
      <w:r w:rsidRPr="00AF4112">
        <w:rPr>
          <w:rFonts w:ascii="Arial" w:eastAsia="Arial" w:hAnsi="Arial" w:cs="Arial"/>
          <w:bCs/>
          <w:color w:val="333333"/>
          <w:sz w:val="14"/>
          <w:szCs w:val="14"/>
        </w:rPr>
        <w:t xml:space="preserve">: Heartburn, </w:t>
      </w:r>
      <w:r w:rsidRPr="009831CA">
        <w:rPr>
          <w:rFonts w:ascii="Arial" w:eastAsia="Arial" w:hAnsi="Arial" w:cs="Arial"/>
          <w:b/>
          <w:color w:val="333333"/>
          <w:sz w:val="14"/>
          <w:szCs w:val="14"/>
        </w:rPr>
        <w:t>DYSPHAGIA</w:t>
      </w:r>
      <w:r w:rsidRPr="00AF4112">
        <w:rPr>
          <w:rFonts w:ascii="Arial" w:eastAsia="Arial" w:hAnsi="Arial" w:cs="Arial"/>
          <w:bCs/>
          <w:color w:val="333333"/>
          <w:sz w:val="14"/>
          <w:szCs w:val="14"/>
        </w:rPr>
        <w:t xml:space="preserve">, water brash, epigastric pain, and regurgitation </w:t>
      </w:r>
      <w:r w:rsidRPr="009831C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these </w:t>
      </w:r>
      <w:r w:rsidRPr="00AF4112">
        <w:rPr>
          <w:rFonts w:ascii="Arial" w:eastAsia="Arial" w:hAnsi="Arial" w:cs="Arial"/>
          <w:bCs/>
          <w:color w:val="333333"/>
          <w:sz w:val="14"/>
          <w:szCs w:val="14"/>
        </w:rPr>
        <w:t>have the best chance to improve after Nissen 90%</w:t>
      </w:r>
    </w:p>
    <w:p w14:paraId="56E7B0B8" w14:textId="77777777" w:rsidR="00690A7A" w:rsidRPr="009831CA" w:rsidRDefault="00690A7A" w:rsidP="00690A7A">
      <w:pPr>
        <w:spacing w:after="0" w:line="240" w:lineRule="auto"/>
        <w:rPr>
          <w:rFonts w:ascii="Arial" w:eastAsia="Arial" w:hAnsi="Arial" w:cs="Arial"/>
          <w:bCs/>
          <w:color w:val="333333"/>
          <w:sz w:val="14"/>
          <w:szCs w:val="14"/>
        </w:rPr>
      </w:pPr>
      <w:r w:rsidRPr="00BB4D0C">
        <w:rPr>
          <w:rFonts w:ascii="Arial" w:eastAsia="Arial" w:hAnsi="Arial" w:cs="Arial"/>
          <w:b/>
          <w:color w:val="333333"/>
          <w:sz w:val="14"/>
          <w:szCs w:val="14"/>
        </w:rPr>
        <w:t xml:space="preserve">Atypical symptoms of GERD: </w:t>
      </w:r>
      <w:r w:rsidRPr="009831CA">
        <w:rPr>
          <w:rFonts w:ascii="Arial" w:eastAsia="Arial" w:hAnsi="Arial" w:cs="Arial"/>
          <w:bCs/>
          <w:color w:val="333333"/>
          <w:sz w:val="14"/>
          <w:szCs w:val="14"/>
        </w:rPr>
        <w:t>Cough, laryngitis, and aspiration have less of a chance to improve after Nissen 60-70%</w:t>
      </w:r>
      <w:r>
        <w:rPr>
          <w:rFonts w:ascii="Arial" w:eastAsia="Arial" w:hAnsi="Arial" w:cs="Arial"/>
          <w:bCs/>
          <w:color w:val="333333"/>
          <w:sz w:val="14"/>
          <w:szCs w:val="14"/>
        </w:rPr>
        <w:t xml:space="preserve"> </w:t>
      </w:r>
      <w:r w:rsidRPr="009831CA">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indications for nissen</w:t>
      </w:r>
    </w:p>
    <w:p w14:paraId="11735A37" w14:textId="77777777" w:rsidR="00690A7A" w:rsidRPr="00BB4D0C" w:rsidRDefault="00690A7A" w:rsidP="00690A7A">
      <w:pPr>
        <w:spacing w:after="0" w:line="240" w:lineRule="auto"/>
        <w:rPr>
          <w:rFonts w:ascii="Arial" w:eastAsia="Arial" w:hAnsi="Arial" w:cs="Arial"/>
          <w:color w:val="333333"/>
          <w:sz w:val="14"/>
          <w:szCs w:val="14"/>
        </w:rPr>
      </w:pPr>
      <w:r w:rsidRPr="00BB4D0C">
        <w:rPr>
          <w:rFonts w:ascii="Arial" w:eastAsia="Arial" w:hAnsi="Arial" w:cs="Arial"/>
          <w:b/>
          <w:color w:val="333333"/>
          <w:sz w:val="14"/>
          <w:szCs w:val="14"/>
        </w:rPr>
        <w:t xml:space="preserve">Dor fundoplication – </w:t>
      </w:r>
      <w:r w:rsidRPr="00BB4D0C">
        <w:rPr>
          <w:rFonts w:ascii="Arial" w:eastAsia="Arial" w:hAnsi="Arial" w:cs="Arial"/>
          <w:color w:val="333333"/>
          <w:sz w:val="14"/>
          <w:szCs w:val="14"/>
        </w:rPr>
        <w:t>Anterior 180-degree wrap</w:t>
      </w:r>
    </w:p>
    <w:p w14:paraId="11589B84" w14:textId="77777777" w:rsidR="00690A7A" w:rsidRPr="00BB4D0C" w:rsidRDefault="00690A7A" w:rsidP="00690A7A">
      <w:pPr>
        <w:spacing w:after="0" w:line="240" w:lineRule="auto"/>
        <w:rPr>
          <w:rFonts w:ascii="Arial" w:eastAsia="Arial" w:hAnsi="Arial" w:cs="Arial"/>
          <w:color w:val="333333"/>
          <w:sz w:val="14"/>
          <w:szCs w:val="14"/>
        </w:rPr>
      </w:pPr>
      <w:r w:rsidRPr="00BB4D0C">
        <w:rPr>
          <w:rFonts w:ascii="Arial" w:eastAsia="Arial" w:hAnsi="Arial" w:cs="Arial"/>
          <w:b/>
          <w:color w:val="333333"/>
          <w:sz w:val="14"/>
          <w:szCs w:val="14"/>
        </w:rPr>
        <w:t xml:space="preserve">Toupet fundoplication – </w:t>
      </w:r>
      <w:r w:rsidRPr="00BB4D0C">
        <w:rPr>
          <w:rFonts w:ascii="Arial" w:eastAsia="Arial" w:hAnsi="Arial" w:cs="Arial"/>
          <w:color w:val="333333"/>
          <w:sz w:val="14"/>
          <w:szCs w:val="14"/>
        </w:rPr>
        <w:t>Posterior 270-degree wrap</w:t>
      </w:r>
    </w:p>
    <w:p w14:paraId="0F52DEE3" w14:textId="77777777" w:rsidR="00690A7A" w:rsidRPr="00BB4D0C" w:rsidRDefault="00690A7A" w:rsidP="00690A7A">
      <w:pPr>
        <w:spacing w:after="0" w:line="240" w:lineRule="auto"/>
        <w:rPr>
          <w:rFonts w:ascii="Arial" w:eastAsia="Arial" w:hAnsi="Arial" w:cs="Arial"/>
          <w:b/>
          <w:color w:val="333333"/>
          <w:sz w:val="14"/>
          <w:szCs w:val="14"/>
        </w:rPr>
      </w:pPr>
      <w:r w:rsidRPr="00BB4D0C">
        <w:rPr>
          <w:rFonts w:ascii="Arial" w:eastAsia="Arial" w:hAnsi="Arial" w:cs="Arial"/>
          <w:b/>
          <w:color w:val="333333"/>
          <w:sz w:val="14"/>
          <w:szCs w:val="14"/>
        </w:rPr>
        <w:t xml:space="preserve">Hill esophagogastropexy – </w:t>
      </w:r>
      <w:r w:rsidRPr="00BB4D0C">
        <w:rPr>
          <w:rFonts w:ascii="Arial" w:eastAsia="Arial" w:hAnsi="Arial" w:cs="Arial"/>
          <w:color w:val="333333"/>
          <w:sz w:val="14"/>
          <w:szCs w:val="14"/>
        </w:rPr>
        <w:t xml:space="preserve">Used in patients who have undergone gastric surgery and don’t have enough fundus to wrap. </w:t>
      </w:r>
      <w:r w:rsidRPr="00BB4D0C">
        <w:rPr>
          <w:rFonts w:ascii="Arial" w:eastAsia="Arial" w:hAnsi="Arial" w:cs="Arial"/>
          <w:b/>
          <w:color w:val="333333"/>
          <w:sz w:val="14"/>
          <w:szCs w:val="14"/>
        </w:rPr>
        <w:t xml:space="preserve">Take </w:t>
      </w:r>
      <w:r w:rsidRPr="00CE77A4">
        <w:rPr>
          <w:rFonts w:ascii="Arial" w:eastAsia="Arial" w:hAnsi="Arial" w:cs="Arial"/>
          <w:b/>
          <w:color w:val="333333"/>
          <w:sz w:val="14"/>
          <w:szCs w:val="14"/>
          <w:u w:val="single"/>
        </w:rPr>
        <w:t>lesser curvature</w:t>
      </w:r>
      <w:r w:rsidRPr="00BB4D0C">
        <w:rPr>
          <w:rFonts w:ascii="Arial" w:eastAsia="Arial" w:hAnsi="Arial" w:cs="Arial"/>
          <w:b/>
          <w:color w:val="333333"/>
          <w:sz w:val="14"/>
          <w:szCs w:val="14"/>
        </w:rPr>
        <w:t xml:space="preserve"> around right side of esophagus and perform esophagogastropexy to </w:t>
      </w:r>
      <w:r w:rsidRPr="00CE77A4">
        <w:rPr>
          <w:rFonts w:ascii="Arial" w:eastAsia="Arial" w:hAnsi="Arial" w:cs="Arial"/>
          <w:b/>
          <w:color w:val="333333"/>
          <w:sz w:val="14"/>
          <w:szCs w:val="14"/>
          <w:u w:val="single"/>
        </w:rPr>
        <w:t>median arcuate ligament</w:t>
      </w:r>
    </w:p>
    <w:p w14:paraId="793D6C53" w14:textId="77777777" w:rsidR="00690A7A" w:rsidRPr="009831CA" w:rsidRDefault="00690A7A" w:rsidP="00690A7A">
      <w:pPr>
        <w:spacing w:after="0" w:line="240" w:lineRule="auto"/>
        <w:rPr>
          <w:rFonts w:ascii="Arial" w:eastAsia="Arial" w:hAnsi="Arial" w:cs="Arial"/>
          <w:bCs/>
          <w:color w:val="333333"/>
          <w:sz w:val="14"/>
          <w:szCs w:val="14"/>
        </w:rPr>
      </w:pPr>
      <w:r w:rsidRPr="00BB4D0C">
        <w:rPr>
          <w:rFonts w:ascii="Arial" w:eastAsia="Arial" w:hAnsi="Arial" w:cs="Arial"/>
          <w:b/>
          <w:color w:val="333333"/>
          <w:sz w:val="14"/>
          <w:szCs w:val="14"/>
        </w:rPr>
        <w:t xml:space="preserve">Belsey Mark IV fundoplication – </w:t>
      </w:r>
      <w:r w:rsidRPr="009831CA">
        <w:rPr>
          <w:rFonts w:ascii="Arial" w:eastAsia="Arial" w:hAnsi="Arial" w:cs="Arial"/>
          <w:bCs/>
          <w:color w:val="333333"/>
          <w:sz w:val="14"/>
          <w:szCs w:val="14"/>
        </w:rPr>
        <w:t>Transthoracic (left thoracotomy) 270 plication of the fundus buttressed by diaphragmatic crura</w:t>
      </w:r>
    </w:p>
    <w:p w14:paraId="44719F64" w14:textId="77777777" w:rsidR="00690A7A" w:rsidRPr="00BB4D0C" w:rsidRDefault="00690A7A" w:rsidP="00690A7A">
      <w:pPr>
        <w:spacing w:after="0" w:line="240" w:lineRule="auto"/>
        <w:rPr>
          <w:rFonts w:ascii="Arial" w:eastAsia="Arial" w:hAnsi="Arial" w:cs="Arial"/>
          <w:b/>
          <w:color w:val="333333"/>
          <w:sz w:val="14"/>
          <w:szCs w:val="14"/>
          <w:u w:val="single"/>
        </w:rPr>
      </w:pPr>
    </w:p>
    <w:p w14:paraId="55FCA741"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Paraesophageal hernia (hiatal) Type II Type III and type IV</w:t>
      </w:r>
    </w:p>
    <w:p w14:paraId="58A93FFA" w14:textId="77777777" w:rsidR="00690A7A" w:rsidRDefault="00690A7A" w:rsidP="00690A7A">
      <w:pPr>
        <w:pStyle w:val="ListParagraph"/>
        <w:numPr>
          <w:ilvl w:val="0"/>
          <w:numId w:val="32"/>
        </w:numPr>
        <w:spacing w:after="0" w:line="240" w:lineRule="auto"/>
        <w:rPr>
          <w:rFonts w:ascii="Arial" w:eastAsia="Arial" w:hAnsi="Arial" w:cs="Arial"/>
          <w:color w:val="333333"/>
          <w:sz w:val="14"/>
          <w:szCs w:val="14"/>
        </w:rPr>
      </w:pPr>
      <w:r w:rsidRPr="0006231D">
        <w:rPr>
          <w:rFonts w:ascii="Arial" w:eastAsia="Arial" w:hAnsi="Arial" w:cs="Arial"/>
          <w:color w:val="333333"/>
          <w:sz w:val="14"/>
          <w:szCs w:val="14"/>
        </w:rPr>
        <w:t>Get esophagogram/UGI or CT with oral contrast.</w:t>
      </w:r>
    </w:p>
    <w:p w14:paraId="70085214" w14:textId="77777777" w:rsidR="00690A7A" w:rsidRDefault="00690A7A" w:rsidP="00690A7A">
      <w:pPr>
        <w:pStyle w:val="ListParagraph"/>
        <w:numPr>
          <w:ilvl w:val="0"/>
          <w:numId w:val="32"/>
        </w:numPr>
        <w:spacing w:after="0" w:line="240" w:lineRule="auto"/>
        <w:rPr>
          <w:rFonts w:ascii="Arial" w:eastAsia="Arial" w:hAnsi="Arial" w:cs="Arial"/>
          <w:color w:val="333333"/>
          <w:sz w:val="14"/>
          <w:szCs w:val="14"/>
        </w:rPr>
      </w:pPr>
      <w:r>
        <w:rPr>
          <w:rFonts w:ascii="Arial" w:eastAsia="Arial" w:hAnsi="Arial" w:cs="Arial"/>
          <w:color w:val="333333"/>
          <w:sz w:val="14"/>
          <w:szCs w:val="14"/>
        </w:rPr>
        <w:t>Must do EGD</w:t>
      </w:r>
    </w:p>
    <w:p w14:paraId="0A41B790" w14:textId="77777777" w:rsidR="00690A7A" w:rsidRDefault="00690A7A" w:rsidP="00690A7A">
      <w:pPr>
        <w:pStyle w:val="ListParagraph"/>
        <w:numPr>
          <w:ilvl w:val="0"/>
          <w:numId w:val="32"/>
        </w:numPr>
        <w:spacing w:after="0" w:line="240" w:lineRule="auto"/>
        <w:rPr>
          <w:rFonts w:ascii="Arial" w:eastAsia="Arial" w:hAnsi="Arial" w:cs="Arial"/>
          <w:color w:val="333333"/>
          <w:sz w:val="14"/>
          <w:szCs w:val="14"/>
        </w:rPr>
      </w:pPr>
      <w:r w:rsidRPr="0006231D">
        <w:rPr>
          <w:rFonts w:ascii="Arial" w:eastAsia="Arial" w:hAnsi="Arial" w:cs="Arial"/>
          <w:color w:val="333333"/>
          <w:sz w:val="14"/>
          <w:szCs w:val="14"/>
        </w:rPr>
        <w:t>+/- manometry – do this if they have any dysphagia</w:t>
      </w:r>
    </w:p>
    <w:p w14:paraId="162BD12D" w14:textId="77777777" w:rsidR="00690A7A" w:rsidRPr="00BE43BF" w:rsidRDefault="00690A7A" w:rsidP="00690A7A">
      <w:pPr>
        <w:pStyle w:val="ListParagraph"/>
        <w:numPr>
          <w:ilvl w:val="0"/>
          <w:numId w:val="32"/>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Treatment: </w:t>
      </w:r>
    </w:p>
    <w:p w14:paraId="2A04783A" w14:textId="77777777" w:rsidR="00690A7A" w:rsidRPr="009831CA" w:rsidRDefault="00690A7A" w:rsidP="00690A7A">
      <w:pPr>
        <w:pStyle w:val="ListParagraph"/>
        <w:numPr>
          <w:ilvl w:val="1"/>
          <w:numId w:val="32"/>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Symptomatic </w:t>
      </w:r>
      <w:r w:rsidRPr="00BE43BF">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9831CA">
        <w:rPr>
          <w:rFonts w:ascii="Arial" w:eastAsia="Arial" w:hAnsi="Arial" w:cs="Arial"/>
          <w:color w:val="333333"/>
          <w:sz w:val="14"/>
          <w:szCs w:val="14"/>
        </w:rPr>
        <w:t>hiatal hernia repair with fundoplication</w:t>
      </w:r>
    </w:p>
    <w:p w14:paraId="08850A7D" w14:textId="77777777" w:rsidR="00690A7A" w:rsidRDefault="00690A7A" w:rsidP="00690A7A">
      <w:pPr>
        <w:pStyle w:val="ListParagraph"/>
        <w:numPr>
          <w:ilvl w:val="1"/>
          <w:numId w:val="32"/>
        </w:numPr>
        <w:spacing w:after="0" w:line="240" w:lineRule="auto"/>
        <w:rPr>
          <w:rFonts w:ascii="Arial" w:eastAsia="Arial" w:hAnsi="Arial" w:cs="Arial"/>
          <w:color w:val="333333"/>
          <w:sz w:val="14"/>
          <w:szCs w:val="14"/>
        </w:rPr>
      </w:pPr>
      <w:r>
        <w:rPr>
          <w:rFonts w:ascii="Arial" w:eastAsia="Arial" w:hAnsi="Arial" w:cs="Arial"/>
          <w:b/>
          <w:bCs/>
          <w:color w:val="333333"/>
          <w:sz w:val="14"/>
          <w:szCs w:val="14"/>
        </w:rPr>
        <w:t xml:space="preserve">Asymptomatic </w:t>
      </w:r>
      <w:r w:rsidRPr="00BE43BF">
        <w:rPr>
          <w:rFonts w:ascii="Arial" w:eastAsia="Arial" w:hAnsi="Arial" w:cs="Arial"/>
          <w:b/>
          <w:bCs/>
          <w:color w:val="333333"/>
          <w:sz w:val="14"/>
          <w:szCs w:val="14"/>
        </w:rPr>
        <w:sym w:font="Wingdings" w:char="F0E0"/>
      </w:r>
      <w:r>
        <w:rPr>
          <w:rFonts w:ascii="Arial" w:eastAsia="Arial" w:hAnsi="Arial" w:cs="Arial"/>
          <w:b/>
          <w:bCs/>
          <w:color w:val="333333"/>
          <w:sz w:val="14"/>
          <w:szCs w:val="14"/>
        </w:rPr>
        <w:t xml:space="preserve"> </w:t>
      </w:r>
      <w:r w:rsidRPr="009831CA">
        <w:rPr>
          <w:rFonts w:ascii="Arial" w:eastAsia="Arial" w:hAnsi="Arial" w:cs="Arial"/>
          <w:color w:val="333333"/>
          <w:sz w:val="14"/>
          <w:szCs w:val="14"/>
        </w:rPr>
        <w:t>DO NOT need repair. Risk of incarceration/strangulation is extremely low</w:t>
      </w:r>
    </w:p>
    <w:p w14:paraId="72F00079" w14:textId="77777777" w:rsidR="00690A7A" w:rsidRPr="009831CA" w:rsidRDefault="00690A7A" w:rsidP="00690A7A">
      <w:pPr>
        <w:rPr>
          <w:rFonts w:ascii="Arial" w:eastAsia="Arial" w:hAnsi="Arial" w:cs="Arial"/>
          <w:color w:val="333333"/>
          <w:sz w:val="14"/>
          <w:szCs w:val="14"/>
        </w:rPr>
      </w:pPr>
      <w:r>
        <w:rPr>
          <w:rFonts w:ascii="Arial" w:eastAsia="Arial" w:hAnsi="Arial" w:cs="Arial"/>
          <w:b/>
          <w:color w:val="000000"/>
          <w:sz w:val="14"/>
          <w:szCs w:val="14"/>
        </w:rPr>
        <w:t xml:space="preserve">Type 1 (sliding) hiatal hernia </w:t>
      </w:r>
      <w:r>
        <w:rPr>
          <w:rFonts w:ascii="Arial" w:eastAsia="Arial" w:hAnsi="Arial" w:cs="Arial"/>
          <w:b/>
          <w:color w:val="000000"/>
          <w:sz w:val="14"/>
          <w:szCs w:val="14"/>
          <w:u w:val="single"/>
        </w:rPr>
        <w:t>does not have a hernia sac. Type II-IV do. Distinguishing feature</w:t>
      </w:r>
    </w:p>
    <w:p w14:paraId="7C4F2275" w14:textId="77777777" w:rsidR="00690A7A" w:rsidRPr="009831CA" w:rsidRDefault="00690A7A" w:rsidP="00690A7A">
      <w:pPr>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Hiatal hernia repair steps</w:t>
      </w:r>
    </w:p>
    <w:p w14:paraId="02E9D021"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First step of hiatal hernia repair is to reduce the hernia – with downward traction circumferentially incise hernia</w:t>
      </w:r>
    </w:p>
    <w:p w14:paraId="5EE22B92"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Take down short gastrics</w:t>
      </w:r>
    </w:p>
    <w:p w14:paraId="25AE78FA"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Penrose around GEJ</w:t>
      </w:r>
    </w:p>
    <w:p w14:paraId="3163DFBE" w14:textId="77777777" w:rsidR="00690A7A"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Excise hernia sac en block – landmark is esophageal fat pad</w:t>
      </w:r>
    </w:p>
    <w:p w14:paraId="5F8B5C74"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color w:val="000000"/>
          <w:sz w:val="14"/>
          <w:szCs w:val="14"/>
        </w:rPr>
        <w:t xml:space="preserve">Mediastinal dissection – </w:t>
      </w:r>
      <w:r>
        <w:rPr>
          <w:rFonts w:ascii="Arial" w:eastAsia="Arial" w:hAnsi="Arial" w:cs="Arial"/>
          <w:b/>
          <w:color w:val="000000"/>
          <w:sz w:val="14"/>
          <w:szCs w:val="14"/>
        </w:rPr>
        <w:t xml:space="preserve">esophagus needs to be visualized up to the level of </w:t>
      </w:r>
      <w:r>
        <w:rPr>
          <w:rFonts w:ascii="Arial" w:eastAsia="Arial" w:hAnsi="Arial" w:cs="Arial"/>
          <w:b/>
          <w:color w:val="000000"/>
          <w:sz w:val="14"/>
          <w:szCs w:val="14"/>
          <w:u w:val="single"/>
        </w:rPr>
        <w:t>inferior pulmonary vein</w:t>
      </w:r>
    </w:p>
    <w:p w14:paraId="0066C595" w14:textId="77777777" w:rsidR="00690A7A" w:rsidRPr="009831CA" w:rsidRDefault="00690A7A" w:rsidP="00690A7A">
      <w:pPr>
        <w:spacing w:after="0" w:line="240" w:lineRule="auto"/>
        <w:rPr>
          <w:rFonts w:ascii="Arial" w:eastAsia="Arial" w:hAnsi="Arial" w:cs="Arial"/>
          <w:b/>
          <w:color w:val="000000"/>
          <w:sz w:val="14"/>
          <w:szCs w:val="14"/>
        </w:rPr>
      </w:pPr>
      <w:r w:rsidRPr="009831CA">
        <w:rPr>
          <w:rFonts w:ascii="Arial" w:eastAsia="Arial" w:hAnsi="Arial" w:cs="Arial"/>
          <w:b/>
          <w:color w:val="000000"/>
          <w:sz w:val="14"/>
          <w:szCs w:val="14"/>
        </w:rPr>
        <w:t>Must ensure 2 cm of intra-abdominal esophagus, below diaphragm</w:t>
      </w:r>
    </w:p>
    <w:p w14:paraId="01B686C7" w14:textId="77777777" w:rsidR="00690A7A" w:rsidRPr="00665334"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Place bougie down to stomach</w:t>
      </w:r>
    </w:p>
    <w:p w14:paraId="525D22C3"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Primary closure of crura with non-absorbable suture</w:t>
      </w:r>
    </w:p>
    <w:p w14:paraId="5A0B69F8" w14:textId="77777777" w:rsidR="00690A7A" w:rsidRPr="00E5267C" w:rsidRDefault="00690A7A" w:rsidP="00690A7A">
      <w:pPr>
        <w:spacing w:after="0" w:line="240" w:lineRule="auto"/>
        <w:rPr>
          <w:rFonts w:ascii="Arial" w:eastAsia="Arial" w:hAnsi="Arial" w:cs="Arial"/>
          <w:b/>
          <w:color w:val="000000"/>
          <w:sz w:val="14"/>
          <w:szCs w:val="14"/>
        </w:rPr>
      </w:pPr>
    </w:p>
    <w:p w14:paraId="02ED3287"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Schatzki’s ring </w:t>
      </w:r>
    </w:p>
    <w:p w14:paraId="60B819F1" w14:textId="77777777" w:rsidR="00690A7A" w:rsidRPr="009831CA" w:rsidRDefault="00690A7A" w:rsidP="00690A7A">
      <w:pPr>
        <w:pStyle w:val="ListParagraph"/>
        <w:numPr>
          <w:ilvl w:val="0"/>
          <w:numId w:val="32"/>
        </w:numPr>
        <w:spacing w:after="0" w:line="240" w:lineRule="auto"/>
        <w:rPr>
          <w:rFonts w:ascii="Arial" w:eastAsia="Arial" w:hAnsi="Arial" w:cs="Arial"/>
          <w:bCs/>
          <w:color w:val="000000"/>
          <w:sz w:val="14"/>
          <w:szCs w:val="14"/>
        </w:rPr>
      </w:pPr>
      <w:r w:rsidRPr="009831CA">
        <w:rPr>
          <w:rFonts w:ascii="Arial" w:eastAsia="Arial" w:hAnsi="Arial" w:cs="Arial"/>
          <w:bCs/>
          <w:color w:val="000000"/>
          <w:sz w:val="14"/>
          <w:szCs w:val="14"/>
        </w:rPr>
        <w:t>Almost all have hiatal hernia</w:t>
      </w:r>
    </w:p>
    <w:p w14:paraId="11C81589" w14:textId="77777777" w:rsidR="00690A7A" w:rsidRPr="009831CA" w:rsidRDefault="00690A7A" w:rsidP="00690A7A">
      <w:pPr>
        <w:pStyle w:val="ListParagraph"/>
        <w:numPr>
          <w:ilvl w:val="0"/>
          <w:numId w:val="32"/>
        </w:numPr>
        <w:spacing w:after="0" w:line="240" w:lineRule="auto"/>
        <w:rPr>
          <w:rFonts w:ascii="Arial" w:eastAsia="Arial" w:hAnsi="Arial" w:cs="Arial"/>
          <w:b/>
          <w:color w:val="000000"/>
          <w:sz w:val="14"/>
          <w:szCs w:val="14"/>
        </w:rPr>
      </w:pPr>
      <w:r w:rsidRPr="009831CA">
        <w:rPr>
          <w:rFonts w:ascii="Arial" w:eastAsia="Arial" w:hAnsi="Arial" w:cs="Arial"/>
          <w:b/>
          <w:color w:val="000000"/>
          <w:sz w:val="14"/>
          <w:szCs w:val="14"/>
        </w:rPr>
        <w:t>Submucosal fibrosis</w:t>
      </w:r>
    </w:p>
    <w:p w14:paraId="43EEF13A" w14:textId="77777777" w:rsidR="00690A7A" w:rsidRPr="009831CA" w:rsidRDefault="00690A7A" w:rsidP="00690A7A">
      <w:pPr>
        <w:pStyle w:val="ListParagraph"/>
        <w:numPr>
          <w:ilvl w:val="0"/>
          <w:numId w:val="32"/>
        </w:numPr>
        <w:spacing w:after="0" w:line="240" w:lineRule="auto"/>
        <w:rPr>
          <w:rFonts w:ascii="Arial" w:eastAsia="Arial" w:hAnsi="Arial" w:cs="Arial"/>
          <w:bCs/>
          <w:color w:val="000000"/>
          <w:sz w:val="14"/>
          <w:szCs w:val="14"/>
        </w:rPr>
      </w:pPr>
      <w:r w:rsidRPr="009831CA">
        <w:rPr>
          <w:rFonts w:ascii="Arial" w:eastAsia="Arial" w:hAnsi="Arial" w:cs="Arial"/>
          <w:bCs/>
          <w:color w:val="000000"/>
          <w:sz w:val="14"/>
          <w:szCs w:val="14"/>
        </w:rPr>
        <w:t xml:space="preserve">MC symptom is dysphagia. </w:t>
      </w:r>
    </w:p>
    <w:p w14:paraId="40A90A59" w14:textId="77777777" w:rsidR="00690A7A" w:rsidRPr="009831CA" w:rsidRDefault="00690A7A" w:rsidP="00690A7A">
      <w:pPr>
        <w:pStyle w:val="ListParagraph"/>
        <w:numPr>
          <w:ilvl w:val="0"/>
          <w:numId w:val="32"/>
        </w:numPr>
        <w:spacing w:after="0" w:line="240" w:lineRule="auto"/>
        <w:rPr>
          <w:rFonts w:ascii="Arial" w:eastAsia="Arial" w:hAnsi="Arial" w:cs="Arial"/>
          <w:bCs/>
          <w:color w:val="000000"/>
          <w:sz w:val="14"/>
          <w:szCs w:val="14"/>
        </w:rPr>
      </w:pPr>
      <w:r w:rsidRPr="009831CA">
        <w:rPr>
          <w:rFonts w:ascii="Arial" w:eastAsia="Arial" w:hAnsi="Arial" w:cs="Arial"/>
          <w:bCs/>
          <w:color w:val="000000"/>
          <w:sz w:val="14"/>
          <w:szCs w:val="14"/>
        </w:rPr>
        <w:t xml:space="preserve">Ring lies at </w:t>
      </w:r>
      <w:r w:rsidRPr="009831CA">
        <w:rPr>
          <w:rFonts w:ascii="Arial" w:eastAsia="Arial" w:hAnsi="Arial" w:cs="Arial"/>
          <w:b/>
          <w:color w:val="000000"/>
          <w:sz w:val="14"/>
          <w:szCs w:val="14"/>
        </w:rPr>
        <w:t>squamo-columnar junction.</w:t>
      </w:r>
    </w:p>
    <w:p w14:paraId="2FFECEBA" w14:textId="77777777" w:rsidR="00690A7A" w:rsidRPr="009831CA" w:rsidRDefault="00690A7A" w:rsidP="00690A7A">
      <w:pPr>
        <w:pStyle w:val="ListParagraph"/>
        <w:numPr>
          <w:ilvl w:val="0"/>
          <w:numId w:val="32"/>
        </w:numPr>
        <w:spacing w:after="0" w:line="240" w:lineRule="auto"/>
        <w:rPr>
          <w:rFonts w:ascii="Arial" w:eastAsia="Arial" w:hAnsi="Arial" w:cs="Arial"/>
          <w:bCs/>
          <w:color w:val="000000"/>
          <w:sz w:val="14"/>
          <w:szCs w:val="14"/>
        </w:rPr>
      </w:pPr>
      <w:r w:rsidRPr="009831CA">
        <w:rPr>
          <w:rFonts w:ascii="Arial" w:eastAsia="Arial" w:hAnsi="Arial" w:cs="Arial"/>
          <w:bCs/>
          <w:color w:val="000000"/>
          <w:sz w:val="14"/>
          <w:szCs w:val="14"/>
        </w:rPr>
        <w:t xml:space="preserve">Dx: </w:t>
      </w:r>
      <w:r w:rsidRPr="009831CA">
        <w:rPr>
          <w:rFonts w:ascii="Arial" w:eastAsia="Arial" w:hAnsi="Arial" w:cs="Arial"/>
          <w:b/>
          <w:color w:val="000000"/>
          <w:sz w:val="14"/>
          <w:szCs w:val="14"/>
        </w:rPr>
        <w:t>Barium</w:t>
      </w:r>
      <w:r w:rsidRPr="009831CA">
        <w:rPr>
          <w:rFonts w:ascii="Arial" w:eastAsia="Arial" w:hAnsi="Arial" w:cs="Arial"/>
          <w:bCs/>
          <w:color w:val="000000"/>
          <w:sz w:val="14"/>
          <w:szCs w:val="14"/>
        </w:rPr>
        <w:t>, can’t see it with EGD</w:t>
      </w:r>
    </w:p>
    <w:p w14:paraId="5D4D799B" w14:textId="77777777" w:rsidR="00690A7A" w:rsidRPr="0060767B" w:rsidRDefault="00690A7A" w:rsidP="00690A7A">
      <w:pPr>
        <w:pStyle w:val="ListParagraph"/>
        <w:numPr>
          <w:ilvl w:val="0"/>
          <w:numId w:val="32"/>
        </w:numPr>
        <w:spacing w:after="0" w:line="240" w:lineRule="auto"/>
        <w:rPr>
          <w:rFonts w:ascii="Arial" w:eastAsia="Arial" w:hAnsi="Arial" w:cs="Arial"/>
          <w:b/>
          <w:color w:val="000000"/>
          <w:sz w:val="14"/>
          <w:szCs w:val="14"/>
          <w:u w:val="single"/>
        </w:rPr>
      </w:pPr>
      <w:r w:rsidRPr="009831CA">
        <w:rPr>
          <w:rFonts w:ascii="Arial" w:eastAsia="Arial" w:hAnsi="Arial" w:cs="Arial"/>
          <w:bCs/>
          <w:color w:val="000000"/>
          <w:sz w:val="14"/>
          <w:szCs w:val="14"/>
        </w:rPr>
        <w:t>If asymptomatic</w:t>
      </w:r>
      <w:r>
        <w:rPr>
          <w:rFonts w:ascii="Arial" w:eastAsia="Arial" w:hAnsi="Arial" w:cs="Arial"/>
          <w:bCs/>
          <w:color w:val="000000"/>
          <w:sz w:val="14"/>
          <w:szCs w:val="14"/>
        </w:rPr>
        <w:t xml:space="preserve"> </w:t>
      </w:r>
      <w:r w:rsidRPr="009831CA">
        <w:rPr>
          <w:rFonts w:ascii="Arial" w:eastAsia="Arial" w:hAnsi="Arial" w:cs="Arial"/>
          <w:bCs/>
          <w:color w:val="000000"/>
          <w:sz w:val="14"/>
          <w:szCs w:val="14"/>
        </w:rPr>
        <w:sym w:font="Wingdings" w:char="F0E0"/>
      </w:r>
      <w:r w:rsidRPr="009831CA">
        <w:rPr>
          <w:rFonts w:ascii="Arial" w:eastAsia="Arial" w:hAnsi="Arial" w:cs="Arial"/>
          <w:bCs/>
          <w:color w:val="000000"/>
          <w:sz w:val="14"/>
          <w:szCs w:val="14"/>
        </w:rPr>
        <w:t xml:space="preserve"> leave alone. If symptomatic </w:t>
      </w:r>
      <w:r w:rsidRPr="009831CA">
        <w:rPr>
          <w:rFonts w:ascii="Arial" w:eastAsia="Arial" w:hAnsi="Arial" w:cs="Arial"/>
          <w:bCs/>
          <w:color w:val="000000"/>
          <w:sz w:val="14"/>
          <w:szCs w:val="14"/>
        </w:rPr>
        <w:sym w:font="Wingdings" w:char="F0E0"/>
      </w:r>
      <w:r w:rsidRPr="009831CA">
        <w:rPr>
          <w:rFonts w:ascii="Arial" w:eastAsia="Arial" w:hAnsi="Arial" w:cs="Arial"/>
          <w:bCs/>
          <w:color w:val="000000"/>
          <w:sz w:val="14"/>
          <w:szCs w:val="14"/>
        </w:rPr>
        <w:t xml:space="preserve"> dilation and PPI. Do not resect the ring</w:t>
      </w:r>
      <w:r w:rsidRPr="0060767B">
        <w:rPr>
          <w:rFonts w:ascii="Arial" w:eastAsia="Arial" w:hAnsi="Arial" w:cs="Arial"/>
          <w:b/>
          <w:color w:val="000000"/>
          <w:sz w:val="14"/>
          <w:szCs w:val="14"/>
          <w:u w:val="single"/>
        </w:rPr>
        <w:t>.</w:t>
      </w:r>
    </w:p>
    <w:p w14:paraId="003F0674" w14:textId="77777777" w:rsidR="00690A7A" w:rsidRPr="00E5267C" w:rsidRDefault="00690A7A" w:rsidP="00690A7A">
      <w:pPr>
        <w:spacing w:after="0" w:line="240" w:lineRule="auto"/>
        <w:rPr>
          <w:rFonts w:ascii="Arial" w:eastAsia="Arial" w:hAnsi="Arial" w:cs="Arial"/>
          <w:b/>
          <w:color w:val="000000"/>
          <w:sz w:val="14"/>
          <w:szCs w:val="14"/>
          <w:u w:val="single"/>
        </w:rPr>
      </w:pPr>
    </w:p>
    <w:p w14:paraId="0CE74D23"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Barret’s</w:t>
      </w:r>
      <w:r>
        <w:rPr>
          <w:rFonts w:ascii="Arial" w:eastAsia="Arial" w:hAnsi="Arial" w:cs="Arial"/>
          <w:b/>
          <w:color w:val="000000"/>
          <w:sz w:val="14"/>
          <w:szCs w:val="14"/>
        </w:rPr>
        <w:t xml:space="preserve"> esophagus</w:t>
      </w:r>
      <w:r w:rsidRPr="00E5267C">
        <w:rPr>
          <w:rFonts w:ascii="Arial" w:eastAsia="Arial" w:hAnsi="Arial" w:cs="Arial"/>
          <w:b/>
          <w:color w:val="000000"/>
          <w:sz w:val="14"/>
          <w:szCs w:val="14"/>
        </w:rPr>
        <w:t xml:space="preserve"> – </w:t>
      </w:r>
      <w:r w:rsidRPr="009831CA">
        <w:rPr>
          <w:rFonts w:ascii="Arial" w:eastAsia="Arial" w:hAnsi="Arial" w:cs="Arial"/>
          <w:bCs/>
          <w:color w:val="000000"/>
          <w:sz w:val="14"/>
          <w:szCs w:val="14"/>
        </w:rPr>
        <w:t xml:space="preserve">Squamous to columnar metaplasia = </w:t>
      </w:r>
      <w:r w:rsidRPr="0060767B">
        <w:rPr>
          <w:rFonts w:ascii="Arial" w:eastAsia="Arial" w:hAnsi="Arial" w:cs="Arial"/>
          <w:b/>
          <w:color w:val="000000"/>
          <w:sz w:val="14"/>
          <w:szCs w:val="14"/>
          <w:u w:val="single"/>
        </w:rPr>
        <w:t>Intestinal type</w:t>
      </w:r>
      <w:r w:rsidRPr="00E5267C">
        <w:rPr>
          <w:rFonts w:ascii="Arial" w:eastAsia="Arial" w:hAnsi="Arial" w:cs="Arial"/>
          <w:b/>
          <w:color w:val="000000"/>
          <w:sz w:val="14"/>
          <w:szCs w:val="14"/>
        </w:rPr>
        <w:t xml:space="preserve"> metaplasia</w:t>
      </w:r>
      <w:r>
        <w:rPr>
          <w:rFonts w:ascii="Arial" w:eastAsia="Arial" w:hAnsi="Arial" w:cs="Arial"/>
          <w:b/>
          <w:color w:val="000000"/>
          <w:sz w:val="14"/>
          <w:szCs w:val="14"/>
        </w:rPr>
        <w:t xml:space="preserve">. </w:t>
      </w:r>
    </w:p>
    <w:p w14:paraId="2086E5A6" w14:textId="77777777" w:rsidR="00690A7A" w:rsidRPr="00081666" w:rsidRDefault="00690A7A" w:rsidP="00690A7A">
      <w:pPr>
        <w:pStyle w:val="ListParagraph"/>
        <w:numPr>
          <w:ilvl w:val="0"/>
          <w:numId w:val="32"/>
        </w:numPr>
        <w:spacing w:after="0" w:line="240" w:lineRule="auto"/>
        <w:rPr>
          <w:rFonts w:ascii="Arial" w:eastAsia="Arial" w:hAnsi="Arial" w:cs="Arial"/>
          <w:bCs/>
          <w:color w:val="000000"/>
          <w:sz w:val="14"/>
          <w:szCs w:val="14"/>
          <w:u w:val="single"/>
        </w:rPr>
      </w:pPr>
      <w:r w:rsidRPr="00081666">
        <w:rPr>
          <w:rFonts w:ascii="Arial" w:eastAsia="Arial" w:hAnsi="Arial" w:cs="Arial"/>
          <w:bCs/>
          <w:color w:val="000000"/>
          <w:sz w:val="14"/>
          <w:szCs w:val="14"/>
        </w:rPr>
        <w:t xml:space="preserve">These have </w:t>
      </w:r>
      <w:r w:rsidRPr="00197E2B">
        <w:rPr>
          <w:rFonts w:ascii="Arial" w:eastAsia="Arial" w:hAnsi="Arial" w:cs="Arial"/>
          <w:b/>
          <w:color w:val="000000"/>
          <w:sz w:val="14"/>
          <w:szCs w:val="14"/>
          <w:u w:val="single"/>
        </w:rPr>
        <w:t>goblet cells</w:t>
      </w:r>
      <w:r w:rsidRPr="00081666">
        <w:rPr>
          <w:rFonts w:ascii="Arial" w:eastAsia="Arial" w:hAnsi="Arial" w:cs="Arial"/>
          <w:bCs/>
          <w:color w:val="000000"/>
          <w:sz w:val="14"/>
          <w:szCs w:val="14"/>
          <w:u w:val="single"/>
        </w:rPr>
        <w:t xml:space="preserve"> </w:t>
      </w:r>
      <w:r w:rsidRPr="00081666">
        <w:rPr>
          <w:rFonts w:ascii="Arial" w:eastAsia="Arial" w:hAnsi="Arial" w:cs="Arial"/>
          <w:bCs/>
          <w:color w:val="000000"/>
          <w:sz w:val="14"/>
          <w:szCs w:val="14"/>
        </w:rPr>
        <w:t>that secrete</w:t>
      </w:r>
      <w:r w:rsidRPr="00197E2B">
        <w:rPr>
          <w:rFonts w:ascii="Arial" w:eastAsia="Arial" w:hAnsi="Arial" w:cs="Arial"/>
          <w:bCs/>
          <w:color w:val="000000"/>
          <w:sz w:val="14"/>
          <w:szCs w:val="14"/>
        </w:rPr>
        <w:t xml:space="preserve"> </w:t>
      </w:r>
      <w:r w:rsidRPr="00197E2B">
        <w:rPr>
          <w:rFonts w:ascii="Arial" w:eastAsia="Arial" w:hAnsi="Arial" w:cs="Arial"/>
          <w:b/>
          <w:color w:val="000000"/>
          <w:sz w:val="14"/>
          <w:szCs w:val="14"/>
          <w:u w:val="single"/>
        </w:rPr>
        <w:t>mucus</w:t>
      </w:r>
      <w:r>
        <w:rPr>
          <w:rFonts w:ascii="Arial" w:eastAsia="Arial" w:hAnsi="Arial" w:cs="Arial"/>
          <w:bCs/>
          <w:color w:val="000000"/>
          <w:sz w:val="14"/>
          <w:szCs w:val="14"/>
          <w:u w:val="single"/>
        </w:rPr>
        <w:t xml:space="preserve"> </w:t>
      </w:r>
      <w:r w:rsidRPr="00197E2B">
        <w:rPr>
          <w:rFonts w:ascii="Arial" w:eastAsia="Arial" w:hAnsi="Arial" w:cs="Arial"/>
          <w:bCs/>
          <w:color w:val="000000"/>
          <w:sz w:val="14"/>
          <w:szCs w:val="14"/>
        </w:rPr>
        <w:sym w:font="Wingdings" w:char="F0E0"/>
      </w:r>
      <w:r w:rsidRPr="00197E2B">
        <w:rPr>
          <w:rFonts w:ascii="Arial" w:eastAsia="Arial" w:hAnsi="Arial" w:cs="Arial"/>
          <w:bCs/>
          <w:color w:val="000000"/>
          <w:sz w:val="14"/>
          <w:szCs w:val="14"/>
        </w:rPr>
        <w:t xml:space="preserve"> </w:t>
      </w:r>
      <w:r w:rsidRPr="00081666">
        <w:rPr>
          <w:rFonts w:ascii="Arial" w:eastAsia="Arial" w:hAnsi="Arial" w:cs="Arial"/>
          <w:bCs/>
          <w:color w:val="000000"/>
          <w:sz w:val="14"/>
          <w:szCs w:val="14"/>
        </w:rPr>
        <w:t xml:space="preserve">only type to cause </w:t>
      </w:r>
      <w:r>
        <w:rPr>
          <w:rFonts w:ascii="Arial" w:eastAsia="Arial" w:hAnsi="Arial" w:cs="Arial"/>
          <w:bCs/>
          <w:color w:val="000000"/>
          <w:sz w:val="14"/>
          <w:szCs w:val="14"/>
        </w:rPr>
        <w:t>c</w:t>
      </w:r>
      <w:r w:rsidRPr="00081666">
        <w:rPr>
          <w:rFonts w:ascii="Arial" w:eastAsia="Arial" w:hAnsi="Arial" w:cs="Arial"/>
          <w:bCs/>
          <w:color w:val="000000"/>
          <w:sz w:val="14"/>
          <w:szCs w:val="14"/>
        </w:rPr>
        <w:t>ancer</w:t>
      </w:r>
    </w:p>
    <w:p w14:paraId="7224E06B" w14:textId="77777777" w:rsidR="00690A7A" w:rsidRDefault="00690A7A" w:rsidP="00690A7A">
      <w:pPr>
        <w:spacing w:after="0" w:line="240" w:lineRule="auto"/>
        <w:rPr>
          <w:rFonts w:ascii="Arial" w:eastAsia="Arial" w:hAnsi="Arial" w:cs="Arial"/>
          <w:b/>
          <w:color w:val="000000"/>
          <w:sz w:val="14"/>
          <w:szCs w:val="14"/>
        </w:rPr>
      </w:pPr>
      <w:r w:rsidRPr="00197E2B">
        <w:rPr>
          <w:rFonts w:ascii="Arial" w:eastAsia="Arial" w:hAnsi="Arial" w:cs="Arial"/>
          <w:b/>
          <w:color w:val="000000"/>
          <w:sz w:val="14"/>
          <w:szCs w:val="14"/>
        </w:rPr>
        <w:t>Barret’s is an indication for anti-reflux surgery</w:t>
      </w:r>
    </w:p>
    <w:p w14:paraId="0BC252A3" w14:textId="77777777" w:rsidR="00690A7A" w:rsidRPr="00197E2B"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Management:</w:t>
      </w:r>
    </w:p>
    <w:p w14:paraId="38E8E658" w14:textId="77777777" w:rsidR="00690A7A" w:rsidRPr="00650104" w:rsidRDefault="00690A7A" w:rsidP="00690A7A">
      <w:pPr>
        <w:pStyle w:val="ListParagraph"/>
        <w:numPr>
          <w:ilvl w:val="0"/>
          <w:numId w:val="29"/>
        </w:numPr>
        <w:spacing w:after="0" w:line="240" w:lineRule="auto"/>
        <w:rPr>
          <w:rFonts w:ascii="Arial" w:eastAsia="Arial" w:hAnsi="Arial" w:cs="Arial"/>
          <w:bCs/>
          <w:color w:val="000000"/>
          <w:sz w:val="14"/>
          <w:szCs w:val="14"/>
        </w:rPr>
      </w:pPr>
      <w:r w:rsidRPr="00E5267C">
        <w:rPr>
          <w:rFonts w:ascii="Arial" w:eastAsia="Arial" w:hAnsi="Arial" w:cs="Arial"/>
          <w:b/>
          <w:color w:val="000000"/>
          <w:sz w:val="14"/>
          <w:szCs w:val="14"/>
        </w:rPr>
        <w:t>Non-dysplastic</w:t>
      </w:r>
      <w:r>
        <w:rPr>
          <w:rFonts w:ascii="Arial" w:eastAsia="Arial" w:hAnsi="Arial" w:cs="Arial"/>
          <w:b/>
          <w:color w:val="000000"/>
          <w:sz w:val="14"/>
          <w:szCs w:val="14"/>
        </w:rPr>
        <w:t xml:space="preserve"> Barret’s</w:t>
      </w:r>
      <w:r w:rsidRPr="00E5267C">
        <w:rPr>
          <w:rFonts w:ascii="Arial" w:eastAsia="Arial" w:hAnsi="Arial" w:cs="Arial"/>
          <w:b/>
          <w:color w:val="000000"/>
          <w:sz w:val="14"/>
          <w:szCs w:val="14"/>
        </w:rPr>
        <w:t xml:space="preserve"> –</w:t>
      </w:r>
      <w:r>
        <w:rPr>
          <w:rFonts w:ascii="Arial" w:eastAsia="Arial" w:hAnsi="Arial" w:cs="Arial"/>
          <w:b/>
          <w:color w:val="000000"/>
          <w:sz w:val="14"/>
          <w:szCs w:val="14"/>
        </w:rPr>
        <w:t xml:space="preserve"> </w:t>
      </w:r>
      <w:r w:rsidRPr="00E5267C">
        <w:rPr>
          <w:rFonts w:ascii="Arial" w:eastAsia="Arial" w:hAnsi="Arial" w:cs="Arial"/>
          <w:b/>
          <w:color w:val="000000"/>
          <w:sz w:val="14"/>
          <w:szCs w:val="14"/>
        </w:rPr>
        <w:t>EGD q 3</w:t>
      </w:r>
      <w:r>
        <w:rPr>
          <w:rFonts w:ascii="Arial" w:eastAsia="Arial" w:hAnsi="Arial" w:cs="Arial"/>
          <w:b/>
          <w:color w:val="000000"/>
          <w:sz w:val="14"/>
          <w:szCs w:val="14"/>
        </w:rPr>
        <w:t xml:space="preserve">-5 </w:t>
      </w:r>
      <w:r w:rsidRPr="00E5267C">
        <w:rPr>
          <w:rFonts w:ascii="Arial" w:eastAsia="Arial" w:hAnsi="Arial" w:cs="Arial"/>
          <w:b/>
          <w:color w:val="000000"/>
          <w:sz w:val="14"/>
          <w:szCs w:val="14"/>
        </w:rPr>
        <w:t xml:space="preserve"> year</w:t>
      </w:r>
      <w:r>
        <w:rPr>
          <w:rFonts w:ascii="Arial" w:eastAsia="Arial" w:hAnsi="Arial" w:cs="Arial"/>
          <w:b/>
          <w:color w:val="000000"/>
          <w:sz w:val="14"/>
          <w:szCs w:val="14"/>
        </w:rPr>
        <w:t>s</w:t>
      </w:r>
      <w:r w:rsidRPr="00E5267C">
        <w:rPr>
          <w:rFonts w:ascii="Arial" w:eastAsia="Arial" w:hAnsi="Arial" w:cs="Arial"/>
          <w:b/>
          <w:color w:val="000000"/>
          <w:sz w:val="14"/>
          <w:szCs w:val="14"/>
        </w:rPr>
        <w:t xml:space="preserve"> </w:t>
      </w:r>
      <w:r w:rsidRPr="00197E2B">
        <w:rPr>
          <w:rFonts w:ascii="Arial" w:eastAsia="Arial" w:hAnsi="Arial" w:cs="Arial"/>
          <w:bCs/>
          <w:color w:val="000000"/>
          <w:sz w:val="14"/>
          <w:szCs w:val="14"/>
        </w:rPr>
        <w:sym w:font="Wingdings" w:char="F0E0"/>
      </w:r>
      <w:r w:rsidRPr="00197E2B">
        <w:rPr>
          <w:rFonts w:ascii="Arial" w:eastAsia="Arial" w:hAnsi="Arial" w:cs="Arial"/>
          <w:bCs/>
          <w:color w:val="000000"/>
          <w:sz w:val="14"/>
          <w:szCs w:val="14"/>
        </w:rPr>
        <w:t xml:space="preserve"> treated like GERD </w:t>
      </w:r>
      <w:r w:rsidRPr="00197E2B">
        <w:rPr>
          <w:rFonts w:ascii="Arial" w:eastAsia="Arial" w:hAnsi="Arial" w:cs="Arial"/>
          <w:bCs/>
          <w:color w:val="000000"/>
          <w:sz w:val="14"/>
          <w:szCs w:val="14"/>
        </w:rPr>
        <w:sym w:font="Wingdings" w:char="F0E0"/>
      </w:r>
      <w:r w:rsidRPr="00197E2B">
        <w:rPr>
          <w:rFonts w:ascii="Arial" w:eastAsia="Arial" w:hAnsi="Arial" w:cs="Arial"/>
          <w:bCs/>
          <w:color w:val="000000"/>
          <w:sz w:val="14"/>
          <w:szCs w:val="14"/>
        </w:rPr>
        <w:t xml:space="preserve"> PPI</w:t>
      </w:r>
    </w:p>
    <w:p w14:paraId="59D9A179" w14:textId="77777777" w:rsidR="00690A7A" w:rsidRDefault="00690A7A" w:rsidP="00690A7A">
      <w:pPr>
        <w:pStyle w:val="ListParagraph"/>
        <w:numPr>
          <w:ilvl w:val="0"/>
          <w:numId w:val="29"/>
        </w:num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LGD –</w:t>
      </w:r>
      <w:r>
        <w:rPr>
          <w:rFonts w:ascii="Arial" w:eastAsia="Arial" w:hAnsi="Arial" w:cs="Arial"/>
          <w:b/>
          <w:color w:val="000000"/>
          <w:sz w:val="14"/>
          <w:szCs w:val="14"/>
        </w:rPr>
        <w:t xml:space="preserve"> #1 treatment: </w:t>
      </w:r>
      <w:r w:rsidRPr="009831CA">
        <w:rPr>
          <w:rFonts w:ascii="Arial" w:eastAsia="Arial" w:hAnsi="Arial" w:cs="Arial"/>
          <w:bCs/>
          <w:color w:val="000000"/>
          <w:sz w:val="14"/>
          <w:szCs w:val="14"/>
        </w:rPr>
        <w:t xml:space="preserve">Start PPI, </w:t>
      </w:r>
      <w:r>
        <w:rPr>
          <w:rFonts w:ascii="Arial" w:eastAsia="Arial" w:hAnsi="Arial" w:cs="Arial"/>
          <w:b/>
          <w:color w:val="000000"/>
          <w:sz w:val="14"/>
          <w:szCs w:val="14"/>
          <w:u w:val="single"/>
        </w:rPr>
        <w:t>RADIOFREQUENCY ABLATION, NOT EMR</w:t>
      </w:r>
    </w:p>
    <w:p w14:paraId="0D148131" w14:textId="77777777" w:rsidR="00690A7A" w:rsidRPr="00650104" w:rsidRDefault="00690A7A" w:rsidP="00690A7A">
      <w:pPr>
        <w:pStyle w:val="ListParagraph"/>
        <w:numPr>
          <w:ilvl w:val="1"/>
          <w:numId w:val="29"/>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Can also do</w:t>
      </w:r>
      <w:r w:rsidRPr="00E5267C">
        <w:rPr>
          <w:rFonts w:ascii="Arial" w:eastAsia="Arial" w:hAnsi="Arial" w:cs="Arial"/>
          <w:b/>
          <w:color w:val="000000"/>
          <w:sz w:val="14"/>
          <w:szCs w:val="14"/>
        </w:rPr>
        <w:t xml:space="preserve"> EGD</w:t>
      </w:r>
      <w:r>
        <w:rPr>
          <w:rFonts w:ascii="Arial" w:eastAsia="Arial" w:hAnsi="Arial" w:cs="Arial"/>
          <w:b/>
          <w:color w:val="000000"/>
          <w:sz w:val="14"/>
          <w:szCs w:val="14"/>
        </w:rPr>
        <w:t xml:space="preserve"> every 12 months </w:t>
      </w:r>
      <w:r w:rsidRPr="00650104">
        <w:rPr>
          <w:rFonts w:ascii="Arial" w:eastAsia="Arial" w:hAnsi="Arial" w:cs="Arial"/>
          <w:bCs/>
          <w:color w:val="000000"/>
          <w:sz w:val="14"/>
          <w:szCs w:val="14"/>
        </w:rPr>
        <w:t>with 4 quadrant biops</w:t>
      </w:r>
      <w:r>
        <w:rPr>
          <w:rFonts w:ascii="Arial" w:eastAsia="Arial" w:hAnsi="Arial" w:cs="Arial"/>
          <w:bCs/>
          <w:color w:val="000000"/>
          <w:sz w:val="14"/>
          <w:szCs w:val="14"/>
        </w:rPr>
        <w:t>ies</w:t>
      </w:r>
      <w:r w:rsidRPr="00650104">
        <w:rPr>
          <w:rFonts w:ascii="Arial" w:eastAsia="Arial" w:hAnsi="Arial" w:cs="Arial"/>
          <w:bCs/>
          <w:color w:val="000000"/>
          <w:sz w:val="14"/>
          <w:szCs w:val="14"/>
        </w:rPr>
        <w:t xml:space="preserve"> </w:t>
      </w:r>
      <w:r w:rsidRPr="00404A2B">
        <w:rPr>
          <w:rFonts w:ascii="Arial" w:eastAsia="Arial" w:hAnsi="Arial" w:cs="Arial"/>
          <w:b/>
          <w:color w:val="000000"/>
          <w:sz w:val="14"/>
          <w:szCs w:val="14"/>
          <w:u w:val="single"/>
        </w:rPr>
        <w:t>at 1 cm</w:t>
      </w:r>
      <w:r w:rsidRPr="00650104">
        <w:rPr>
          <w:rFonts w:ascii="Arial" w:eastAsia="Arial" w:hAnsi="Arial" w:cs="Arial"/>
          <w:bCs/>
          <w:color w:val="000000"/>
          <w:sz w:val="14"/>
          <w:szCs w:val="14"/>
        </w:rPr>
        <w:t xml:space="preserve"> interval for entire length</w:t>
      </w:r>
      <w:r>
        <w:rPr>
          <w:rFonts w:ascii="Arial" w:eastAsia="Arial" w:hAnsi="Arial" w:cs="Arial"/>
          <w:bCs/>
          <w:color w:val="000000"/>
          <w:sz w:val="14"/>
          <w:szCs w:val="14"/>
        </w:rPr>
        <w:t xml:space="preserve"> </w:t>
      </w:r>
    </w:p>
    <w:p w14:paraId="66ACED4B" w14:textId="77777777" w:rsidR="00690A7A" w:rsidRDefault="00690A7A" w:rsidP="00690A7A">
      <w:pPr>
        <w:pStyle w:val="ListParagraph"/>
        <w:numPr>
          <w:ilvl w:val="0"/>
          <w:numId w:val="29"/>
        </w:numPr>
        <w:spacing w:after="0" w:line="240" w:lineRule="auto"/>
        <w:rPr>
          <w:rFonts w:ascii="Arial" w:eastAsia="Arial" w:hAnsi="Arial" w:cs="Arial"/>
          <w:b/>
          <w:color w:val="000000"/>
          <w:sz w:val="14"/>
          <w:szCs w:val="14"/>
        </w:rPr>
      </w:pPr>
      <w:r w:rsidRPr="002F27BB">
        <w:rPr>
          <w:rFonts w:ascii="Arial" w:eastAsia="Arial" w:hAnsi="Arial" w:cs="Arial"/>
          <w:b/>
          <w:color w:val="000000"/>
          <w:sz w:val="14"/>
          <w:szCs w:val="14"/>
        </w:rPr>
        <w:t xml:space="preserve">HGD </w:t>
      </w:r>
      <w:r w:rsidRPr="00E5267C">
        <w:rPr>
          <w:rFonts w:ascii="Arial" w:eastAsia="Arial" w:hAnsi="Arial" w:cs="Arial"/>
          <w:b/>
          <w:color w:val="000000"/>
          <w:sz w:val="14"/>
          <w:szCs w:val="14"/>
        </w:rPr>
        <w:sym w:font="Wingdings" w:char="F0E0"/>
      </w:r>
      <w:r w:rsidRPr="002F27BB">
        <w:rPr>
          <w:rFonts w:ascii="Arial" w:eastAsia="Arial" w:hAnsi="Arial" w:cs="Arial"/>
          <w:b/>
          <w:color w:val="000000"/>
          <w:sz w:val="14"/>
          <w:szCs w:val="14"/>
        </w:rPr>
        <w:t xml:space="preserve"> </w:t>
      </w:r>
      <w:r w:rsidRPr="00C35B53">
        <w:rPr>
          <w:rFonts w:ascii="Arial" w:eastAsia="Arial" w:hAnsi="Arial" w:cs="Arial"/>
          <w:b/>
          <w:color w:val="000000"/>
          <w:sz w:val="14"/>
          <w:szCs w:val="14"/>
          <w:u w:val="single"/>
        </w:rPr>
        <w:t>Need 2 pathologists</w:t>
      </w:r>
      <w:r>
        <w:rPr>
          <w:rFonts w:ascii="Arial" w:eastAsia="Arial" w:hAnsi="Arial" w:cs="Arial"/>
          <w:b/>
          <w:color w:val="000000"/>
          <w:sz w:val="14"/>
          <w:szCs w:val="14"/>
        </w:rPr>
        <w:t xml:space="preserve">. Tx: Start PPI, </w:t>
      </w:r>
      <w:r w:rsidRPr="00672696">
        <w:rPr>
          <w:rFonts w:ascii="Arial" w:eastAsia="Arial" w:hAnsi="Arial" w:cs="Arial"/>
          <w:b/>
          <w:color w:val="000000"/>
          <w:sz w:val="14"/>
          <w:szCs w:val="14"/>
          <w:u w:val="single"/>
        </w:rPr>
        <w:t xml:space="preserve">endoscopic </w:t>
      </w:r>
      <w:r>
        <w:rPr>
          <w:rFonts w:ascii="Arial" w:eastAsia="Arial" w:hAnsi="Arial" w:cs="Arial"/>
          <w:b/>
          <w:color w:val="000000"/>
          <w:sz w:val="14"/>
          <w:szCs w:val="14"/>
          <w:u w:val="single"/>
        </w:rPr>
        <w:t xml:space="preserve">mucosal </w:t>
      </w:r>
      <w:r w:rsidRPr="00672696">
        <w:rPr>
          <w:rFonts w:ascii="Arial" w:eastAsia="Arial" w:hAnsi="Arial" w:cs="Arial"/>
          <w:b/>
          <w:color w:val="000000"/>
          <w:sz w:val="14"/>
          <w:szCs w:val="14"/>
          <w:u w:val="single"/>
        </w:rPr>
        <w:t>resection</w:t>
      </w:r>
      <w:r>
        <w:rPr>
          <w:rFonts w:ascii="Arial" w:eastAsia="Arial" w:hAnsi="Arial" w:cs="Arial"/>
          <w:b/>
          <w:color w:val="000000"/>
          <w:sz w:val="14"/>
          <w:szCs w:val="14"/>
          <w:u w:val="single"/>
        </w:rPr>
        <w:t xml:space="preserve"> followed by Radiofrequency ablation</w:t>
      </w:r>
      <w:r w:rsidRPr="00197E2B">
        <w:rPr>
          <w:rFonts w:ascii="Arial" w:eastAsia="Arial" w:hAnsi="Arial" w:cs="Arial"/>
          <w:b/>
          <w:color w:val="000000"/>
          <w:sz w:val="14"/>
          <w:szCs w:val="14"/>
        </w:rPr>
        <w:t xml:space="preserve"> is</w:t>
      </w:r>
      <w:r>
        <w:rPr>
          <w:rFonts w:ascii="Arial" w:eastAsia="Arial" w:hAnsi="Arial" w:cs="Arial"/>
          <w:b/>
          <w:color w:val="000000"/>
          <w:sz w:val="14"/>
          <w:szCs w:val="14"/>
        </w:rPr>
        <w:t xml:space="preserve"> MC tx, </w:t>
      </w:r>
      <w:r>
        <w:rPr>
          <w:rFonts w:ascii="Arial" w:eastAsia="Arial" w:hAnsi="Arial" w:cs="Arial"/>
          <w:bCs/>
          <w:color w:val="000000"/>
          <w:sz w:val="14"/>
          <w:szCs w:val="14"/>
        </w:rPr>
        <w:t xml:space="preserve">can also do </w:t>
      </w:r>
      <w:r w:rsidRPr="00197E2B">
        <w:rPr>
          <w:rFonts w:ascii="Arial" w:eastAsia="Arial" w:hAnsi="Arial" w:cs="Arial"/>
          <w:bCs/>
          <w:color w:val="000000"/>
          <w:sz w:val="14"/>
          <w:szCs w:val="14"/>
        </w:rPr>
        <w:t>photodynamic therapy (using photofrin)</w:t>
      </w:r>
    </w:p>
    <w:p w14:paraId="131854CE" w14:textId="77777777" w:rsidR="00690A7A" w:rsidRPr="009831CA" w:rsidRDefault="00690A7A" w:rsidP="00690A7A">
      <w:pPr>
        <w:pStyle w:val="ListParagraph"/>
        <w:numPr>
          <w:ilvl w:val="1"/>
          <w:numId w:val="29"/>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 </w:t>
      </w:r>
      <w:r w:rsidRPr="00197E2B">
        <w:rPr>
          <w:rFonts w:ascii="Arial" w:eastAsia="Arial" w:hAnsi="Arial" w:cs="Arial"/>
          <w:bCs/>
          <w:color w:val="000000"/>
          <w:sz w:val="14"/>
          <w:szCs w:val="14"/>
        </w:rPr>
        <w:t>Esophagectomy indicated in HGD if: end stage esophageal dysfunction, adenocarcinoma T1b (into submucosa), failed endoscopy treatment</w:t>
      </w:r>
    </w:p>
    <w:p w14:paraId="277A0E4C" w14:textId="77777777" w:rsidR="00690A7A" w:rsidRDefault="00690A7A" w:rsidP="00690A7A">
      <w:pPr>
        <w:spacing w:after="0" w:line="240" w:lineRule="auto"/>
        <w:rPr>
          <w:rFonts w:ascii="Arial" w:eastAsia="Arial" w:hAnsi="Arial" w:cs="Arial"/>
          <w:b/>
          <w:color w:val="000000"/>
          <w:sz w:val="14"/>
          <w:szCs w:val="14"/>
          <w:u w:val="single"/>
        </w:rPr>
      </w:pPr>
    </w:p>
    <w:p w14:paraId="10833A9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Eosinophilic Esophagitis</w:t>
      </w:r>
    </w:p>
    <w:p w14:paraId="156ADF63"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Leading cause of dysphagia and food impaction in children and young adults</w:t>
      </w:r>
    </w:p>
    <w:p w14:paraId="4008A578"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Symptoms: </w:t>
      </w:r>
      <w:r>
        <w:rPr>
          <w:rFonts w:ascii="Arial" w:eastAsia="Arial" w:hAnsi="Arial" w:cs="Arial"/>
          <w:b/>
          <w:color w:val="000000"/>
          <w:sz w:val="14"/>
          <w:szCs w:val="14"/>
        </w:rPr>
        <w:t>Dysphagia and GERD</w:t>
      </w:r>
    </w:p>
    <w:p w14:paraId="26C0B188"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Immune mediated</w:t>
      </w:r>
    </w:p>
    <w:p w14:paraId="49676614" w14:textId="77777777" w:rsidR="00690A7A" w:rsidRDefault="00690A7A" w:rsidP="00690A7A">
      <w:p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 xml:space="preserve">Classic endoscopic findings: </w:t>
      </w:r>
      <w:r>
        <w:rPr>
          <w:rFonts w:ascii="Arial" w:eastAsia="Arial" w:hAnsi="Arial" w:cs="Arial"/>
          <w:b/>
          <w:color w:val="000000"/>
          <w:sz w:val="14"/>
          <w:szCs w:val="14"/>
        </w:rPr>
        <w:t xml:space="preserve">Decreased vascular mucosal markings, </w:t>
      </w:r>
      <w:r>
        <w:rPr>
          <w:rFonts w:ascii="Arial" w:eastAsia="Arial" w:hAnsi="Arial" w:cs="Arial"/>
          <w:b/>
          <w:color w:val="000000"/>
          <w:sz w:val="14"/>
          <w:szCs w:val="14"/>
          <w:u w:val="single"/>
        </w:rPr>
        <w:t>longitudinal furrowing, Concentric rings (trachealization), white plaques</w:t>
      </w:r>
    </w:p>
    <w:p w14:paraId="1EC3E589" w14:textId="77777777" w:rsidR="00690A7A"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Treatment: 1</w:t>
      </w:r>
      <w:r w:rsidRPr="0024031E">
        <w:rPr>
          <w:rFonts w:ascii="Arial" w:eastAsia="Arial" w:hAnsi="Arial" w:cs="Arial"/>
          <w:bCs/>
          <w:color w:val="000000"/>
          <w:sz w:val="14"/>
          <w:szCs w:val="14"/>
          <w:vertAlign w:val="superscript"/>
        </w:rPr>
        <w:t>st</w:t>
      </w:r>
      <w:r>
        <w:rPr>
          <w:rFonts w:ascii="Arial" w:eastAsia="Arial" w:hAnsi="Arial" w:cs="Arial"/>
          <w:bCs/>
          <w:color w:val="000000"/>
          <w:sz w:val="14"/>
          <w:szCs w:val="14"/>
        </w:rPr>
        <w:t xml:space="preserve"> line: </w:t>
      </w:r>
      <w:r w:rsidRPr="00081666">
        <w:rPr>
          <w:rFonts w:ascii="Arial" w:eastAsia="Arial" w:hAnsi="Arial" w:cs="Arial"/>
          <w:b/>
          <w:color w:val="000000"/>
          <w:sz w:val="14"/>
          <w:szCs w:val="14"/>
        </w:rPr>
        <w:t>PPI</w:t>
      </w:r>
      <w:r>
        <w:rPr>
          <w:rFonts w:ascii="Arial" w:eastAsia="Arial" w:hAnsi="Arial" w:cs="Arial"/>
          <w:bCs/>
          <w:color w:val="000000"/>
          <w:sz w:val="14"/>
          <w:szCs w:val="14"/>
        </w:rPr>
        <w:t>, 2</w:t>
      </w:r>
      <w:r w:rsidRPr="0024031E">
        <w:rPr>
          <w:rFonts w:ascii="Arial" w:eastAsia="Arial" w:hAnsi="Arial" w:cs="Arial"/>
          <w:bCs/>
          <w:color w:val="000000"/>
          <w:sz w:val="14"/>
          <w:szCs w:val="14"/>
          <w:vertAlign w:val="superscript"/>
        </w:rPr>
        <w:t>nd</w:t>
      </w:r>
      <w:r>
        <w:rPr>
          <w:rFonts w:ascii="Arial" w:eastAsia="Arial" w:hAnsi="Arial" w:cs="Arial"/>
          <w:bCs/>
          <w:color w:val="000000"/>
          <w:sz w:val="14"/>
          <w:szCs w:val="14"/>
        </w:rPr>
        <w:t>: topical steroids (inhalers or suspension)</w:t>
      </w:r>
    </w:p>
    <w:p w14:paraId="5C496B32" w14:textId="77777777" w:rsidR="00690A7A" w:rsidRPr="0069775F"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No role for surgery</w:t>
      </w:r>
    </w:p>
    <w:p w14:paraId="07A2405F" w14:textId="77777777" w:rsidR="00690A7A" w:rsidRPr="002F27BB" w:rsidRDefault="00690A7A" w:rsidP="00690A7A">
      <w:pPr>
        <w:spacing w:after="0" w:line="240" w:lineRule="auto"/>
        <w:rPr>
          <w:rFonts w:ascii="Arial" w:eastAsia="Arial" w:hAnsi="Arial" w:cs="Arial"/>
          <w:b/>
          <w:color w:val="000000"/>
          <w:sz w:val="14"/>
          <w:szCs w:val="14"/>
        </w:rPr>
      </w:pPr>
    </w:p>
    <w:p w14:paraId="768C42DE"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b/>
          <w:color w:val="000000"/>
          <w:sz w:val="14"/>
          <w:szCs w:val="14"/>
        </w:rPr>
        <w:t>Leiomyoma</w:t>
      </w:r>
      <w:r w:rsidRPr="00E5267C">
        <w:rPr>
          <w:rFonts w:ascii="Arial" w:eastAsia="Arial" w:hAnsi="Arial" w:cs="Arial"/>
          <w:color w:val="000000"/>
          <w:sz w:val="14"/>
          <w:szCs w:val="14"/>
        </w:rPr>
        <w:t xml:space="preserve"> – MC esophageal tumor</w:t>
      </w:r>
    </w:p>
    <w:p w14:paraId="7DEE2DFD" w14:textId="77777777" w:rsidR="00690A7A" w:rsidRPr="00E5267C" w:rsidRDefault="00690A7A" w:rsidP="00690A7A">
      <w:pPr>
        <w:spacing w:after="0" w:line="240" w:lineRule="auto"/>
        <w:rPr>
          <w:rFonts w:ascii="Arial" w:eastAsia="Arial" w:hAnsi="Arial" w:cs="Arial"/>
          <w:color w:val="000000"/>
          <w:sz w:val="14"/>
          <w:szCs w:val="14"/>
        </w:rPr>
      </w:pPr>
      <w:r>
        <w:rPr>
          <w:rFonts w:ascii="Arial" w:eastAsia="Arial" w:hAnsi="Arial" w:cs="Arial"/>
          <w:color w:val="000000"/>
          <w:sz w:val="14"/>
          <w:szCs w:val="14"/>
        </w:rPr>
        <w:t>Small risk of CA degeneration</w:t>
      </w:r>
    </w:p>
    <w:p w14:paraId="3567401E"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Has smooth muscle cells</w:t>
      </w:r>
    </w:p>
    <w:p w14:paraId="55138674" w14:textId="77777777" w:rsidR="00690A7A" w:rsidRDefault="00690A7A" w:rsidP="00690A7A">
      <w:pPr>
        <w:spacing w:after="0" w:line="240" w:lineRule="auto"/>
        <w:rPr>
          <w:rFonts w:ascii="Arial" w:eastAsia="Arial" w:hAnsi="Arial" w:cs="Arial"/>
          <w:b/>
          <w:color w:val="000000"/>
          <w:sz w:val="14"/>
          <w:szCs w:val="14"/>
          <w:u w:val="single"/>
        </w:rPr>
      </w:pPr>
      <w:r w:rsidRPr="00E5267C">
        <w:rPr>
          <w:rFonts w:ascii="Arial" w:eastAsia="Arial" w:hAnsi="Arial" w:cs="Arial"/>
          <w:b/>
          <w:color w:val="000000"/>
          <w:sz w:val="14"/>
          <w:szCs w:val="14"/>
        </w:rPr>
        <w:t xml:space="preserve">Lower 2/3 of esophagus </w:t>
      </w:r>
      <w:r w:rsidRPr="00E5267C">
        <w:rPr>
          <w:rFonts w:ascii="Arial" w:eastAsia="Arial" w:hAnsi="Arial" w:cs="Arial"/>
          <w:b/>
          <w:color w:val="000000"/>
          <w:sz w:val="14"/>
          <w:szCs w:val="14"/>
        </w:rPr>
        <w:sym w:font="Wingdings" w:char="F0E0"/>
      </w:r>
      <w:r w:rsidRPr="00E5267C">
        <w:rPr>
          <w:rFonts w:ascii="Arial" w:eastAsia="Arial" w:hAnsi="Arial" w:cs="Arial"/>
          <w:b/>
          <w:color w:val="000000"/>
          <w:sz w:val="14"/>
          <w:szCs w:val="14"/>
        </w:rPr>
        <w:t xml:space="preserve"> in the </w:t>
      </w:r>
      <w:r w:rsidRPr="009552D3">
        <w:rPr>
          <w:rFonts w:ascii="Arial" w:eastAsia="Arial" w:hAnsi="Arial" w:cs="Arial"/>
          <w:b/>
          <w:color w:val="000000"/>
          <w:sz w:val="14"/>
          <w:szCs w:val="14"/>
          <w:u w:val="single"/>
        </w:rPr>
        <w:t>submucosa.</w:t>
      </w:r>
    </w:p>
    <w:p w14:paraId="6919FBE3" w14:textId="77777777" w:rsidR="00690A7A" w:rsidRPr="006318E8"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Symptoms: Dysphagia</w:t>
      </w:r>
    </w:p>
    <w:p w14:paraId="24E114F3"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 xml:space="preserve">Dx: Barium = best or </w:t>
      </w:r>
      <w:r w:rsidRPr="00E5267C">
        <w:rPr>
          <w:rFonts w:ascii="Arial" w:eastAsia="Arial" w:hAnsi="Arial" w:cs="Arial"/>
          <w:b/>
          <w:color w:val="000000"/>
          <w:sz w:val="14"/>
          <w:szCs w:val="14"/>
        </w:rPr>
        <w:t xml:space="preserve">EUS </w:t>
      </w:r>
      <w:r w:rsidRPr="00E5267C">
        <w:rPr>
          <w:rFonts w:ascii="Arial" w:eastAsia="Arial" w:hAnsi="Arial" w:cs="Arial"/>
          <w:b/>
          <w:color w:val="000000"/>
          <w:sz w:val="14"/>
          <w:szCs w:val="14"/>
        </w:rPr>
        <w:sym w:font="Wingdings" w:char="F0E0"/>
      </w:r>
      <w:r w:rsidRPr="00E5267C">
        <w:rPr>
          <w:rFonts w:ascii="Arial" w:eastAsia="Arial" w:hAnsi="Arial" w:cs="Arial"/>
          <w:color w:val="000000"/>
          <w:sz w:val="14"/>
          <w:szCs w:val="14"/>
        </w:rPr>
        <w:t xml:space="preserve"> </w:t>
      </w:r>
      <w:r>
        <w:rPr>
          <w:rFonts w:ascii="Arial" w:eastAsia="Arial" w:hAnsi="Arial" w:cs="Arial"/>
          <w:b/>
          <w:bCs/>
          <w:color w:val="000000"/>
          <w:sz w:val="14"/>
          <w:szCs w:val="14"/>
          <w:u w:val="single"/>
        </w:rPr>
        <w:t xml:space="preserve">“crescent shaped filling defect” </w:t>
      </w:r>
      <w:r w:rsidRPr="00E5267C">
        <w:rPr>
          <w:rFonts w:ascii="Arial" w:eastAsia="Arial" w:hAnsi="Arial" w:cs="Arial"/>
          <w:color w:val="000000"/>
          <w:sz w:val="14"/>
          <w:szCs w:val="14"/>
        </w:rPr>
        <w:t xml:space="preserve">smooth, hypoechoic, homogenous overlying </w:t>
      </w:r>
      <w:r w:rsidRPr="00E5267C">
        <w:rPr>
          <w:rFonts w:ascii="Arial" w:eastAsia="Arial" w:hAnsi="Arial" w:cs="Arial"/>
          <w:b/>
          <w:color w:val="000000"/>
          <w:sz w:val="14"/>
          <w:szCs w:val="14"/>
        </w:rPr>
        <w:t>mucosa is intact</w:t>
      </w:r>
    </w:p>
    <w:p w14:paraId="69ED6DD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NO BIOPSY</w:t>
      </w:r>
    </w:p>
    <w:p w14:paraId="549AC5F6"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Tx:</w:t>
      </w:r>
      <w:r w:rsidRPr="00E5267C">
        <w:rPr>
          <w:rFonts w:ascii="Arial" w:eastAsia="Arial" w:hAnsi="Arial" w:cs="Arial"/>
          <w:color w:val="000000"/>
          <w:sz w:val="14"/>
          <w:szCs w:val="14"/>
        </w:rPr>
        <w:t xml:space="preserve"> &gt; 5 cm or symptomatic </w:t>
      </w:r>
      <w:r w:rsidRPr="00E5267C">
        <w:rPr>
          <w:rFonts w:ascii="Arial" w:eastAsia="Arial" w:hAnsi="Arial" w:cs="Arial"/>
          <w:color w:val="000000"/>
          <w:sz w:val="14"/>
          <w:szCs w:val="14"/>
        </w:rPr>
        <w:sym w:font="Wingdings" w:char="F0E0"/>
      </w:r>
      <w:r w:rsidRPr="00E5267C">
        <w:rPr>
          <w:rFonts w:ascii="Arial" w:eastAsia="Arial" w:hAnsi="Arial" w:cs="Arial"/>
          <w:color w:val="000000"/>
          <w:sz w:val="14"/>
          <w:szCs w:val="14"/>
        </w:rPr>
        <w:t xml:space="preserve"> </w:t>
      </w:r>
      <w:r w:rsidRPr="006318E8">
        <w:rPr>
          <w:rFonts w:ascii="Arial" w:eastAsia="Arial" w:hAnsi="Arial" w:cs="Arial"/>
          <w:b/>
          <w:bCs/>
          <w:color w:val="000000"/>
          <w:sz w:val="14"/>
          <w:szCs w:val="14"/>
        </w:rPr>
        <w:t>enucleation</w:t>
      </w:r>
      <w:r w:rsidRPr="00E5267C">
        <w:rPr>
          <w:rFonts w:ascii="Arial" w:eastAsia="Arial" w:hAnsi="Arial" w:cs="Arial"/>
          <w:color w:val="000000"/>
          <w:sz w:val="14"/>
          <w:szCs w:val="14"/>
        </w:rPr>
        <w:t xml:space="preserve"> via</w:t>
      </w:r>
      <w:r>
        <w:rPr>
          <w:rFonts w:ascii="Arial" w:eastAsia="Arial" w:hAnsi="Arial" w:cs="Arial"/>
          <w:color w:val="000000"/>
          <w:sz w:val="14"/>
          <w:szCs w:val="14"/>
        </w:rPr>
        <w:t xml:space="preserve"> </w:t>
      </w:r>
      <w:r w:rsidRPr="00692350">
        <w:rPr>
          <w:rFonts w:ascii="Arial" w:eastAsia="Arial" w:hAnsi="Arial" w:cs="Arial"/>
          <w:b/>
          <w:bCs/>
          <w:color w:val="000000"/>
          <w:sz w:val="14"/>
          <w:szCs w:val="14"/>
          <w:u w:val="single"/>
        </w:rPr>
        <w:t>video assisted</w:t>
      </w:r>
      <w:r>
        <w:rPr>
          <w:rFonts w:ascii="Arial" w:eastAsia="Arial" w:hAnsi="Arial" w:cs="Arial"/>
          <w:color w:val="000000"/>
          <w:sz w:val="14"/>
          <w:szCs w:val="14"/>
        </w:rPr>
        <w:t xml:space="preserve"> </w:t>
      </w:r>
      <w:r>
        <w:rPr>
          <w:rFonts w:ascii="Arial" w:eastAsia="Arial" w:hAnsi="Arial" w:cs="Arial"/>
          <w:b/>
          <w:bCs/>
          <w:color w:val="000000"/>
          <w:sz w:val="14"/>
          <w:szCs w:val="14"/>
          <w:u w:val="single"/>
        </w:rPr>
        <w:t>thorascopic enucleation</w:t>
      </w:r>
      <w:r w:rsidRPr="00E5267C">
        <w:rPr>
          <w:rFonts w:ascii="Arial" w:eastAsia="Arial" w:hAnsi="Arial" w:cs="Arial"/>
          <w:color w:val="000000"/>
          <w:sz w:val="14"/>
          <w:szCs w:val="14"/>
        </w:rPr>
        <w:t xml:space="preserve"> </w:t>
      </w:r>
    </w:p>
    <w:p w14:paraId="50A962CE" w14:textId="77777777" w:rsidR="00690A7A" w:rsidRPr="00E5267C" w:rsidRDefault="00690A7A" w:rsidP="00690A7A">
      <w:pPr>
        <w:spacing w:after="0" w:line="240" w:lineRule="auto"/>
        <w:rPr>
          <w:rFonts w:ascii="Arial" w:eastAsia="Arial" w:hAnsi="Arial" w:cs="Arial"/>
          <w:b/>
          <w:color w:val="000000"/>
          <w:sz w:val="14"/>
          <w:szCs w:val="14"/>
        </w:rPr>
      </w:pPr>
    </w:p>
    <w:p w14:paraId="0D405D05"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lastRenderedPageBreak/>
        <w:t xml:space="preserve">Epiphrenic Diverticulum </w:t>
      </w:r>
    </w:p>
    <w:p w14:paraId="793D36AB" w14:textId="77777777" w:rsidR="00690A7A" w:rsidRDefault="00690A7A" w:rsidP="00690A7A">
      <w:pPr>
        <w:spacing w:after="0" w:line="240" w:lineRule="auto"/>
        <w:rPr>
          <w:rFonts w:ascii="Arial" w:eastAsia="Arial" w:hAnsi="Arial" w:cs="Arial"/>
          <w:b/>
          <w:color w:val="333333"/>
          <w:sz w:val="14"/>
          <w:szCs w:val="14"/>
          <w:u w:val="single"/>
        </w:rPr>
      </w:pPr>
      <w:r>
        <w:rPr>
          <w:rFonts w:ascii="Arial" w:eastAsia="Arial" w:hAnsi="Arial" w:cs="Arial"/>
          <w:b/>
          <w:color w:val="333333"/>
          <w:sz w:val="14"/>
          <w:szCs w:val="14"/>
        </w:rPr>
        <w:t xml:space="preserve">These are </w:t>
      </w:r>
      <w:r w:rsidRPr="00E5267C">
        <w:rPr>
          <w:rFonts w:ascii="Arial" w:eastAsia="Arial" w:hAnsi="Arial" w:cs="Arial"/>
          <w:b/>
          <w:color w:val="333333"/>
          <w:sz w:val="14"/>
          <w:szCs w:val="14"/>
        </w:rPr>
        <w:t xml:space="preserve">false diverticulum = </w:t>
      </w:r>
      <w:r w:rsidRPr="000E0678">
        <w:rPr>
          <w:rFonts w:ascii="Arial" w:eastAsia="Arial" w:hAnsi="Arial" w:cs="Arial"/>
          <w:b/>
          <w:color w:val="333333"/>
          <w:sz w:val="14"/>
          <w:szCs w:val="14"/>
        </w:rPr>
        <w:t xml:space="preserve">pulsion diverticulum </w:t>
      </w:r>
    </w:p>
    <w:p w14:paraId="3C67449E" w14:textId="77777777" w:rsidR="00690A7A" w:rsidRPr="000E0678" w:rsidRDefault="00690A7A" w:rsidP="00690A7A">
      <w:pPr>
        <w:spacing w:after="0" w:line="240" w:lineRule="auto"/>
        <w:rPr>
          <w:rFonts w:ascii="Arial" w:eastAsia="Arial" w:hAnsi="Arial" w:cs="Arial"/>
          <w:bCs/>
          <w:color w:val="333333"/>
          <w:sz w:val="14"/>
          <w:szCs w:val="14"/>
        </w:rPr>
      </w:pPr>
      <w:r w:rsidRPr="000E0678">
        <w:rPr>
          <w:rFonts w:ascii="Arial" w:eastAsia="Arial" w:hAnsi="Arial" w:cs="Arial"/>
          <w:b/>
          <w:color w:val="333333"/>
          <w:sz w:val="14"/>
          <w:szCs w:val="14"/>
        </w:rPr>
        <w:t>Zenkers</w:t>
      </w:r>
      <w:r>
        <w:rPr>
          <w:rFonts w:ascii="Arial" w:eastAsia="Arial" w:hAnsi="Arial" w:cs="Arial"/>
          <w:b/>
          <w:color w:val="333333"/>
          <w:sz w:val="14"/>
          <w:szCs w:val="14"/>
        </w:rPr>
        <w:t xml:space="preserve"> </w:t>
      </w:r>
      <w:r w:rsidRPr="000E0678">
        <w:rPr>
          <w:rFonts w:ascii="Arial" w:eastAsia="Arial" w:hAnsi="Arial" w:cs="Arial"/>
          <w:bCs/>
          <w:color w:val="333333"/>
          <w:sz w:val="14"/>
          <w:szCs w:val="14"/>
        </w:rPr>
        <w:t>= pulsion diverticulum</w:t>
      </w:r>
    </w:p>
    <w:p w14:paraId="60C03D09" w14:textId="77777777" w:rsidR="00690A7A" w:rsidRPr="000E0678" w:rsidRDefault="00690A7A" w:rsidP="00690A7A">
      <w:pPr>
        <w:spacing w:after="0" w:line="240" w:lineRule="auto"/>
        <w:rPr>
          <w:rFonts w:ascii="Arial" w:eastAsia="Arial" w:hAnsi="Arial" w:cs="Arial"/>
          <w:bCs/>
          <w:color w:val="000000"/>
          <w:sz w:val="14"/>
          <w:szCs w:val="14"/>
        </w:rPr>
      </w:pPr>
      <w:r w:rsidRPr="000E0678">
        <w:rPr>
          <w:rFonts w:ascii="Arial" w:eastAsia="Arial" w:hAnsi="Arial" w:cs="Arial"/>
          <w:bCs/>
          <w:color w:val="000000"/>
          <w:sz w:val="14"/>
          <w:szCs w:val="14"/>
        </w:rPr>
        <w:t xml:space="preserve">Distal 1/3 esophagus, </w:t>
      </w:r>
      <w:r w:rsidRPr="000E0678">
        <w:rPr>
          <w:rFonts w:ascii="Arial" w:eastAsia="Arial" w:hAnsi="Arial" w:cs="Arial"/>
          <w:b/>
          <w:color w:val="000000"/>
          <w:sz w:val="14"/>
          <w:szCs w:val="14"/>
        </w:rPr>
        <w:t>near EGJ = epiphrenic</w:t>
      </w:r>
    </w:p>
    <w:p w14:paraId="49F261BA" w14:textId="77777777" w:rsidR="00690A7A" w:rsidRPr="000E0678" w:rsidRDefault="00690A7A" w:rsidP="00690A7A">
      <w:pPr>
        <w:spacing w:after="0" w:line="240" w:lineRule="auto"/>
        <w:rPr>
          <w:rFonts w:ascii="Arial" w:eastAsia="Arial" w:hAnsi="Arial" w:cs="Arial"/>
          <w:bCs/>
          <w:color w:val="333333"/>
          <w:sz w:val="14"/>
          <w:szCs w:val="14"/>
        </w:rPr>
      </w:pPr>
      <w:r w:rsidRPr="000E0678">
        <w:rPr>
          <w:rFonts w:ascii="Arial" w:eastAsia="Arial" w:hAnsi="Arial" w:cs="Arial"/>
          <w:bCs/>
          <w:color w:val="333333"/>
          <w:sz w:val="14"/>
          <w:szCs w:val="14"/>
        </w:rPr>
        <w:t xml:space="preserve">MCC = esophageal dysmotility disorders, </w:t>
      </w:r>
      <w:r w:rsidRPr="000E0678">
        <w:rPr>
          <w:rFonts w:ascii="Arial" w:eastAsia="Arial" w:hAnsi="Arial" w:cs="Arial"/>
          <w:b/>
          <w:color w:val="333333"/>
          <w:sz w:val="14"/>
          <w:szCs w:val="14"/>
        </w:rPr>
        <w:t>MC = achalasia</w:t>
      </w:r>
    </w:p>
    <w:p w14:paraId="729C0624" w14:textId="77777777" w:rsidR="00690A7A" w:rsidRPr="000E0678"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T</w:t>
      </w:r>
      <w:r w:rsidRPr="000E0678">
        <w:rPr>
          <w:rFonts w:ascii="Arial" w:eastAsia="Arial" w:hAnsi="Arial" w:cs="Arial"/>
          <w:bCs/>
          <w:color w:val="000000"/>
          <w:sz w:val="14"/>
          <w:szCs w:val="14"/>
        </w:rPr>
        <w:t xml:space="preserve">x: Fix the underlying motility problem if present FIRST </w:t>
      </w:r>
      <w:r w:rsidRPr="000E0678">
        <w:rPr>
          <w:rFonts w:ascii="Arial" w:eastAsia="Arial" w:hAnsi="Arial" w:cs="Arial"/>
          <w:bCs/>
          <w:color w:val="000000"/>
          <w:sz w:val="14"/>
          <w:szCs w:val="14"/>
        </w:rPr>
        <w:sym w:font="Wingdings" w:char="F0E0"/>
      </w:r>
      <w:r w:rsidRPr="000E0678">
        <w:rPr>
          <w:rFonts w:ascii="Arial" w:eastAsia="Arial" w:hAnsi="Arial" w:cs="Arial"/>
          <w:bCs/>
          <w:color w:val="000000"/>
          <w:sz w:val="14"/>
          <w:szCs w:val="14"/>
        </w:rPr>
        <w:t xml:space="preserve"> </w:t>
      </w:r>
      <w:r w:rsidRPr="000E0678">
        <w:rPr>
          <w:rFonts w:ascii="Arial" w:eastAsia="Arial" w:hAnsi="Arial" w:cs="Arial"/>
          <w:b/>
          <w:color w:val="000000"/>
          <w:sz w:val="14"/>
          <w:szCs w:val="14"/>
        </w:rPr>
        <w:t>balloon dilation for achalasia first</w:t>
      </w:r>
    </w:p>
    <w:p w14:paraId="66A490A8" w14:textId="77777777" w:rsidR="00690A7A" w:rsidRPr="000E0678" w:rsidRDefault="00690A7A" w:rsidP="00690A7A">
      <w:pPr>
        <w:numPr>
          <w:ilvl w:val="0"/>
          <w:numId w:val="32"/>
        </w:numPr>
        <w:spacing w:after="0" w:line="240" w:lineRule="auto"/>
        <w:contextualSpacing/>
        <w:rPr>
          <w:rFonts w:ascii="Arial" w:eastAsia="Arial" w:hAnsi="Arial" w:cs="Arial"/>
          <w:bCs/>
          <w:color w:val="000000"/>
          <w:sz w:val="14"/>
          <w:szCs w:val="14"/>
        </w:rPr>
      </w:pPr>
      <w:r w:rsidRPr="000E0678">
        <w:rPr>
          <w:rFonts w:ascii="Arial" w:eastAsia="Arial" w:hAnsi="Arial" w:cs="Arial"/>
          <w:bCs/>
          <w:color w:val="000000"/>
          <w:sz w:val="14"/>
          <w:szCs w:val="14"/>
        </w:rPr>
        <w:t xml:space="preserve">If due to achalasia and refractory to treatment then do </w:t>
      </w:r>
      <w:r w:rsidRPr="000E0678">
        <w:rPr>
          <w:rFonts w:ascii="Arial" w:eastAsia="Arial" w:hAnsi="Arial" w:cs="Arial"/>
          <w:b/>
          <w:color w:val="000000"/>
          <w:sz w:val="14"/>
          <w:szCs w:val="14"/>
        </w:rPr>
        <w:t xml:space="preserve">Diverticulectomy and esophageal </w:t>
      </w:r>
      <w:r>
        <w:rPr>
          <w:rFonts w:ascii="Arial" w:eastAsia="Arial" w:hAnsi="Arial" w:cs="Arial"/>
          <w:b/>
          <w:color w:val="000000"/>
          <w:sz w:val="14"/>
          <w:szCs w:val="14"/>
        </w:rPr>
        <w:t xml:space="preserve">Heller </w:t>
      </w:r>
      <w:r w:rsidRPr="000E0678">
        <w:rPr>
          <w:rFonts w:ascii="Arial" w:eastAsia="Arial" w:hAnsi="Arial" w:cs="Arial"/>
          <w:b/>
          <w:color w:val="000000"/>
          <w:sz w:val="14"/>
          <w:szCs w:val="14"/>
        </w:rPr>
        <w:t>myotomy on opposite side of diverticulum</w:t>
      </w:r>
    </w:p>
    <w:p w14:paraId="524E675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hAnsi="Arial" w:cs="Arial"/>
          <w:noProof/>
          <w:color w:val="1A0DAB"/>
          <w:sz w:val="20"/>
          <w:szCs w:val="20"/>
          <w:bdr w:val="none" w:sz="0" w:space="0" w:color="auto" w:frame="1"/>
        </w:rPr>
        <w:drawing>
          <wp:anchor distT="0" distB="0" distL="114300" distR="114300" simplePos="0" relativeHeight="251660288" behindDoc="1" locked="0" layoutInCell="1" allowOverlap="1" wp14:anchorId="6FB56DF3" wp14:editId="1E47F2FF">
            <wp:simplePos x="0" y="0"/>
            <wp:positionH relativeFrom="column">
              <wp:posOffset>2750411</wp:posOffset>
            </wp:positionH>
            <wp:positionV relativeFrom="paragraph">
              <wp:posOffset>23506</wp:posOffset>
            </wp:positionV>
            <wp:extent cx="2720975" cy="1290955"/>
            <wp:effectExtent l="0" t="0" r="3175" b="4445"/>
            <wp:wrapTight wrapText="bothSides">
              <wp:wrapPolygon edited="0">
                <wp:start x="0" y="0"/>
                <wp:lineTo x="0" y="21356"/>
                <wp:lineTo x="21474" y="21356"/>
                <wp:lineTo x="21474" y="0"/>
                <wp:lineTo x="0" y="0"/>
              </wp:wrapPolygon>
            </wp:wrapTight>
            <wp:docPr id="6" name="Picture 6" descr="Image result for esophagitis grade">
              <a:hlinkClick xmlns:a="http://schemas.openxmlformats.org/drawingml/2006/main" r:id="rId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sophagitis grade">
                      <a:hlinkClick r:id="rId83" tgtFrame="&quot;_blank&quot;"/>
                    </pic:cNvPr>
                    <pic:cNvPicPr>
                      <a:picLocks noChangeAspect="1" noChangeArrowheads="1"/>
                    </pic:cNvPicPr>
                  </pic:nvPicPr>
                  <pic:blipFill>
                    <a:blip r:embed="rId84" cstate="screen">
                      <a:extLst>
                        <a:ext uri="{28A0092B-C50C-407E-A947-70E740481C1C}">
                          <a14:useLocalDpi xmlns:a14="http://schemas.microsoft.com/office/drawing/2010/main"/>
                        </a:ext>
                      </a:extLst>
                    </a:blip>
                    <a:srcRect/>
                    <a:stretch>
                      <a:fillRect/>
                    </a:stretch>
                  </pic:blipFill>
                  <pic:spPr bwMode="auto">
                    <a:xfrm>
                      <a:off x="0" y="0"/>
                      <a:ext cx="2720975" cy="1290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DFDE3C"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Traction diverticula = true diverticul</w:t>
      </w:r>
      <w:r>
        <w:rPr>
          <w:rFonts w:ascii="Arial" w:eastAsia="Arial" w:hAnsi="Arial" w:cs="Arial"/>
          <w:b/>
          <w:color w:val="000000"/>
          <w:sz w:val="14"/>
          <w:szCs w:val="14"/>
        </w:rPr>
        <w:t>a</w:t>
      </w:r>
    </w:p>
    <w:p w14:paraId="3B5D64E9" w14:textId="77777777" w:rsidR="00690A7A" w:rsidRPr="00E5267C"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Caused by inflammatory processes (lymph nodes) pulling</w:t>
      </w:r>
    </w:p>
    <w:p w14:paraId="08F51291"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color w:val="000000"/>
          <w:sz w:val="14"/>
          <w:szCs w:val="14"/>
        </w:rPr>
        <w:t xml:space="preserve">Usually lies </w:t>
      </w:r>
      <w:r>
        <w:rPr>
          <w:rFonts w:ascii="Arial" w:eastAsia="Arial" w:hAnsi="Arial" w:cs="Arial"/>
          <w:b/>
          <w:color w:val="000000"/>
          <w:sz w:val="14"/>
          <w:szCs w:val="14"/>
        </w:rPr>
        <w:t xml:space="preserve">middle portion </w:t>
      </w:r>
      <w:r w:rsidRPr="00E5267C">
        <w:rPr>
          <w:rFonts w:ascii="Arial" w:eastAsia="Arial" w:hAnsi="Arial" w:cs="Arial"/>
          <w:b/>
          <w:color w:val="000000"/>
          <w:sz w:val="14"/>
          <w:szCs w:val="14"/>
        </w:rPr>
        <w:t xml:space="preserve">of esophagus </w:t>
      </w:r>
    </w:p>
    <w:p w14:paraId="3CD608F0"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Leave alone unless causing sx</w:t>
      </w:r>
    </w:p>
    <w:p w14:paraId="7A21A4DE" w14:textId="77777777" w:rsidR="00690A7A" w:rsidRPr="00E5267C" w:rsidRDefault="00690A7A" w:rsidP="00690A7A">
      <w:pPr>
        <w:spacing w:after="0" w:line="240" w:lineRule="auto"/>
        <w:rPr>
          <w:rFonts w:ascii="Arial" w:eastAsia="Arial" w:hAnsi="Arial" w:cs="Arial"/>
          <w:b/>
          <w:color w:val="000000"/>
          <w:sz w:val="14"/>
          <w:szCs w:val="14"/>
        </w:rPr>
      </w:pPr>
    </w:p>
    <w:p w14:paraId="77BED600"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Esophagitis Grade C and D are pathognomonic for GERD</w:t>
      </w:r>
    </w:p>
    <w:p w14:paraId="6F24B9DB" w14:textId="77777777" w:rsidR="00690A7A" w:rsidRPr="000E0678" w:rsidRDefault="00690A7A" w:rsidP="00690A7A">
      <w:pPr>
        <w:spacing w:after="0" w:line="240" w:lineRule="auto"/>
        <w:rPr>
          <w:rFonts w:ascii="Arial" w:eastAsia="Arial" w:hAnsi="Arial" w:cs="Arial"/>
          <w:b/>
          <w:color w:val="000000"/>
          <w:sz w:val="14"/>
          <w:szCs w:val="14"/>
        </w:rPr>
      </w:pPr>
      <w:r w:rsidRPr="000E0678">
        <w:rPr>
          <w:rFonts w:ascii="Arial" w:eastAsia="Arial" w:hAnsi="Arial" w:cs="Arial"/>
          <w:bCs/>
          <w:color w:val="000000"/>
          <w:sz w:val="14"/>
          <w:szCs w:val="14"/>
        </w:rPr>
        <w:t xml:space="preserve">If diagnosed with esophagitis, need a </w:t>
      </w:r>
      <w:r w:rsidRPr="000E0678">
        <w:rPr>
          <w:rFonts w:ascii="Arial" w:eastAsia="Arial" w:hAnsi="Arial" w:cs="Arial"/>
          <w:b/>
          <w:color w:val="000000"/>
          <w:sz w:val="14"/>
          <w:szCs w:val="14"/>
        </w:rPr>
        <w:t>repeat EGD in 3 months</w:t>
      </w:r>
    </w:p>
    <w:p w14:paraId="6EFAEA23" w14:textId="77777777" w:rsidR="00690A7A" w:rsidRPr="00E5267C" w:rsidRDefault="00690A7A" w:rsidP="00690A7A">
      <w:pPr>
        <w:spacing w:after="0" w:line="240" w:lineRule="auto"/>
        <w:rPr>
          <w:rFonts w:ascii="Arial" w:eastAsia="Arial" w:hAnsi="Arial" w:cs="Arial"/>
          <w:b/>
          <w:color w:val="000000"/>
          <w:sz w:val="14"/>
          <w:szCs w:val="14"/>
        </w:rPr>
      </w:pPr>
    </w:p>
    <w:p w14:paraId="2AF529FE"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Caustic esophageal injury</w:t>
      </w:r>
    </w:p>
    <w:p w14:paraId="1A58B0B2" w14:textId="77777777" w:rsidR="00690A7A" w:rsidRPr="000E0678" w:rsidRDefault="00690A7A" w:rsidP="00690A7A">
      <w:pPr>
        <w:spacing w:after="0" w:line="240" w:lineRule="auto"/>
        <w:rPr>
          <w:rFonts w:ascii="Arial" w:eastAsia="Arial" w:hAnsi="Arial" w:cs="Arial"/>
          <w:bCs/>
          <w:color w:val="000000"/>
          <w:sz w:val="14"/>
          <w:szCs w:val="14"/>
        </w:rPr>
      </w:pPr>
      <w:r w:rsidRPr="000E0678">
        <w:rPr>
          <w:rFonts w:ascii="Arial" w:eastAsia="Arial" w:hAnsi="Arial" w:cs="Arial"/>
          <w:bCs/>
          <w:color w:val="000000"/>
          <w:sz w:val="14"/>
          <w:szCs w:val="14"/>
        </w:rPr>
        <w:t>Risk of squamous cell CA later in life</w:t>
      </w:r>
    </w:p>
    <w:p w14:paraId="577F51B6" w14:textId="77777777" w:rsidR="00690A7A" w:rsidRPr="000E0678" w:rsidRDefault="00690A7A" w:rsidP="00690A7A">
      <w:pPr>
        <w:spacing w:after="0" w:line="240" w:lineRule="auto"/>
        <w:rPr>
          <w:rFonts w:ascii="Arial" w:eastAsia="Arial" w:hAnsi="Arial" w:cs="Arial"/>
          <w:bCs/>
          <w:color w:val="000000"/>
          <w:sz w:val="14"/>
          <w:szCs w:val="14"/>
        </w:rPr>
      </w:pPr>
      <w:r w:rsidRPr="000E0678">
        <w:rPr>
          <w:rFonts w:ascii="Arial" w:eastAsia="Arial" w:hAnsi="Arial" w:cs="Arial"/>
          <w:bCs/>
          <w:color w:val="000000"/>
          <w:sz w:val="14"/>
          <w:szCs w:val="14"/>
        </w:rPr>
        <w:t>Surgery = right thoracotomy</w:t>
      </w:r>
    </w:p>
    <w:p w14:paraId="4A6EA409" w14:textId="77777777" w:rsidR="00690A7A" w:rsidRPr="000E0678" w:rsidRDefault="00690A7A" w:rsidP="00690A7A">
      <w:pPr>
        <w:spacing w:after="0" w:line="240" w:lineRule="auto"/>
        <w:rPr>
          <w:rFonts w:ascii="Arial" w:eastAsia="Arial" w:hAnsi="Arial" w:cs="Arial"/>
          <w:bCs/>
          <w:color w:val="000000"/>
          <w:sz w:val="14"/>
          <w:szCs w:val="14"/>
        </w:rPr>
      </w:pPr>
      <w:r w:rsidRPr="000E0678">
        <w:rPr>
          <w:rFonts w:ascii="Arial" w:eastAsia="Arial" w:hAnsi="Arial" w:cs="Arial"/>
          <w:bCs/>
          <w:color w:val="000000"/>
          <w:sz w:val="14"/>
          <w:szCs w:val="14"/>
        </w:rPr>
        <w:t>DO NOT PLACE NGT</w:t>
      </w:r>
    </w:p>
    <w:p w14:paraId="1197BCD9" w14:textId="77777777" w:rsidR="00690A7A" w:rsidRPr="005462EE" w:rsidRDefault="00690A7A" w:rsidP="00690A7A">
      <w:pPr>
        <w:spacing w:after="0" w:line="240" w:lineRule="auto"/>
        <w:rPr>
          <w:rFonts w:ascii="Arial" w:eastAsia="Arial" w:hAnsi="Arial" w:cs="Arial"/>
          <w:b/>
          <w:color w:val="000000"/>
          <w:sz w:val="14"/>
          <w:szCs w:val="14"/>
        </w:rPr>
      </w:pPr>
      <w:r w:rsidRPr="005462EE">
        <w:rPr>
          <w:rFonts w:ascii="Arial" w:eastAsia="Arial" w:hAnsi="Arial" w:cs="Arial"/>
          <w:b/>
          <w:color w:val="000000"/>
          <w:sz w:val="14"/>
          <w:szCs w:val="14"/>
        </w:rPr>
        <w:t>Alk</w:t>
      </w:r>
      <w:r>
        <w:rPr>
          <w:rFonts w:ascii="Arial" w:eastAsia="Arial" w:hAnsi="Arial" w:cs="Arial"/>
          <w:b/>
          <w:color w:val="000000"/>
          <w:sz w:val="14"/>
          <w:szCs w:val="14"/>
        </w:rPr>
        <w:t>ali</w:t>
      </w:r>
      <w:r w:rsidRPr="005462EE">
        <w:rPr>
          <w:rFonts w:ascii="Arial" w:eastAsia="Arial" w:hAnsi="Arial" w:cs="Arial"/>
          <w:b/>
          <w:color w:val="000000"/>
          <w:sz w:val="14"/>
          <w:szCs w:val="14"/>
        </w:rPr>
        <w:t xml:space="preserve">- </w:t>
      </w:r>
      <w:r w:rsidRPr="005462EE">
        <w:rPr>
          <w:rFonts w:ascii="Arial" w:eastAsia="Arial" w:hAnsi="Arial" w:cs="Arial"/>
          <w:color w:val="000000"/>
          <w:sz w:val="14"/>
          <w:szCs w:val="14"/>
        </w:rPr>
        <w:t>liquefactive necrosis. Worse injury</w:t>
      </w:r>
      <w:r>
        <w:rPr>
          <w:rFonts w:ascii="Arial" w:eastAsia="Arial" w:hAnsi="Arial" w:cs="Arial"/>
          <w:color w:val="000000"/>
          <w:sz w:val="14"/>
          <w:szCs w:val="14"/>
        </w:rPr>
        <w:t xml:space="preserve"> in </w:t>
      </w:r>
      <w:r w:rsidRPr="000E0678">
        <w:rPr>
          <w:rFonts w:ascii="Arial" w:eastAsia="Arial" w:hAnsi="Arial" w:cs="Arial"/>
          <w:b/>
          <w:bCs/>
          <w:color w:val="000000"/>
          <w:sz w:val="14"/>
          <w:szCs w:val="14"/>
        </w:rPr>
        <w:t>esophagus</w:t>
      </w:r>
      <w:r w:rsidRPr="005462EE">
        <w:rPr>
          <w:rFonts w:ascii="Arial" w:eastAsia="Arial" w:hAnsi="Arial" w:cs="Arial"/>
          <w:color w:val="000000"/>
          <w:sz w:val="14"/>
          <w:szCs w:val="14"/>
        </w:rPr>
        <w:t xml:space="preserve">. </w:t>
      </w:r>
      <w:r w:rsidRPr="005462EE">
        <w:rPr>
          <w:rFonts w:ascii="Arial" w:eastAsia="Arial" w:hAnsi="Arial" w:cs="Arial"/>
          <w:b/>
          <w:color w:val="000000"/>
          <w:sz w:val="14"/>
          <w:szCs w:val="14"/>
        </w:rPr>
        <w:t>More likely to cause cancer</w:t>
      </w:r>
    </w:p>
    <w:p w14:paraId="05348091" w14:textId="77777777" w:rsidR="00690A7A" w:rsidRPr="005462EE" w:rsidRDefault="00690A7A" w:rsidP="00690A7A">
      <w:pPr>
        <w:spacing w:after="0" w:line="240" w:lineRule="auto"/>
        <w:rPr>
          <w:rFonts w:ascii="Arial" w:eastAsia="Arial" w:hAnsi="Arial" w:cs="Arial"/>
          <w:b/>
          <w:color w:val="000000"/>
          <w:sz w:val="14"/>
          <w:szCs w:val="14"/>
        </w:rPr>
      </w:pPr>
      <w:r w:rsidRPr="005462EE">
        <w:rPr>
          <w:rFonts w:ascii="Arial" w:eastAsia="Arial" w:hAnsi="Arial" w:cs="Arial"/>
          <w:b/>
          <w:color w:val="000000"/>
          <w:sz w:val="14"/>
          <w:szCs w:val="14"/>
        </w:rPr>
        <w:t xml:space="preserve">Acid – </w:t>
      </w:r>
      <w:r w:rsidRPr="005462EE">
        <w:rPr>
          <w:rFonts w:ascii="Arial" w:eastAsia="Arial" w:hAnsi="Arial" w:cs="Arial"/>
          <w:color w:val="000000"/>
          <w:sz w:val="14"/>
          <w:szCs w:val="14"/>
        </w:rPr>
        <w:t xml:space="preserve">coagulation necrosis; </w:t>
      </w:r>
      <w:r w:rsidRPr="005462EE">
        <w:rPr>
          <w:rFonts w:ascii="Arial" w:eastAsia="Arial" w:hAnsi="Arial" w:cs="Arial"/>
          <w:b/>
          <w:color w:val="000000"/>
          <w:sz w:val="14"/>
          <w:szCs w:val="14"/>
        </w:rPr>
        <w:t>mostly gastric in</w:t>
      </w:r>
      <w:r>
        <w:rPr>
          <w:rFonts w:ascii="Arial" w:eastAsia="Arial" w:hAnsi="Arial" w:cs="Arial"/>
          <w:b/>
          <w:color w:val="000000"/>
          <w:sz w:val="14"/>
          <w:szCs w:val="14"/>
        </w:rPr>
        <w:t>j</w:t>
      </w:r>
      <w:r w:rsidRPr="005462EE">
        <w:rPr>
          <w:rFonts w:ascii="Arial" w:eastAsia="Arial" w:hAnsi="Arial" w:cs="Arial"/>
          <w:b/>
          <w:color w:val="000000"/>
          <w:sz w:val="14"/>
          <w:szCs w:val="14"/>
        </w:rPr>
        <w:t>ury</w:t>
      </w:r>
    </w:p>
    <w:p w14:paraId="4A34E2D6" w14:textId="77777777" w:rsidR="00690A7A" w:rsidRPr="009552D3" w:rsidRDefault="00690A7A" w:rsidP="00690A7A">
      <w:pPr>
        <w:spacing w:after="0" w:line="240" w:lineRule="auto"/>
        <w:rPr>
          <w:rFonts w:ascii="Arial" w:eastAsia="Arial" w:hAnsi="Arial" w:cs="Arial"/>
          <w:color w:val="000000"/>
          <w:sz w:val="14"/>
          <w:szCs w:val="14"/>
        </w:rPr>
      </w:pPr>
      <w:r w:rsidRPr="00B401E1">
        <w:rPr>
          <w:rFonts w:ascii="Arial" w:eastAsia="Arial" w:hAnsi="Arial" w:cs="Arial"/>
          <w:b/>
          <w:bCs/>
          <w:color w:val="000000"/>
          <w:sz w:val="14"/>
          <w:szCs w:val="14"/>
        </w:rPr>
        <w:t>CXR 1</w:t>
      </w:r>
      <w:r w:rsidRPr="00B401E1">
        <w:rPr>
          <w:rFonts w:ascii="Arial" w:eastAsia="Arial" w:hAnsi="Arial" w:cs="Arial"/>
          <w:b/>
          <w:bCs/>
          <w:color w:val="000000"/>
          <w:sz w:val="14"/>
          <w:szCs w:val="14"/>
          <w:vertAlign w:val="superscript"/>
        </w:rPr>
        <w:t>s</w:t>
      </w:r>
      <w:r w:rsidRPr="00B401E1">
        <w:rPr>
          <w:rFonts w:ascii="Arial" w:eastAsia="Arial" w:hAnsi="Arial" w:cs="Arial"/>
          <w:color w:val="000000"/>
          <w:sz w:val="14"/>
          <w:szCs w:val="14"/>
          <w:vertAlign w:val="superscript"/>
        </w:rPr>
        <w:t>t</w:t>
      </w:r>
      <w:r>
        <w:rPr>
          <w:rFonts w:ascii="Arial" w:eastAsia="Arial" w:hAnsi="Arial" w:cs="Arial"/>
          <w:color w:val="000000"/>
          <w:sz w:val="14"/>
          <w:szCs w:val="14"/>
        </w:rPr>
        <w:t xml:space="preserve"> to check for free air, if free air</w:t>
      </w:r>
      <w:r w:rsidRPr="00B401E1">
        <w:rPr>
          <w:rFonts w:ascii="Arial" w:eastAsia="Arial" w:hAnsi="Arial" w:cs="Arial"/>
          <w:color w:val="000000"/>
          <w:sz w:val="14"/>
          <w:szCs w:val="14"/>
        </w:rPr>
        <w:sym w:font="Wingdings" w:char="F0E0"/>
      </w:r>
      <w:r>
        <w:rPr>
          <w:rFonts w:ascii="Arial" w:eastAsia="Arial" w:hAnsi="Arial" w:cs="Arial"/>
          <w:color w:val="000000"/>
          <w:sz w:val="14"/>
          <w:szCs w:val="14"/>
        </w:rPr>
        <w:t xml:space="preserve"> straight to OR.</w:t>
      </w:r>
    </w:p>
    <w:p w14:paraId="69EF135E" w14:textId="77777777" w:rsidR="00690A7A"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IF there is no free air </w:t>
      </w:r>
      <w:r w:rsidRPr="00B401E1">
        <w:rPr>
          <w:rFonts w:ascii="Arial" w:eastAsia="Arial" w:hAnsi="Arial" w:cs="Arial"/>
          <w:b/>
          <w:bCs/>
          <w:color w:val="000000"/>
          <w:sz w:val="14"/>
          <w:szCs w:val="14"/>
        </w:rPr>
        <w:t>then do EGD</w:t>
      </w:r>
      <w:r w:rsidRPr="000E0678">
        <w:rPr>
          <w:rFonts w:ascii="Arial" w:eastAsia="Arial" w:hAnsi="Arial" w:cs="Arial"/>
          <w:b/>
          <w:bCs/>
          <w:color w:val="000000"/>
          <w:sz w:val="14"/>
          <w:szCs w:val="14"/>
        </w:rPr>
        <w:sym w:font="Wingdings" w:char="F0E0"/>
      </w:r>
      <w:r>
        <w:rPr>
          <w:rFonts w:ascii="Arial" w:eastAsia="Arial" w:hAnsi="Arial" w:cs="Arial"/>
          <w:b/>
          <w:bCs/>
          <w:color w:val="000000"/>
          <w:sz w:val="14"/>
          <w:szCs w:val="14"/>
        </w:rPr>
        <w:t xml:space="preserve"> best for diagnosis</w:t>
      </w:r>
    </w:p>
    <w:p w14:paraId="13C6DF02" w14:textId="77777777" w:rsidR="00690A7A" w:rsidRPr="008C41C8" w:rsidRDefault="00690A7A" w:rsidP="00690A7A">
      <w:pPr>
        <w:spacing w:after="0" w:line="240" w:lineRule="auto"/>
        <w:rPr>
          <w:rFonts w:ascii="Arial" w:eastAsia="Arial" w:hAnsi="Arial" w:cs="Arial"/>
          <w:b/>
          <w:bCs/>
          <w:color w:val="000000"/>
          <w:sz w:val="14"/>
          <w:szCs w:val="14"/>
          <w:u w:val="single"/>
        </w:rPr>
      </w:pPr>
      <w:r>
        <w:rPr>
          <w:rFonts w:ascii="Arial" w:eastAsia="Arial" w:hAnsi="Arial" w:cs="Arial"/>
          <w:b/>
          <w:bCs/>
          <w:color w:val="000000"/>
          <w:sz w:val="14"/>
          <w:szCs w:val="14"/>
          <w:u w:val="single"/>
        </w:rPr>
        <w:t>EGD grading:</w:t>
      </w:r>
    </w:p>
    <w:p w14:paraId="4F660BBE" w14:textId="77777777" w:rsidR="00690A7A" w:rsidRDefault="00690A7A" w:rsidP="00690A7A">
      <w:pPr>
        <w:spacing w:after="0" w:line="240" w:lineRule="auto"/>
        <w:rPr>
          <w:rFonts w:ascii="Arial" w:eastAsia="Arial" w:hAnsi="Arial" w:cs="Arial"/>
          <w:b/>
          <w:bCs/>
          <w:color w:val="000000"/>
          <w:sz w:val="14"/>
          <w:szCs w:val="14"/>
        </w:rPr>
      </w:pPr>
      <w:r w:rsidRPr="001D15E8">
        <w:rPr>
          <w:rFonts w:ascii="Arial" w:eastAsia="Arial" w:hAnsi="Arial" w:cs="Arial"/>
          <w:b/>
          <w:bCs/>
          <w:color w:val="000000"/>
          <w:sz w:val="14"/>
          <w:szCs w:val="14"/>
        </w:rPr>
        <w:t xml:space="preserve">Grade 0 – Normal, </w:t>
      </w:r>
      <w:r w:rsidRPr="001D15E8">
        <w:rPr>
          <w:rFonts w:ascii="Arial" w:eastAsia="Arial" w:hAnsi="Arial" w:cs="Arial"/>
          <w:b/>
          <w:bCs/>
          <w:color w:val="000000"/>
          <w:sz w:val="14"/>
          <w:szCs w:val="14"/>
        </w:rPr>
        <w:br/>
        <w:t xml:space="preserve">Grade 1 – Mucosal edema and hyperemia, </w:t>
      </w:r>
      <w:r w:rsidRPr="001D15E8">
        <w:rPr>
          <w:rFonts w:ascii="Arial" w:eastAsia="Arial" w:hAnsi="Arial" w:cs="Arial"/>
          <w:b/>
          <w:bCs/>
          <w:color w:val="000000"/>
          <w:sz w:val="14"/>
          <w:szCs w:val="14"/>
        </w:rPr>
        <w:br/>
        <w:t xml:space="preserve">Grade 2A – Superficial ulcers, bleeding, exudates, </w:t>
      </w:r>
      <w:r w:rsidRPr="001D15E8">
        <w:rPr>
          <w:rFonts w:ascii="Arial" w:eastAsia="Arial" w:hAnsi="Arial" w:cs="Arial"/>
          <w:b/>
          <w:bCs/>
          <w:color w:val="000000"/>
          <w:sz w:val="14"/>
          <w:szCs w:val="14"/>
        </w:rPr>
        <w:br/>
        <w:t xml:space="preserve">Grade 2B – Deep focal or circumferential ulcers, </w:t>
      </w:r>
      <w:r w:rsidRPr="001D15E8">
        <w:rPr>
          <w:rFonts w:ascii="Arial" w:eastAsia="Arial" w:hAnsi="Arial" w:cs="Arial"/>
          <w:b/>
          <w:bCs/>
          <w:color w:val="000000"/>
          <w:sz w:val="14"/>
          <w:szCs w:val="14"/>
        </w:rPr>
        <w:br/>
        <w:t xml:space="preserve">Grade 3A – Focal necrosis </w:t>
      </w:r>
      <w:r w:rsidRPr="001D15E8">
        <w:rPr>
          <w:rFonts w:ascii="Arial" w:eastAsia="Arial" w:hAnsi="Arial" w:cs="Arial"/>
          <w:b/>
          <w:bCs/>
          <w:color w:val="000000"/>
          <w:sz w:val="14"/>
          <w:szCs w:val="14"/>
        </w:rPr>
        <w:br/>
        <w:t xml:space="preserve">Grade 3B – Extensive necrosis </w:t>
      </w:r>
      <w:r w:rsidRPr="001D15E8">
        <w:rPr>
          <w:rFonts w:ascii="Arial" w:eastAsia="Arial" w:hAnsi="Arial" w:cs="Arial"/>
          <w:b/>
          <w:bCs/>
          <w:color w:val="000000"/>
          <w:sz w:val="14"/>
          <w:szCs w:val="14"/>
        </w:rPr>
        <w:br/>
        <w:t>Grade 4 – Perforation</w:t>
      </w:r>
    </w:p>
    <w:p w14:paraId="18DD64D2" w14:textId="77777777" w:rsidR="00690A7A" w:rsidRPr="00E5267C"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Degree of injury</w:t>
      </w:r>
    </w:p>
    <w:p w14:paraId="00719C3E" w14:textId="77777777" w:rsidR="00690A7A" w:rsidRPr="00E5267C" w:rsidRDefault="00690A7A" w:rsidP="00690A7A">
      <w:pPr>
        <w:numPr>
          <w:ilvl w:val="0"/>
          <w:numId w:val="32"/>
        </w:numPr>
        <w:spacing w:after="0" w:line="240" w:lineRule="auto"/>
        <w:contextualSpacing/>
        <w:rPr>
          <w:rFonts w:ascii="Arial" w:eastAsia="Arial" w:hAnsi="Arial" w:cs="Arial"/>
          <w:color w:val="000000"/>
          <w:sz w:val="14"/>
          <w:szCs w:val="14"/>
        </w:rPr>
      </w:pPr>
      <w:r>
        <w:rPr>
          <w:rFonts w:ascii="Arial" w:eastAsia="Arial Unicode MS" w:hAnsi="Arial" w:cs="Arial"/>
          <w:b/>
          <w:color w:val="333333"/>
          <w:sz w:val="14"/>
          <w:szCs w:val="14"/>
        </w:rPr>
        <w:t>1</w:t>
      </w:r>
      <w:r w:rsidRPr="002F5EAD">
        <w:rPr>
          <w:rFonts w:ascii="Arial" w:eastAsia="Arial Unicode MS" w:hAnsi="Arial" w:cs="Arial"/>
          <w:b/>
          <w:color w:val="333333"/>
          <w:sz w:val="14"/>
          <w:szCs w:val="14"/>
          <w:vertAlign w:val="superscript"/>
        </w:rPr>
        <w:t>st</w:t>
      </w:r>
      <w:r>
        <w:rPr>
          <w:rFonts w:ascii="Arial" w:eastAsia="Arial Unicode MS" w:hAnsi="Arial" w:cs="Arial"/>
          <w:b/>
          <w:color w:val="333333"/>
          <w:sz w:val="14"/>
          <w:szCs w:val="14"/>
        </w:rPr>
        <w:t xml:space="preserve"> degree</w:t>
      </w:r>
      <w:r w:rsidRPr="00E5267C">
        <w:rPr>
          <w:rFonts w:ascii="Arial" w:eastAsia="Arial Unicode MS" w:hAnsi="Arial" w:cs="Arial"/>
          <w:b/>
          <w:color w:val="333333"/>
          <w:sz w:val="14"/>
          <w:szCs w:val="14"/>
        </w:rPr>
        <w:t xml:space="preserve"> burn</w:t>
      </w:r>
      <w:r w:rsidRPr="00E5267C">
        <w:rPr>
          <w:rFonts w:ascii="Arial" w:eastAsia="Arial Unicode MS" w:hAnsi="Arial" w:cs="Arial"/>
          <w:color w:val="333333"/>
          <w:sz w:val="14"/>
          <w:szCs w:val="14"/>
        </w:rPr>
        <w:t xml:space="preserve"> shows, </w:t>
      </w:r>
      <w:r w:rsidRPr="00E5267C">
        <w:rPr>
          <w:rFonts w:ascii="Arial" w:eastAsia="Arial Unicode MS" w:hAnsi="Arial" w:cs="Arial"/>
          <w:b/>
          <w:color w:val="333333"/>
          <w:sz w:val="14"/>
          <w:szCs w:val="14"/>
          <w:u w:val="single"/>
        </w:rPr>
        <w:t>Hyperemia</w:t>
      </w:r>
      <w:r>
        <w:rPr>
          <w:rFonts w:ascii="Arial" w:eastAsia="Arial Unicode MS" w:hAnsi="Arial" w:cs="Arial"/>
          <w:b/>
          <w:color w:val="333333"/>
          <w:sz w:val="14"/>
          <w:szCs w:val="14"/>
          <w:u w:val="single"/>
        </w:rPr>
        <w:t xml:space="preserve"> (key)</w:t>
      </w:r>
      <w:r w:rsidRPr="00E5267C">
        <w:rPr>
          <w:rFonts w:ascii="Arial" w:eastAsia="Arial Unicode MS" w:hAnsi="Arial" w:cs="Arial"/>
          <w:b/>
          <w:color w:val="333333"/>
          <w:sz w:val="14"/>
          <w:szCs w:val="14"/>
        </w:rPr>
        <w:t xml:space="preserve"> </w:t>
      </w:r>
      <w:r w:rsidRPr="00E5267C">
        <w:rPr>
          <w:rFonts w:ascii="Arial" w:eastAsia="Arial Unicode MS" w:hAnsi="Arial" w:cs="Arial"/>
          <w:color w:val="333333"/>
          <w:sz w:val="14"/>
          <w:szCs w:val="14"/>
        </w:rPr>
        <w:t xml:space="preserve">→ observe. </w:t>
      </w:r>
      <w:r w:rsidRPr="005462EE">
        <w:rPr>
          <w:rFonts w:ascii="Arial" w:eastAsia="Arial Unicode MS" w:hAnsi="Arial" w:cs="Arial"/>
          <w:b/>
          <w:bCs/>
          <w:color w:val="333333"/>
          <w:sz w:val="14"/>
          <w:szCs w:val="14"/>
          <w:u w:val="single"/>
        </w:rPr>
        <w:t>Abx, IVF NPO</w:t>
      </w:r>
      <w:r w:rsidRPr="00E5267C">
        <w:rPr>
          <w:rFonts w:ascii="Arial" w:eastAsia="Arial Unicode MS" w:hAnsi="Arial" w:cs="Arial"/>
          <w:color w:val="333333"/>
          <w:sz w:val="14"/>
          <w:szCs w:val="14"/>
        </w:rPr>
        <w:t xml:space="preserve"> for 3-4 days</w:t>
      </w:r>
    </w:p>
    <w:p w14:paraId="2183A2BC" w14:textId="77777777" w:rsidR="00690A7A" w:rsidRPr="00E5267C" w:rsidRDefault="00690A7A" w:rsidP="00690A7A">
      <w:pPr>
        <w:numPr>
          <w:ilvl w:val="0"/>
          <w:numId w:val="32"/>
        </w:numPr>
        <w:spacing w:after="0" w:line="240" w:lineRule="auto"/>
        <w:contextualSpacing/>
        <w:rPr>
          <w:rFonts w:ascii="Arial" w:eastAsia="Arial" w:hAnsi="Arial" w:cs="Arial"/>
          <w:color w:val="000000"/>
          <w:sz w:val="14"/>
          <w:szCs w:val="14"/>
        </w:rPr>
      </w:pPr>
      <w:r>
        <w:rPr>
          <w:rFonts w:ascii="Arial" w:eastAsia="Arial Unicode MS" w:hAnsi="Arial" w:cs="Arial"/>
          <w:b/>
          <w:color w:val="333333"/>
          <w:sz w:val="14"/>
          <w:szCs w:val="14"/>
        </w:rPr>
        <w:t xml:space="preserve">Second degree </w:t>
      </w:r>
      <w:r w:rsidRPr="00E5267C">
        <w:rPr>
          <w:rFonts w:ascii="Arial" w:eastAsia="Arial Unicode MS" w:hAnsi="Arial" w:cs="Arial"/>
          <w:b/>
          <w:color w:val="333333"/>
          <w:sz w:val="14"/>
          <w:szCs w:val="14"/>
        </w:rPr>
        <w:t>burn</w:t>
      </w:r>
      <w:r w:rsidRPr="00E5267C">
        <w:rPr>
          <w:rFonts w:ascii="Arial" w:eastAsia="Arial Unicode MS" w:hAnsi="Arial" w:cs="Arial"/>
          <w:color w:val="333333"/>
          <w:sz w:val="14"/>
          <w:szCs w:val="14"/>
        </w:rPr>
        <w:t xml:space="preserve"> shows </w:t>
      </w:r>
      <w:r w:rsidRPr="00E5267C">
        <w:rPr>
          <w:rFonts w:ascii="Arial" w:eastAsia="Arial Unicode MS" w:hAnsi="Arial" w:cs="Arial"/>
          <w:b/>
          <w:color w:val="333333"/>
          <w:sz w:val="14"/>
          <w:szCs w:val="14"/>
          <w:u w:val="single"/>
        </w:rPr>
        <w:t>ulceration</w:t>
      </w:r>
      <w:r>
        <w:rPr>
          <w:rFonts w:ascii="Arial" w:eastAsia="Arial Unicode MS" w:hAnsi="Arial" w:cs="Arial"/>
          <w:b/>
          <w:color w:val="333333"/>
          <w:sz w:val="14"/>
          <w:szCs w:val="14"/>
          <w:u w:val="single"/>
        </w:rPr>
        <w:t xml:space="preserve"> (key)</w:t>
      </w:r>
      <w:r w:rsidRPr="00E5267C">
        <w:rPr>
          <w:rFonts w:ascii="Arial" w:eastAsia="Arial Unicode MS" w:hAnsi="Arial" w:cs="Arial"/>
          <w:color w:val="333333"/>
          <w:sz w:val="14"/>
          <w:szCs w:val="14"/>
        </w:rPr>
        <w:t xml:space="preserve">, exudate, sloughing → Prolonged therapy of above, </w:t>
      </w:r>
      <w:r>
        <w:rPr>
          <w:rFonts w:ascii="Arial" w:eastAsia="Arial Unicode MS" w:hAnsi="Arial" w:cs="Arial"/>
          <w:color w:val="333333"/>
          <w:sz w:val="14"/>
          <w:szCs w:val="14"/>
        </w:rPr>
        <w:t>unless there is</w:t>
      </w:r>
      <w:r>
        <w:rPr>
          <w:rFonts w:ascii="Arial" w:eastAsia="Arial Unicode MS" w:hAnsi="Arial" w:cs="Arial"/>
          <w:b/>
          <w:bCs/>
          <w:color w:val="333333"/>
          <w:sz w:val="14"/>
          <w:szCs w:val="14"/>
        </w:rPr>
        <w:t xml:space="preserve"> perforation, then below</w:t>
      </w:r>
    </w:p>
    <w:p w14:paraId="5206C038" w14:textId="77777777" w:rsidR="00690A7A" w:rsidRPr="00E5267C" w:rsidRDefault="00690A7A" w:rsidP="00690A7A">
      <w:pPr>
        <w:numPr>
          <w:ilvl w:val="1"/>
          <w:numId w:val="32"/>
        </w:numPr>
        <w:spacing w:after="0" w:line="240" w:lineRule="auto"/>
        <w:contextualSpacing/>
        <w:rPr>
          <w:rFonts w:ascii="Arial" w:eastAsia="Arial" w:hAnsi="Arial" w:cs="Arial"/>
          <w:color w:val="000000"/>
          <w:sz w:val="14"/>
          <w:szCs w:val="14"/>
        </w:rPr>
      </w:pPr>
      <w:r w:rsidRPr="00E5267C">
        <w:rPr>
          <w:rFonts w:ascii="Arial" w:eastAsia="Arial" w:hAnsi="Arial" w:cs="Arial"/>
          <w:b/>
          <w:color w:val="000000"/>
          <w:sz w:val="14"/>
          <w:szCs w:val="14"/>
        </w:rPr>
        <w:t xml:space="preserve">Indications for </w:t>
      </w:r>
      <w:r w:rsidRPr="00E5267C">
        <w:rPr>
          <w:rFonts w:ascii="Arial" w:eastAsia="Arial" w:hAnsi="Arial" w:cs="Arial"/>
          <w:b/>
          <w:color w:val="000000"/>
          <w:sz w:val="14"/>
          <w:szCs w:val="14"/>
          <w:u w:val="single"/>
        </w:rPr>
        <w:t>esophagectomy</w:t>
      </w:r>
      <w:r w:rsidRPr="00E5267C">
        <w:rPr>
          <w:rFonts w:ascii="Arial" w:eastAsia="Arial" w:hAnsi="Arial" w:cs="Arial"/>
          <w:b/>
          <w:color w:val="000000"/>
          <w:sz w:val="14"/>
          <w:szCs w:val="14"/>
        </w:rPr>
        <w:t xml:space="preserve">: </w:t>
      </w:r>
      <w:r w:rsidRPr="00E5267C">
        <w:rPr>
          <w:rFonts w:ascii="Arial" w:eastAsia="Arial" w:hAnsi="Arial" w:cs="Arial"/>
          <w:color w:val="000000"/>
          <w:sz w:val="14"/>
          <w:szCs w:val="14"/>
        </w:rPr>
        <w:t xml:space="preserve">sepsis, </w:t>
      </w:r>
      <w:r w:rsidRPr="00E5267C">
        <w:rPr>
          <w:rFonts w:ascii="Arial" w:eastAsia="Arial" w:hAnsi="Arial" w:cs="Arial"/>
          <w:b/>
          <w:color w:val="000000"/>
          <w:sz w:val="14"/>
          <w:szCs w:val="14"/>
        </w:rPr>
        <w:t>peritonitis</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mediastinitis</w:t>
      </w:r>
      <w:r w:rsidRPr="00E5267C">
        <w:rPr>
          <w:rFonts w:ascii="Arial" w:eastAsia="Arial" w:hAnsi="Arial" w:cs="Arial"/>
          <w:color w:val="000000"/>
          <w:sz w:val="14"/>
          <w:szCs w:val="14"/>
        </w:rPr>
        <w:t xml:space="preserve">, </w:t>
      </w:r>
      <w:r w:rsidRPr="00B401E1">
        <w:rPr>
          <w:rFonts w:ascii="Arial" w:eastAsia="Arial" w:hAnsi="Arial" w:cs="Arial"/>
          <w:b/>
          <w:bCs/>
          <w:color w:val="000000"/>
          <w:sz w:val="14"/>
          <w:szCs w:val="14"/>
          <w:u w:val="single"/>
        </w:rPr>
        <w:t>free ai</w:t>
      </w:r>
      <w:r w:rsidRPr="00E5267C">
        <w:rPr>
          <w:rFonts w:ascii="Arial" w:eastAsia="Arial" w:hAnsi="Arial" w:cs="Arial"/>
          <w:color w:val="000000"/>
          <w:sz w:val="14"/>
          <w:szCs w:val="14"/>
        </w:rPr>
        <w:t xml:space="preserve">r, mediastinal or stomach wall air, </w:t>
      </w:r>
      <w:r w:rsidRPr="00E5267C">
        <w:rPr>
          <w:rFonts w:ascii="Arial" w:eastAsia="Arial" w:hAnsi="Arial" w:cs="Arial"/>
          <w:b/>
          <w:color w:val="000000"/>
          <w:sz w:val="14"/>
          <w:szCs w:val="14"/>
        </w:rPr>
        <w:t>crepit</w:t>
      </w:r>
      <w:r>
        <w:rPr>
          <w:rFonts w:ascii="Arial" w:eastAsia="Arial" w:hAnsi="Arial" w:cs="Arial"/>
          <w:b/>
          <w:color w:val="000000"/>
          <w:sz w:val="14"/>
          <w:szCs w:val="14"/>
        </w:rPr>
        <w:t>enc</w:t>
      </w:r>
      <w:r w:rsidRPr="00E5267C">
        <w:rPr>
          <w:rFonts w:ascii="Arial" w:eastAsia="Arial" w:hAnsi="Arial" w:cs="Arial"/>
          <w:b/>
          <w:color w:val="000000"/>
          <w:sz w:val="14"/>
          <w:szCs w:val="14"/>
        </w:rPr>
        <w:t>e,</w:t>
      </w:r>
      <w:r w:rsidRPr="00E5267C">
        <w:rPr>
          <w:rFonts w:ascii="Arial" w:eastAsia="Arial" w:hAnsi="Arial" w:cs="Arial"/>
          <w:color w:val="000000"/>
          <w:sz w:val="14"/>
          <w:szCs w:val="14"/>
        </w:rPr>
        <w:t xml:space="preserve"> contrast extravasation, </w:t>
      </w:r>
      <w:r w:rsidRPr="00E5267C">
        <w:rPr>
          <w:rFonts w:ascii="Arial" w:eastAsia="Arial" w:hAnsi="Arial" w:cs="Arial"/>
          <w:b/>
          <w:color w:val="000000"/>
          <w:sz w:val="14"/>
          <w:szCs w:val="14"/>
        </w:rPr>
        <w:t>pneumothorax</w:t>
      </w:r>
      <w:r w:rsidRPr="00E5267C">
        <w:rPr>
          <w:rFonts w:ascii="Arial" w:eastAsia="Arial" w:hAnsi="Arial" w:cs="Arial"/>
          <w:color w:val="000000"/>
          <w:sz w:val="14"/>
          <w:szCs w:val="14"/>
        </w:rPr>
        <w:t xml:space="preserve">, </w:t>
      </w:r>
      <w:r w:rsidRPr="00E5267C">
        <w:rPr>
          <w:rFonts w:ascii="Arial" w:eastAsia="Arial" w:hAnsi="Arial" w:cs="Arial"/>
          <w:b/>
          <w:color w:val="000000"/>
          <w:sz w:val="14"/>
          <w:szCs w:val="14"/>
        </w:rPr>
        <w:t>large effusion</w:t>
      </w:r>
    </w:p>
    <w:p w14:paraId="6808F2FB" w14:textId="77777777" w:rsidR="00690A7A" w:rsidRPr="00E5267C" w:rsidRDefault="00690A7A" w:rsidP="00690A7A">
      <w:pPr>
        <w:numPr>
          <w:ilvl w:val="0"/>
          <w:numId w:val="32"/>
        </w:numPr>
        <w:spacing w:after="0" w:line="240" w:lineRule="auto"/>
        <w:contextualSpacing/>
        <w:rPr>
          <w:rFonts w:ascii="Arial" w:eastAsia="Arial" w:hAnsi="Arial" w:cs="Arial"/>
          <w:color w:val="000000"/>
          <w:sz w:val="14"/>
          <w:szCs w:val="14"/>
        </w:rPr>
      </w:pPr>
      <w:r>
        <w:rPr>
          <w:rFonts w:ascii="Arial" w:eastAsia="Arial Unicode MS" w:hAnsi="Arial" w:cs="Arial"/>
          <w:b/>
          <w:color w:val="333333"/>
          <w:sz w:val="14"/>
          <w:szCs w:val="14"/>
        </w:rPr>
        <w:t>Third degree</w:t>
      </w:r>
      <w:r w:rsidRPr="00E5267C">
        <w:rPr>
          <w:rFonts w:ascii="Arial" w:eastAsia="Arial Unicode MS" w:hAnsi="Arial" w:cs="Arial"/>
          <w:b/>
          <w:color w:val="333333"/>
          <w:sz w:val="14"/>
          <w:szCs w:val="14"/>
        </w:rPr>
        <w:t xml:space="preserve"> burn</w:t>
      </w:r>
      <w:r w:rsidRPr="00E5267C">
        <w:rPr>
          <w:rFonts w:ascii="Arial" w:eastAsia="Arial Unicode MS" w:hAnsi="Arial" w:cs="Arial"/>
          <w:color w:val="333333"/>
          <w:sz w:val="14"/>
          <w:szCs w:val="14"/>
        </w:rPr>
        <w:t xml:space="preserve"> shows </w:t>
      </w:r>
      <w:r w:rsidRPr="00E5267C">
        <w:rPr>
          <w:rFonts w:ascii="Arial" w:eastAsia="Arial Unicode MS" w:hAnsi="Arial" w:cs="Arial"/>
          <w:b/>
          <w:color w:val="333333"/>
          <w:sz w:val="14"/>
          <w:szCs w:val="14"/>
        </w:rPr>
        <w:t xml:space="preserve">deep ulcer, </w:t>
      </w:r>
      <w:r w:rsidRPr="00E5267C">
        <w:rPr>
          <w:rFonts w:ascii="Arial" w:eastAsia="Arial Unicode MS" w:hAnsi="Arial" w:cs="Arial"/>
          <w:b/>
          <w:color w:val="333333"/>
          <w:sz w:val="14"/>
          <w:szCs w:val="14"/>
          <w:u w:val="single"/>
        </w:rPr>
        <w:t>NECROSIS</w:t>
      </w:r>
      <w:r>
        <w:rPr>
          <w:rFonts w:ascii="Arial" w:eastAsia="Arial Unicode MS" w:hAnsi="Arial" w:cs="Arial"/>
          <w:b/>
          <w:color w:val="333333"/>
          <w:sz w:val="14"/>
          <w:szCs w:val="14"/>
          <w:u w:val="single"/>
        </w:rPr>
        <w:t xml:space="preserve"> (key)</w:t>
      </w:r>
      <w:r w:rsidRPr="00E5267C">
        <w:rPr>
          <w:rFonts w:ascii="Arial" w:eastAsia="Arial Unicode MS" w:hAnsi="Arial" w:cs="Arial"/>
          <w:b/>
          <w:color w:val="333333"/>
          <w:sz w:val="14"/>
          <w:szCs w:val="14"/>
          <w:u w:val="single"/>
        </w:rPr>
        <w:t>, charring, lumen narrowing</w:t>
      </w:r>
      <w:r w:rsidRPr="00E5267C">
        <w:rPr>
          <w:rFonts w:ascii="Arial" w:eastAsia="Arial Unicode MS" w:hAnsi="Arial" w:cs="Arial"/>
          <w:color w:val="333333"/>
          <w:sz w:val="14"/>
          <w:szCs w:val="14"/>
        </w:rPr>
        <w:t xml:space="preserve"> → </w:t>
      </w:r>
      <w:r w:rsidRPr="00E5267C">
        <w:rPr>
          <w:rFonts w:ascii="Arial" w:eastAsia="Arial Unicode MS" w:hAnsi="Arial" w:cs="Arial"/>
          <w:b/>
          <w:color w:val="333333"/>
          <w:sz w:val="14"/>
          <w:szCs w:val="14"/>
        </w:rPr>
        <w:t>esophagectomy</w:t>
      </w:r>
      <w:r w:rsidRPr="00E5267C">
        <w:rPr>
          <w:rFonts w:ascii="Arial" w:eastAsia="Arial Unicode MS" w:hAnsi="Arial" w:cs="Arial"/>
          <w:color w:val="333333"/>
          <w:sz w:val="14"/>
          <w:szCs w:val="14"/>
        </w:rPr>
        <w:t xml:space="preserve"> through </w:t>
      </w:r>
      <w:r w:rsidRPr="0085751A">
        <w:rPr>
          <w:rFonts w:ascii="Arial" w:eastAsia="Arial Unicode MS" w:hAnsi="Arial" w:cs="Arial"/>
          <w:b/>
          <w:bCs/>
          <w:color w:val="333333"/>
          <w:sz w:val="14"/>
          <w:szCs w:val="14"/>
          <w:u w:val="single"/>
        </w:rPr>
        <w:t>RIGHT thoracotomy</w:t>
      </w:r>
    </w:p>
    <w:p w14:paraId="3A5E660B" w14:textId="77777777" w:rsidR="00690A7A" w:rsidRDefault="00690A7A" w:rsidP="00690A7A">
      <w:pPr>
        <w:spacing w:after="0" w:line="240" w:lineRule="auto"/>
        <w:rPr>
          <w:rFonts w:ascii="Arial" w:eastAsia="Arial Unicode MS" w:hAnsi="Arial" w:cs="Arial"/>
          <w:bCs/>
          <w:color w:val="333333"/>
          <w:sz w:val="14"/>
          <w:szCs w:val="14"/>
        </w:rPr>
      </w:pPr>
    </w:p>
    <w:p w14:paraId="527D8C30" w14:textId="77777777" w:rsidR="00690A7A" w:rsidRDefault="00690A7A" w:rsidP="00690A7A">
      <w:pPr>
        <w:spacing w:after="0" w:line="240" w:lineRule="auto"/>
        <w:rPr>
          <w:rFonts w:ascii="Arial" w:eastAsia="Arial Unicode MS" w:hAnsi="Arial" w:cs="Arial"/>
          <w:b/>
          <w:color w:val="333333"/>
          <w:sz w:val="14"/>
          <w:szCs w:val="14"/>
        </w:rPr>
      </w:pPr>
      <w:r>
        <w:rPr>
          <w:rFonts w:ascii="Arial" w:eastAsia="Arial Unicode MS" w:hAnsi="Arial" w:cs="Arial"/>
          <w:b/>
          <w:color w:val="333333"/>
          <w:sz w:val="14"/>
          <w:szCs w:val="14"/>
        </w:rPr>
        <w:t>Surgery if perforated or necrosis</w:t>
      </w:r>
    </w:p>
    <w:p w14:paraId="3577DF43" w14:textId="77777777" w:rsidR="00690A7A" w:rsidRPr="002F5EAD" w:rsidRDefault="00690A7A" w:rsidP="00690A7A">
      <w:pPr>
        <w:spacing w:after="0" w:line="240" w:lineRule="auto"/>
        <w:rPr>
          <w:rFonts w:ascii="Arial" w:eastAsia="Arial Unicode MS" w:hAnsi="Arial" w:cs="Arial"/>
          <w:bCs/>
          <w:color w:val="333333"/>
          <w:sz w:val="14"/>
          <w:szCs w:val="14"/>
          <w:u w:val="single"/>
        </w:rPr>
      </w:pPr>
      <w:r>
        <w:rPr>
          <w:rFonts w:ascii="Arial" w:eastAsia="Arial Unicode MS" w:hAnsi="Arial" w:cs="Arial"/>
          <w:bCs/>
          <w:color w:val="333333"/>
          <w:sz w:val="14"/>
          <w:szCs w:val="14"/>
        </w:rPr>
        <w:t xml:space="preserve">All require an </w:t>
      </w:r>
      <w:r>
        <w:rPr>
          <w:rFonts w:ascii="Arial" w:eastAsia="Arial Unicode MS" w:hAnsi="Arial" w:cs="Arial"/>
          <w:b/>
          <w:color w:val="333333"/>
          <w:sz w:val="14"/>
          <w:szCs w:val="14"/>
        </w:rPr>
        <w:t>exploratory laparotomy and cervicotomy with esophagogastrectomy (remove necrotic tissue), cervical esophagostomy and feeding jejunostomy.</w:t>
      </w:r>
    </w:p>
    <w:p w14:paraId="52BCCE4D" w14:textId="77777777" w:rsidR="00690A7A" w:rsidRDefault="00690A7A" w:rsidP="00690A7A">
      <w:pPr>
        <w:spacing w:after="0" w:line="240" w:lineRule="auto"/>
        <w:rPr>
          <w:rFonts w:ascii="Arial" w:eastAsia="Arial Unicode MS" w:hAnsi="Arial" w:cs="Arial"/>
          <w:bCs/>
          <w:color w:val="333333"/>
          <w:sz w:val="14"/>
          <w:szCs w:val="14"/>
        </w:rPr>
      </w:pPr>
      <w:r w:rsidRPr="000E0678">
        <w:rPr>
          <w:rFonts w:ascii="Arial" w:eastAsia="Arial Unicode MS" w:hAnsi="Arial" w:cs="Arial"/>
          <w:bCs/>
          <w:color w:val="333333"/>
          <w:sz w:val="14"/>
          <w:szCs w:val="14"/>
        </w:rPr>
        <w:t>Alimentary tract not restored until after patient recovers from caustic injury</w:t>
      </w:r>
      <w:r>
        <w:rPr>
          <w:rFonts w:ascii="Arial" w:eastAsia="Arial Unicode MS" w:hAnsi="Arial" w:cs="Arial"/>
          <w:bCs/>
          <w:color w:val="333333"/>
          <w:sz w:val="14"/>
          <w:szCs w:val="14"/>
        </w:rPr>
        <w:t xml:space="preserve"> in 6 months.</w:t>
      </w:r>
    </w:p>
    <w:p w14:paraId="30434C52" w14:textId="77777777" w:rsidR="00690A7A" w:rsidRPr="000E0678" w:rsidRDefault="00690A7A" w:rsidP="00690A7A">
      <w:pPr>
        <w:spacing w:after="0" w:line="240" w:lineRule="auto"/>
        <w:rPr>
          <w:rFonts w:ascii="Arial" w:eastAsia="Arial" w:hAnsi="Arial" w:cs="Arial"/>
          <w:bCs/>
          <w:color w:val="000000"/>
          <w:sz w:val="14"/>
          <w:szCs w:val="14"/>
        </w:rPr>
      </w:pPr>
      <w:r>
        <w:rPr>
          <w:rFonts w:ascii="Arial" w:eastAsia="Arial Unicode MS" w:hAnsi="Arial" w:cs="Arial"/>
          <w:bCs/>
          <w:color w:val="333333"/>
          <w:sz w:val="14"/>
          <w:szCs w:val="14"/>
        </w:rPr>
        <w:t xml:space="preserve">High risk of strictures </w:t>
      </w:r>
      <w:r w:rsidRPr="002F5EAD">
        <w:rPr>
          <w:rFonts w:ascii="Arial" w:eastAsia="Arial Unicode MS" w:hAnsi="Arial" w:cs="Arial"/>
          <w:bCs/>
          <w:color w:val="333333"/>
          <w:sz w:val="14"/>
          <w:szCs w:val="14"/>
        </w:rPr>
        <w:sym w:font="Wingdings" w:char="F0E0"/>
      </w:r>
      <w:r>
        <w:rPr>
          <w:rFonts w:ascii="Arial" w:eastAsia="Arial Unicode MS" w:hAnsi="Arial" w:cs="Arial"/>
          <w:bCs/>
          <w:color w:val="333333"/>
          <w:sz w:val="14"/>
          <w:szCs w:val="14"/>
        </w:rPr>
        <w:t xml:space="preserve"> no primary anastomosis of anything on initial surgery</w:t>
      </w:r>
    </w:p>
    <w:p w14:paraId="20D3B24B" w14:textId="77777777" w:rsidR="00690A7A" w:rsidRPr="00E5267C" w:rsidRDefault="00690A7A" w:rsidP="00690A7A">
      <w:pPr>
        <w:spacing w:after="0" w:line="240" w:lineRule="auto"/>
        <w:rPr>
          <w:rFonts w:ascii="Arial" w:eastAsia="Arial" w:hAnsi="Arial" w:cs="Arial"/>
          <w:b/>
          <w:color w:val="000000"/>
          <w:sz w:val="14"/>
          <w:szCs w:val="14"/>
          <w:u w:val="single"/>
        </w:rPr>
      </w:pPr>
    </w:p>
    <w:p w14:paraId="746BAC2D"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Boerhaave’s syndrome </w:t>
      </w:r>
      <w:r>
        <w:rPr>
          <w:rFonts w:ascii="Arial" w:eastAsia="Arial" w:hAnsi="Arial" w:cs="Arial"/>
          <w:b/>
          <w:color w:val="000000"/>
          <w:sz w:val="14"/>
          <w:szCs w:val="14"/>
        </w:rPr>
        <w:t xml:space="preserve">(spontaneous perforation) </w:t>
      </w:r>
    </w:p>
    <w:p w14:paraId="61B93EBF" w14:textId="77777777" w:rsidR="00690A7A" w:rsidRPr="002F5EAD" w:rsidRDefault="00690A7A" w:rsidP="00690A7A">
      <w:pPr>
        <w:spacing w:after="0" w:line="240" w:lineRule="auto"/>
        <w:rPr>
          <w:rFonts w:ascii="Arial" w:eastAsia="Arial" w:hAnsi="Arial" w:cs="Arial"/>
          <w:bCs/>
          <w:color w:val="000000"/>
          <w:sz w:val="14"/>
          <w:szCs w:val="14"/>
        </w:rPr>
      </w:pPr>
      <w:r w:rsidRPr="002F5EAD">
        <w:rPr>
          <w:rFonts w:ascii="Arial" w:eastAsia="Arial" w:hAnsi="Arial" w:cs="Arial"/>
          <w:bCs/>
          <w:color w:val="000000"/>
          <w:sz w:val="14"/>
          <w:szCs w:val="14"/>
        </w:rPr>
        <w:t>Almost never contained perf</w:t>
      </w:r>
      <w:r>
        <w:rPr>
          <w:rFonts w:ascii="Arial" w:eastAsia="Arial" w:hAnsi="Arial" w:cs="Arial"/>
          <w:bCs/>
          <w:color w:val="000000"/>
          <w:sz w:val="14"/>
          <w:szCs w:val="14"/>
        </w:rPr>
        <w:t>orations</w:t>
      </w:r>
    </w:p>
    <w:p w14:paraId="1AA8FDBB" w14:textId="77777777" w:rsidR="00690A7A" w:rsidRPr="002F5EAD" w:rsidRDefault="00690A7A" w:rsidP="00690A7A">
      <w:pPr>
        <w:spacing w:after="0" w:line="240" w:lineRule="auto"/>
        <w:rPr>
          <w:rFonts w:ascii="Arial" w:eastAsia="Arial" w:hAnsi="Arial" w:cs="Arial"/>
          <w:bCs/>
          <w:color w:val="000000"/>
          <w:sz w:val="14"/>
          <w:szCs w:val="14"/>
        </w:rPr>
      </w:pPr>
      <w:r w:rsidRPr="002F5EAD">
        <w:rPr>
          <w:rFonts w:ascii="Arial" w:eastAsia="Arial" w:hAnsi="Arial" w:cs="Arial"/>
          <w:bCs/>
          <w:color w:val="000000"/>
          <w:sz w:val="14"/>
          <w:szCs w:val="14"/>
        </w:rPr>
        <w:t>Usually, present delayed and thus require an operation</w:t>
      </w:r>
    </w:p>
    <w:p w14:paraId="601AA854" w14:textId="77777777" w:rsidR="00690A7A" w:rsidRPr="002F5EAD" w:rsidRDefault="00690A7A" w:rsidP="00690A7A">
      <w:pPr>
        <w:spacing w:after="0" w:line="240" w:lineRule="auto"/>
        <w:rPr>
          <w:rFonts w:ascii="Arial" w:eastAsia="Arial" w:hAnsi="Arial" w:cs="Arial"/>
          <w:bCs/>
          <w:color w:val="000000"/>
          <w:sz w:val="14"/>
          <w:szCs w:val="14"/>
        </w:rPr>
      </w:pPr>
      <w:r w:rsidRPr="002F5EAD">
        <w:rPr>
          <w:rFonts w:ascii="Arial" w:eastAsia="Arial" w:hAnsi="Arial" w:cs="Arial"/>
          <w:bCs/>
          <w:color w:val="000000"/>
          <w:sz w:val="14"/>
          <w:szCs w:val="14"/>
        </w:rPr>
        <w:t>Higher mortality when compared to iatrogenic perforations</w:t>
      </w:r>
    </w:p>
    <w:p w14:paraId="79B87D99" w14:textId="77777777" w:rsidR="00690A7A"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MC </w:t>
      </w:r>
      <w:r w:rsidRPr="009552D3">
        <w:rPr>
          <w:rFonts w:ascii="Arial" w:eastAsia="Arial" w:hAnsi="Arial" w:cs="Arial"/>
          <w:b/>
          <w:bCs/>
          <w:color w:val="000000"/>
          <w:sz w:val="14"/>
          <w:szCs w:val="14"/>
        </w:rPr>
        <w:t xml:space="preserve">left </w:t>
      </w:r>
      <w:r w:rsidRPr="00E5267C">
        <w:rPr>
          <w:rFonts w:ascii="Arial" w:eastAsia="Arial" w:hAnsi="Arial" w:cs="Arial"/>
          <w:color w:val="000000"/>
          <w:sz w:val="14"/>
          <w:szCs w:val="14"/>
        </w:rPr>
        <w:t>wall 3-5 cm above GEJ</w:t>
      </w:r>
    </w:p>
    <w:p w14:paraId="35B743AE" w14:textId="77777777" w:rsidR="00690A7A" w:rsidRPr="009552D3" w:rsidRDefault="00690A7A" w:rsidP="00690A7A">
      <w:pPr>
        <w:spacing w:after="0" w:line="240" w:lineRule="auto"/>
        <w:rPr>
          <w:rFonts w:ascii="Arial" w:eastAsia="Arial" w:hAnsi="Arial" w:cs="Arial"/>
          <w:b/>
          <w:bCs/>
          <w:color w:val="000000"/>
          <w:sz w:val="14"/>
          <w:szCs w:val="14"/>
        </w:rPr>
      </w:pPr>
      <w:r>
        <w:rPr>
          <w:rFonts w:ascii="Arial" w:eastAsia="Arial" w:hAnsi="Arial" w:cs="Arial"/>
          <w:color w:val="000000"/>
          <w:sz w:val="14"/>
          <w:szCs w:val="14"/>
        </w:rPr>
        <w:t xml:space="preserve">Dx: </w:t>
      </w:r>
      <w:r>
        <w:rPr>
          <w:rFonts w:ascii="Arial" w:eastAsia="Arial" w:hAnsi="Arial" w:cs="Arial"/>
          <w:b/>
          <w:bCs/>
          <w:color w:val="000000"/>
          <w:sz w:val="14"/>
          <w:szCs w:val="14"/>
        </w:rPr>
        <w:t>Gastrograffin swallow = best</w:t>
      </w:r>
    </w:p>
    <w:p w14:paraId="52AC2FAB" w14:textId="77777777" w:rsidR="00690A7A" w:rsidRPr="00E5267C"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Left sided pleural effusion</w:t>
      </w:r>
    </w:p>
    <w:p w14:paraId="32AD9B93" w14:textId="77777777" w:rsidR="00690A7A" w:rsidRPr="00732AEB" w:rsidRDefault="00690A7A" w:rsidP="00690A7A">
      <w:pPr>
        <w:spacing w:after="0" w:line="240" w:lineRule="auto"/>
        <w:rPr>
          <w:rFonts w:ascii="Arial" w:eastAsia="Arial" w:hAnsi="Arial" w:cs="Arial"/>
          <w:color w:val="000000"/>
          <w:sz w:val="14"/>
          <w:szCs w:val="14"/>
        </w:rPr>
      </w:pPr>
      <w:r w:rsidRPr="00E5267C">
        <w:rPr>
          <w:rFonts w:ascii="Arial" w:eastAsia="Arial" w:hAnsi="Arial" w:cs="Arial"/>
          <w:color w:val="000000"/>
          <w:sz w:val="14"/>
          <w:szCs w:val="14"/>
        </w:rPr>
        <w:t xml:space="preserve">Tx: </w:t>
      </w:r>
      <w:r w:rsidRPr="00732AEB">
        <w:rPr>
          <w:rFonts w:ascii="Arial" w:eastAsia="Arial" w:hAnsi="Arial" w:cs="Arial"/>
          <w:b/>
          <w:color w:val="000000"/>
          <w:sz w:val="14"/>
          <w:szCs w:val="14"/>
        </w:rPr>
        <w:t>Left thoracotomy</w:t>
      </w:r>
      <w:r w:rsidRPr="00732AEB">
        <w:rPr>
          <w:rFonts w:ascii="Arial" w:eastAsia="Arial" w:hAnsi="Arial" w:cs="Arial"/>
          <w:color w:val="000000"/>
          <w:sz w:val="14"/>
          <w:szCs w:val="14"/>
        </w:rPr>
        <w:t xml:space="preserve"> </w:t>
      </w:r>
      <w:r w:rsidRPr="00732AEB">
        <w:rPr>
          <w:rFonts w:ascii="Arial" w:eastAsia="Arial" w:hAnsi="Arial" w:cs="Arial"/>
          <w:color w:val="000000"/>
          <w:sz w:val="14"/>
          <w:szCs w:val="14"/>
        </w:rPr>
        <w:sym w:font="Wingdings" w:char="F0E0"/>
      </w:r>
      <w:r w:rsidRPr="00732AEB">
        <w:rPr>
          <w:rFonts w:ascii="Arial" w:eastAsia="Arial" w:hAnsi="Arial" w:cs="Arial"/>
          <w:color w:val="000000"/>
          <w:sz w:val="14"/>
          <w:szCs w:val="14"/>
        </w:rPr>
        <w:t xml:space="preserve"> usually primary repair</w:t>
      </w:r>
    </w:p>
    <w:p w14:paraId="493611D2" w14:textId="77777777" w:rsidR="00690A7A" w:rsidRPr="001C3EE4" w:rsidRDefault="00690A7A" w:rsidP="00690A7A">
      <w:pPr>
        <w:pStyle w:val="ListParagraph"/>
        <w:numPr>
          <w:ilvl w:val="0"/>
          <w:numId w:val="32"/>
        </w:numPr>
        <w:spacing w:after="0" w:line="240" w:lineRule="auto"/>
        <w:rPr>
          <w:rFonts w:ascii="Arial" w:eastAsia="Arial" w:hAnsi="Arial" w:cs="Arial"/>
          <w:color w:val="000000"/>
          <w:sz w:val="14"/>
          <w:szCs w:val="14"/>
        </w:rPr>
      </w:pPr>
      <w:r>
        <w:rPr>
          <w:rFonts w:ascii="Arial" w:eastAsia="Arial" w:hAnsi="Arial" w:cs="Arial"/>
          <w:color w:val="000000"/>
          <w:sz w:val="14"/>
          <w:szCs w:val="14"/>
        </w:rPr>
        <w:t>Usually reinforced with a wrap</w:t>
      </w:r>
    </w:p>
    <w:p w14:paraId="3A5680B4" w14:textId="77777777" w:rsidR="00690A7A" w:rsidRPr="00E5267C" w:rsidRDefault="00690A7A" w:rsidP="00690A7A">
      <w:pPr>
        <w:spacing w:after="0" w:line="240" w:lineRule="auto"/>
        <w:rPr>
          <w:rFonts w:ascii="Arial" w:eastAsia="Arial" w:hAnsi="Arial" w:cs="Arial"/>
          <w:color w:val="000000"/>
          <w:sz w:val="14"/>
          <w:szCs w:val="14"/>
        </w:rPr>
      </w:pPr>
    </w:p>
    <w:p w14:paraId="239443F2" w14:textId="77777777" w:rsidR="00690A7A" w:rsidRDefault="00690A7A" w:rsidP="00690A7A">
      <w:pPr>
        <w:spacing w:after="0" w:line="240" w:lineRule="auto"/>
        <w:rPr>
          <w:rFonts w:ascii="Arial" w:eastAsia="Arial" w:hAnsi="Arial" w:cs="Arial"/>
          <w:b/>
          <w:color w:val="000000"/>
          <w:sz w:val="14"/>
          <w:szCs w:val="14"/>
        </w:rPr>
      </w:pPr>
      <w:r w:rsidRPr="00E5267C">
        <w:rPr>
          <w:rFonts w:ascii="Arial" w:eastAsia="Arial" w:hAnsi="Arial" w:cs="Arial"/>
          <w:b/>
          <w:color w:val="000000"/>
          <w:sz w:val="14"/>
          <w:szCs w:val="14"/>
        </w:rPr>
        <w:t xml:space="preserve">Esophageal perforations </w:t>
      </w:r>
    </w:p>
    <w:p w14:paraId="09FF6A7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Cs/>
          <w:color w:val="000000"/>
          <w:sz w:val="14"/>
          <w:szCs w:val="14"/>
        </w:rPr>
        <w:t>Dx: gastrograffin esophogram. Followed by barium if there is no leak found on initial esophogram</w:t>
      </w:r>
    </w:p>
    <w:p w14:paraId="26A51381" w14:textId="77777777" w:rsidR="00690A7A" w:rsidRPr="00732AEB" w:rsidRDefault="00690A7A" w:rsidP="00690A7A">
      <w:pPr>
        <w:pStyle w:val="ListParagraph"/>
        <w:numPr>
          <w:ilvl w:val="0"/>
          <w:numId w:val="32"/>
        </w:num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Only do EGD if above two is non-diagnostic – check for CA</w:t>
      </w:r>
    </w:p>
    <w:p w14:paraId="25EA0A64" w14:textId="77777777" w:rsidR="00690A7A" w:rsidRDefault="00690A7A" w:rsidP="00690A7A">
      <w:pPr>
        <w:pStyle w:val="ListParagraph"/>
        <w:numPr>
          <w:ilvl w:val="0"/>
          <w:numId w:val="3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X-ray</w:t>
      </w:r>
      <w:r>
        <w:rPr>
          <w:rFonts w:ascii="Arial" w:eastAsia="Arial" w:hAnsi="Arial" w:cs="Arial"/>
          <w:bCs/>
          <w:color w:val="000000"/>
          <w:sz w:val="14"/>
          <w:szCs w:val="14"/>
        </w:rPr>
        <w:t xml:space="preserve"> that shows evidence of perf (pneumomediastinum, pleural effusion, PTX, etc) </w:t>
      </w:r>
      <w:r>
        <w:rPr>
          <w:rFonts w:ascii="Arial" w:eastAsia="Arial" w:hAnsi="Arial" w:cs="Arial"/>
          <w:b/>
          <w:color w:val="000000"/>
          <w:sz w:val="14"/>
          <w:szCs w:val="14"/>
        </w:rPr>
        <w:t>should be followed up by contrast study to evaluate extent of injury (see if it’s contained)</w:t>
      </w:r>
    </w:p>
    <w:p w14:paraId="1E9D5F98" w14:textId="77777777" w:rsidR="00690A7A" w:rsidRDefault="00690A7A" w:rsidP="00690A7A">
      <w:pPr>
        <w:spacing w:after="0" w:line="240" w:lineRule="auto"/>
        <w:rPr>
          <w:rFonts w:ascii="Arial" w:eastAsia="Arial" w:hAnsi="Arial" w:cs="Arial"/>
          <w:bCs/>
          <w:color w:val="000000"/>
          <w:sz w:val="14"/>
          <w:szCs w:val="14"/>
        </w:rPr>
      </w:pPr>
      <w:r w:rsidRPr="00AB7C1D">
        <w:rPr>
          <w:rFonts w:ascii="Arial" w:eastAsia="Arial" w:hAnsi="Arial" w:cs="Arial"/>
          <w:b/>
          <w:color w:val="000000"/>
          <w:sz w:val="14"/>
          <w:szCs w:val="14"/>
        </w:rPr>
        <w:t>Non-op management</w:t>
      </w:r>
      <w:r>
        <w:rPr>
          <w:rFonts w:ascii="Arial" w:eastAsia="Arial" w:hAnsi="Arial" w:cs="Arial"/>
          <w:bCs/>
          <w:color w:val="000000"/>
          <w:sz w:val="14"/>
          <w:szCs w:val="14"/>
        </w:rPr>
        <w:t xml:space="preserve"> for esophageal perforation</w:t>
      </w:r>
    </w:p>
    <w:p w14:paraId="166905B7" w14:textId="77777777" w:rsidR="00690A7A" w:rsidRPr="00BF68C8"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C</w:t>
      </w:r>
      <w:r w:rsidRPr="00BF68C8">
        <w:rPr>
          <w:rFonts w:ascii="Arial" w:eastAsia="Arial" w:hAnsi="Arial" w:cs="Arial"/>
          <w:b/>
          <w:color w:val="000000"/>
          <w:sz w:val="14"/>
          <w:szCs w:val="14"/>
        </w:rPr>
        <w:t>riteria</w:t>
      </w:r>
      <w:r w:rsidRPr="00BF68C8">
        <w:rPr>
          <w:rFonts w:ascii="Arial" w:eastAsia="Arial" w:hAnsi="Arial" w:cs="Arial"/>
          <w:bCs/>
          <w:color w:val="000000"/>
          <w:sz w:val="14"/>
          <w:szCs w:val="14"/>
        </w:rPr>
        <w:t xml:space="preserve"> </w:t>
      </w:r>
      <w:r>
        <w:rPr>
          <w:rFonts w:ascii="Arial" w:eastAsia="Arial" w:hAnsi="Arial" w:cs="Arial"/>
          <w:bCs/>
          <w:color w:val="000000"/>
          <w:sz w:val="14"/>
          <w:szCs w:val="14"/>
        </w:rPr>
        <w:t>requirements</w:t>
      </w:r>
      <w:r w:rsidRPr="00BF68C8">
        <w:rPr>
          <w:rFonts w:ascii="Arial" w:eastAsia="Arial" w:hAnsi="Arial" w:cs="Arial"/>
          <w:bCs/>
          <w:color w:val="000000"/>
          <w:sz w:val="14"/>
          <w:szCs w:val="14"/>
        </w:rPr>
        <w:t xml:space="preserve"> for </w:t>
      </w:r>
      <w:r w:rsidRPr="00732AEB">
        <w:rPr>
          <w:rFonts w:ascii="Arial" w:eastAsia="Arial" w:hAnsi="Arial" w:cs="Arial"/>
          <w:b/>
          <w:color w:val="000000"/>
          <w:sz w:val="14"/>
          <w:szCs w:val="14"/>
        </w:rPr>
        <w:t>nonoperative management</w:t>
      </w:r>
      <w:r w:rsidRPr="00BF68C8">
        <w:rPr>
          <w:rFonts w:ascii="Arial" w:eastAsia="Arial" w:hAnsi="Arial" w:cs="Arial"/>
          <w:bCs/>
          <w:color w:val="000000"/>
          <w:sz w:val="14"/>
          <w:szCs w:val="14"/>
        </w:rPr>
        <w:t xml:space="preserve"> of esophageal perforations: </w:t>
      </w:r>
    </w:p>
    <w:p w14:paraId="560CF97F" w14:textId="77777777" w:rsidR="00690A7A" w:rsidRPr="00BF68C8" w:rsidRDefault="00690A7A" w:rsidP="00690A7A">
      <w:pPr>
        <w:pStyle w:val="ListParagraph"/>
        <w:numPr>
          <w:ilvl w:val="0"/>
          <w:numId w:val="3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M</w:t>
      </w:r>
      <w:r w:rsidRPr="00BF68C8">
        <w:rPr>
          <w:rFonts w:ascii="Arial" w:eastAsia="Arial" w:hAnsi="Arial" w:cs="Arial"/>
          <w:b/>
          <w:color w:val="000000"/>
          <w:sz w:val="14"/>
          <w:szCs w:val="14"/>
        </w:rPr>
        <w:t>ild symptoms</w:t>
      </w:r>
    </w:p>
    <w:p w14:paraId="4ACC69EF" w14:textId="77777777" w:rsidR="00690A7A" w:rsidRPr="00BF68C8" w:rsidRDefault="00690A7A" w:rsidP="00690A7A">
      <w:pPr>
        <w:pStyle w:val="ListParagraph"/>
        <w:numPr>
          <w:ilvl w:val="0"/>
          <w:numId w:val="32"/>
        </w:numPr>
        <w:spacing w:after="0" w:line="240" w:lineRule="auto"/>
        <w:rPr>
          <w:rFonts w:ascii="Arial" w:eastAsia="Arial" w:hAnsi="Arial" w:cs="Arial"/>
          <w:b/>
          <w:color w:val="000000"/>
          <w:sz w:val="14"/>
          <w:szCs w:val="14"/>
        </w:rPr>
      </w:pPr>
      <w:r w:rsidRPr="00BF68C8">
        <w:rPr>
          <w:rFonts w:ascii="Arial" w:eastAsia="Arial" w:hAnsi="Arial" w:cs="Arial"/>
          <w:b/>
          <w:color w:val="000000"/>
          <w:sz w:val="14"/>
          <w:szCs w:val="14"/>
        </w:rPr>
        <w:t>Contained perforation</w:t>
      </w:r>
    </w:p>
    <w:p w14:paraId="1F08C5C6" w14:textId="77777777" w:rsidR="00690A7A" w:rsidRPr="00BF68C8" w:rsidRDefault="00690A7A" w:rsidP="00690A7A">
      <w:pPr>
        <w:pStyle w:val="ListParagraph"/>
        <w:numPr>
          <w:ilvl w:val="1"/>
          <w:numId w:val="32"/>
        </w:numPr>
        <w:spacing w:after="0" w:line="240" w:lineRule="auto"/>
        <w:rPr>
          <w:rFonts w:ascii="Arial" w:eastAsia="Arial" w:hAnsi="Arial" w:cs="Arial"/>
          <w:bCs/>
          <w:color w:val="000000"/>
          <w:sz w:val="14"/>
          <w:szCs w:val="14"/>
        </w:rPr>
      </w:pPr>
      <w:r w:rsidRPr="006E3499">
        <w:rPr>
          <w:rFonts w:ascii="Arial" w:eastAsia="Arial" w:hAnsi="Arial" w:cs="Arial"/>
          <w:b/>
          <w:color w:val="000000"/>
          <w:sz w:val="14"/>
          <w:szCs w:val="14"/>
        </w:rPr>
        <w:t>Not</w:t>
      </w:r>
      <w:r w:rsidRPr="00BF68C8">
        <w:rPr>
          <w:rFonts w:ascii="Arial" w:eastAsia="Arial" w:hAnsi="Arial" w:cs="Arial"/>
          <w:bCs/>
          <w:color w:val="000000"/>
          <w:sz w:val="14"/>
          <w:szCs w:val="14"/>
        </w:rPr>
        <w:t xml:space="preserve"> draining into the </w:t>
      </w:r>
      <w:r w:rsidRPr="006E3499">
        <w:rPr>
          <w:rFonts w:ascii="Arial" w:eastAsia="Arial" w:hAnsi="Arial" w:cs="Arial"/>
          <w:b/>
          <w:color w:val="000000"/>
          <w:sz w:val="14"/>
          <w:szCs w:val="14"/>
        </w:rPr>
        <w:t>peritoneum or pleura</w:t>
      </w:r>
      <w:r>
        <w:rPr>
          <w:rFonts w:ascii="Arial" w:eastAsia="Arial" w:hAnsi="Arial" w:cs="Arial"/>
          <w:b/>
          <w:color w:val="000000"/>
          <w:sz w:val="14"/>
          <w:szCs w:val="14"/>
        </w:rPr>
        <w:t xml:space="preserve"> (must if present)</w:t>
      </w:r>
    </w:p>
    <w:p w14:paraId="2E980F81" w14:textId="77777777" w:rsidR="00690A7A" w:rsidRPr="006E3499" w:rsidRDefault="00690A7A" w:rsidP="00690A7A">
      <w:pPr>
        <w:pStyle w:val="ListParagraph"/>
        <w:numPr>
          <w:ilvl w:val="1"/>
          <w:numId w:val="32"/>
        </w:numPr>
        <w:spacing w:after="0" w:line="240" w:lineRule="auto"/>
        <w:rPr>
          <w:rFonts w:ascii="Arial" w:eastAsia="Arial" w:hAnsi="Arial" w:cs="Arial"/>
          <w:bCs/>
          <w:color w:val="000000"/>
          <w:sz w:val="14"/>
          <w:szCs w:val="14"/>
        </w:rPr>
      </w:pPr>
      <w:r w:rsidRPr="00732AEB">
        <w:rPr>
          <w:rFonts w:ascii="Arial" w:eastAsia="Arial" w:hAnsi="Arial" w:cs="Arial"/>
          <w:b/>
          <w:color w:val="000000"/>
          <w:sz w:val="14"/>
          <w:szCs w:val="14"/>
        </w:rPr>
        <w:t>Contained perforation</w:t>
      </w:r>
      <w:r w:rsidRPr="00BF68C8">
        <w:rPr>
          <w:rFonts w:ascii="Arial" w:eastAsia="Arial" w:hAnsi="Arial" w:cs="Arial"/>
          <w:bCs/>
          <w:color w:val="000000"/>
          <w:sz w:val="14"/>
          <w:szCs w:val="14"/>
        </w:rPr>
        <w:t xml:space="preserve"> into the mediastinum </w:t>
      </w:r>
      <w:r>
        <w:rPr>
          <w:rFonts w:ascii="Arial" w:eastAsia="Arial" w:hAnsi="Arial" w:cs="Arial"/>
          <w:bCs/>
          <w:color w:val="000000"/>
          <w:sz w:val="14"/>
          <w:szCs w:val="14"/>
        </w:rPr>
        <w:t>draining back into the esophagus (can do medical management)</w:t>
      </w:r>
    </w:p>
    <w:p w14:paraId="1A9781C9" w14:textId="77777777" w:rsidR="00690A7A" w:rsidRPr="006E3499" w:rsidRDefault="00690A7A" w:rsidP="00690A7A">
      <w:pPr>
        <w:pStyle w:val="ListParagraph"/>
        <w:numPr>
          <w:ilvl w:val="1"/>
          <w:numId w:val="32"/>
        </w:numPr>
        <w:spacing w:after="0" w:line="240" w:lineRule="auto"/>
        <w:rPr>
          <w:rFonts w:ascii="Arial" w:eastAsia="Arial" w:hAnsi="Arial" w:cs="Arial"/>
          <w:bCs/>
          <w:color w:val="000000"/>
          <w:sz w:val="14"/>
          <w:szCs w:val="14"/>
        </w:rPr>
      </w:pPr>
      <w:r w:rsidRPr="00BF68C8">
        <w:rPr>
          <w:rFonts w:ascii="Arial" w:eastAsia="Arial" w:hAnsi="Arial" w:cs="Arial"/>
          <w:bCs/>
          <w:color w:val="000000"/>
          <w:sz w:val="14"/>
          <w:szCs w:val="14"/>
        </w:rPr>
        <w:t xml:space="preserve">Not associated with </w:t>
      </w:r>
      <w:r w:rsidRPr="00732AEB">
        <w:rPr>
          <w:rFonts w:ascii="Arial" w:eastAsia="Arial" w:hAnsi="Arial" w:cs="Arial"/>
          <w:b/>
          <w:color w:val="000000"/>
          <w:sz w:val="14"/>
          <w:szCs w:val="14"/>
        </w:rPr>
        <w:t>cancer, obstruction or achalasia</w:t>
      </w:r>
      <w:r>
        <w:rPr>
          <w:rFonts w:ascii="Arial" w:eastAsia="Arial" w:hAnsi="Arial" w:cs="Arial"/>
          <w:bCs/>
          <w:color w:val="000000"/>
          <w:sz w:val="14"/>
          <w:szCs w:val="14"/>
        </w:rPr>
        <w:t xml:space="preserve"> </w:t>
      </w:r>
    </w:p>
    <w:p w14:paraId="415ABF28" w14:textId="77777777" w:rsidR="00690A7A" w:rsidRPr="00AB7C1D" w:rsidRDefault="00690A7A" w:rsidP="00690A7A">
      <w:pPr>
        <w:pStyle w:val="ListParagraph"/>
        <w:spacing w:after="0" w:line="240" w:lineRule="auto"/>
        <w:rPr>
          <w:rFonts w:ascii="Arial" w:eastAsia="Arial" w:hAnsi="Arial" w:cs="Arial"/>
          <w:b/>
          <w:color w:val="000000"/>
          <w:sz w:val="14"/>
          <w:szCs w:val="14"/>
        </w:rPr>
      </w:pPr>
      <w:r>
        <w:rPr>
          <w:rFonts w:ascii="Arial" w:eastAsia="Arial" w:hAnsi="Arial" w:cs="Arial"/>
          <w:b/>
          <w:color w:val="000000"/>
          <w:sz w:val="14"/>
          <w:szCs w:val="14"/>
        </w:rPr>
        <w:t>NO</w:t>
      </w:r>
      <w:r w:rsidRPr="00BF68C8">
        <w:rPr>
          <w:rFonts w:ascii="Arial" w:eastAsia="Arial" w:hAnsi="Arial" w:cs="Arial"/>
          <w:b/>
          <w:color w:val="000000"/>
          <w:sz w:val="14"/>
          <w:szCs w:val="14"/>
        </w:rPr>
        <w:t xml:space="preserve"> evidence of sepsis</w:t>
      </w:r>
    </w:p>
    <w:p w14:paraId="516431C7" w14:textId="77777777" w:rsidR="00690A7A" w:rsidRPr="006E3499" w:rsidRDefault="00690A7A" w:rsidP="00690A7A">
      <w:p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Medical </w:t>
      </w:r>
      <w:r w:rsidRPr="00AB7C1D">
        <w:rPr>
          <w:rFonts w:ascii="Arial" w:eastAsia="Arial" w:hAnsi="Arial" w:cs="Arial"/>
          <w:b/>
          <w:color w:val="000000"/>
          <w:sz w:val="14"/>
          <w:szCs w:val="14"/>
        </w:rPr>
        <w:t>Treatment =</w:t>
      </w:r>
      <w:r>
        <w:rPr>
          <w:rFonts w:ascii="Arial" w:eastAsia="Arial" w:hAnsi="Arial" w:cs="Arial"/>
          <w:bCs/>
          <w:color w:val="000000"/>
          <w:sz w:val="14"/>
          <w:szCs w:val="14"/>
        </w:rPr>
        <w:t xml:space="preserve"> NPO, IV abx, and PPI</w:t>
      </w:r>
    </w:p>
    <w:p w14:paraId="0BD68DBE" w14:textId="77777777" w:rsidR="00690A7A" w:rsidRPr="006E3499" w:rsidRDefault="00690A7A" w:rsidP="00690A7A">
      <w:pPr>
        <w:pStyle w:val="ListParagraph"/>
        <w:numPr>
          <w:ilvl w:val="0"/>
          <w:numId w:val="3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Usually more applicable to iatrogenic perforations</w:t>
      </w:r>
    </w:p>
    <w:p w14:paraId="41085B76" w14:textId="77777777" w:rsidR="00690A7A" w:rsidRPr="006E3499" w:rsidRDefault="00690A7A" w:rsidP="00690A7A">
      <w:pPr>
        <w:pStyle w:val="ListParagraph"/>
        <w:numPr>
          <w:ilvl w:val="0"/>
          <w:numId w:val="3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Spontaneous perforations (Borehaave’s) usually have to operate and can’t do non-op </w:t>
      </w:r>
    </w:p>
    <w:p w14:paraId="78A98280" w14:textId="77777777" w:rsidR="00690A7A" w:rsidRPr="00093480" w:rsidRDefault="00690A7A" w:rsidP="00690A7A">
      <w:pPr>
        <w:pStyle w:val="ListParagraph"/>
        <w:numPr>
          <w:ilvl w:val="0"/>
          <w:numId w:val="32"/>
        </w:numPr>
        <w:spacing w:after="0" w:line="240" w:lineRule="auto"/>
        <w:rPr>
          <w:rFonts w:ascii="Arial" w:eastAsia="Arial" w:hAnsi="Arial" w:cs="Arial"/>
          <w:b/>
          <w:color w:val="000000"/>
          <w:sz w:val="14"/>
          <w:szCs w:val="14"/>
          <w:u w:val="single"/>
        </w:rPr>
      </w:pPr>
      <w:r>
        <w:rPr>
          <w:rFonts w:ascii="Arial" w:eastAsia="Arial" w:hAnsi="Arial" w:cs="Arial"/>
          <w:bCs/>
          <w:color w:val="000000"/>
          <w:sz w:val="14"/>
          <w:szCs w:val="14"/>
        </w:rPr>
        <w:t>Repeat contrast imaging in 3-4 days. If negative, start liquid diet</w:t>
      </w:r>
    </w:p>
    <w:p w14:paraId="1A005107" w14:textId="77777777" w:rsidR="00690A7A" w:rsidRPr="006657DB" w:rsidRDefault="00690A7A" w:rsidP="00690A7A">
      <w:pPr>
        <w:spacing w:after="0" w:line="240" w:lineRule="auto"/>
        <w:rPr>
          <w:rFonts w:ascii="Arial" w:eastAsia="Arial" w:hAnsi="Arial" w:cs="Arial"/>
          <w:b/>
          <w:color w:val="000000"/>
          <w:sz w:val="14"/>
          <w:szCs w:val="14"/>
          <w:u w:val="single"/>
        </w:rPr>
      </w:pPr>
    </w:p>
    <w:p w14:paraId="19313C02"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Surgical management</w:t>
      </w:r>
    </w:p>
    <w:p w14:paraId="10D7D0A0" w14:textId="77777777" w:rsidR="00690A7A" w:rsidRDefault="00690A7A" w:rsidP="00690A7A">
      <w:pPr>
        <w:spacing w:after="0" w:line="240" w:lineRule="auto"/>
        <w:rPr>
          <w:rFonts w:ascii="Arial" w:eastAsia="Arial" w:hAnsi="Arial" w:cs="Arial"/>
          <w:b/>
          <w:color w:val="000000"/>
          <w:sz w:val="14"/>
          <w:szCs w:val="14"/>
        </w:rPr>
      </w:pPr>
      <w:r w:rsidRPr="0085751A">
        <w:rPr>
          <w:rFonts w:ascii="Arial" w:eastAsia="Arial" w:hAnsi="Arial" w:cs="Arial"/>
          <w:b/>
          <w:color w:val="000000"/>
          <w:sz w:val="14"/>
          <w:szCs w:val="14"/>
        </w:rPr>
        <w:t>Non-contained perforations</w:t>
      </w:r>
      <w:r>
        <w:rPr>
          <w:rFonts w:ascii="Arial" w:eastAsia="Arial" w:hAnsi="Arial" w:cs="Arial"/>
          <w:b/>
          <w:color w:val="000000"/>
          <w:sz w:val="14"/>
          <w:szCs w:val="14"/>
        </w:rPr>
        <w:t xml:space="preserve"> or septic patients</w:t>
      </w:r>
    </w:p>
    <w:p w14:paraId="426B50EF" w14:textId="77777777" w:rsidR="00690A7A" w:rsidRDefault="00690A7A" w:rsidP="00690A7A">
      <w:pPr>
        <w:pStyle w:val="ListParagraph"/>
        <w:numPr>
          <w:ilvl w:val="0"/>
          <w:numId w:val="32"/>
        </w:numPr>
        <w:spacing w:after="0" w:line="240" w:lineRule="auto"/>
        <w:rPr>
          <w:rFonts w:ascii="Arial" w:eastAsia="Arial" w:hAnsi="Arial" w:cs="Arial"/>
          <w:b/>
          <w:color w:val="000000"/>
          <w:sz w:val="14"/>
          <w:szCs w:val="14"/>
        </w:rPr>
      </w:pPr>
      <w:r w:rsidRPr="005442DF">
        <w:rPr>
          <w:rFonts w:ascii="Arial" w:eastAsia="Arial" w:hAnsi="Arial" w:cs="Arial"/>
          <w:b/>
          <w:color w:val="000000"/>
          <w:sz w:val="14"/>
          <w:szCs w:val="14"/>
        </w:rPr>
        <w:t>Primary repair (Timing</w:t>
      </w:r>
      <w:r>
        <w:rPr>
          <w:rFonts w:ascii="Arial" w:eastAsia="Arial" w:hAnsi="Arial" w:cs="Arial"/>
          <w:b/>
          <w:color w:val="000000"/>
          <w:sz w:val="14"/>
          <w:szCs w:val="14"/>
        </w:rPr>
        <w:t xml:space="preserve"> of presentation</w:t>
      </w:r>
      <w:r w:rsidRPr="005442DF">
        <w:rPr>
          <w:rFonts w:ascii="Arial" w:eastAsia="Arial" w:hAnsi="Arial" w:cs="Arial"/>
          <w:b/>
          <w:color w:val="000000"/>
          <w:sz w:val="14"/>
          <w:szCs w:val="14"/>
        </w:rPr>
        <w:t xml:space="preserve"> doesn’t matter anymore)</w:t>
      </w:r>
    </w:p>
    <w:p w14:paraId="2A0CAD41" w14:textId="77777777" w:rsidR="00690A7A" w:rsidRPr="00093480" w:rsidRDefault="00690A7A" w:rsidP="00690A7A">
      <w:pPr>
        <w:pStyle w:val="ListParagraph"/>
        <w:numPr>
          <w:ilvl w:val="1"/>
          <w:numId w:val="32"/>
        </w:numPr>
        <w:spacing w:after="0" w:line="240" w:lineRule="auto"/>
        <w:rPr>
          <w:rFonts w:ascii="Arial" w:eastAsia="Arial" w:hAnsi="Arial" w:cs="Arial"/>
          <w:bCs/>
          <w:color w:val="000000"/>
          <w:sz w:val="14"/>
          <w:szCs w:val="14"/>
        </w:rPr>
      </w:pPr>
      <w:r w:rsidRPr="00093480">
        <w:rPr>
          <w:rFonts w:ascii="Arial" w:eastAsia="Arial" w:hAnsi="Arial" w:cs="Arial"/>
          <w:bCs/>
          <w:color w:val="000000"/>
          <w:sz w:val="14"/>
          <w:szCs w:val="14"/>
        </w:rPr>
        <w:t>1</w:t>
      </w:r>
      <w:r w:rsidRPr="00093480">
        <w:rPr>
          <w:rFonts w:ascii="Arial" w:eastAsia="Arial" w:hAnsi="Arial" w:cs="Arial"/>
          <w:bCs/>
          <w:color w:val="000000"/>
          <w:sz w:val="14"/>
          <w:szCs w:val="14"/>
          <w:vertAlign w:val="superscript"/>
        </w:rPr>
        <w:t>st</w:t>
      </w:r>
      <w:r w:rsidRPr="00093480">
        <w:rPr>
          <w:rFonts w:ascii="Arial" w:eastAsia="Arial" w:hAnsi="Arial" w:cs="Arial"/>
          <w:bCs/>
          <w:color w:val="000000"/>
          <w:sz w:val="14"/>
          <w:szCs w:val="14"/>
        </w:rPr>
        <w:t xml:space="preserve"> do </w:t>
      </w:r>
      <w:r w:rsidRPr="00093480">
        <w:rPr>
          <w:rFonts w:ascii="Arial" w:eastAsia="Arial" w:hAnsi="Arial" w:cs="Arial"/>
          <w:b/>
          <w:color w:val="000000"/>
          <w:sz w:val="14"/>
          <w:szCs w:val="14"/>
          <w:u w:val="single"/>
        </w:rPr>
        <w:t>longitudinal myotomy to see extent</w:t>
      </w:r>
      <w:r>
        <w:rPr>
          <w:rFonts w:ascii="Arial" w:eastAsia="Arial" w:hAnsi="Arial" w:cs="Arial"/>
          <w:b/>
          <w:color w:val="000000"/>
          <w:sz w:val="14"/>
          <w:szCs w:val="14"/>
          <w:u w:val="single"/>
        </w:rPr>
        <w:t xml:space="preserve"> of injry</w:t>
      </w:r>
      <w:r w:rsidRPr="00093480">
        <w:rPr>
          <w:rFonts w:ascii="Arial" w:eastAsia="Arial" w:hAnsi="Arial" w:cs="Arial"/>
          <w:b/>
          <w:color w:val="000000"/>
          <w:sz w:val="14"/>
          <w:szCs w:val="14"/>
          <w:u w:val="single"/>
        </w:rPr>
        <w:t>,</w:t>
      </w:r>
      <w:r w:rsidRPr="00093480">
        <w:rPr>
          <w:rFonts w:ascii="Arial" w:eastAsia="Arial" w:hAnsi="Arial" w:cs="Arial"/>
          <w:bCs/>
          <w:color w:val="000000"/>
          <w:sz w:val="14"/>
          <w:szCs w:val="14"/>
        </w:rPr>
        <w:t xml:space="preserve"> then </w:t>
      </w:r>
      <w:r w:rsidRPr="00093480">
        <w:rPr>
          <w:rFonts w:ascii="Arial" w:eastAsia="Arial" w:hAnsi="Arial" w:cs="Arial"/>
          <w:b/>
          <w:color w:val="000000"/>
          <w:sz w:val="14"/>
          <w:szCs w:val="14"/>
        </w:rPr>
        <w:t>primary repair, place drains</w:t>
      </w:r>
      <w:r w:rsidRPr="00093480">
        <w:rPr>
          <w:rFonts w:ascii="Arial" w:eastAsia="Arial" w:hAnsi="Arial" w:cs="Arial"/>
          <w:bCs/>
          <w:color w:val="000000"/>
          <w:sz w:val="14"/>
          <w:szCs w:val="14"/>
        </w:rPr>
        <w:t xml:space="preserve"> </w:t>
      </w:r>
    </w:p>
    <w:p w14:paraId="435F5494" w14:textId="77777777" w:rsidR="00690A7A" w:rsidRPr="003D4D3C" w:rsidRDefault="00690A7A" w:rsidP="00690A7A">
      <w:pPr>
        <w:pStyle w:val="ListParagraph"/>
        <w:numPr>
          <w:ilvl w:val="1"/>
          <w:numId w:val="32"/>
        </w:numPr>
        <w:spacing w:after="0" w:line="240" w:lineRule="auto"/>
        <w:ind w:left="1800"/>
        <w:rPr>
          <w:rFonts w:ascii="Arial" w:eastAsia="Arial" w:hAnsi="Arial" w:cs="Arial"/>
          <w:bCs/>
          <w:color w:val="000000"/>
          <w:sz w:val="14"/>
          <w:szCs w:val="14"/>
        </w:rPr>
      </w:pPr>
      <w:r w:rsidRPr="005442DF">
        <w:rPr>
          <w:rFonts w:ascii="Arial" w:eastAsia="Arial" w:hAnsi="Arial" w:cs="Arial"/>
          <w:b/>
          <w:color w:val="000000"/>
          <w:sz w:val="14"/>
          <w:szCs w:val="14"/>
        </w:rPr>
        <w:t>Cervical</w:t>
      </w:r>
      <w:r>
        <w:rPr>
          <w:rFonts w:ascii="Arial" w:eastAsia="Arial" w:hAnsi="Arial" w:cs="Arial"/>
          <w:bCs/>
          <w:color w:val="000000"/>
          <w:sz w:val="14"/>
          <w:szCs w:val="14"/>
        </w:rPr>
        <w:t xml:space="preserve">– </w:t>
      </w:r>
      <w:r>
        <w:rPr>
          <w:rFonts w:ascii="Arial" w:eastAsia="Arial" w:hAnsi="Arial" w:cs="Arial"/>
          <w:b/>
          <w:color w:val="000000"/>
          <w:sz w:val="14"/>
          <w:szCs w:val="14"/>
        </w:rPr>
        <w:t xml:space="preserve">Primary repair. </w:t>
      </w:r>
      <w:r>
        <w:rPr>
          <w:rFonts w:ascii="Arial" w:eastAsia="Arial" w:hAnsi="Arial" w:cs="Arial"/>
          <w:bCs/>
          <w:color w:val="000000"/>
          <w:sz w:val="14"/>
          <w:szCs w:val="14"/>
        </w:rPr>
        <w:t>if you can’t find perf. Just wash out and place drain.</w:t>
      </w:r>
      <w:r>
        <w:rPr>
          <w:rFonts w:ascii="Arial" w:eastAsia="Arial" w:hAnsi="Arial" w:cs="Arial"/>
          <w:b/>
          <w:color w:val="000000"/>
          <w:sz w:val="14"/>
          <w:szCs w:val="14"/>
        </w:rPr>
        <w:t xml:space="preserve"> Also, can use strap muscles to buttress primary repair</w:t>
      </w:r>
    </w:p>
    <w:p w14:paraId="3B3C93EC" w14:textId="77777777" w:rsidR="00690A7A" w:rsidRPr="0065346F" w:rsidRDefault="00690A7A" w:rsidP="00690A7A">
      <w:pPr>
        <w:pStyle w:val="ListParagraph"/>
        <w:spacing w:after="0" w:line="240" w:lineRule="auto"/>
        <w:ind w:left="1800"/>
        <w:rPr>
          <w:rFonts w:ascii="Arial" w:eastAsia="Arial" w:hAnsi="Arial" w:cs="Arial"/>
          <w:bCs/>
          <w:color w:val="000000"/>
          <w:sz w:val="14"/>
          <w:szCs w:val="14"/>
        </w:rPr>
      </w:pPr>
      <w:r>
        <w:rPr>
          <w:rFonts w:ascii="Arial" w:eastAsia="Arial" w:hAnsi="Arial" w:cs="Arial"/>
          <w:b/>
          <w:color w:val="000000"/>
          <w:sz w:val="14"/>
          <w:szCs w:val="14"/>
        </w:rPr>
        <w:lastRenderedPageBreak/>
        <w:t>Thoracic upper 2/3 –</w:t>
      </w:r>
      <w:r>
        <w:rPr>
          <w:rFonts w:ascii="Arial" w:eastAsia="Arial" w:hAnsi="Arial" w:cs="Arial"/>
          <w:bCs/>
          <w:color w:val="000000"/>
          <w:sz w:val="14"/>
          <w:szCs w:val="14"/>
        </w:rPr>
        <w:t xml:space="preserve"> </w:t>
      </w:r>
      <w:r>
        <w:rPr>
          <w:rFonts w:ascii="Arial" w:eastAsia="Arial" w:hAnsi="Arial" w:cs="Arial"/>
          <w:b/>
          <w:color w:val="000000"/>
          <w:sz w:val="14"/>
          <w:szCs w:val="14"/>
        </w:rPr>
        <w:t>RIGHT</w:t>
      </w:r>
      <w:r>
        <w:rPr>
          <w:rFonts w:ascii="Arial" w:eastAsia="Arial" w:hAnsi="Arial" w:cs="Arial"/>
          <w:bCs/>
          <w:color w:val="000000"/>
          <w:sz w:val="14"/>
          <w:szCs w:val="14"/>
        </w:rPr>
        <w:t xml:space="preserve"> </w:t>
      </w:r>
      <w:r w:rsidRPr="0065346F">
        <w:rPr>
          <w:rFonts w:ascii="Arial" w:eastAsia="Arial" w:hAnsi="Arial" w:cs="Arial"/>
          <w:b/>
          <w:color w:val="000000"/>
          <w:sz w:val="14"/>
          <w:szCs w:val="14"/>
        </w:rPr>
        <w:t>5</w:t>
      </w:r>
      <w:r w:rsidRPr="0065346F">
        <w:rPr>
          <w:rFonts w:ascii="Arial" w:eastAsia="Arial" w:hAnsi="Arial" w:cs="Arial"/>
          <w:b/>
          <w:color w:val="000000"/>
          <w:sz w:val="14"/>
          <w:szCs w:val="14"/>
          <w:vertAlign w:val="superscript"/>
        </w:rPr>
        <w:t>th</w:t>
      </w:r>
      <w:r w:rsidRPr="0065346F">
        <w:rPr>
          <w:rFonts w:ascii="Arial" w:eastAsia="Arial" w:hAnsi="Arial" w:cs="Arial"/>
          <w:b/>
          <w:color w:val="000000"/>
          <w:sz w:val="14"/>
          <w:szCs w:val="14"/>
        </w:rPr>
        <w:t xml:space="preserve"> ICS,</w:t>
      </w:r>
      <w:r>
        <w:rPr>
          <w:rFonts w:ascii="Arial" w:eastAsia="Arial" w:hAnsi="Arial" w:cs="Arial"/>
          <w:bCs/>
          <w:color w:val="000000"/>
          <w:sz w:val="14"/>
          <w:szCs w:val="14"/>
        </w:rPr>
        <w:t xml:space="preserve"> use intercostal muscle to buttress</w:t>
      </w:r>
      <w:r>
        <w:rPr>
          <w:rFonts w:ascii="Arial" w:eastAsia="Arial" w:hAnsi="Arial" w:cs="Arial"/>
          <w:b/>
          <w:color w:val="000000"/>
          <w:sz w:val="14"/>
          <w:szCs w:val="14"/>
        </w:rPr>
        <w:t>.</w:t>
      </w:r>
    </w:p>
    <w:p w14:paraId="1E039CA1" w14:textId="77777777" w:rsidR="00690A7A" w:rsidRPr="00732AEB" w:rsidRDefault="00690A7A" w:rsidP="00690A7A">
      <w:pPr>
        <w:pStyle w:val="ListParagraph"/>
        <w:numPr>
          <w:ilvl w:val="1"/>
          <w:numId w:val="32"/>
        </w:numPr>
        <w:spacing w:after="0" w:line="240" w:lineRule="auto"/>
        <w:ind w:left="1800"/>
        <w:rPr>
          <w:rFonts w:ascii="Arial" w:eastAsia="Arial" w:hAnsi="Arial" w:cs="Arial"/>
          <w:bCs/>
          <w:color w:val="000000"/>
          <w:sz w:val="14"/>
          <w:szCs w:val="14"/>
        </w:rPr>
      </w:pPr>
      <w:r w:rsidRPr="0065346F">
        <w:rPr>
          <w:rFonts w:ascii="Arial" w:eastAsia="Arial" w:hAnsi="Arial" w:cs="Arial"/>
          <w:b/>
          <w:color w:val="000000"/>
          <w:sz w:val="14"/>
          <w:szCs w:val="14"/>
        </w:rPr>
        <w:t xml:space="preserve">Thoracic lower </w:t>
      </w:r>
      <w:r>
        <w:rPr>
          <w:rFonts w:ascii="Arial" w:eastAsia="Arial" w:hAnsi="Arial" w:cs="Arial"/>
          <w:b/>
          <w:color w:val="000000"/>
          <w:sz w:val="14"/>
          <w:szCs w:val="14"/>
        </w:rPr>
        <w:t>1</w:t>
      </w:r>
      <w:r w:rsidRPr="0065346F">
        <w:rPr>
          <w:rFonts w:ascii="Arial" w:eastAsia="Arial" w:hAnsi="Arial" w:cs="Arial"/>
          <w:b/>
          <w:color w:val="000000"/>
          <w:sz w:val="14"/>
          <w:szCs w:val="14"/>
        </w:rPr>
        <w:t xml:space="preserve">/3: </w:t>
      </w:r>
      <w:r w:rsidRPr="00732AEB">
        <w:rPr>
          <w:rFonts w:ascii="Arial" w:eastAsia="Arial" w:hAnsi="Arial" w:cs="Arial"/>
          <w:bCs/>
          <w:color w:val="000000"/>
          <w:sz w:val="14"/>
          <w:szCs w:val="14"/>
        </w:rPr>
        <w:t>LEFT Posterolateral thoracotomy, through 7</w:t>
      </w:r>
      <w:r w:rsidRPr="00732AEB">
        <w:rPr>
          <w:rFonts w:ascii="Arial" w:eastAsia="Arial" w:hAnsi="Arial" w:cs="Arial"/>
          <w:bCs/>
          <w:color w:val="000000"/>
          <w:sz w:val="14"/>
          <w:szCs w:val="14"/>
          <w:vertAlign w:val="superscript"/>
        </w:rPr>
        <w:t>th</w:t>
      </w:r>
      <w:r w:rsidRPr="00732AEB">
        <w:rPr>
          <w:rFonts w:ascii="Arial" w:eastAsia="Arial" w:hAnsi="Arial" w:cs="Arial"/>
          <w:bCs/>
          <w:color w:val="000000"/>
          <w:sz w:val="14"/>
          <w:szCs w:val="14"/>
        </w:rPr>
        <w:t xml:space="preserve"> ICS, use intercostal mm or diaphragm mm to buttress </w:t>
      </w:r>
    </w:p>
    <w:p w14:paraId="0B9C8271" w14:textId="77777777" w:rsidR="00690A7A" w:rsidRPr="00732AEB" w:rsidRDefault="00690A7A" w:rsidP="00690A7A">
      <w:pPr>
        <w:pStyle w:val="ListParagraph"/>
        <w:numPr>
          <w:ilvl w:val="1"/>
          <w:numId w:val="32"/>
        </w:numPr>
        <w:spacing w:after="0" w:line="240" w:lineRule="auto"/>
        <w:ind w:left="1800"/>
        <w:rPr>
          <w:rFonts w:ascii="Arial" w:eastAsia="Arial" w:hAnsi="Arial" w:cs="Arial"/>
          <w:bCs/>
          <w:color w:val="000000"/>
          <w:sz w:val="14"/>
          <w:szCs w:val="14"/>
        </w:rPr>
      </w:pPr>
      <w:r w:rsidRPr="00732AEB">
        <w:rPr>
          <w:rFonts w:ascii="Arial" w:eastAsia="Arial" w:hAnsi="Arial" w:cs="Arial"/>
          <w:bCs/>
          <w:color w:val="000000"/>
          <w:sz w:val="14"/>
          <w:szCs w:val="14"/>
        </w:rPr>
        <w:t xml:space="preserve">If perforated into the abdomen </w:t>
      </w:r>
      <w:r w:rsidRPr="00732AEB">
        <w:rPr>
          <w:rFonts w:ascii="Arial" w:eastAsia="Arial" w:hAnsi="Arial" w:cs="Arial"/>
          <w:bCs/>
          <w:color w:val="000000"/>
          <w:sz w:val="14"/>
          <w:szCs w:val="14"/>
        </w:rPr>
        <w:sym w:font="Wingdings" w:char="F0E0"/>
      </w:r>
      <w:r w:rsidRPr="00732AEB">
        <w:rPr>
          <w:rFonts w:ascii="Arial" w:eastAsia="Arial" w:hAnsi="Arial" w:cs="Arial"/>
          <w:bCs/>
          <w:color w:val="000000"/>
          <w:sz w:val="14"/>
          <w:szCs w:val="14"/>
        </w:rPr>
        <w:t xml:space="preserve"> will need ex lap</w:t>
      </w:r>
    </w:p>
    <w:p w14:paraId="0E44D423" w14:textId="77777777" w:rsidR="00690A7A" w:rsidRPr="00CD184B" w:rsidRDefault="00690A7A" w:rsidP="00690A7A">
      <w:pPr>
        <w:pStyle w:val="ListParagraph"/>
        <w:numPr>
          <w:ilvl w:val="1"/>
          <w:numId w:val="32"/>
        </w:numPr>
        <w:spacing w:after="0" w:line="240" w:lineRule="auto"/>
        <w:ind w:left="1800"/>
        <w:rPr>
          <w:rFonts w:ascii="Arial" w:eastAsia="Arial" w:hAnsi="Arial" w:cs="Arial"/>
          <w:bCs/>
          <w:color w:val="000000"/>
          <w:sz w:val="14"/>
          <w:szCs w:val="14"/>
        </w:rPr>
      </w:pPr>
      <w:r>
        <w:rPr>
          <w:rFonts w:ascii="Arial" w:eastAsia="Arial" w:hAnsi="Arial" w:cs="Arial"/>
          <w:bCs/>
          <w:color w:val="000000"/>
          <w:sz w:val="14"/>
          <w:szCs w:val="14"/>
        </w:rPr>
        <w:t>All need repeat gastrograffin study POD 5</w:t>
      </w:r>
    </w:p>
    <w:p w14:paraId="018B0734" w14:textId="77777777" w:rsidR="00690A7A" w:rsidRDefault="00690A7A" w:rsidP="00690A7A">
      <w:pPr>
        <w:pStyle w:val="ListParagraph"/>
        <w:numPr>
          <w:ilvl w:val="0"/>
          <w:numId w:val="3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Exceptions to primary repair (try to do primary repair, best treatment)</w:t>
      </w:r>
    </w:p>
    <w:p w14:paraId="4DA00A1D" w14:textId="77777777" w:rsidR="00690A7A" w:rsidRPr="00732AEB" w:rsidRDefault="00690A7A" w:rsidP="00690A7A">
      <w:pPr>
        <w:pStyle w:val="ListParagraph"/>
        <w:numPr>
          <w:ilvl w:val="1"/>
          <w:numId w:val="32"/>
        </w:num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Cervical esophagostomy (diversion) – highly morbid. Never do this just because patient presents delayed. Only time you would consider this is if:</w:t>
      </w:r>
    </w:p>
    <w:p w14:paraId="0FB0EB88" w14:textId="77777777" w:rsidR="00690A7A" w:rsidRPr="00732AEB" w:rsidRDefault="00690A7A" w:rsidP="00690A7A">
      <w:pPr>
        <w:pStyle w:val="ListParagraph"/>
        <w:numPr>
          <w:ilvl w:val="2"/>
          <w:numId w:val="32"/>
        </w:num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 xml:space="preserve">The patient is severely </w:t>
      </w:r>
      <w:r w:rsidRPr="00732AEB">
        <w:rPr>
          <w:rFonts w:ascii="Arial" w:eastAsia="Arial" w:hAnsi="Arial" w:cs="Arial"/>
          <w:b/>
          <w:color w:val="000000"/>
          <w:sz w:val="14"/>
          <w:szCs w:val="14"/>
        </w:rPr>
        <w:t>unstable</w:t>
      </w:r>
      <w:r w:rsidRPr="00732AEB">
        <w:rPr>
          <w:rFonts w:ascii="Arial" w:eastAsia="Arial" w:hAnsi="Arial" w:cs="Arial"/>
          <w:bCs/>
          <w:color w:val="000000"/>
          <w:sz w:val="14"/>
          <w:szCs w:val="14"/>
        </w:rPr>
        <w:t xml:space="preserve"> </w:t>
      </w:r>
    </w:p>
    <w:p w14:paraId="11487C0D" w14:textId="77777777" w:rsidR="00690A7A" w:rsidRPr="00732AEB" w:rsidRDefault="00690A7A" w:rsidP="00690A7A">
      <w:pPr>
        <w:pStyle w:val="ListParagraph"/>
        <w:numPr>
          <w:ilvl w:val="2"/>
          <w:numId w:val="32"/>
        </w:num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 xml:space="preserve">Widespread </w:t>
      </w:r>
      <w:r w:rsidRPr="00732AEB">
        <w:rPr>
          <w:rFonts w:ascii="Arial" w:eastAsia="Arial" w:hAnsi="Arial" w:cs="Arial"/>
          <w:b/>
          <w:color w:val="000000"/>
          <w:sz w:val="14"/>
          <w:szCs w:val="14"/>
        </w:rPr>
        <w:t>necrosis</w:t>
      </w:r>
      <w:r w:rsidRPr="00732AEB">
        <w:rPr>
          <w:rFonts w:ascii="Arial" w:eastAsia="Arial" w:hAnsi="Arial" w:cs="Arial"/>
          <w:bCs/>
          <w:color w:val="000000"/>
          <w:sz w:val="14"/>
          <w:szCs w:val="14"/>
        </w:rPr>
        <w:t xml:space="preserve"> of esophagus not amenable to primary repair</w:t>
      </w:r>
    </w:p>
    <w:p w14:paraId="24CBC8AE" w14:textId="77777777" w:rsidR="00690A7A" w:rsidRPr="00732AEB" w:rsidRDefault="00690A7A" w:rsidP="00690A7A">
      <w:pPr>
        <w:pStyle w:val="ListParagraph"/>
        <w:numPr>
          <w:ilvl w:val="2"/>
          <w:numId w:val="32"/>
        </w:num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Perforation too large for primary repair</w:t>
      </w:r>
    </w:p>
    <w:p w14:paraId="38DE7967" w14:textId="77777777" w:rsidR="00690A7A" w:rsidRPr="00732AEB" w:rsidRDefault="00690A7A" w:rsidP="00690A7A">
      <w:pPr>
        <w:pStyle w:val="ListParagraph"/>
        <w:numPr>
          <w:ilvl w:val="1"/>
          <w:numId w:val="32"/>
        </w:numPr>
        <w:spacing w:after="0" w:line="240" w:lineRule="auto"/>
        <w:rPr>
          <w:rFonts w:ascii="Arial" w:eastAsia="Arial" w:hAnsi="Arial" w:cs="Arial"/>
          <w:b/>
          <w:color w:val="000000"/>
          <w:sz w:val="14"/>
          <w:szCs w:val="14"/>
        </w:rPr>
      </w:pPr>
      <w:r w:rsidRPr="00732AEB">
        <w:rPr>
          <w:rFonts w:ascii="Arial" w:eastAsia="Arial" w:hAnsi="Arial" w:cs="Arial"/>
          <w:b/>
          <w:color w:val="000000"/>
          <w:sz w:val="14"/>
          <w:szCs w:val="14"/>
        </w:rPr>
        <w:t xml:space="preserve">Esophageal stent placement </w:t>
      </w:r>
    </w:p>
    <w:p w14:paraId="49E4351E" w14:textId="77777777" w:rsidR="00690A7A" w:rsidRPr="006F22B8" w:rsidRDefault="00690A7A" w:rsidP="00690A7A">
      <w:pPr>
        <w:pStyle w:val="ListParagraph"/>
        <w:numPr>
          <w:ilvl w:val="2"/>
          <w:numId w:val="32"/>
        </w:num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u w:val="single"/>
        </w:rPr>
        <w:t>Ideal for iatrogenic perforations from EGD and malignant perforations in patients who are stable</w:t>
      </w:r>
    </w:p>
    <w:p w14:paraId="52D68B6D" w14:textId="77777777" w:rsidR="00690A7A" w:rsidRPr="00732AEB" w:rsidRDefault="00690A7A" w:rsidP="00690A7A">
      <w:pPr>
        <w:pStyle w:val="ListParagraph"/>
        <w:numPr>
          <w:ilvl w:val="2"/>
          <w:numId w:val="32"/>
        </w:numPr>
        <w:spacing w:after="0" w:line="240" w:lineRule="auto"/>
        <w:rPr>
          <w:rFonts w:ascii="Arial" w:eastAsia="Arial" w:hAnsi="Arial" w:cs="Arial"/>
          <w:b/>
          <w:color w:val="000000"/>
          <w:sz w:val="14"/>
          <w:szCs w:val="14"/>
          <w:u w:val="single"/>
        </w:rPr>
      </w:pPr>
      <w:r w:rsidRPr="00732AEB">
        <w:rPr>
          <w:rFonts w:ascii="Arial" w:eastAsia="Arial" w:hAnsi="Arial" w:cs="Arial"/>
          <w:bCs/>
          <w:color w:val="000000"/>
          <w:sz w:val="14"/>
          <w:szCs w:val="14"/>
        </w:rPr>
        <w:t xml:space="preserve">For patients who are </w:t>
      </w:r>
      <w:r w:rsidRPr="00732AEB">
        <w:rPr>
          <w:rFonts w:ascii="Arial" w:eastAsia="Arial" w:hAnsi="Arial" w:cs="Arial"/>
          <w:b/>
          <w:color w:val="000000"/>
          <w:sz w:val="14"/>
          <w:szCs w:val="14"/>
        </w:rPr>
        <w:t>NOT septic!</w:t>
      </w:r>
      <w:r w:rsidRPr="00732AEB">
        <w:rPr>
          <w:rFonts w:ascii="Arial" w:eastAsia="Arial" w:hAnsi="Arial" w:cs="Arial"/>
          <w:b/>
          <w:color w:val="000000"/>
          <w:sz w:val="14"/>
          <w:szCs w:val="14"/>
          <w:u w:val="single"/>
        </w:rPr>
        <w:t>!</w:t>
      </w:r>
    </w:p>
    <w:p w14:paraId="0BAFB209" w14:textId="77777777" w:rsidR="00690A7A" w:rsidRPr="00732AEB" w:rsidRDefault="00690A7A" w:rsidP="00690A7A">
      <w:pPr>
        <w:pStyle w:val="ListParagraph"/>
        <w:numPr>
          <w:ilvl w:val="2"/>
          <w:numId w:val="32"/>
        </w:numPr>
        <w:spacing w:after="0" w:line="240" w:lineRule="auto"/>
        <w:rPr>
          <w:rFonts w:ascii="Arial" w:eastAsia="Arial" w:hAnsi="Arial" w:cs="Arial"/>
          <w:bCs/>
          <w:color w:val="000000"/>
          <w:sz w:val="14"/>
          <w:szCs w:val="14"/>
          <w:u w:val="single"/>
        </w:rPr>
      </w:pPr>
      <w:r w:rsidRPr="00732AEB">
        <w:rPr>
          <w:rFonts w:ascii="Arial" w:eastAsia="Arial" w:hAnsi="Arial" w:cs="Arial"/>
          <w:bCs/>
          <w:color w:val="000000"/>
          <w:sz w:val="14"/>
          <w:szCs w:val="14"/>
        </w:rPr>
        <w:t xml:space="preserve">If malignant perforation and unstable or massive contamination </w:t>
      </w:r>
      <w:r w:rsidRPr="00732AEB">
        <w:rPr>
          <w:rFonts w:ascii="Arial" w:eastAsia="Arial" w:hAnsi="Arial" w:cs="Arial"/>
          <w:bCs/>
          <w:color w:val="000000"/>
          <w:sz w:val="14"/>
          <w:szCs w:val="14"/>
        </w:rPr>
        <w:sym w:font="Wingdings" w:char="F0E0"/>
      </w:r>
      <w:r w:rsidRPr="00732AEB">
        <w:rPr>
          <w:rFonts w:ascii="Arial" w:eastAsia="Arial" w:hAnsi="Arial" w:cs="Arial"/>
          <w:bCs/>
          <w:color w:val="000000"/>
          <w:sz w:val="14"/>
          <w:szCs w:val="14"/>
        </w:rPr>
        <w:t xml:space="preserve"> diversion</w:t>
      </w:r>
    </w:p>
    <w:p w14:paraId="6E4DCA26" w14:textId="77777777" w:rsidR="00690A7A" w:rsidRPr="00732AEB" w:rsidRDefault="00690A7A" w:rsidP="00690A7A">
      <w:pPr>
        <w:pStyle w:val="ListParagraph"/>
        <w:numPr>
          <w:ilvl w:val="2"/>
          <w:numId w:val="32"/>
        </w:numPr>
        <w:spacing w:after="0" w:line="240" w:lineRule="auto"/>
        <w:rPr>
          <w:rFonts w:ascii="Arial" w:eastAsia="Arial" w:hAnsi="Arial" w:cs="Arial"/>
          <w:bCs/>
          <w:color w:val="000000"/>
          <w:sz w:val="14"/>
          <w:szCs w:val="14"/>
        </w:rPr>
      </w:pPr>
      <w:r w:rsidRPr="00732AEB">
        <w:rPr>
          <w:rFonts w:ascii="Arial" w:eastAsia="Arial" w:hAnsi="Arial" w:cs="Arial"/>
          <w:b/>
          <w:color w:val="000000"/>
          <w:sz w:val="14"/>
          <w:szCs w:val="14"/>
        </w:rPr>
        <w:t>If stent placement not available then malignant perforations need an esophagectomy</w:t>
      </w:r>
    </w:p>
    <w:p w14:paraId="39510D90" w14:textId="77777777" w:rsidR="00690A7A" w:rsidRPr="00732AEB" w:rsidRDefault="00690A7A" w:rsidP="00690A7A">
      <w:pPr>
        <w:pStyle w:val="ListParagraph"/>
        <w:numPr>
          <w:ilvl w:val="2"/>
          <w:numId w:val="32"/>
        </w:numPr>
        <w:spacing w:after="0" w:line="240" w:lineRule="auto"/>
        <w:rPr>
          <w:rFonts w:ascii="Arial" w:eastAsia="Arial" w:hAnsi="Arial" w:cs="Arial"/>
          <w:bCs/>
          <w:color w:val="000000"/>
          <w:sz w:val="14"/>
          <w:szCs w:val="14"/>
          <w:u w:val="single"/>
        </w:rPr>
      </w:pPr>
      <w:r w:rsidRPr="00732AEB">
        <w:rPr>
          <w:rFonts w:ascii="Arial" w:eastAsia="Arial" w:hAnsi="Arial" w:cs="Arial"/>
          <w:bCs/>
          <w:color w:val="000000"/>
          <w:sz w:val="14"/>
          <w:szCs w:val="14"/>
        </w:rPr>
        <w:t>If stent is used, must be combined with drainage procedure: VATS wash out or percutaneous drain,</w:t>
      </w:r>
    </w:p>
    <w:p w14:paraId="75822D98" w14:textId="77777777" w:rsidR="00690A7A" w:rsidRPr="006F22B8" w:rsidRDefault="00690A7A" w:rsidP="00690A7A">
      <w:pPr>
        <w:spacing w:after="0" w:line="240" w:lineRule="auto"/>
        <w:rPr>
          <w:rFonts w:ascii="Arial" w:eastAsia="Arial" w:hAnsi="Arial" w:cs="Arial"/>
          <w:b/>
          <w:color w:val="000000"/>
          <w:sz w:val="14"/>
          <w:szCs w:val="14"/>
        </w:rPr>
      </w:pPr>
      <w:r w:rsidRPr="006F22B8">
        <w:rPr>
          <w:rFonts w:ascii="Arial" w:eastAsia="Arial" w:hAnsi="Arial" w:cs="Arial"/>
          <w:b/>
          <w:color w:val="000000"/>
          <w:sz w:val="14"/>
          <w:szCs w:val="14"/>
        </w:rPr>
        <w:t>Overall indications for esophageal stent placement</w:t>
      </w:r>
    </w:p>
    <w:p w14:paraId="1E1C09B8" w14:textId="77777777" w:rsidR="00690A7A" w:rsidRPr="00732AEB" w:rsidRDefault="00690A7A" w:rsidP="00690A7A">
      <w:pPr>
        <w:pStyle w:val="ListParagraph"/>
        <w:numPr>
          <w:ilvl w:val="0"/>
          <w:numId w:val="59"/>
        </w:num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Luminal patency for intrinsic/extrinsic malignant compression</w:t>
      </w:r>
    </w:p>
    <w:p w14:paraId="34ADA818" w14:textId="77777777" w:rsidR="00690A7A" w:rsidRPr="00732AEB" w:rsidRDefault="00690A7A" w:rsidP="00690A7A">
      <w:pPr>
        <w:pStyle w:val="ListParagraph"/>
        <w:numPr>
          <w:ilvl w:val="0"/>
          <w:numId w:val="59"/>
        </w:num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Malignant esophageal fistula</w:t>
      </w:r>
    </w:p>
    <w:p w14:paraId="051668CE" w14:textId="77777777" w:rsidR="00690A7A" w:rsidRPr="006F22B8" w:rsidRDefault="00690A7A" w:rsidP="00690A7A">
      <w:pPr>
        <w:pStyle w:val="ListParagraph"/>
        <w:numPr>
          <w:ilvl w:val="0"/>
          <w:numId w:val="59"/>
        </w:numPr>
        <w:spacing w:after="0" w:line="240" w:lineRule="auto"/>
        <w:rPr>
          <w:rFonts w:ascii="Arial" w:eastAsia="Arial" w:hAnsi="Arial" w:cs="Arial"/>
          <w:bCs/>
          <w:color w:val="000000"/>
          <w:sz w:val="14"/>
          <w:szCs w:val="14"/>
          <w:u w:val="single"/>
        </w:rPr>
      </w:pPr>
      <w:r w:rsidRPr="00732AEB">
        <w:rPr>
          <w:rFonts w:ascii="Arial" w:eastAsia="Arial" w:hAnsi="Arial" w:cs="Arial"/>
          <w:bCs/>
          <w:color w:val="000000"/>
          <w:sz w:val="14"/>
          <w:szCs w:val="14"/>
          <w:u w:val="single"/>
        </w:rPr>
        <w:t>Contained</w:t>
      </w:r>
      <w:r w:rsidRPr="00732AEB">
        <w:rPr>
          <w:rFonts w:ascii="Arial" w:eastAsia="Arial" w:hAnsi="Arial" w:cs="Arial"/>
          <w:bCs/>
          <w:color w:val="000000"/>
          <w:sz w:val="14"/>
          <w:szCs w:val="14"/>
        </w:rPr>
        <w:t xml:space="preserve"> esophageal perforations</w:t>
      </w:r>
    </w:p>
    <w:p w14:paraId="47BF5045" w14:textId="77777777" w:rsidR="00690A7A" w:rsidRPr="00732AEB" w:rsidRDefault="00690A7A" w:rsidP="00690A7A">
      <w:pPr>
        <w:pStyle w:val="ListParagraph"/>
        <w:numPr>
          <w:ilvl w:val="0"/>
          <w:numId w:val="59"/>
        </w:numPr>
        <w:spacing w:after="0" w:line="240" w:lineRule="auto"/>
        <w:rPr>
          <w:rFonts w:ascii="Arial" w:eastAsia="Arial" w:hAnsi="Arial" w:cs="Arial"/>
          <w:bCs/>
          <w:color w:val="000000"/>
          <w:sz w:val="14"/>
          <w:szCs w:val="14"/>
          <w:u w:val="single"/>
        </w:rPr>
      </w:pPr>
      <w:r w:rsidRPr="00732AEB">
        <w:rPr>
          <w:rFonts w:ascii="Arial" w:eastAsia="Arial" w:hAnsi="Arial" w:cs="Arial"/>
          <w:bCs/>
          <w:color w:val="000000"/>
          <w:sz w:val="14"/>
          <w:szCs w:val="14"/>
        </w:rPr>
        <w:t xml:space="preserve">anastomotic leak in patients who are </w:t>
      </w:r>
      <w:r w:rsidRPr="00732AEB">
        <w:rPr>
          <w:rFonts w:ascii="Arial" w:eastAsia="Arial" w:hAnsi="Arial" w:cs="Arial"/>
          <w:bCs/>
          <w:color w:val="000000"/>
          <w:sz w:val="14"/>
          <w:szCs w:val="14"/>
          <w:u w:val="single"/>
        </w:rPr>
        <w:t>NOT septic</w:t>
      </w:r>
    </w:p>
    <w:p w14:paraId="11775211" w14:textId="77777777" w:rsidR="00690A7A" w:rsidRPr="00732AEB" w:rsidRDefault="00690A7A" w:rsidP="00690A7A">
      <w:p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Most common complication is stent migration</w:t>
      </w:r>
    </w:p>
    <w:p w14:paraId="29941857" w14:textId="77777777" w:rsidR="00690A7A" w:rsidRPr="00732AEB" w:rsidRDefault="00690A7A" w:rsidP="00690A7A">
      <w:p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Must perform esophogram 2-3 days out to ensure seal of stent</w:t>
      </w:r>
    </w:p>
    <w:p w14:paraId="317683FE" w14:textId="77777777" w:rsidR="00690A7A" w:rsidRPr="00732AEB" w:rsidRDefault="00690A7A" w:rsidP="00690A7A">
      <w:pPr>
        <w:spacing w:after="0" w:line="240" w:lineRule="auto"/>
        <w:rPr>
          <w:rFonts w:ascii="Arial" w:eastAsia="Arial" w:hAnsi="Arial" w:cs="Arial"/>
          <w:bCs/>
          <w:color w:val="000000"/>
          <w:sz w:val="14"/>
          <w:szCs w:val="14"/>
        </w:rPr>
      </w:pPr>
      <w:r w:rsidRPr="006F22B8">
        <w:rPr>
          <w:rFonts w:ascii="Arial" w:eastAsia="Arial" w:hAnsi="Arial" w:cs="Arial"/>
          <w:b/>
          <w:color w:val="000000"/>
          <w:sz w:val="14"/>
          <w:szCs w:val="14"/>
          <w:u w:val="single"/>
        </w:rPr>
        <w:t>Stent must be removed in 14 days</w:t>
      </w:r>
      <w:r w:rsidRPr="00732AEB">
        <w:rPr>
          <w:rFonts w:ascii="Arial" w:eastAsia="Arial" w:hAnsi="Arial" w:cs="Arial"/>
          <w:bCs/>
          <w:color w:val="000000"/>
          <w:sz w:val="14"/>
          <w:szCs w:val="14"/>
        </w:rPr>
        <w:t xml:space="preserve"> </w:t>
      </w:r>
      <w:r w:rsidRPr="00732AEB">
        <w:rPr>
          <w:rFonts w:ascii="Arial" w:eastAsia="Arial" w:hAnsi="Arial" w:cs="Arial"/>
          <w:bCs/>
          <w:color w:val="000000"/>
          <w:sz w:val="14"/>
          <w:szCs w:val="14"/>
        </w:rPr>
        <w:sym w:font="Wingdings" w:char="F0E0"/>
      </w:r>
      <w:r w:rsidRPr="00732AEB">
        <w:rPr>
          <w:rFonts w:ascii="Arial" w:eastAsia="Arial" w:hAnsi="Arial" w:cs="Arial"/>
          <w:bCs/>
          <w:color w:val="000000"/>
          <w:sz w:val="14"/>
          <w:szCs w:val="14"/>
        </w:rPr>
        <w:t xml:space="preserve"> prevents migration, tracheo-esophageal fistula, aortoesophageal fistula</w:t>
      </w:r>
    </w:p>
    <w:p w14:paraId="2AB27E91" w14:textId="77777777" w:rsidR="00690A7A" w:rsidRPr="00732AEB" w:rsidRDefault="00690A7A" w:rsidP="00690A7A">
      <w:pPr>
        <w:spacing w:after="0" w:line="240" w:lineRule="auto"/>
        <w:rPr>
          <w:rFonts w:ascii="Arial" w:eastAsia="Arial" w:hAnsi="Arial" w:cs="Arial"/>
          <w:bCs/>
          <w:color w:val="000000"/>
          <w:sz w:val="14"/>
          <w:szCs w:val="14"/>
        </w:rPr>
      </w:pPr>
      <w:r w:rsidRPr="00732AEB">
        <w:rPr>
          <w:rFonts w:ascii="Arial" w:eastAsia="Arial" w:hAnsi="Arial" w:cs="Arial"/>
          <w:bCs/>
          <w:color w:val="000000"/>
          <w:sz w:val="14"/>
          <w:szCs w:val="14"/>
        </w:rPr>
        <w:t xml:space="preserve">Should never use stent if: </w:t>
      </w:r>
      <w:r w:rsidRPr="006F22B8">
        <w:rPr>
          <w:rFonts w:ascii="Arial" w:eastAsia="Arial" w:hAnsi="Arial" w:cs="Arial"/>
          <w:b/>
          <w:color w:val="000000"/>
          <w:sz w:val="14"/>
          <w:szCs w:val="14"/>
          <w:u w:val="single"/>
        </w:rPr>
        <w:t>Injury &gt; 6 cm, crosses the GEJ, near cervical esophagus or if leak associated with gastric conduit after esophagectomy</w:t>
      </w:r>
    </w:p>
    <w:p w14:paraId="1CAE4B9B" w14:textId="77777777" w:rsidR="00690A7A" w:rsidRDefault="00690A7A" w:rsidP="00690A7A">
      <w:pPr>
        <w:spacing w:after="0" w:line="240" w:lineRule="auto"/>
        <w:rPr>
          <w:rFonts w:ascii="Arial" w:eastAsia="Arial" w:hAnsi="Arial" w:cs="Arial"/>
          <w:bCs/>
          <w:color w:val="000000"/>
          <w:sz w:val="14"/>
          <w:szCs w:val="14"/>
        </w:rPr>
      </w:pPr>
    </w:p>
    <w:p w14:paraId="6597455C"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Esophagectomy indications in perforated esophagus:</w:t>
      </w:r>
    </w:p>
    <w:p w14:paraId="774CC245" w14:textId="77777777" w:rsidR="00690A7A" w:rsidRPr="006F22B8" w:rsidRDefault="00690A7A" w:rsidP="00690A7A">
      <w:pPr>
        <w:pStyle w:val="ListParagraph"/>
        <w:numPr>
          <w:ilvl w:val="0"/>
          <w:numId w:val="32"/>
        </w:numPr>
        <w:spacing w:after="0" w:line="240" w:lineRule="auto"/>
        <w:rPr>
          <w:rFonts w:ascii="Arial" w:eastAsia="Arial" w:hAnsi="Arial" w:cs="Arial"/>
          <w:bCs/>
          <w:color w:val="000000"/>
          <w:sz w:val="14"/>
          <w:szCs w:val="14"/>
        </w:rPr>
      </w:pPr>
      <w:r w:rsidRPr="006F22B8">
        <w:rPr>
          <w:rFonts w:ascii="Arial" w:eastAsia="Arial" w:hAnsi="Arial" w:cs="Arial"/>
          <w:b/>
          <w:color w:val="000000"/>
          <w:sz w:val="14"/>
          <w:szCs w:val="14"/>
        </w:rPr>
        <w:t>Achalasia</w:t>
      </w:r>
      <w:r w:rsidRPr="006F22B8">
        <w:rPr>
          <w:rFonts w:ascii="Arial" w:eastAsia="Arial" w:hAnsi="Arial" w:cs="Arial"/>
          <w:bCs/>
          <w:color w:val="000000"/>
          <w:sz w:val="14"/>
          <w:szCs w:val="14"/>
        </w:rPr>
        <w:t xml:space="preserve"> (must be</w:t>
      </w:r>
      <w:r w:rsidRPr="006F22B8">
        <w:rPr>
          <w:rFonts w:ascii="Arial" w:eastAsia="Arial" w:hAnsi="Arial" w:cs="Arial"/>
          <w:bCs/>
          <w:color w:val="000000"/>
          <w:sz w:val="14"/>
          <w:szCs w:val="14"/>
          <w:u w:val="single"/>
        </w:rPr>
        <w:t xml:space="preserve"> </w:t>
      </w:r>
      <w:r w:rsidRPr="006F22B8">
        <w:rPr>
          <w:rFonts w:ascii="Arial" w:eastAsia="Arial" w:hAnsi="Arial" w:cs="Arial"/>
          <w:bCs/>
          <w:color w:val="000000"/>
          <w:sz w:val="14"/>
          <w:szCs w:val="14"/>
        </w:rPr>
        <w:t xml:space="preserve">severely dilated, tortuous, burnt out esophagus otherwise primary repair then myotomy on other side), </w:t>
      </w:r>
    </w:p>
    <w:p w14:paraId="56C5C7D4" w14:textId="77777777" w:rsidR="00690A7A" w:rsidRDefault="00690A7A" w:rsidP="00690A7A">
      <w:pPr>
        <w:pStyle w:val="ListParagraph"/>
        <w:numPr>
          <w:ilvl w:val="0"/>
          <w:numId w:val="3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Stricture</w:t>
      </w:r>
    </w:p>
    <w:p w14:paraId="7C8FE61B" w14:textId="77777777" w:rsidR="00690A7A" w:rsidRPr="004C2A7A" w:rsidRDefault="00690A7A" w:rsidP="00690A7A">
      <w:pPr>
        <w:pStyle w:val="ListParagraph"/>
        <w:numPr>
          <w:ilvl w:val="0"/>
          <w:numId w:val="32"/>
        </w:numPr>
        <w:spacing w:after="0" w:line="240" w:lineRule="auto"/>
        <w:rPr>
          <w:rFonts w:ascii="Arial" w:eastAsia="Arial" w:hAnsi="Arial" w:cs="Arial"/>
          <w:b/>
          <w:color w:val="000000"/>
          <w:sz w:val="14"/>
          <w:szCs w:val="14"/>
        </w:rPr>
      </w:pPr>
      <w:r>
        <w:rPr>
          <w:rFonts w:ascii="Arial" w:eastAsia="Arial" w:hAnsi="Arial" w:cs="Arial"/>
          <w:b/>
          <w:color w:val="000000"/>
          <w:sz w:val="14"/>
          <w:szCs w:val="14"/>
        </w:rPr>
        <w:t>M</w:t>
      </w:r>
      <w:r w:rsidRPr="004C2A7A">
        <w:rPr>
          <w:rFonts w:ascii="Arial" w:eastAsia="Arial" w:hAnsi="Arial" w:cs="Arial"/>
          <w:b/>
          <w:color w:val="000000"/>
          <w:sz w:val="14"/>
          <w:szCs w:val="14"/>
        </w:rPr>
        <w:t>alignancy</w:t>
      </w:r>
    </w:p>
    <w:p w14:paraId="377B8EB3" w14:textId="77777777" w:rsidR="00690A7A" w:rsidRPr="008A21E9" w:rsidRDefault="00690A7A" w:rsidP="00690A7A">
      <w:pPr>
        <w:spacing w:after="0" w:line="240" w:lineRule="auto"/>
        <w:rPr>
          <w:rFonts w:ascii="Arial" w:eastAsia="Arial" w:hAnsi="Arial" w:cs="Arial"/>
          <w:b/>
          <w:color w:val="000000"/>
          <w:sz w:val="14"/>
          <w:szCs w:val="14"/>
          <w:u w:val="single"/>
        </w:rPr>
      </w:pPr>
      <w:r>
        <w:rPr>
          <w:rFonts w:ascii="Arial" w:eastAsia="Arial" w:hAnsi="Arial" w:cs="Arial"/>
          <w:b/>
          <w:color w:val="000000"/>
          <w:sz w:val="14"/>
          <w:szCs w:val="14"/>
        </w:rPr>
        <w:t xml:space="preserve">Intra-abdominal perforation </w:t>
      </w:r>
      <w:r w:rsidRPr="008A21E9">
        <w:rPr>
          <w:rFonts w:ascii="Arial" w:eastAsia="Arial" w:hAnsi="Arial" w:cs="Arial"/>
          <w:b/>
          <w:color w:val="000000"/>
          <w:sz w:val="14"/>
          <w:szCs w:val="14"/>
        </w:rPr>
        <w:sym w:font="Wingdings" w:char="F0E0"/>
      </w:r>
      <w:r>
        <w:rPr>
          <w:rFonts w:ascii="Arial" w:eastAsia="Arial" w:hAnsi="Arial" w:cs="Arial"/>
          <w:b/>
          <w:color w:val="000000"/>
          <w:sz w:val="14"/>
          <w:szCs w:val="14"/>
        </w:rPr>
        <w:t xml:space="preserve"> laparotomy, </w:t>
      </w:r>
      <w:r w:rsidRPr="008A21E9">
        <w:rPr>
          <w:rFonts w:ascii="Arial" w:eastAsia="Arial" w:hAnsi="Arial" w:cs="Arial"/>
          <w:bCs/>
          <w:color w:val="000000"/>
          <w:sz w:val="14"/>
          <w:szCs w:val="14"/>
        </w:rPr>
        <w:t>primary</w:t>
      </w:r>
      <w:r>
        <w:rPr>
          <w:rFonts w:ascii="Arial" w:eastAsia="Arial" w:hAnsi="Arial" w:cs="Arial"/>
          <w:bCs/>
          <w:color w:val="000000"/>
          <w:sz w:val="14"/>
          <w:szCs w:val="14"/>
        </w:rPr>
        <w:t xml:space="preserve"> repair, </w:t>
      </w:r>
      <w:r>
        <w:rPr>
          <w:rFonts w:ascii="Arial" w:eastAsia="Arial" w:hAnsi="Arial" w:cs="Arial"/>
          <w:b/>
          <w:color w:val="000000"/>
          <w:sz w:val="14"/>
          <w:szCs w:val="14"/>
          <w:u w:val="single"/>
        </w:rPr>
        <w:t>then perform a fundoplication, and feeding J</w:t>
      </w:r>
    </w:p>
    <w:p w14:paraId="1A1E2A4B" w14:textId="77777777" w:rsidR="00690A7A" w:rsidRDefault="00690A7A" w:rsidP="00690A7A">
      <w:pPr>
        <w:spacing w:after="0" w:line="240" w:lineRule="auto"/>
        <w:rPr>
          <w:rFonts w:ascii="Arial" w:eastAsia="Arial" w:hAnsi="Arial" w:cs="Arial"/>
          <w:b/>
          <w:color w:val="000000"/>
          <w:sz w:val="14"/>
          <w:szCs w:val="14"/>
        </w:rPr>
      </w:pPr>
    </w:p>
    <w:p w14:paraId="12493ABE" w14:textId="77777777" w:rsidR="00690A7A" w:rsidRDefault="00690A7A" w:rsidP="00690A7A">
      <w:pPr>
        <w:spacing w:after="0" w:line="240" w:lineRule="auto"/>
        <w:rPr>
          <w:rFonts w:ascii="Arial" w:eastAsia="Arial" w:hAnsi="Arial" w:cs="Arial"/>
          <w:b/>
          <w:color w:val="000000"/>
          <w:sz w:val="14"/>
          <w:szCs w:val="14"/>
        </w:rPr>
      </w:pPr>
      <w:r>
        <w:rPr>
          <w:rFonts w:ascii="Arial" w:eastAsia="Arial" w:hAnsi="Arial" w:cs="Arial"/>
          <w:b/>
          <w:color w:val="000000"/>
          <w:sz w:val="14"/>
          <w:szCs w:val="14"/>
        </w:rPr>
        <w:t>Esophageal perforation after dilation for achalasia</w:t>
      </w:r>
    </w:p>
    <w:p w14:paraId="1E5F470B" w14:textId="77777777" w:rsidR="00690A7A" w:rsidRPr="000C4260" w:rsidRDefault="00690A7A" w:rsidP="00690A7A">
      <w:pPr>
        <w:pStyle w:val="ListParagraph"/>
        <w:numPr>
          <w:ilvl w:val="0"/>
          <w:numId w:val="32"/>
        </w:numPr>
        <w:spacing w:after="0" w:line="240" w:lineRule="auto"/>
        <w:rPr>
          <w:rFonts w:ascii="Arial" w:eastAsia="Arial" w:hAnsi="Arial" w:cs="Arial"/>
          <w:b/>
          <w:color w:val="000000"/>
          <w:sz w:val="14"/>
          <w:szCs w:val="14"/>
        </w:rPr>
      </w:pPr>
      <w:r>
        <w:rPr>
          <w:rFonts w:ascii="Arial" w:eastAsia="Arial" w:hAnsi="Arial" w:cs="Arial"/>
          <w:bCs/>
          <w:color w:val="000000"/>
          <w:sz w:val="14"/>
          <w:szCs w:val="14"/>
        </w:rPr>
        <w:t xml:space="preserve">Usually distal perf </w:t>
      </w:r>
      <w:r w:rsidRPr="000C4260">
        <w:rPr>
          <w:rFonts w:ascii="Arial" w:eastAsia="Arial" w:hAnsi="Arial" w:cs="Arial"/>
          <w:bCs/>
          <w:color w:val="000000"/>
          <w:sz w:val="14"/>
          <w:szCs w:val="14"/>
        </w:rPr>
        <w:sym w:font="Wingdings" w:char="F0E0"/>
      </w:r>
      <w:r>
        <w:rPr>
          <w:rFonts w:ascii="Arial" w:eastAsia="Arial" w:hAnsi="Arial" w:cs="Arial"/>
          <w:b/>
          <w:color w:val="000000"/>
          <w:sz w:val="14"/>
          <w:szCs w:val="14"/>
          <w:u w:val="single"/>
        </w:rPr>
        <w:t xml:space="preserve"> Left posterolateral thoracotomy in 7</w:t>
      </w:r>
      <w:r w:rsidRPr="000C4260">
        <w:rPr>
          <w:rFonts w:ascii="Arial" w:eastAsia="Arial" w:hAnsi="Arial" w:cs="Arial"/>
          <w:b/>
          <w:color w:val="000000"/>
          <w:sz w:val="14"/>
          <w:szCs w:val="14"/>
          <w:u w:val="single"/>
          <w:vertAlign w:val="superscript"/>
        </w:rPr>
        <w:t>th</w:t>
      </w:r>
      <w:r>
        <w:rPr>
          <w:rFonts w:ascii="Arial" w:eastAsia="Arial" w:hAnsi="Arial" w:cs="Arial"/>
          <w:b/>
          <w:color w:val="000000"/>
          <w:sz w:val="14"/>
          <w:szCs w:val="14"/>
          <w:u w:val="single"/>
        </w:rPr>
        <w:t xml:space="preserve"> ICS</w:t>
      </w:r>
    </w:p>
    <w:p w14:paraId="4835376E" w14:textId="77777777" w:rsidR="00690A7A" w:rsidRPr="000C4260" w:rsidRDefault="00690A7A" w:rsidP="00690A7A">
      <w:pPr>
        <w:pStyle w:val="ListParagraph"/>
        <w:numPr>
          <w:ilvl w:val="0"/>
          <w:numId w:val="32"/>
        </w:numPr>
        <w:spacing w:after="0" w:line="240" w:lineRule="auto"/>
        <w:rPr>
          <w:rFonts w:ascii="Arial" w:eastAsia="Arial" w:hAnsi="Arial" w:cs="Arial"/>
          <w:bCs/>
          <w:color w:val="000000"/>
          <w:sz w:val="14"/>
          <w:szCs w:val="14"/>
        </w:rPr>
      </w:pPr>
      <w:r>
        <w:rPr>
          <w:rFonts w:ascii="Arial" w:eastAsia="Arial" w:hAnsi="Arial" w:cs="Arial"/>
          <w:b/>
          <w:color w:val="000000"/>
          <w:sz w:val="14"/>
          <w:szCs w:val="14"/>
        </w:rPr>
        <w:t xml:space="preserve">Treatment: </w:t>
      </w:r>
      <w:r>
        <w:rPr>
          <w:rFonts w:ascii="Arial" w:eastAsia="Arial" w:hAnsi="Arial" w:cs="Arial"/>
          <w:b/>
          <w:color w:val="000000"/>
          <w:sz w:val="14"/>
          <w:szCs w:val="14"/>
          <w:u w:val="single"/>
        </w:rPr>
        <w:t>P</w:t>
      </w:r>
      <w:r w:rsidRPr="000C4260">
        <w:rPr>
          <w:rFonts w:ascii="Arial" w:eastAsia="Arial" w:hAnsi="Arial" w:cs="Arial"/>
          <w:b/>
          <w:color w:val="000000"/>
          <w:sz w:val="14"/>
          <w:szCs w:val="14"/>
          <w:u w:val="single"/>
        </w:rPr>
        <w:t>rimary repair</w:t>
      </w:r>
      <w:r>
        <w:rPr>
          <w:rFonts w:ascii="Arial" w:eastAsia="Arial" w:hAnsi="Arial" w:cs="Arial"/>
          <w:b/>
          <w:color w:val="000000"/>
          <w:sz w:val="14"/>
          <w:szCs w:val="14"/>
          <w:u w:val="single"/>
        </w:rPr>
        <w:t xml:space="preserve"> with flap</w:t>
      </w:r>
      <w:r w:rsidRPr="000C4260">
        <w:rPr>
          <w:rFonts w:ascii="Arial" w:eastAsia="Arial" w:hAnsi="Arial" w:cs="Arial"/>
          <w:b/>
          <w:color w:val="000000"/>
          <w:sz w:val="14"/>
          <w:szCs w:val="14"/>
          <w:u w:val="single"/>
        </w:rPr>
        <w:t xml:space="preserve"> AND esophageal myotomy on the other side</w:t>
      </w:r>
    </w:p>
    <w:p w14:paraId="3C9C46E9" w14:textId="77777777" w:rsidR="00690A7A" w:rsidRPr="000C4260" w:rsidRDefault="00690A7A" w:rsidP="00690A7A">
      <w:pPr>
        <w:spacing w:after="0" w:line="240" w:lineRule="auto"/>
        <w:ind w:left="360"/>
        <w:rPr>
          <w:rFonts w:ascii="Arial" w:eastAsia="Arial" w:hAnsi="Arial" w:cs="Arial"/>
          <w:bCs/>
          <w:color w:val="000000"/>
          <w:sz w:val="14"/>
          <w:szCs w:val="14"/>
        </w:rPr>
      </w:pPr>
    </w:p>
    <w:p w14:paraId="52592B37" w14:textId="77777777" w:rsidR="00690A7A" w:rsidRDefault="00690A7A" w:rsidP="00690A7A">
      <w:pPr>
        <w:spacing w:after="0" w:line="240" w:lineRule="auto"/>
        <w:rPr>
          <w:rFonts w:ascii="Arial" w:eastAsia="Arial" w:hAnsi="Arial" w:cs="Arial"/>
          <w:bCs/>
          <w:color w:val="000000"/>
          <w:sz w:val="14"/>
          <w:szCs w:val="14"/>
        </w:rPr>
      </w:pPr>
      <w:r w:rsidRPr="00A74F90">
        <w:rPr>
          <w:rFonts w:ascii="Arial" w:eastAsia="Arial" w:hAnsi="Arial" w:cs="Arial"/>
          <w:b/>
          <w:color w:val="000000"/>
          <w:sz w:val="14"/>
          <w:szCs w:val="14"/>
        </w:rPr>
        <w:t>Esophagectomy</w:t>
      </w:r>
      <w:r w:rsidRPr="00A74F90">
        <w:rPr>
          <w:rFonts w:ascii="Arial" w:eastAsia="Arial" w:hAnsi="Arial" w:cs="Arial"/>
          <w:bCs/>
          <w:color w:val="000000"/>
          <w:sz w:val="14"/>
          <w:szCs w:val="14"/>
        </w:rPr>
        <w:t xml:space="preserve"> for perforations is </w:t>
      </w:r>
      <w:r w:rsidRPr="00A74F90">
        <w:rPr>
          <w:rFonts w:ascii="Arial" w:eastAsia="Arial" w:hAnsi="Arial" w:cs="Arial"/>
          <w:b/>
          <w:color w:val="000000"/>
          <w:sz w:val="14"/>
          <w:szCs w:val="14"/>
        </w:rPr>
        <w:t>contraindicated in SEPTIC OR SICK</w:t>
      </w:r>
      <w:r w:rsidRPr="00A74F90">
        <w:rPr>
          <w:rFonts w:ascii="Arial" w:eastAsia="Arial" w:hAnsi="Arial" w:cs="Arial"/>
          <w:bCs/>
          <w:color w:val="000000"/>
          <w:sz w:val="14"/>
          <w:szCs w:val="14"/>
        </w:rPr>
        <w:t xml:space="preserve"> patient</w:t>
      </w:r>
      <w:r>
        <w:rPr>
          <w:rFonts w:ascii="Arial" w:eastAsia="Arial" w:hAnsi="Arial" w:cs="Arial"/>
          <w:bCs/>
          <w:color w:val="000000"/>
          <w:sz w:val="14"/>
          <w:szCs w:val="14"/>
        </w:rPr>
        <w:t xml:space="preserve"> </w:t>
      </w:r>
      <w:r w:rsidRPr="006F22B8">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need deversion</w:t>
      </w:r>
    </w:p>
    <w:p w14:paraId="41DBBD43" w14:textId="77777777" w:rsidR="00690A7A" w:rsidRPr="002315E2" w:rsidRDefault="00690A7A" w:rsidP="00690A7A">
      <w:pPr>
        <w:spacing w:after="0" w:line="240" w:lineRule="auto"/>
        <w:rPr>
          <w:rFonts w:ascii="Arial" w:eastAsia="Arial" w:hAnsi="Arial" w:cs="Arial"/>
          <w:bCs/>
          <w:color w:val="000000"/>
          <w:sz w:val="14"/>
          <w:szCs w:val="14"/>
        </w:rPr>
      </w:pPr>
      <w:r>
        <w:rPr>
          <w:rFonts w:ascii="Arial" w:eastAsia="Arial" w:hAnsi="Arial" w:cs="Arial"/>
          <w:bCs/>
          <w:color w:val="000000"/>
          <w:sz w:val="14"/>
          <w:szCs w:val="14"/>
        </w:rPr>
        <w:t xml:space="preserve">Perforation after Nissen  </w:t>
      </w:r>
      <w:r w:rsidRPr="000C4260">
        <w:rPr>
          <w:rFonts w:ascii="Arial" w:eastAsia="Arial" w:hAnsi="Arial" w:cs="Arial"/>
          <w:bCs/>
          <w:color w:val="000000"/>
          <w:sz w:val="14"/>
          <w:szCs w:val="14"/>
        </w:rPr>
        <w:sym w:font="Wingdings" w:char="F0E0"/>
      </w:r>
      <w:r>
        <w:rPr>
          <w:rFonts w:ascii="Arial" w:eastAsia="Arial" w:hAnsi="Arial" w:cs="Arial"/>
          <w:bCs/>
          <w:color w:val="000000"/>
          <w:sz w:val="14"/>
          <w:szCs w:val="14"/>
        </w:rPr>
        <w:t xml:space="preserve"> take down wrap, primary repair, redo wrap</w:t>
      </w:r>
    </w:p>
    <w:p w14:paraId="25F89CD7" w14:textId="77777777" w:rsidR="00690A7A" w:rsidRPr="00A74F90" w:rsidRDefault="00690A7A" w:rsidP="00690A7A">
      <w:pPr>
        <w:spacing w:after="0" w:line="240" w:lineRule="auto"/>
        <w:rPr>
          <w:rFonts w:ascii="Arial" w:eastAsia="Arial" w:hAnsi="Arial" w:cs="Arial"/>
          <w:bCs/>
          <w:color w:val="000000"/>
          <w:sz w:val="14"/>
          <w:szCs w:val="14"/>
        </w:rPr>
      </w:pPr>
      <w:r>
        <w:rPr>
          <w:noProof/>
        </w:rPr>
        <w:drawing>
          <wp:anchor distT="0" distB="0" distL="114300" distR="114300" simplePos="0" relativeHeight="251662336" behindDoc="1" locked="0" layoutInCell="1" allowOverlap="1" wp14:anchorId="4941F3E2" wp14:editId="0235F760">
            <wp:simplePos x="0" y="0"/>
            <wp:positionH relativeFrom="page">
              <wp:align>right</wp:align>
            </wp:positionH>
            <wp:positionV relativeFrom="paragraph">
              <wp:posOffset>80101</wp:posOffset>
            </wp:positionV>
            <wp:extent cx="1785620" cy="3297555"/>
            <wp:effectExtent l="0" t="0" r="5080" b="0"/>
            <wp:wrapTight wrapText="bothSides">
              <wp:wrapPolygon edited="0">
                <wp:start x="0" y="0"/>
                <wp:lineTo x="0" y="21463"/>
                <wp:lineTo x="21431" y="21463"/>
                <wp:lineTo x="21431" y="0"/>
                <wp:lineTo x="0" y="0"/>
              </wp:wrapPolygon>
            </wp:wrapTight>
            <wp:docPr id="19" name="Picture 19" descr="Image result for tnm esophageal c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nm esophageal cancer"/>
                    <pic:cNvPicPr>
                      <a:picLocks noChangeAspect="1" noChangeArrowheads="1"/>
                    </pic:cNvPicPr>
                  </pic:nvPicPr>
                  <pic:blipFill>
                    <a:blip r:embed="rId85" cstate="screen">
                      <a:extLst>
                        <a:ext uri="{28A0092B-C50C-407E-A947-70E740481C1C}">
                          <a14:useLocalDpi xmlns:a14="http://schemas.microsoft.com/office/drawing/2010/main"/>
                        </a:ext>
                      </a:extLst>
                    </a:blip>
                    <a:srcRect/>
                    <a:stretch>
                      <a:fillRect/>
                    </a:stretch>
                  </pic:blipFill>
                  <pic:spPr bwMode="auto">
                    <a:xfrm>
                      <a:off x="0" y="0"/>
                      <a:ext cx="1785620" cy="3297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A5B45A"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Esophageal cancer</w:t>
      </w:r>
    </w:p>
    <w:p w14:paraId="6904CF23" w14:textId="77777777" w:rsidR="00690A7A" w:rsidRPr="00C360DD" w:rsidRDefault="00690A7A" w:rsidP="00690A7A">
      <w:pPr>
        <w:spacing w:after="0" w:line="240" w:lineRule="auto"/>
        <w:rPr>
          <w:rFonts w:ascii="Arial" w:eastAsia="Arial" w:hAnsi="Arial" w:cs="Arial"/>
          <w:bCs/>
          <w:color w:val="333333"/>
          <w:sz w:val="14"/>
          <w:szCs w:val="14"/>
        </w:rPr>
      </w:pPr>
      <w:r w:rsidRPr="00C360DD">
        <w:rPr>
          <w:rFonts w:ascii="Arial" w:eastAsia="Arial" w:hAnsi="Arial" w:cs="Arial"/>
          <w:bCs/>
          <w:color w:val="333333"/>
          <w:sz w:val="14"/>
          <w:szCs w:val="14"/>
        </w:rPr>
        <w:t>MC esophageal CA is adenocarcinoma in US. SCC MC in the world</w:t>
      </w:r>
    </w:p>
    <w:p w14:paraId="788B67E0" w14:textId="77777777" w:rsidR="00690A7A" w:rsidRPr="009E76DB" w:rsidRDefault="00690A7A" w:rsidP="00690A7A">
      <w:pPr>
        <w:spacing w:after="0" w:line="240" w:lineRule="auto"/>
        <w:rPr>
          <w:rFonts w:ascii="Arial" w:eastAsia="Arial" w:hAnsi="Arial" w:cs="Arial"/>
          <w:bCs/>
          <w:color w:val="333333"/>
          <w:sz w:val="14"/>
          <w:szCs w:val="14"/>
        </w:rPr>
      </w:pPr>
      <w:r>
        <w:rPr>
          <w:rFonts w:ascii="Arial" w:eastAsia="Arial" w:hAnsi="Arial" w:cs="Arial"/>
          <w:bCs/>
          <w:color w:val="333333"/>
          <w:sz w:val="14"/>
          <w:szCs w:val="14"/>
        </w:rPr>
        <w:t>Usually diagnosed at end stage and metastatic</w:t>
      </w:r>
    </w:p>
    <w:p w14:paraId="171CE760" w14:textId="77777777" w:rsidR="00690A7A" w:rsidRDefault="00690A7A" w:rsidP="00690A7A">
      <w:pPr>
        <w:spacing w:after="0" w:line="240" w:lineRule="auto"/>
        <w:rPr>
          <w:rFonts w:ascii="Arial" w:eastAsia="Arial" w:hAnsi="Arial" w:cs="Arial"/>
          <w:b/>
          <w:color w:val="333333"/>
          <w:sz w:val="14"/>
          <w:szCs w:val="14"/>
        </w:rPr>
      </w:pPr>
      <w:r w:rsidRPr="00E5267C">
        <w:rPr>
          <w:rFonts w:ascii="Arial" w:eastAsia="Arial" w:hAnsi="Arial" w:cs="Arial"/>
          <w:color w:val="333333"/>
          <w:sz w:val="14"/>
          <w:szCs w:val="14"/>
        </w:rPr>
        <w:t xml:space="preserve">Spreads along </w:t>
      </w:r>
      <w:r w:rsidRPr="00E5267C">
        <w:rPr>
          <w:rFonts w:ascii="Arial" w:eastAsia="Arial" w:hAnsi="Arial" w:cs="Arial"/>
          <w:b/>
          <w:color w:val="333333"/>
          <w:sz w:val="14"/>
          <w:szCs w:val="14"/>
        </w:rPr>
        <w:t>submucosal lymphatics</w:t>
      </w:r>
    </w:p>
    <w:p w14:paraId="4AE51009" w14:textId="77777777" w:rsidR="00690A7A" w:rsidRDefault="00690A7A" w:rsidP="00690A7A">
      <w:pPr>
        <w:spacing w:after="0" w:line="240" w:lineRule="auto"/>
        <w:rPr>
          <w:rFonts w:ascii="Arial" w:eastAsia="Arial" w:hAnsi="Arial" w:cs="Arial"/>
          <w:bCs/>
          <w:color w:val="333333"/>
          <w:sz w:val="14"/>
          <w:szCs w:val="14"/>
        </w:rPr>
      </w:pPr>
      <w:r>
        <w:rPr>
          <w:rFonts w:ascii="Arial" w:eastAsia="Arial" w:hAnsi="Arial" w:cs="Arial"/>
          <w:b/>
          <w:color w:val="333333"/>
          <w:sz w:val="14"/>
          <w:szCs w:val="14"/>
        </w:rPr>
        <w:t xml:space="preserve">Risk factors: </w:t>
      </w:r>
      <w:r>
        <w:rPr>
          <w:rFonts w:ascii="Arial" w:eastAsia="Arial" w:hAnsi="Arial" w:cs="Arial"/>
          <w:bCs/>
          <w:color w:val="333333"/>
          <w:sz w:val="14"/>
          <w:szCs w:val="14"/>
        </w:rPr>
        <w:t xml:space="preserve"> ETOH, smoking, caustic injury, acid reflux</w:t>
      </w:r>
    </w:p>
    <w:p w14:paraId="50A51205" w14:textId="77777777" w:rsidR="00690A7A" w:rsidRDefault="00690A7A" w:rsidP="00690A7A">
      <w:pPr>
        <w:spacing w:after="0" w:line="240" w:lineRule="auto"/>
        <w:rPr>
          <w:rFonts w:ascii="Arial" w:eastAsia="Arial" w:hAnsi="Arial" w:cs="Arial"/>
          <w:b/>
          <w:color w:val="333333"/>
          <w:sz w:val="14"/>
          <w:szCs w:val="14"/>
        </w:rPr>
      </w:pPr>
      <w:r>
        <w:rPr>
          <w:rFonts w:ascii="Arial" w:eastAsia="Arial" w:hAnsi="Arial" w:cs="Arial"/>
          <w:bCs/>
          <w:color w:val="333333"/>
          <w:sz w:val="14"/>
          <w:szCs w:val="14"/>
        </w:rPr>
        <w:t xml:space="preserve">Adenocarcinoma = </w:t>
      </w:r>
      <w:r>
        <w:rPr>
          <w:rFonts w:ascii="Arial" w:eastAsia="Arial" w:hAnsi="Arial" w:cs="Arial"/>
          <w:b/>
          <w:color w:val="333333"/>
          <w:sz w:val="14"/>
          <w:szCs w:val="14"/>
        </w:rPr>
        <w:t xml:space="preserve">lower 1/3, Liver MC site of mets. MC Caucasians </w:t>
      </w:r>
    </w:p>
    <w:p w14:paraId="67B1211B" w14:textId="77777777" w:rsidR="00690A7A" w:rsidRPr="0031333C" w:rsidRDefault="00690A7A" w:rsidP="00690A7A">
      <w:pPr>
        <w:spacing w:after="0" w:line="240" w:lineRule="auto"/>
        <w:rPr>
          <w:rFonts w:ascii="Arial" w:eastAsia="Arial" w:hAnsi="Arial" w:cs="Arial"/>
          <w:b/>
          <w:color w:val="000000"/>
          <w:sz w:val="14"/>
          <w:szCs w:val="14"/>
        </w:rPr>
      </w:pPr>
      <w:r>
        <w:rPr>
          <w:rFonts w:ascii="Arial" w:eastAsia="Arial" w:hAnsi="Arial" w:cs="Arial"/>
          <w:bCs/>
          <w:color w:val="333333"/>
          <w:sz w:val="14"/>
          <w:szCs w:val="14"/>
        </w:rPr>
        <w:t xml:space="preserve">Squamous cell = </w:t>
      </w:r>
      <w:r>
        <w:rPr>
          <w:rFonts w:ascii="Arial" w:eastAsia="Arial" w:hAnsi="Arial" w:cs="Arial"/>
          <w:b/>
          <w:color w:val="333333"/>
          <w:sz w:val="14"/>
          <w:szCs w:val="14"/>
        </w:rPr>
        <w:t xml:space="preserve">upper 2/3. </w:t>
      </w:r>
      <w:r w:rsidRPr="0031333C">
        <w:rPr>
          <w:rFonts w:ascii="Arial" w:eastAsia="Arial" w:hAnsi="Arial" w:cs="Arial"/>
          <w:b/>
          <w:color w:val="333333"/>
          <w:sz w:val="14"/>
          <w:szCs w:val="14"/>
        </w:rPr>
        <w:t>Lung MC mets. MC African American</w:t>
      </w:r>
    </w:p>
    <w:p w14:paraId="114FFA1A" w14:textId="77777777" w:rsidR="00690A7A" w:rsidRPr="00C360DD" w:rsidRDefault="00690A7A" w:rsidP="00690A7A">
      <w:pPr>
        <w:spacing w:after="0" w:line="240" w:lineRule="auto"/>
        <w:rPr>
          <w:rFonts w:ascii="Arial" w:eastAsia="Arial" w:hAnsi="Arial" w:cs="Arial"/>
          <w:bCs/>
          <w:color w:val="333333"/>
          <w:sz w:val="14"/>
          <w:szCs w:val="14"/>
        </w:rPr>
      </w:pPr>
      <w:r w:rsidRPr="0031333C">
        <w:rPr>
          <w:rFonts w:ascii="Arial" w:eastAsia="Arial" w:hAnsi="Arial" w:cs="Arial"/>
          <w:b/>
          <w:color w:val="333333"/>
          <w:sz w:val="14"/>
          <w:szCs w:val="14"/>
        </w:rPr>
        <w:t xml:space="preserve">Unresectability: Nodes outside of resection, </w:t>
      </w:r>
      <w:r w:rsidRPr="00C360DD">
        <w:rPr>
          <w:rFonts w:ascii="Arial" w:eastAsia="Arial" w:hAnsi="Arial" w:cs="Arial"/>
          <w:b/>
          <w:color w:val="333333"/>
          <w:sz w:val="14"/>
          <w:szCs w:val="14"/>
        </w:rPr>
        <w:t>hoarseness</w:t>
      </w:r>
      <w:r w:rsidRPr="00C360DD">
        <w:rPr>
          <w:rFonts w:ascii="Arial" w:eastAsia="Arial" w:hAnsi="Arial" w:cs="Arial"/>
          <w:bCs/>
          <w:color w:val="333333"/>
          <w:sz w:val="14"/>
          <w:szCs w:val="14"/>
        </w:rPr>
        <w:t xml:space="preserve"> (RLN invasion), </w:t>
      </w:r>
      <w:r w:rsidRPr="00C360DD">
        <w:rPr>
          <w:rFonts w:ascii="Arial" w:eastAsia="Arial" w:hAnsi="Arial" w:cs="Arial"/>
          <w:b/>
          <w:color w:val="333333"/>
          <w:sz w:val="14"/>
          <w:szCs w:val="14"/>
        </w:rPr>
        <w:t>Horner’s syndrome</w:t>
      </w:r>
      <w:r w:rsidRPr="00C360DD">
        <w:rPr>
          <w:rFonts w:ascii="Arial" w:eastAsia="Arial" w:hAnsi="Arial" w:cs="Arial"/>
          <w:bCs/>
          <w:color w:val="333333"/>
          <w:sz w:val="14"/>
          <w:szCs w:val="14"/>
        </w:rPr>
        <w:t xml:space="preserve"> (brachial plexus), </w:t>
      </w:r>
      <w:r w:rsidRPr="00C360DD">
        <w:rPr>
          <w:rFonts w:ascii="Arial" w:eastAsia="Arial" w:hAnsi="Arial" w:cs="Arial"/>
          <w:b/>
          <w:color w:val="333333"/>
          <w:sz w:val="14"/>
          <w:szCs w:val="14"/>
        </w:rPr>
        <w:t>phrenic nerve invasion</w:t>
      </w:r>
      <w:r w:rsidRPr="00C360DD">
        <w:rPr>
          <w:rFonts w:ascii="Arial" w:eastAsia="Arial" w:hAnsi="Arial" w:cs="Arial"/>
          <w:bCs/>
          <w:color w:val="333333"/>
          <w:sz w:val="14"/>
          <w:szCs w:val="14"/>
        </w:rPr>
        <w:t xml:space="preserve">, </w:t>
      </w:r>
      <w:r w:rsidRPr="00C360DD">
        <w:rPr>
          <w:rFonts w:ascii="Arial" w:eastAsia="Arial" w:hAnsi="Arial" w:cs="Arial"/>
          <w:b/>
          <w:color w:val="333333"/>
          <w:sz w:val="14"/>
          <w:szCs w:val="14"/>
        </w:rPr>
        <w:t>malignant pleural effusion</w:t>
      </w:r>
      <w:r w:rsidRPr="00C360DD">
        <w:rPr>
          <w:rFonts w:ascii="Arial" w:eastAsia="Arial" w:hAnsi="Arial" w:cs="Arial"/>
          <w:bCs/>
          <w:color w:val="333333"/>
          <w:sz w:val="14"/>
          <w:szCs w:val="14"/>
        </w:rPr>
        <w:t xml:space="preserve">, </w:t>
      </w:r>
      <w:r w:rsidRPr="00C360DD">
        <w:rPr>
          <w:rFonts w:ascii="Arial" w:eastAsia="Arial" w:hAnsi="Arial" w:cs="Arial"/>
          <w:b/>
          <w:color w:val="333333"/>
          <w:sz w:val="14"/>
          <w:szCs w:val="14"/>
        </w:rPr>
        <w:t>malignant fistula</w:t>
      </w:r>
      <w:r w:rsidRPr="00C360DD">
        <w:rPr>
          <w:rFonts w:ascii="Arial" w:eastAsia="Arial" w:hAnsi="Arial" w:cs="Arial"/>
          <w:bCs/>
          <w:color w:val="333333"/>
          <w:sz w:val="14"/>
          <w:szCs w:val="14"/>
        </w:rPr>
        <w:t>¸</w:t>
      </w:r>
      <w:r w:rsidRPr="00C360DD">
        <w:rPr>
          <w:rFonts w:ascii="Arial" w:eastAsia="Arial" w:hAnsi="Arial" w:cs="Arial"/>
          <w:b/>
          <w:color w:val="333333"/>
          <w:sz w:val="14"/>
          <w:szCs w:val="14"/>
        </w:rPr>
        <w:t xml:space="preserve">T4b </w:t>
      </w:r>
      <w:r w:rsidRPr="00C360DD">
        <w:rPr>
          <w:rFonts w:ascii="Arial" w:eastAsia="Arial" w:hAnsi="Arial" w:cs="Arial"/>
          <w:b/>
          <w:color w:val="333333"/>
          <w:sz w:val="14"/>
          <w:szCs w:val="14"/>
        </w:rPr>
        <w:sym w:font="Wingdings" w:char="F0E0"/>
      </w:r>
      <w:r w:rsidRPr="00C360DD">
        <w:rPr>
          <w:rFonts w:ascii="Arial" w:eastAsia="Arial" w:hAnsi="Arial" w:cs="Arial"/>
          <w:b/>
          <w:color w:val="333333"/>
          <w:sz w:val="14"/>
          <w:szCs w:val="14"/>
        </w:rPr>
        <w:t xml:space="preserve"> aortic/vertebral/tracheal involvement</w:t>
      </w:r>
    </w:p>
    <w:p w14:paraId="443A837F" w14:textId="77777777" w:rsidR="00690A7A" w:rsidRPr="00C360DD"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C360DD">
        <w:rPr>
          <w:rFonts w:ascii="Arial" w:eastAsia="Arial" w:hAnsi="Arial" w:cs="Arial"/>
          <w:bCs/>
          <w:color w:val="333333"/>
          <w:sz w:val="14"/>
          <w:szCs w:val="14"/>
        </w:rPr>
        <w:t>These are treated with definitive chemo-radiation, especially for SCC</w:t>
      </w:r>
    </w:p>
    <w:p w14:paraId="13D386FE" w14:textId="77777777" w:rsidR="00690A7A" w:rsidRPr="0031333C" w:rsidRDefault="00690A7A" w:rsidP="00690A7A">
      <w:pPr>
        <w:spacing w:after="0" w:line="240" w:lineRule="auto"/>
        <w:rPr>
          <w:rFonts w:ascii="Arial" w:hAnsi="Arial" w:cs="Arial"/>
          <w:color w:val="000000"/>
          <w:sz w:val="14"/>
          <w:szCs w:val="14"/>
        </w:rPr>
      </w:pPr>
      <w:r w:rsidRPr="0031333C">
        <w:rPr>
          <w:rFonts w:ascii="Arial" w:eastAsia="Arial" w:hAnsi="Arial" w:cs="Arial"/>
          <w:b/>
          <w:color w:val="333333"/>
          <w:sz w:val="14"/>
          <w:szCs w:val="14"/>
        </w:rPr>
        <w:t>Resectable T4</w:t>
      </w:r>
      <w:r>
        <w:rPr>
          <w:rFonts w:ascii="Arial" w:eastAsia="Arial" w:hAnsi="Arial" w:cs="Arial"/>
          <w:b/>
          <w:color w:val="333333"/>
          <w:sz w:val="14"/>
          <w:szCs w:val="14"/>
        </w:rPr>
        <w:t>a</w:t>
      </w:r>
      <w:r w:rsidRPr="0031333C">
        <w:rPr>
          <w:rFonts w:ascii="Arial" w:eastAsia="Arial" w:hAnsi="Arial" w:cs="Arial"/>
          <w:b/>
          <w:color w:val="333333"/>
          <w:sz w:val="14"/>
          <w:szCs w:val="14"/>
        </w:rPr>
        <w:t xml:space="preserve"> </w:t>
      </w:r>
      <w:r w:rsidRPr="0031333C">
        <w:rPr>
          <w:rFonts w:ascii="Arial" w:eastAsia="Arial" w:hAnsi="Arial" w:cs="Arial"/>
          <w:b/>
          <w:color w:val="333333"/>
          <w:sz w:val="14"/>
          <w:szCs w:val="14"/>
        </w:rPr>
        <w:sym w:font="Wingdings" w:char="F0E0"/>
      </w:r>
      <w:r w:rsidRPr="0031333C">
        <w:rPr>
          <w:rFonts w:ascii="Arial" w:eastAsia="Arial" w:hAnsi="Arial" w:cs="Arial"/>
          <w:b/>
          <w:color w:val="333333"/>
          <w:sz w:val="14"/>
          <w:szCs w:val="14"/>
        </w:rPr>
        <w:t xml:space="preserve"> </w:t>
      </w:r>
      <w:r w:rsidRPr="0031333C">
        <w:rPr>
          <w:rFonts w:ascii="Arial" w:hAnsi="Arial" w:cs="Arial"/>
          <w:color w:val="000000"/>
          <w:sz w:val="14"/>
          <w:szCs w:val="14"/>
        </w:rPr>
        <w:t>pleural/pericardi</w:t>
      </w:r>
      <w:r>
        <w:rPr>
          <w:rFonts w:ascii="Arial" w:hAnsi="Arial" w:cs="Arial"/>
          <w:color w:val="000000"/>
          <w:sz w:val="14"/>
          <w:szCs w:val="14"/>
        </w:rPr>
        <w:t>um</w:t>
      </w:r>
      <w:r w:rsidRPr="0031333C">
        <w:rPr>
          <w:rFonts w:ascii="Arial" w:hAnsi="Arial" w:cs="Arial"/>
          <w:color w:val="000000"/>
          <w:sz w:val="14"/>
          <w:szCs w:val="14"/>
        </w:rPr>
        <w:t>/</w:t>
      </w:r>
      <w:r w:rsidRPr="00C360DD">
        <w:rPr>
          <w:rFonts w:ascii="Arial" w:hAnsi="Arial" w:cs="Arial"/>
          <w:b/>
          <w:bCs/>
          <w:color w:val="000000"/>
          <w:sz w:val="14"/>
          <w:szCs w:val="14"/>
        </w:rPr>
        <w:t>diaphragmatic invasion</w:t>
      </w:r>
    </w:p>
    <w:p w14:paraId="34EE684F" w14:textId="77777777" w:rsidR="00690A7A" w:rsidRDefault="00690A7A" w:rsidP="00690A7A">
      <w:pPr>
        <w:spacing w:after="0" w:line="240" w:lineRule="auto"/>
        <w:rPr>
          <w:rFonts w:ascii="Arial" w:eastAsia="Arial" w:hAnsi="Arial" w:cs="Arial"/>
          <w:color w:val="333333"/>
          <w:sz w:val="14"/>
          <w:szCs w:val="14"/>
        </w:rPr>
      </w:pPr>
      <w:r>
        <w:rPr>
          <w:rFonts w:ascii="Arial" w:eastAsia="Arial" w:hAnsi="Arial" w:cs="Arial"/>
          <w:b/>
          <w:bCs/>
          <w:color w:val="333333"/>
          <w:sz w:val="14"/>
          <w:szCs w:val="14"/>
        </w:rPr>
        <w:t>Staging</w:t>
      </w:r>
    </w:p>
    <w:p w14:paraId="392474B8" w14:textId="77777777" w:rsidR="00690A7A" w:rsidRPr="00C360DD" w:rsidRDefault="00690A7A" w:rsidP="00690A7A">
      <w:pPr>
        <w:pStyle w:val="ListParagraph"/>
        <w:numPr>
          <w:ilvl w:val="0"/>
          <w:numId w:val="32"/>
        </w:numPr>
        <w:spacing w:after="0" w:line="240" w:lineRule="auto"/>
        <w:rPr>
          <w:rFonts w:ascii="Arial" w:eastAsia="Arial" w:hAnsi="Arial" w:cs="Arial"/>
          <w:b/>
          <w:bCs/>
          <w:color w:val="333333"/>
          <w:sz w:val="14"/>
          <w:szCs w:val="14"/>
        </w:rPr>
      </w:pPr>
      <w:r w:rsidRPr="00C360DD">
        <w:rPr>
          <w:rFonts w:ascii="Arial" w:eastAsia="Arial" w:hAnsi="Arial" w:cs="Arial"/>
          <w:color w:val="333333"/>
          <w:sz w:val="14"/>
          <w:szCs w:val="14"/>
        </w:rPr>
        <w:t>1</w:t>
      </w:r>
      <w:r w:rsidRPr="00C360DD">
        <w:rPr>
          <w:rFonts w:ascii="Arial" w:eastAsia="Arial" w:hAnsi="Arial" w:cs="Arial"/>
          <w:color w:val="333333"/>
          <w:sz w:val="14"/>
          <w:szCs w:val="14"/>
          <w:vertAlign w:val="superscript"/>
        </w:rPr>
        <w:t>st</w:t>
      </w:r>
      <w:r w:rsidRPr="00C360DD">
        <w:rPr>
          <w:rFonts w:ascii="Arial" w:eastAsia="Arial" w:hAnsi="Arial" w:cs="Arial"/>
          <w:color w:val="333333"/>
          <w:sz w:val="14"/>
          <w:szCs w:val="14"/>
        </w:rPr>
        <w:t xml:space="preserve"> get </w:t>
      </w:r>
      <w:r w:rsidRPr="00C360DD">
        <w:rPr>
          <w:rFonts w:ascii="Arial" w:eastAsia="Arial" w:hAnsi="Arial" w:cs="Arial"/>
          <w:b/>
          <w:bCs/>
          <w:color w:val="333333"/>
          <w:sz w:val="14"/>
          <w:szCs w:val="14"/>
        </w:rPr>
        <w:t>EGD</w:t>
      </w:r>
    </w:p>
    <w:p w14:paraId="469E7E66"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387187">
        <w:rPr>
          <w:rFonts w:ascii="Arial" w:eastAsia="Arial" w:hAnsi="Arial" w:cs="Arial"/>
          <w:color w:val="333333"/>
          <w:sz w:val="14"/>
          <w:szCs w:val="14"/>
        </w:rPr>
        <w:t xml:space="preserve">EUS – </w:t>
      </w:r>
      <w:r w:rsidRPr="00387187">
        <w:rPr>
          <w:rFonts w:ascii="Arial" w:eastAsia="Arial" w:hAnsi="Arial" w:cs="Arial"/>
          <w:b/>
          <w:color w:val="333333"/>
          <w:sz w:val="14"/>
          <w:szCs w:val="14"/>
        </w:rPr>
        <w:t xml:space="preserve">Best for </w:t>
      </w:r>
      <w:r w:rsidRPr="00387187">
        <w:rPr>
          <w:rFonts w:ascii="Arial" w:eastAsia="Arial" w:hAnsi="Arial" w:cs="Arial"/>
          <w:b/>
          <w:color w:val="333333"/>
          <w:sz w:val="14"/>
          <w:szCs w:val="14"/>
          <w:u w:val="single"/>
        </w:rPr>
        <w:t>T status</w:t>
      </w:r>
      <w:r w:rsidRPr="00387187">
        <w:rPr>
          <w:rFonts w:ascii="Arial" w:eastAsia="Arial" w:hAnsi="Arial" w:cs="Arial"/>
          <w:b/>
          <w:color w:val="333333"/>
          <w:sz w:val="14"/>
          <w:szCs w:val="14"/>
        </w:rPr>
        <w:t xml:space="preserve"> and see local lymph nodes</w:t>
      </w:r>
    </w:p>
    <w:p w14:paraId="4963FACD" w14:textId="77777777" w:rsidR="00690A7A" w:rsidRPr="00387187" w:rsidRDefault="00690A7A" w:rsidP="00690A7A">
      <w:pPr>
        <w:pStyle w:val="ListParagraph"/>
        <w:numPr>
          <w:ilvl w:val="1"/>
          <w:numId w:val="32"/>
        </w:numPr>
        <w:spacing w:after="0" w:line="240" w:lineRule="auto"/>
        <w:rPr>
          <w:rFonts w:ascii="Arial" w:eastAsia="Arial" w:hAnsi="Arial" w:cs="Arial"/>
          <w:b/>
          <w:color w:val="333333"/>
          <w:sz w:val="14"/>
          <w:szCs w:val="14"/>
        </w:rPr>
      </w:pPr>
      <w:r>
        <w:rPr>
          <w:rFonts w:ascii="Arial" w:eastAsia="Arial" w:hAnsi="Arial" w:cs="Arial"/>
          <w:color w:val="333333"/>
          <w:sz w:val="14"/>
          <w:szCs w:val="14"/>
        </w:rPr>
        <w:t xml:space="preserve">EMR is actually best if there is a nodular lesion </w:t>
      </w:r>
    </w:p>
    <w:p w14:paraId="1B996BF5" w14:textId="77777777" w:rsidR="00690A7A" w:rsidRDefault="00690A7A" w:rsidP="00690A7A">
      <w:pPr>
        <w:pStyle w:val="ListParagraph"/>
        <w:numPr>
          <w:ilvl w:val="0"/>
          <w:numId w:val="32"/>
        </w:numPr>
        <w:spacing w:after="0" w:line="240" w:lineRule="auto"/>
        <w:rPr>
          <w:rFonts w:ascii="Arial" w:eastAsia="Arial" w:hAnsi="Arial" w:cs="Arial"/>
          <w:b/>
          <w:color w:val="333333"/>
          <w:sz w:val="14"/>
          <w:szCs w:val="14"/>
        </w:rPr>
      </w:pPr>
      <w:r w:rsidRPr="00387187">
        <w:rPr>
          <w:rFonts w:ascii="Arial" w:eastAsia="Arial" w:hAnsi="Arial" w:cs="Arial"/>
          <w:b/>
          <w:color w:val="333333"/>
          <w:sz w:val="14"/>
          <w:szCs w:val="14"/>
        </w:rPr>
        <w:t xml:space="preserve">Ch/Abd CT is best test for </w:t>
      </w:r>
      <w:r w:rsidRPr="00387187">
        <w:rPr>
          <w:rFonts w:ascii="Arial" w:eastAsia="Arial" w:hAnsi="Arial" w:cs="Arial"/>
          <w:b/>
          <w:color w:val="333333"/>
          <w:sz w:val="14"/>
          <w:szCs w:val="14"/>
          <w:u w:val="single"/>
        </w:rPr>
        <w:t xml:space="preserve">resectability </w:t>
      </w:r>
      <w:r w:rsidRPr="00387187">
        <w:rPr>
          <w:rFonts w:ascii="Arial" w:eastAsia="Arial" w:hAnsi="Arial" w:cs="Arial"/>
          <w:b/>
          <w:color w:val="333333"/>
          <w:sz w:val="14"/>
          <w:szCs w:val="14"/>
        </w:rPr>
        <w:t>– check for mets</w:t>
      </w:r>
    </w:p>
    <w:p w14:paraId="67CF558A" w14:textId="77777777" w:rsidR="00690A7A" w:rsidRPr="00387187" w:rsidRDefault="00690A7A" w:rsidP="00690A7A">
      <w:pPr>
        <w:pStyle w:val="ListParagraph"/>
        <w:numPr>
          <w:ilvl w:val="0"/>
          <w:numId w:val="32"/>
        </w:numPr>
        <w:spacing w:after="0" w:line="240" w:lineRule="auto"/>
        <w:rPr>
          <w:rFonts w:ascii="Arial" w:eastAsia="Arial" w:hAnsi="Arial" w:cs="Arial"/>
          <w:b/>
          <w:color w:val="333333"/>
          <w:sz w:val="14"/>
          <w:szCs w:val="14"/>
        </w:rPr>
      </w:pPr>
      <w:r>
        <w:rPr>
          <w:rFonts w:ascii="Arial" w:eastAsia="Arial" w:hAnsi="Arial" w:cs="Arial"/>
          <w:b/>
          <w:color w:val="333333"/>
          <w:sz w:val="14"/>
          <w:szCs w:val="14"/>
        </w:rPr>
        <w:t>PET-CT</w:t>
      </w:r>
    </w:p>
    <w:p w14:paraId="18119089" w14:textId="77777777" w:rsidR="00690A7A" w:rsidRDefault="00690A7A" w:rsidP="00690A7A">
      <w:pPr>
        <w:spacing w:after="0" w:line="240" w:lineRule="auto"/>
        <w:rPr>
          <w:rFonts w:ascii="Arial" w:eastAsia="Arial" w:hAnsi="Arial" w:cs="Arial"/>
          <w:b/>
          <w:color w:val="333333"/>
          <w:sz w:val="14"/>
          <w:szCs w:val="14"/>
          <w:u w:val="single"/>
        </w:rPr>
      </w:pPr>
      <w:r w:rsidRPr="009E76DB">
        <w:rPr>
          <w:rFonts w:ascii="Arial" w:eastAsia="Arial" w:hAnsi="Arial" w:cs="Arial"/>
          <w:bCs/>
          <w:color w:val="333333"/>
          <w:sz w:val="14"/>
          <w:szCs w:val="14"/>
        </w:rPr>
        <w:t xml:space="preserve">Most important </w:t>
      </w:r>
      <w:r w:rsidRPr="00E5267C">
        <w:rPr>
          <w:rFonts w:ascii="Arial" w:eastAsia="Arial" w:hAnsi="Arial" w:cs="Arial"/>
          <w:b/>
          <w:color w:val="333333"/>
          <w:sz w:val="14"/>
          <w:szCs w:val="14"/>
        </w:rPr>
        <w:t xml:space="preserve">prognostic factor </w:t>
      </w:r>
      <w:r w:rsidRPr="009E76DB">
        <w:rPr>
          <w:rFonts w:ascii="Arial" w:eastAsia="Arial" w:hAnsi="Arial" w:cs="Arial"/>
          <w:bCs/>
          <w:color w:val="333333"/>
          <w:sz w:val="14"/>
          <w:szCs w:val="14"/>
        </w:rPr>
        <w:t>is</w:t>
      </w:r>
      <w:r w:rsidRPr="00E5267C">
        <w:rPr>
          <w:rFonts w:ascii="Arial" w:eastAsia="Arial" w:hAnsi="Arial" w:cs="Arial"/>
          <w:b/>
          <w:color w:val="333333"/>
          <w:sz w:val="14"/>
          <w:szCs w:val="14"/>
        </w:rPr>
        <w:t xml:space="preserve"> </w:t>
      </w:r>
      <w:r w:rsidRPr="00C360DD">
        <w:rPr>
          <w:rFonts w:ascii="Arial" w:eastAsia="Arial" w:hAnsi="Arial" w:cs="Arial"/>
          <w:b/>
          <w:color w:val="333333"/>
          <w:sz w:val="14"/>
          <w:szCs w:val="14"/>
        </w:rPr>
        <w:t>nodal disease</w:t>
      </w:r>
    </w:p>
    <w:p w14:paraId="74E2A5D8" w14:textId="77777777" w:rsidR="00690A7A" w:rsidRPr="00C360DD" w:rsidRDefault="00690A7A" w:rsidP="00690A7A">
      <w:pPr>
        <w:spacing w:after="0" w:line="240" w:lineRule="auto"/>
        <w:rPr>
          <w:rFonts w:ascii="Arial" w:eastAsia="Arial" w:hAnsi="Arial" w:cs="Arial"/>
          <w:color w:val="000000"/>
          <w:sz w:val="14"/>
          <w:szCs w:val="14"/>
        </w:rPr>
      </w:pPr>
      <w:r w:rsidRPr="00C360DD">
        <w:rPr>
          <w:rFonts w:ascii="Arial" w:eastAsia="Arial" w:hAnsi="Arial" w:cs="Arial"/>
          <w:b/>
          <w:color w:val="333333"/>
          <w:sz w:val="14"/>
          <w:szCs w:val="14"/>
        </w:rPr>
        <w:t xml:space="preserve">Neoadjuvant chemo and radiation </w:t>
      </w:r>
      <w:r w:rsidRPr="00C360DD">
        <w:rPr>
          <w:rFonts w:ascii="Arial" w:eastAsia="Arial" w:hAnsi="Arial" w:cs="Arial"/>
          <w:b/>
          <w:color w:val="333333"/>
          <w:sz w:val="14"/>
          <w:szCs w:val="14"/>
        </w:rPr>
        <w:sym w:font="Wingdings" w:char="F0E0"/>
      </w:r>
      <w:r w:rsidRPr="00C360DD">
        <w:rPr>
          <w:rFonts w:ascii="Arial" w:eastAsia="Arial" w:hAnsi="Arial" w:cs="Arial"/>
          <w:b/>
          <w:color w:val="333333"/>
          <w:sz w:val="14"/>
          <w:szCs w:val="14"/>
        </w:rPr>
        <w:t xml:space="preserve"> </w:t>
      </w:r>
      <w:r w:rsidRPr="00C360DD">
        <w:rPr>
          <w:rFonts w:ascii="Arial" w:eastAsia="Arial" w:hAnsi="Arial" w:cs="Arial"/>
          <w:bCs/>
          <w:color w:val="333333"/>
          <w:sz w:val="14"/>
          <w:szCs w:val="14"/>
        </w:rPr>
        <w:t>improves overall survival</w:t>
      </w:r>
    </w:p>
    <w:p w14:paraId="360133A6" w14:textId="77777777" w:rsidR="00690A7A" w:rsidRPr="00C360DD" w:rsidRDefault="00690A7A" w:rsidP="00690A7A">
      <w:pPr>
        <w:spacing w:after="0" w:line="240" w:lineRule="auto"/>
        <w:rPr>
          <w:rFonts w:ascii="Arial" w:eastAsia="Arial" w:hAnsi="Arial" w:cs="Arial"/>
          <w:bCs/>
          <w:color w:val="333333"/>
          <w:sz w:val="14"/>
          <w:szCs w:val="14"/>
        </w:rPr>
      </w:pPr>
      <w:r w:rsidRPr="00306791">
        <w:rPr>
          <w:rFonts w:ascii="Arial" w:eastAsia="Arial" w:hAnsi="Arial" w:cs="Arial"/>
          <w:b/>
          <w:color w:val="333333"/>
          <w:sz w:val="14"/>
          <w:szCs w:val="14"/>
        </w:rPr>
        <w:t>Preop chem</w:t>
      </w:r>
      <w:r>
        <w:rPr>
          <w:rFonts w:ascii="Arial" w:eastAsia="Arial" w:hAnsi="Arial" w:cs="Arial"/>
          <w:b/>
          <w:color w:val="333333"/>
          <w:sz w:val="14"/>
          <w:szCs w:val="14"/>
        </w:rPr>
        <w:t>o</w:t>
      </w:r>
      <w:r w:rsidRPr="00306791">
        <w:rPr>
          <w:rFonts w:ascii="Arial" w:eastAsia="Arial" w:hAnsi="Arial" w:cs="Arial"/>
          <w:b/>
          <w:color w:val="333333"/>
          <w:sz w:val="14"/>
          <w:szCs w:val="14"/>
        </w:rPr>
        <w:t xml:space="preserve">-XRT can downstage tumor - </w:t>
      </w:r>
      <w:r w:rsidRPr="00C360DD">
        <w:rPr>
          <w:rFonts w:ascii="Arial" w:eastAsia="Arial" w:hAnsi="Arial" w:cs="Arial"/>
          <w:bCs/>
          <w:color w:val="333333"/>
          <w:sz w:val="14"/>
          <w:szCs w:val="14"/>
        </w:rPr>
        <w:t>indicated in</w:t>
      </w:r>
      <w:r>
        <w:rPr>
          <w:rFonts w:ascii="Arial" w:eastAsia="Arial" w:hAnsi="Arial" w:cs="Arial"/>
          <w:bCs/>
          <w:color w:val="333333"/>
          <w:sz w:val="14"/>
          <w:szCs w:val="14"/>
        </w:rPr>
        <w:t xml:space="preserve"> </w:t>
      </w:r>
      <w:r w:rsidRPr="00C360DD">
        <w:rPr>
          <w:rFonts w:ascii="Arial" w:eastAsia="Arial" w:hAnsi="Arial" w:cs="Arial"/>
          <w:b/>
          <w:color w:val="333333"/>
          <w:sz w:val="14"/>
          <w:szCs w:val="14"/>
          <w:u w:val="single"/>
        </w:rPr>
        <w:t>positive nodes T2 or greater</w:t>
      </w:r>
      <w:r>
        <w:t xml:space="preserve"> </w:t>
      </w:r>
      <w:r w:rsidRPr="00C360DD">
        <w:rPr>
          <w:rFonts w:ascii="Arial" w:eastAsia="Arial" w:hAnsi="Arial" w:cs="Arial"/>
          <w:bCs/>
          <w:color w:val="333333"/>
          <w:sz w:val="14"/>
          <w:szCs w:val="14"/>
        </w:rPr>
        <w:t xml:space="preserve">(Through submucosa into muscularis propria) or greater </w:t>
      </w:r>
    </w:p>
    <w:p w14:paraId="67273B99" w14:textId="77777777" w:rsidR="00690A7A" w:rsidRPr="00E5267C" w:rsidRDefault="00690A7A" w:rsidP="00690A7A">
      <w:pPr>
        <w:spacing w:after="0" w:line="240" w:lineRule="auto"/>
        <w:rPr>
          <w:rFonts w:ascii="Arial" w:eastAsia="Arial" w:hAnsi="Arial" w:cs="Arial"/>
          <w:b/>
          <w:color w:val="333333"/>
          <w:sz w:val="14"/>
          <w:szCs w:val="14"/>
          <w:u w:val="single"/>
        </w:rPr>
      </w:pPr>
      <w:r w:rsidRPr="00E5267C">
        <w:rPr>
          <w:rFonts w:ascii="Arial" w:eastAsia="Arial" w:hAnsi="Arial" w:cs="Arial"/>
          <w:b/>
          <w:color w:val="333333"/>
          <w:sz w:val="14"/>
          <w:szCs w:val="14"/>
        </w:rPr>
        <w:t>Post op chemo –</w:t>
      </w:r>
      <w:r>
        <w:rPr>
          <w:rFonts w:ascii="Arial" w:eastAsia="Arial" w:hAnsi="Arial" w:cs="Arial"/>
          <w:b/>
          <w:color w:val="333333"/>
          <w:sz w:val="14"/>
          <w:szCs w:val="14"/>
        </w:rPr>
        <w:t xml:space="preserve"> </w:t>
      </w:r>
      <w:r w:rsidRPr="00C360DD">
        <w:rPr>
          <w:rFonts w:ascii="Arial" w:eastAsia="Arial" w:hAnsi="Arial" w:cs="Arial"/>
          <w:b/>
          <w:color w:val="333333"/>
          <w:sz w:val="14"/>
          <w:szCs w:val="14"/>
        </w:rPr>
        <w:t>indicated in T2 or node positive disease</w:t>
      </w:r>
    </w:p>
    <w:p w14:paraId="672643AE" w14:textId="77777777" w:rsidR="00690A7A" w:rsidRPr="00C360DD" w:rsidRDefault="00690A7A" w:rsidP="00690A7A">
      <w:pPr>
        <w:spacing w:after="0" w:line="240" w:lineRule="auto"/>
        <w:rPr>
          <w:rFonts w:ascii="Arial" w:eastAsia="Arial" w:hAnsi="Arial" w:cs="Arial"/>
          <w:bCs/>
          <w:color w:val="333333"/>
          <w:sz w:val="14"/>
          <w:szCs w:val="14"/>
          <w:u w:val="single"/>
        </w:rPr>
      </w:pPr>
      <w:r w:rsidRPr="00C360DD">
        <w:rPr>
          <w:rFonts w:ascii="Arial" w:eastAsia="Arial" w:hAnsi="Arial" w:cs="Arial"/>
          <w:bCs/>
          <w:color w:val="333333"/>
          <w:sz w:val="14"/>
          <w:szCs w:val="14"/>
        </w:rPr>
        <w:t>Carboplatin and paclitaxel or 5FU and cisplatin</w:t>
      </w:r>
    </w:p>
    <w:p w14:paraId="41FF6804" w14:textId="77777777" w:rsidR="00690A7A" w:rsidRPr="00C360DD" w:rsidRDefault="00690A7A" w:rsidP="00690A7A">
      <w:pPr>
        <w:spacing w:after="0" w:line="240" w:lineRule="auto"/>
        <w:rPr>
          <w:rFonts w:ascii="Arial" w:eastAsia="Arial" w:hAnsi="Arial" w:cs="Arial"/>
          <w:b/>
          <w:color w:val="333333"/>
          <w:sz w:val="14"/>
          <w:szCs w:val="14"/>
        </w:rPr>
      </w:pPr>
      <w:r w:rsidRPr="00C360DD">
        <w:rPr>
          <w:rFonts w:ascii="Arial" w:eastAsia="Arial" w:hAnsi="Arial" w:cs="Arial"/>
          <w:b/>
          <w:color w:val="333333"/>
          <w:sz w:val="14"/>
          <w:szCs w:val="14"/>
        </w:rPr>
        <w:t xml:space="preserve">T1a (lamina propria or muscularis mucosa) </w:t>
      </w:r>
    </w:p>
    <w:p w14:paraId="7E463A51" w14:textId="77777777" w:rsidR="00690A7A" w:rsidRPr="00C360DD"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C360DD">
        <w:rPr>
          <w:rFonts w:ascii="Arial" w:eastAsia="Arial" w:hAnsi="Arial" w:cs="Arial"/>
          <w:bCs/>
          <w:color w:val="333333"/>
          <w:sz w:val="14"/>
          <w:szCs w:val="14"/>
        </w:rPr>
        <w:t>Most do EMR</w:t>
      </w:r>
    </w:p>
    <w:p w14:paraId="67381F99" w14:textId="77777777" w:rsidR="00690A7A" w:rsidRPr="00C360DD"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R</w:t>
      </w:r>
      <w:r w:rsidRPr="00C360DD">
        <w:rPr>
          <w:rFonts w:ascii="Arial" w:eastAsia="Arial" w:hAnsi="Arial" w:cs="Arial"/>
          <w:bCs/>
          <w:color w:val="333333"/>
          <w:sz w:val="14"/>
          <w:szCs w:val="14"/>
        </w:rPr>
        <w:t xml:space="preserve">adiofrequency ablation is used if there is residual disease after EMR or if lesion is not visible </w:t>
      </w:r>
    </w:p>
    <w:p w14:paraId="6F211941" w14:textId="77777777" w:rsidR="00690A7A" w:rsidRPr="00C360DD" w:rsidRDefault="00690A7A" w:rsidP="00690A7A">
      <w:pPr>
        <w:spacing w:after="0" w:line="240" w:lineRule="auto"/>
        <w:rPr>
          <w:rFonts w:ascii="Arial" w:eastAsia="Arial" w:hAnsi="Arial" w:cs="Arial"/>
          <w:b/>
          <w:color w:val="333333"/>
          <w:sz w:val="14"/>
          <w:szCs w:val="14"/>
        </w:rPr>
      </w:pPr>
      <w:r w:rsidRPr="00C360DD">
        <w:rPr>
          <w:rFonts w:ascii="Arial" w:eastAsia="Arial" w:hAnsi="Arial" w:cs="Arial"/>
          <w:b/>
          <w:color w:val="333333"/>
          <w:sz w:val="14"/>
          <w:szCs w:val="14"/>
        </w:rPr>
        <w:t>T1b into submucosa</w:t>
      </w:r>
      <w:r>
        <w:rPr>
          <w:rFonts w:ascii="Arial" w:eastAsia="Arial" w:hAnsi="Arial" w:cs="Arial"/>
          <w:b/>
          <w:color w:val="333333"/>
          <w:sz w:val="14"/>
          <w:szCs w:val="14"/>
        </w:rPr>
        <w:t xml:space="preserve"> </w:t>
      </w:r>
      <w:r w:rsidRPr="00C360DD">
        <w:rPr>
          <w:rFonts w:ascii="Arial" w:eastAsia="Arial" w:hAnsi="Arial" w:cs="Arial"/>
          <w:b/>
          <w:color w:val="333333"/>
          <w:sz w:val="14"/>
          <w:szCs w:val="14"/>
        </w:rPr>
        <w:sym w:font="Wingdings" w:char="F0E0"/>
      </w:r>
      <w:r w:rsidRPr="00C360DD">
        <w:rPr>
          <w:rFonts w:ascii="Arial" w:eastAsia="Arial" w:hAnsi="Arial" w:cs="Arial"/>
          <w:b/>
          <w:color w:val="333333"/>
          <w:sz w:val="14"/>
          <w:szCs w:val="14"/>
        </w:rPr>
        <w:t xml:space="preserve"> can go straight to surgery (esophagectomy)</w:t>
      </w:r>
      <w:r>
        <w:rPr>
          <w:rFonts w:ascii="Arial" w:eastAsia="Arial" w:hAnsi="Arial" w:cs="Arial"/>
          <w:b/>
          <w:color w:val="333333"/>
          <w:sz w:val="14"/>
          <w:szCs w:val="14"/>
        </w:rPr>
        <w:t xml:space="preserve"> with neoadjuvant therapy</w:t>
      </w:r>
    </w:p>
    <w:p w14:paraId="63D2C94C" w14:textId="77777777" w:rsidR="00690A7A" w:rsidRPr="00971FDB" w:rsidRDefault="00690A7A" w:rsidP="00690A7A">
      <w:pPr>
        <w:spacing w:after="0" w:line="240" w:lineRule="auto"/>
        <w:rPr>
          <w:rFonts w:ascii="Arial" w:eastAsia="Arial" w:hAnsi="Arial" w:cs="Arial"/>
          <w:b/>
          <w:color w:val="333333"/>
          <w:sz w:val="14"/>
          <w:szCs w:val="14"/>
        </w:rPr>
      </w:pPr>
      <w:r w:rsidRPr="00971FDB">
        <w:rPr>
          <w:rFonts w:ascii="Arial" w:eastAsia="Arial" w:hAnsi="Arial" w:cs="Arial"/>
          <w:b/>
          <w:color w:val="333333"/>
          <w:sz w:val="14"/>
          <w:szCs w:val="14"/>
        </w:rPr>
        <w:t>Patients who are UNFIT for surgery</w:t>
      </w:r>
      <w:r>
        <w:rPr>
          <w:rFonts w:ascii="Arial" w:eastAsia="Arial" w:hAnsi="Arial" w:cs="Arial"/>
          <w:b/>
          <w:color w:val="333333"/>
          <w:sz w:val="14"/>
          <w:szCs w:val="14"/>
        </w:rPr>
        <w:t xml:space="preserve">, especially with </w:t>
      </w:r>
      <w:r>
        <w:rPr>
          <w:rFonts w:ascii="Arial" w:eastAsia="Arial" w:hAnsi="Arial" w:cs="Arial"/>
          <w:b/>
          <w:color w:val="333333"/>
          <w:sz w:val="14"/>
          <w:szCs w:val="14"/>
          <w:u w:val="single"/>
        </w:rPr>
        <w:t>Squamous cell cancer</w:t>
      </w:r>
      <w:r>
        <w:rPr>
          <w:rFonts w:ascii="Arial" w:eastAsia="Arial" w:hAnsi="Arial" w:cs="Arial"/>
          <w:b/>
          <w:color w:val="333333"/>
          <w:sz w:val="14"/>
          <w:szCs w:val="14"/>
        </w:rPr>
        <w:t xml:space="preserve"> can be treated with definitive chemo-radiation</w:t>
      </w:r>
    </w:p>
    <w:p w14:paraId="28815E06" w14:textId="77777777" w:rsidR="00690A7A" w:rsidRPr="00311BF2" w:rsidRDefault="00690A7A" w:rsidP="00690A7A">
      <w:pPr>
        <w:spacing w:after="0" w:line="240" w:lineRule="auto"/>
        <w:rPr>
          <w:rFonts w:ascii="Arial" w:eastAsia="Arial" w:hAnsi="Arial" w:cs="Arial"/>
          <w:b/>
          <w:color w:val="333333"/>
          <w:sz w:val="14"/>
          <w:szCs w:val="14"/>
        </w:rPr>
      </w:pPr>
      <w:r>
        <w:rPr>
          <w:rFonts w:ascii="Arial" w:eastAsia="Arial" w:hAnsi="Arial" w:cs="Arial"/>
          <w:b/>
          <w:color w:val="333333"/>
          <w:sz w:val="14"/>
          <w:szCs w:val="14"/>
        </w:rPr>
        <w:t>Esophagectomy for esophageal CA</w:t>
      </w:r>
    </w:p>
    <w:p w14:paraId="0600D7DC" w14:textId="77777777" w:rsidR="00690A7A" w:rsidRPr="00C360DD" w:rsidRDefault="00690A7A" w:rsidP="00690A7A">
      <w:pPr>
        <w:numPr>
          <w:ilvl w:val="0"/>
          <w:numId w:val="32"/>
        </w:numPr>
        <w:spacing w:after="0" w:line="240" w:lineRule="auto"/>
        <w:contextualSpacing/>
        <w:rPr>
          <w:rFonts w:ascii="Arial" w:eastAsia="Arial" w:hAnsi="Arial" w:cs="Arial"/>
          <w:bCs/>
          <w:color w:val="333333"/>
          <w:sz w:val="14"/>
          <w:szCs w:val="14"/>
        </w:rPr>
      </w:pPr>
      <w:r w:rsidRPr="00C360DD">
        <w:rPr>
          <w:rFonts w:ascii="Arial" w:eastAsia="Arial" w:hAnsi="Arial" w:cs="Arial"/>
          <w:bCs/>
          <w:color w:val="333333"/>
          <w:sz w:val="14"/>
          <w:szCs w:val="14"/>
        </w:rPr>
        <w:t>Need 6-8 cm margins</w:t>
      </w:r>
    </w:p>
    <w:p w14:paraId="6965D7EE" w14:textId="77777777" w:rsidR="00690A7A" w:rsidRPr="00E5267C" w:rsidRDefault="00690A7A" w:rsidP="00690A7A">
      <w:pPr>
        <w:numPr>
          <w:ilvl w:val="0"/>
          <w:numId w:val="32"/>
        </w:numPr>
        <w:spacing w:after="0" w:line="240" w:lineRule="auto"/>
        <w:contextualSpacing/>
        <w:rPr>
          <w:rFonts w:ascii="Arial" w:eastAsia="Arial" w:hAnsi="Arial" w:cs="Arial"/>
          <w:color w:val="333333"/>
          <w:sz w:val="14"/>
          <w:szCs w:val="14"/>
        </w:rPr>
      </w:pPr>
      <w:r w:rsidRPr="00E5267C">
        <w:rPr>
          <w:rFonts w:ascii="Arial" w:eastAsia="Arial" w:hAnsi="Arial" w:cs="Arial"/>
          <w:b/>
          <w:color w:val="333333"/>
          <w:sz w:val="14"/>
          <w:szCs w:val="14"/>
        </w:rPr>
        <w:t>Right gastroepiploic -</w:t>
      </w:r>
      <w:r w:rsidRPr="00E5267C">
        <w:rPr>
          <w:rFonts w:ascii="Arial" w:eastAsia="Arial" w:hAnsi="Arial" w:cs="Arial"/>
          <w:color w:val="333333"/>
          <w:sz w:val="14"/>
          <w:szCs w:val="14"/>
        </w:rPr>
        <w:t xml:space="preserve"> primary blood supply after esophagectomy (have to divide left gastric and short gastric)</w:t>
      </w:r>
    </w:p>
    <w:p w14:paraId="0319AA78" w14:textId="77777777" w:rsidR="00690A7A" w:rsidRPr="00C360DD" w:rsidRDefault="00690A7A" w:rsidP="00690A7A">
      <w:pPr>
        <w:numPr>
          <w:ilvl w:val="0"/>
          <w:numId w:val="32"/>
        </w:numPr>
        <w:spacing w:after="0" w:line="240" w:lineRule="auto"/>
        <w:contextualSpacing/>
        <w:rPr>
          <w:rFonts w:ascii="Arial" w:eastAsia="Arial" w:hAnsi="Arial" w:cs="Arial"/>
          <w:color w:val="333333"/>
          <w:sz w:val="14"/>
          <w:szCs w:val="14"/>
        </w:rPr>
      </w:pPr>
      <w:r w:rsidRPr="00C360DD">
        <w:rPr>
          <w:rFonts w:ascii="Arial" w:eastAsia="Arial" w:hAnsi="Arial" w:cs="Arial"/>
          <w:b/>
          <w:color w:val="333333"/>
          <w:sz w:val="14"/>
          <w:szCs w:val="14"/>
        </w:rPr>
        <w:t>Neck anastomosis has higher leak rate but decreased mortality from leak vs thoracic anastomosis</w:t>
      </w:r>
    </w:p>
    <w:p w14:paraId="0AAD6B61" w14:textId="77777777" w:rsidR="00690A7A" w:rsidRPr="00E5267C" w:rsidRDefault="00690A7A" w:rsidP="00690A7A">
      <w:pPr>
        <w:numPr>
          <w:ilvl w:val="0"/>
          <w:numId w:val="32"/>
        </w:numPr>
        <w:spacing w:after="0" w:line="240" w:lineRule="auto"/>
        <w:contextualSpacing/>
        <w:rPr>
          <w:rFonts w:ascii="Arial" w:eastAsia="Arial" w:hAnsi="Arial" w:cs="Arial"/>
          <w:color w:val="333333"/>
          <w:sz w:val="14"/>
          <w:szCs w:val="14"/>
          <w:u w:val="single"/>
        </w:rPr>
      </w:pPr>
      <w:r w:rsidRPr="00E5267C">
        <w:rPr>
          <w:rFonts w:ascii="Arial" w:eastAsia="Arial" w:hAnsi="Arial" w:cs="Arial"/>
          <w:b/>
          <w:color w:val="333333"/>
          <w:sz w:val="14"/>
          <w:szCs w:val="14"/>
        </w:rPr>
        <w:t>Trans</w:t>
      </w:r>
      <w:r>
        <w:rPr>
          <w:rFonts w:ascii="Arial" w:eastAsia="Arial" w:hAnsi="Arial" w:cs="Arial"/>
          <w:b/>
          <w:color w:val="333333"/>
          <w:sz w:val="14"/>
          <w:szCs w:val="14"/>
        </w:rPr>
        <w:t>-</w:t>
      </w:r>
      <w:r w:rsidRPr="00E5267C">
        <w:rPr>
          <w:rFonts w:ascii="Arial" w:eastAsia="Arial" w:hAnsi="Arial" w:cs="Arial"/>
          <w:b/>
          <w:color w:val="333333"/>
          <w:sz w:val="14"/>
          <w:szCs w:val="14"/>
        </w:rPr>
        <w:t xml:space="preserve">hiatal approach </w:t>
      </w:r>
      <w:r w:rsidRPr="00E5267C">
        <w:rPr>
          <w:rFonts w:ascii="Arial" w:eastAsia="Arial" w:hAnsi="Arial" w:cs="Arial"/>
          <w:color w:val="333333"/>
          <w:sz w:val="14"/>
          <w:szCs w:val="14"/>
        </w:rPr>
        <w:t xml:space="preserve">- neck and abdominal incisions. </w:t>
      </w:r>
      <w:r>
        <w:rPr>
          <w:rFonts w:ascii="Arial" w:eastAsia="Arial" w:hAnsi="Arial" w:cs="Arial"/>
          <w:color w:val="333333"/>
          <w:sz w:val="14"/>
          <w:szCs w:val="14"/>
        </w:rPr>
        <w:t>Has</w:t>
      </w:r>
      <w:r w:rsidRPr="00E5267C">
        <w:rPr>
          <w:rFonts w:ascii="Arial" w:eastAsia="Arial" w:hAnsi="Arial" w:cs="Arial"/>
          <w:color w:val="333333"/>
          <w:sz w:val="14"/>
          <w:szCs w:val="14"/>
        </w:rPr>
        <w:t xml:space="preserve"> </w:t>
      </w:r>
      <w:r w:rsidRPr="00C360DD">
        <w:rPr>
          <w:rFonts w:ascii="Arial" w:eastAsia="Arial" w:hAnsi="Arial" w:cs="Arial"/>
          <w:b/>
          <w:color w:val="333333"/>
          <w:sz w:val="14"/>
          <w:szCs w:val="14"/>
        </w:rPr>
        <w:t>cervical anastomosis</w:t>
      </w:r>
    </w:p>
    <w:p w14:paraId="39FD1B0B" w14:textId="77777777" w:rsidR="00690A7A" w:rsidRPr="00C360DD" w:rsidRDefault="00690A7A" w:rsidP="00690A7A">
      <w:pPr>
        <w:numPr>
          <w:ilvl w:val="0"/>
          <w:numId w:val="32"/>
        </w:numPr>
        <w:spacing w:after="0" w:line="240" w:lineRule="auto"/>
        <w:contextualSpacing/>
        <w:rPr>
          <w:rFonts w:ascii="Arial" w:eastAsia="Arial" w:hAnsi="Arial" w:cs="Arial"/>
          <w:color w:val="333333"/>
          <w:sz w:val="14"/>
          <w:szCs w:val="14"/>
        </w:rPr>
      </w:pPr>
      <w:r w:rsidRPr="00E5267C">
        <w:rPr>
          <w:rFonts w:ascii="Arial" w:eastAsia="Arial" w:hAnsi="Arial" w:cs="Arial"/>
          <w:b/>
          <w:color w:val="333333"/>
          <w:sz w:val="14"/>
          <w:szCs w:val="14"/>
        </w:rPr>
        <w:t>Ivor-Lewis</w:t>
      </w:r>
      <w:r w:rsidRPr="00E5267C">
        <w:rPr>
          <w:rFonts w:ascii="Arial" w:eastAsia="Arial" w:hAnsi="Arial" w:cs="Arial"/>
          <w:color w:val="333333"/>
          <w:sz w:val="14"/>
          <w:szCs w:val="14"/>
        </w:rPr>
        <w:t xml:space="preserve">- </w:t>
      </w:r>
      <w:r w:rsidRPr="00E5267C">
        <w:rPr>
          <w:rFonts w:ascii="Arial" w:eastAsia="Arial" w:hAnsi="Arial" w:cs="Arial"/>
          <w:b/>
          <w:color w:val="333333"/>
          <w:sz w:val="14"/>
          <w:szCs w:val="14"/>
        </w:rPr>
        <w:t>abdominal and R thoracotomy incisions.</w:t>
      </w:r>
      <w:r>
        <w:rPr>
          <w:rFonts w:ascii="Arial" w:eastAsia="Arial" w:hAnsi="Arial" w:cs="Arial"/>
          <w:b/>
          <w:color w:val="333333"/>
          <w:sz w:val="14"/>
          <w:szCs w:val="14"/>
        </w:rPr>
        <w:t xml:space="preserve"> </w:t>
      </w:r>
      <w:r>
        <w:rPr>
          <w:rFonts w:ascii="Arial" w:eastAsia="Arial" w:hAnsi="Arial" w:cs="Arial"/>
          <w:bCs/>
          <w:color w:val="333333"/>
          <w:sz w:val="14"/>
          <w:szCs w:val="14"/>
        </w:rPr>
        <w:t>Exposes the entire intra-thoracic esophagus.</w:t>
      </w:r>
      <w:r w:rsidRPr="00E5267C">
        <w:rPr>
          <w:rFonts w:ascii="Arial" w:eastAsia="Arial" w:hAnsi="Arial" w:cs="Arial"/>
          <w:color w:val="333333"/>
          <w:sz w:val="14"/>
          <w:szCs w:val="14"/>
        </w:rPr>
        <w:t xml:space="preserve"> </w:t>
      </w:r>
      <w:r>
        <w:rPr>
          <w:rFonts w:ascii="Arial" w:eastAsia="Arial" w:hAnsi="Arial" w:cs="Arial"/>
          <w:b/>
          <w:color w:val="333333"/>
          <w:sz w:val="14"/>
          <w:szCs w:val="14"/>
        </w:rPr>
        <w:t>I</w:t>
      </w:r>
      <w:r w:rsidRPr="00C360DD">
        <w:rPr>
          <w:rFonts w:ascii="Arial" w:eastAsia="Arial" w:hAnsi="Arial" w:cs="Arial"/>
          <w:b/>
          <w:color w:val="333333"/>
          <w:sz w:val="14"/>
          <w:szCs w:val="14"/>
        </w:rPr>
        <w:t>ntrathoracic anastomosis</w:t>
      </w:r>
    </w:p>
    <w:p w14:paraId="3E03454F" w14:textId="77777777" w:rsidR="00690A7A" w:rsidRPr="00A07449" w:rsidRDefault="00690A7A" w:rsidP="00690A7A">
      <w:pPr>
        <w:numPr>
          <w:ilvl w:val="0"/>
          <w:numId w:val="32"/>
        </w:numPr>
        <w:spacing w:after="0" w:line="240" w:lineRule="auto"/>
        <w:contextualSpacing/>
        <w:rPr>
          <w:rFonts w:ascii="Arial" w:eastAsia="Arial" w:hAnsi="Arial" w:cs="Arial"/>
          <w:color w:val="333333"/>
          <w:sz w:val="14"/>
          <w:szCs w:val="14"/>
        </w:rPr>
      </w:pPr>
      <w:r w:rsidRPr="00E5267C">
        <w:rPr>
          <w:rFonts w:ascii="Arial" w:eastAsia="Arial" w:hAnsi="Arial" w:cs="Arial"/>
          <w:b/>
          <w:color w:val="333333"/>
          <w:sz w:val="14"/>
          <w:szCs w:val="14"/>
        </w:rPr>
        <w:t>3</w:t>
      </w:r>
      <w:r>
        <w:rPr>
          <w:rFonts w:ascii="Arial" w:eastAsia="Arial" w:hAnsi="Arial" w:cs="Arial"/>
          <w:b/>
          <w:color w:val="333333"/>
          <w:sz w:val="14"/>
          <w:szCs w:val="14"/>
        </w:rPr>
        <w:t>-</w:t>
      </w:r>
      <w:r w:rsidRPr="00E5267C">
        <w:rPr>
          <w:rFonts w:ascii="Arial" w:eastAsia="Arial" w:hAnsi="Arial" w:cs="Arial"/>
          <w:b/>
          <w:color w:val="333333"/>
          <w:sz w:val="14"/>
          <w:szCs w:val="14"/>
        </w:rPr>
        <w:t>hole thoracotomy (Mckeown)-</w:t>
      </w:r>
      <w:r w:rsidRPr="00E5267C">
        <w:rPr>
          <w:rFonts w:ascii="Arial" w:eastAsia="Arial" w:hAnsi="Arial" w:cs="Arial"/>
          <w:color w:val="333333"/>
          <w:sz w:val="14"/>
          <w:szCs w:val="14"/>
        </w:rPr>
        <w:t xml:space="preserve"> abdominal</w:t>
      </w:r>
      <w:r>
        <w:rPr>
          <w:rFonts w:ascii="Arial" w:eastAsia="Arial" w:hAnsi="Arial" w:cs="Arial"/>
          <w:color w:val="333333"/>
          <w:sz w:val="14"/>
          <w:szCs w:val="14"/>
        </w:rPr>
        <w:t>,</w:t>
      </w:r>
      <w:r w:rsidRPr="00E5267C">
        <w:rPr>
          <w:rFonts w:ascii="Arial" w:eastAsia="Arial" w:hAnsi="Arial" w:cs="Arial"/>
          <w:color w:val="333333"/>
          <w:sz w:val="14"/>
          <w:szCs w:val="14"/>
        </w:rPr>
        <w:t xml:space="preserve"> thoracic and cervical incisions – </w:t>
      </w:r>
      <w:r w:rsidRPr="00E5267C">
        <w:rPr>
          <w:rFonts w:ascii="Arial" w:eastAsia="Arial" w:hAnsi="Arial" w:cs="Arial"/>
          <w:b/>
          <w:color w:val="333333"/>
          <w:sz w:val="14"/>
          <w:szCs w:val="14"/>
        </w:rPr>
        <w:t>cervical anastomosis</w:t>
      </w:r>
    </w:p>
    <w:p w14:paraId="1E86CDD4" w14:textId="77777777" w:rsidR="00690A7A" w:rsidRPr="00311BF2" w:rsidRDefault="00690A7A" w:rsidP="00690A7A">
      <w:pPr>
        <w:numPr>
          <w:ilvl w:val="0"/>
          <w:numId w:val="32"/>
        </w:numPr>
        <w:spacing w:after="0" w:line="240" w:lineRule="auto"/>
        <w:contextualSpacing/>
        <w:rPr>
          <w:rFonts w:ascii="Arial" w:eastAsia="Arial" w:hAnsi="Arial" w:cs="Arial"/>
          <w:bCs/>
          <w:color w:val="333333"/>
          <w:sz w:val="14"/>
          <w:szCs w:val="14"/>
        </w:rPr>
      </w:pPr>
      <w:r w:rsidRPr="00311BF2">
        <w:rPr>
          <w:rFonts w:ascii="Arial" w:eastAsia="Arial" w:hAnsi="Arial" w:cs="Arial"/>
          <w:bCs/>
          <w:color w:val="333333"/>
          <w:sz w:val="14"/>
          <w:szCs w:val="14"/>
        </w:rPr>
        <w:t>Newest studies showing no difference in mortality or morbidity between trans</w:t>
      </w:r>
      <w:r>
        <w:rPr>
          <w:rFonts w:ascii="Arial" w:eastAsia="Arial" w:hAnsi="Arial" w:cs="Arial"/>
          <w:bCs/>
          <w:color w:val="333333"/>
          <w:sz w:val="14"/>
          <w:szCs w:val="14"/>
        </w:rPr>
        <w:t>-</w:t>
      </w:r>
      <w:r w:rsidRPr="00311BF2">
        <w:rPr>
          <w:rFonts w:ascii="Arial" w:eastAsia="Arial" w:hAnsi="Arial" w:cs="Arial"/>
          <w:bCs/>
          <w:color w:val="333333"/>
          <w:sz w:val="14"/>
          <w:szCs w:val="14"/>
        </w:rPr>
        <w:t>hiatal and transthoracic</w:t>
      </w:r>
    </w:p>
    <w:p w14:paraId="34930799" w14:textId="77777777" w:rsidR="00690A7A" w:rsidRDefault="00690A7A" w:rsidP="00690A7A">
      <w:pPr>
        <w:numPr>
          <w:ilvl w:val="1"/>
          <w:numId w:val="32"/>
        </w:numPr>
        <w:spacing w:after="0" w:line="240" w:lineRule="auto"/>
        <w:contextualSpacing/>
        <w:rPr>
          <w:rFonts w:ascii="Arial" w:eastAsia="Arial" w:hAnsi="Arial" w:cs="Arial"/>
          <w:bCs/>
          <w:color w:val="333333"/>
          <w:sz w:val="14"/>
          <w:szCs w:val="14"/>
        </w:rPr>
      </w:pPr>
      <w:r w:rsidRPr="00C360DD">
        <w:rPr>
          <w:rFonts w:ascii="Arial" w:eastAsia="Arial" w:hAnsi="Arial" w:cs="Arial"/>
          <w:bCs/>
          <w:color w:val="333333"/>
          <w:sz w:val="14"/>
          <w:szCs w:val="14"/>
        </w:rPr>
        <w:t>Except trans</w:t>
      </w:r>
      <w:r>
        <w:rPr>
          <w:rFonts w:ascii="Arial" w:eastAsia="Arial" w:hAnsi="Arial" w:cs="Arial"/>
          <w:bCs/>
          <w:color w:val="333333"/>
          <w:sz w:val="14"/>
          <w:szCs w:val="14"/>
        </w:rPr>
        <w:t>-</w:t>
      </w:r>
      <w:r w:rsidRPr="00C360DD">
        <w:rPr>
          <w:rFonts w:ascii="Arial" w:eastAsia="Arial" w:hAnsi="Arial" w:cs="Arial"/>
          <w:bCs/>
          <w:color w:val="333333"/>
          <w:sz w:val="14"/>
          <w:szCs w:val="14"/>
        </w:rPr>
        <w:t>hiatal has a lower hospital LOS</w:t>
      </w:r>
    </w:p>
    <w:p w14:paraId="07973A4C" w14:textId="77777777" w:rsidR="00690A7A" w:rsidRDefault="00690A7A" w:rsidP="00690A7A">
      <w:pPr>
        <w:pStyle w:val="ListParagraph"/>
        <w:numPr>
          <w:ilvl w:val="0"/>
          <w:numId w:val="32"/>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 xml:space="preserve">Perform an </w:t>
      </w:r>
      <w:r>
        <w:rPr>
          <w:rFonts w:ascii="Arial" w:eastAsia="Arial" w:hAnsi="Arial" w:cs="Arial"/>
          <w:b/>
          <w:color w:val="333333"/>
          <w:sz w:val="14"/>
          <w:szCs w:val="14"/>
        </w:rPr>
        <w:t xml:space="preserve">esophagogastrostomy </w:t>
      </w:r>
      <w:r>
        <w:rPr>
          <w:rFonts w:ascii="Arial" w:eastAsia="Arial" w:hAnsi="Arial" w:cs="Arial"/>
          <w:bCs/>
          <w:color w:val="333333"/>
          <w:sz w:val="14"/>
          <w:szCs w:val="14"/>
        </w:rPr>
        <w:t xml:space="preserve">for anastomosis. Can also do esophagojejunostomy if no stomach available. </w:t>
      </w:r>
    </w:p>
    <w:p w14:paraId="4FA4348C" w14:textId="77777777" w:rsidR="00690A7A" w:rsidRPr="00E5267C" w:rsidRDefault="00690A7A" w:rsidP="00690A7A">
      <w:pPr>
        <w:numPr>
          <w:ilvl w:val="1"/>
          <w:numId w:val="32"/>
        </w:numPr>
        <w:spacing w:after="0" w:line="240" w:lineRule="auto"/>
        <w:contextualSpacing/>
        <w:rPr>
          <w:rFonts w:ascii="Arial" w:eastAsia="Arial" w:hAnsi="Arial" w:cs="Arial"/>
          <w:color w:val="333333"/>
          <w:sz w:val="14"/>
          <w:szCs w:val="14"/>
        </w:rPr>
      </w:pPr>
      <w:r>
        <w:rPr>
          <w:rFonts w:ascii="Arial" w:eastAsia="Arial" w:hAnsi="Arial" w:cs="Arial"/>
          <w:bCs/>
          <w:color w:val="333333"/>
          <w:sz w:val="14"/>
          <w:szCs w:val="14"/>
        </w:rPr>
        <w:t xml:space="preserve">In pediatrics if no stomach </w:t>
      </w:r>
      <w:r w:rsidRPr="009E13B0">
        <w:rPr>
          <w:rFonts w:ascii="Arial" w:eastAsia="Arial" w:hAnsi="Arial" w:cs="Arial"/>
          <w:bCs/>
          <w:color w:val="333333"/>
          <w:sz w:val="14"/>
          <w:szCs w:val="14"/>
        </w:rPr>
        <w:sym w:font="Wingdings" w:char="F0E0"/>
      </w:r>
      <w:r>
        <w:rPr>
          <w:rFonts w:ascii="Arial" w:eastAsia="Arial" w:hAnsi="Arial" w:cs="Arial"/>
          <w:bCs/>
          <w:color w:val="333333"/>
          <w:sz w:val="14"/>
          <w:szCs w:val="14"/>
        </w:rPr>
        <w:t xml:space="preserve"> </w:t>
      </w:r>
      <w:r w:rsidRPr="00E5267C">
        <w:rPr>
          <w:rFonts w:ascii="Arial" w:eastAsia="Arial" w:hAnsi="Arial" w:cs="Arial"/>
          <w:b/>
          <w:color w:val="333333"/>
          <w:sz w:val="14"/>
          <w:szCs w:val="14"/>
        </w:rPr>
        <w:t>Colonic interposition</w:t>
      </w:r>
      <w:r>
        <w:rPr>
          <w:rFonts w:ascii="Arial" w:eastAsia="Arial" w:hAnsi="Arial" w:cs="Arial"/>
          <w:b/>
          <w:color w:val="333333"/>
          <w:sz w:val="14"/>
          <w:szCs w:val="14"/>
        </w:rPr>
        <w:t xml:space="preserve"> (take left colon)</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 Best to use</w:t>
      </w:r>
      <w:r w:rsidRPr="00E5267C">
        <w:rPr>
          <w:rFonts w:ascii="Arial" w:eastAsia="Arial" w:hAnsi="Arial" w:cs="Arial"/>
          <w:color w:val="333333"/>
          <w:sz w:val="14"/>
          <w:szCs w:val="14"/>
        </w:rPr>
        <w:t xml:space="preserve"> </w:t>
      </w:r>
      <w:r>
        <w:rPr>
          <w:rFonts w:ascii="Arial" w:eastAsia="Arial" w:hAnsi="Arial" w:cs="Arial"/>
          <w:color w:val="333333"/>
          <w:sz w:val="14"/>
          <w:szCs w:val="14"/>
        </w:rPr>
        <w:t xml:space="preserve">in </w:t>
      </w:r>
      <w:r>
        <w:rPr>
          <w:rFonts w:ascii="Arial" w:eastAsia="Arial" w:hAnsi="Arial" w:cs="Arial"/>
          <w:b/>
          <w:bCs/>
          <w:color w:val="333333"/>
          <w:sz w:val="14"/>
          <w:szCs w:val="14"/>
        </w:rPr>
        <w:t>pediatric/</w:t>
      </w:r>
      <w:r w:rsidRPr="00E5267C">
        <w:rPr>
          <w:rFonts w:ascii="Arial" w:eastAsia="Arial" w:hAnsi="Arial" w:cs="Arial"/>
          <w:b/>
          <w:color w:val="333333"/>
          <w:sz w:val="14"/>
          <w:szCs w:val="14"/>
        </w:rPr>
        <w:t>young patients</w:t>
      </w:r>
      <w:r>
        <w:rPr>
          <w:rFonts w:ascii="Arial" w:eastAsia="Arial" w:hAnsi="Arial" w:cs="Arial"/>
          <w:b/>
          <w:color w:val="333333"/>
          <w:sz w:val="14"/>
          <w:szCs w:val="14"/>
        </w:rPr>
        <w:t xml:space="preserve"> </w:t>
      </w:r>
    </w:p>
    <w:p w14:paraId="6980CEE0" w14:textId="77777777" w:rsidR="00690A7A" w:rsidRPr="00C360DD" w:rsidRDefault="00690A7A" w:rsidP="00690A7A">
      <w:pPr>
        <w:pStyle w:val="ListParagraph"/>
        <w:numPr>
          <w:ilvl w:val="1"/>
          <w:numId w:val="32"/>
        </w:numPr>
        <w:spacing w:after="0" w:line="240" w:lineRule="auto"/>
        <w:rPr>
          <w:rFonts w:ascii="Arial" w:eastAsia="Arial" w:hAnsi="Arial" w:cs="Arial"/>
          <w:bCs/>
          <w:color w:val="333333"/>
          <w:sz w:val="14"/>
          <w:szCs w:val="14"/>
        </w:rPr>
      </w:pPr>
    </w:p>
    <w:p w14:paraId="0D8D566C" w14:textId="77777777" w:rsidR="00690A7A" w:rsidRPr="00C360DD" w:rsidRDefault="00690A7A" w:rsidP="00690A7A">
      <w:pPr>
        <w:numPr>
          <w:ilvl w:val="0"/>
          <w:numId w:val="32"/>
        </w:numPr>
        <w:spacing w:after="0" w:line="240" w:lineRule="auto"/>
        <w:contextualSpacing/>
        <w:rPr>
          <w:rFonts w:ascii="Arial" w:eastAsia="Arial" w:hAnsi="Arial" w:cs="Arial"/>
          <w:bCs/>
          <w:color w:val="333333"/>
          <w:sz w:val="14"/>
          <w:szCs w:val="14"/>
        </w:rPr>
      </w:pPr>
      <w:r w:rsidRPr="00C360DD">
        <w:rPr>
          <w:rFonts w:ascii="Arial" w:eastAsia="Arial" w:hAnsi="Arial" w:cs="Arial"/>
          <w:bCs/>
          <w:color w:val="333333"/>
          <w:sz w:val="14"/>
          <w:szCs w:val="14"/>
        </w:rPr>
        <w:t>Need pyloroplasty/pyloromyotomy or botox</w:t>
      </w:r>
      <w:r>
        <w:rPr>
          <w:rFonts w:ascii="Arial" w:eastAsia="Arial" w:hAnsi="Arial" w:cs="Arial"/>
          <w:bCs/>
          <w:color w:val="333333"/>
          <w:sz w:val="14"/>
          <w:szCs w:val="14"/>
        </w:rPr>
        <w:t xml:space="preserve"> to pylorus</w:t>
      </w:r>
      <w:r w:rsidRPr="00C360DD">
        <w:rPr>
          <w:rFonts w:ascii="Arial" w:eastAsia="Arial" w:hAnsi="Arial" w:cs="Arial"/>
          <w:bCs/>
          <w:color w:val="333333"/>
          <w:sz w:val="14"/>
          <w:szCs w:val="14"/>
        </w:rPr>
        <w:t xml:space="preserve"> for these procedures</w:t>
      </w:r>
    </w:p>
    <w:p w14:paraId="0239280F" w14:textId="77777777" w:rsidR="00690A7A" w:rsidRPr="00C360DD" w:rsidRDefault="00690A7A" w:rsidP="00690A7A">
      <w:pPr>
        <w:numPr>
          <w:ilvl w:val="0"/>
          <w:numId w:val="32"/>
        </w:numPr>
        <w:spacing w:after="0" w:line="240" w:lineRule="auto"/>
        <w:contextualSpacing/>
        <w:rPr>
          <w:rFonts w:ascii="Arial" w:eastAsia="Arial" w:hAnsi="Arial" w:cs="Arial"/>
          <w:bCs/>
          <w:color w:val="333333"/>
          <w:sz w:val="14"/>
          <w:szCs w:val="14"/>
        </w:rPr>
      </w:pPr>
      <w:r w:rsidRPr="00C360DD">
        <w:rPr>
          <w:rFonts w:ascii="Arial" w:eastAsia="Arial" w:hAnsi="Arial" w:cs="Arial"/>
          <w:bCs/>
          <w:color w:val="333333"/>
          <w:sz w:val="14"/>
          <w:szCs w:val="14"/>
        </w:rPr>
        <w:t>Need feeding J tube for all</w:t>
      </w:r>
    </w:p>
    <w:p w14:paraId="65C26B1D" w14:textId="77777777" w:rsidR="00690A7A" w:rsidRPr="009E13B0" w:rsidRDefault="00690A7A" w:rsidP="00690A7A">
      <w:pPr>
        <w:numPr>
          <w:ilvl w:val="0"/>
          <w:numId w:val="32"/>
        </w:numPr>
        <w:spacing w:after="0" w:line="240" w:lineRule="auto"/>
        <w:contextualSpacing/>
        <w:rPr>
          <w:rFonts w:ascii="Arial" w:eastAsia="Arial" w:hAnsi="Arial" w:cs="Arial"/>
          <w:color w:val="333333"/>
          <w:sz w:val="14"/>
          <w:szCs w:val="14"/>
        </w:rPr>
      </w:pPr>
      <w:r w:rsidRPr="009E13B0">
        <w:rPr>
          <w:rFonts w:ascii="Arial" w:eastAsia="Arial" w:hAnsi="Arial" w:cs="Arial"/>
          <w:b/>
          <w:color w:val="333333"/>
          <w:sz w:val="14"/>
          <w:szCs w:val="14"/>
        </w:rPr>
        <w:t xml:space="preserve">Malignant fistula </w:t>
      </w:r>
      <w:r w:rsidRPr="009E13B0">
        <w:rPr>
          <w:rFonts w:ascii="Arial" w:eastAsia="Arial" w:hAnsi="Arial" w:cs="Arial"/>
          <w:b/>
          <w:color w:val="333333"/>
          <w:sz w:val="14"/>
          <w:szCs w:val="14"/>
        </w:rPr>
        <w:sym w:font="Wingdings" w:char="F0E0"/>
      </w:r>
      <w:r w:rsidRPr="009E13B0">
        <w:rPr>
          <w:rFonts w:ascii="Arial" w:eastAsia="Arial" w:hAnsi="Arial" w:cs="Arial"/>
          <w:b/>
          <w:color w:val="333333"/>
          <w:sz w:val="14"/>
          <w:szCs w:val="14"/>
        </w:rPr>
        <w:t xml:space="preserve"> esophageal covered stent</w:t>
      </w:r>
    </w:p>
    <w:p w14:paraId="6E94230F" w14:textId="77777777" w:rsidR="00690A7A" w:rsidRPr="00E5267C" w:rsidRDefault="00690A7A" w:rsidP="00690A7A">
      <w:pPr>
        <w:spacing w:after="0" w:line="240" w:lineRule="auto"/>
        <w:contextualSpacing/>
        <w:rPr>
          <w:rFonts w:ascii="Arial" w:eastAsia="Arial" w:hAnsi="Arial" w:cs="Arial"/>
          <w:color w:val="333333"/>
          <w:sz w:val="14"/>
          <w:szCs w:val="14"/>
        </w:rPr>
      </w:pPr>
    </w:p>
    <w:p w14:paraId="4411DA07"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During esophagectomy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anesthesia says there is an air leak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MC tear in distal trachea or left mainstem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Bronch to Dx </w:t>
      </w:r>
      <w:r w:rsidRPr="00E5267C">
        <w:rPr>
          <w:rFonts w:ascii="Arial" w:eastAsia="Arial" w:hAnsi="Arial" w:cs="Arial"/>
          <w:b/>
          <w:color w:val="333333"/>
          <w:sz w:val="14"/>
          <w:szCs w:val="14"/>
        </w:rPr>
        <w:sym w:font="Wingdings" w:char="F0E0"/>
      </w:r>
      <w:r w:rsidRPr="00E5267C">
        <w:rPr>
          <w:rFonts w:ascii="Arial" w:eastAsia="Arial" w:hAnsi="Arial" w:cs="Arial"/>
          <w:b/>
          <w:color w:val="333333"/>
          <w:sz w:val="14"/>
          <w:szCs w:val="14"/>
        </w:rPr>
        <w:t xml:space="preserve"> Right thoracotomy</w:t>
      </w:r>
    </w:p>
    <w:p w14:paraId="7BE627D0" w14:textId="77777777" w:rsidR="00690A7A" w:rsidRPr="00E5267C" w:rsidRDefault="00690A7A" w:rsidP="00690A7A">
      <w:pPr>
        <w:spacing w:after="0" w:line="240" w:lineRule="auto"/>
        <w:contextualSpacing/>
        <w:rPr>
          <w:rFonts w:ascii="Arial" w:eastAsia="Arial" w:hAnsi="Arial" w:cs="Arial"/>
          <w:b/>
          <w:color w:val="333333"/>
          <w:sz w:val="14"/>
          <w:szCs w:val="14"/>
        </w:rPr>
      </w:pPr>
      <w:r w:rsidRPr="00E5267C">
        <w:rPr>
          <w:rFonts w:ascii="Arial" w:eastAsia="Arial" w:hAnsi="Arial" w:cs="Arial"/>
          <w:b/>
          <w:color w:val="333333"/>
          <w:sz w:val="14"/>
          <w:szCs w:val="14"/>
        </w:rPr>
        <w:t xml:space="preserve">Bleeding </w:t>
      </w:r>
      <w:r>
        <w:rPr>
          <w:rFonts w:ascii="Arial" w:eastAsia="Arial" w:hAnsi="Arial" w:cs="Arial"/>
          <w:b/>
          <w:color w:val="333333"/>
          <w:sz w:val="14"/>
          <w:szCs w:val="14"/>
        </w:rPr>
        <w:t xml:space="preserve">intra-op </w:t>
      </w:r>
      <w:r w:rsidRPr="00E5267C">
        <w:rPr>
          <w:rFonts w:ascii="Arial" w:eastAsia="Arial" w:hAnsi="Arial" w:cs="Arial"/>
          <w:b/>
          <w:color w:val="333333"/>
          <w:sz w:val="14"/>
          <w:szCs w:val="14"/>
        </w:rPr>
        <w:t>during esophagectomy (with trans</w:t>
      </w:r>
      <w:r>
        <w:rPr>
          <w:rFonts w:ascii="Arial" w:eastAsia="Arial" w:hAnsi="Arial" w:cs="Arial"/>
          <w:b/>
          <w:color w:val="333333"/>
          <w:sz w:val="14"/>
          <w:szCs w:val="14"/>
        </w:rPr>
        <w:t>-</w:t>
      </w:r>
      <w:r w:rsidRPr="00E5267C">
        <w:rPr>
          <w:rFonts w:ascii="Arial" w:eastAsia="Arial" w:hAnsi="Arial" w:cs="Arial"/>
          <w:b/>
          <w:color w:val="333333"/>
          <w:sz w:val="14"/>
          <w:szCs w:val="14"/>
        </w:rPr>
        <w:t xml:space="preserve">hiatal) </w:t>
      </w:r>
    </w:p>
    <w:p w14:paraId="47925EA2" w14:textId="77777777" w:rsidR="00690A7A" w:rsidRPr="0077724F" w:rsidRDefault="00690A7A" w:rsidP="00690A7A">
      <w:pPr>
        <w:pStyle w:val="ListParagraph"/>
        <w:numPr>
          <w:ilvl w:val="0"/>
          <w:numId w:val="32"/>
        </w:numPr>
        <w:spacing w:after="0" w:line="240" w:lineRule="auto"/>
        <w:rPr>
          <w:rFonts w:ascii="Arial" w:eastAsia="Arial" w:hAnsi="Arial" w:cs="Arial"/>
          <w:b/>
          <w:color w:val="333333"/>
          <w:sz w:val="14"/>
          <w:szCs w:val="14"/>
        </w:rPr>
      </w:pPr>
      <w:r w:rsidRPr="0077724F">
        <w:rPr>
          <w:rFonts w:ascii="Arial" w:eastAsia="Arial" w:hAnsi="Arial" w:cs="Arial"/>
          <w:b/>
          <w:color w:val="333333"/>
          <w:sz w:val="14"/>
          <w:szCs w:val="14"/>
        </w:rPr>
        <w:t xml:space="preserve">High and dark blood </w:t>
      </w:r>
      <w:r w:rsidRPr="0077724F">
        <w:rPr>
          <w:rFonts w:ascii="Arial" w:eastAsia="Arial" w:hAnsi="Arial" w:cs="Arial"/>
          <w:b/>
          <w:color w:val="333333"/>
          <w:sz w:val="14"/>
          <w:szCs w:val="14"/>
        </w:rPr>
        <w:sym w:font="Wingdings" w:char="F0E0"/>
      </w:r>
      <w:r w:rsidRPr="0077724F">
        <w:rPr>
          <w:rFonts w:ascii="Arial" w:eastAsia="Arial" w:hAnsi="Arial" w:cs="Arial"/>
          <w:b/>
          <w:color w:val="333333"/>
          <w:sz w:val="14"/>
          <w:szCs w:val="14"/>
        </w:rPr>
        <w:t xml:space="preserve"> </w:t>
      </w:r>
      <w:r w:rsidRPr="0077724F">
        <w:rPr>
          <w:rFonts w:ascii="Arial" w:eastAsia="Arial" w:hAnsi="Arial" w:cs="Arial"/>
          <w:bCs/>
          <w:color w:val="333333"/>
          <w:sz w:val="14"/>
          <w:szCs w:val="14"/>
        </w:rPr>
        <w:t xml:space="preserve">right thoracotomy </w:t>
      </w:r>
      <w:r w:rsidRPr="0077724F">
        <w:rPr>
          <w:rFonts w:ascii="Arial" w:eastAsia="Arial" w:hAnsi="Arial" w:cs="Arial"/>
          <w:bCs/>
          <w:color w:val="333333"/>
          <w:sz w:val="14"/>
          <w:szCs w:val="14"/>
        </w:rPr>
        <w:sym w:font="Wingdings" w:char="F0E0"/>
      </w:r>
      <w:r w:rsidRPr="0077724F">
        <w:rPr>
          <w:rFonts w:ascii="Arial" w:eastAsia="Arial" w:hAnsi="Arial" w:cs="Arial"/>
          <w:bCs/>
          <w:color w:val="333333"/>
          <w:sz w:val="14"/>
          <w:szCs w:val="14"/>
        </w:rPr>
        <w:t xml:space="preserve"> look for tear in azygous vein</w:t>
      </w:r>
    </w:p>
    <w:p w14:paraId="5545414B"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Low and bright </w:t>
      </w:r>
      <w:r w:rsidRPr="0077724F">
        <w:rPr>
          <w:rFonts w:ascii="Arial" w:eastAsia="Arial" w:hAnsi="Arial" w:cs="Arial"/>
          <w:b/>
          <w:color w:val="333333"/>
          <w:sz w:val="14"/>
          <w:szCs w:val="14"/>
        </w:rPr>
        <w:sym w:font="Wingdings" w:char="F0E0"/>
      </w:r>
      <w:r w:rsidRPr="0077724F">
        <w:rPr>
          <w:rFonts w:ascii="Arial" w:eastAsia="Arial" w:hAnsi="Arial" w:cs="Arial"/>
          <w:b/>
          <w:color w:val="333333"/>
          <w:sz w:val="14"/>
          <w:szCs w:val="14"/>
        </w:rPr>
        <w:t xml:space="preserve"> </w:t>
      </w:r>
      <w:r w:rsidRPr="0077724F">
        <w:rPr>
          <w:rFonts w:ascii="Arial" w:eastAsia="Arial" w:hAnsi="Arial" w:cs="Arial"/>
          <w:bCs/>
          <w:color w:val="333333"/>
          <w:sz w:val="14"/>
          <w:szCs w:val="14"/>
        </w:rPr>
        <w:t xml:space="preserve">left thoracotomy </w:t>
      </w:r>
      <w:r w:rsidRPr="0077724F">
        <w:rPr>
          <w:rFonts w:ascii="Arial" w:eastAsia="Arial" w:hAnsi="Arial" w:cs="Arial"/>
          <w:bCs/>
          <w:color w:val="333333"/>
          <w:sz w:val="14"/>
          <w:szCs w:val="14"/>
        </w:rPr>
        <w:sym w:font="Wingdings" w:char="F0E0"/>
      </w:r>
      <w:r w:rsidRPr="0077724F">
        <w:rPr>
          <w:rFonts w:ascii="Arial" w:eastAsia="Arial" w:hAnsi="Arial" w:cs="Arial"/>
          <w:bCs/>
          <w:color w:val="333333"/>
          <w:sz w:val="14"/>
          <w:szCs w:val="14"/>
        </w:rPr>
        <w:t xml:space="preserve"> look for aortic branch tear</w:t>
      </w:r>
    </w:p>
    <w:p w14:paraId="5CE6CF48" w14:textId="77777777" w:rsidR="00690A7A" w:rsidRPr="00E5267C" w:rsidRDefault="00690A7A" w:rsidP="00690A7A">
      <w:pPr>
        <w:pStyle w:val="ListParagraph"/>
        <w:numPr>
          <w:ilvl w:val="0"/>
          <w:numId w:val="32"/>
        </w:numPr>
        <w:spacing w:after="0" w:line="240" w:lineRule="auto"/>
        <w:rPr>
          <w:rFonts w:ascii="Arial" w:eastAsia="Arial" w:hAnsi="Arial" w:cs="Arial"/>
          <w:b/>
          <w:color w:val="333333"/>
          <w:sz w:val="14"/>
          <w:szCs w:val="14"/>
        </w:rPr>
      </w:pPr>
      <w:r w:rsidRPr="00E5267C">
        <w:rPr>
          <w:rFonts w:ascii="Arial" w:eastAsia="Arial" w:hAnsi="Arial" w:cs="Arial"/>
          <w:b/>
          <w:color w:val="333333"/>
          <w:sz w:val="14"/>
          <w:szCs w:val="14"/>
        </w:rPr>
        <w:t xml:space="preserve">Intra-abdominal – </w:t>
      </w:r>
      <w:r w:rsidRPr="0077724F">
        <w:rPr>
          <w:rFonts w:ascii="Arial" w:eastAsia="Arial" w:hAnsi="Arial" w:cs="Arial"/>
          <w:bCs/>
          <w:color w:val="333333"/>
          <w:sz w:val="14"/>
          <w:szCs w:val="14"/>
        </w:rPr>
        <w:t>MC spleen</w:t>
      </w:r>
    </w:p>
    <w:p w14:paraId="1DAAF2B9" w14:textId="77777777" w:rsidR="00690A7A" w:rsidRPr="00E5267C" w:rsidRDefault="00690A7A" w:rsidP="00690A7A">
      <w:pPr>
        <w:spacing w:after="0" w:line="240" w:lineRule="auto"/>
        <w:rPr>
          <w:rFonts w:ascii="Arial" w:eastAsia="Arial" w:hAnsi="Arial" w:cs="Arial"/>
          <w:b/>
          <w:color w:val="333333"/>
          <w:sz w:val="14"/>
          <w:szCs w:val="14"/>
        </w:rPr>
      </w:pPr>
    </w:p>
    <w:p w14:paraId="422E5675" w14:textId="77777777" w:rsidR="00690A7A" w:rsidRPr="0077724F" w:rsidRDefault="00690A7A" w:rsidP="00690A7A">
      <w:pPr>
        <w:spacing w:after="0" w:line="240" w:lineRule="auto"/>
        <w:rPr>
          <w:rFonts w:ascii="Arial" w:eastAsia="Arial" w:hAnsi="Arial" w:cs="Arial"/>
          <w:b/>
          <w:color w:val="333333"/>
          <w:sz w:val="14"/>
          <w:szCs w:val="14"/>
        </w:rPr>
      </w:pPr>
      <w:r w:rsidRPr="0077724F">
        <w:rPr>
          <w:rFonts w:ascii="Arial" w:eastAsia="Arial" w:hAnsi="Arial" w:cs="Arial"/>
          <w:b/>
          <w:color w:val="333333"/>
          <w:sz w:val="14"/>
          <w:szCs w:val="14"/>
        </w:rPr>
        <w:t>After esophagectomy, leak: (early)</w:t>
      </w:r>
    </w:p>
    <w:p w14:paraId="06B7A9A3" w14:textId="77777777" w:rsidR="00690A7A" w:rsidRPr="0077724F" w:rsidRDefault="00690A7A" w:rsidP="00690A7A">
      <w:pPr>
        <w:pStyle w:val="ListParagraph"/>
        <w:numPr>
          <w:ilvl w:val="0"/>
          <w:numId w:val="32"/>
        </w:numPr>
        <w:spacing w:after="0" w:line="240" w:lineRule="auto"/>
        <w:rPr>
          <w:rFonts w:ascii="Arial" w:eastAsia="Arial" w:hAnsi="Arial" w:cs="Arial"/>
          <w:bCs/>
          <w:color w:val="333333"/>
          <w:sz w:val="14"/>
          <w:szCs w:val="14"/>
        </w:rPr>
      </w:pPr>
      <w:r w:rsidRPr="0077724F">
        <w:rPr>
          <w:rFonts w:ascii="Arial" w:eastAsia="Arial" w:hAnsi="Arial" w:cs="Arial"/>
          <w:bCs/>
          <w:color w:val="333333"/>
          <w:sz w:val="14"/>
          <w:szCs w:val="14"/>
        </w:rPr>
        <w:t>Any leak after esophageal anastomosis is ALL about the gastric conduit viability!!! Must visualize it</w:t>
      </w:r>
      <w:r w:rsidRPr="0077724F">
        <w:rPr>
          <w:rFonts w:ascii="Arial" w:eastAsia="Arial" w:hAnsi="Arial" w:cs="Arial"/>
          <w:bCs/>
          <w:color w:val="333333"/>
          <w:sz w:val="14"/>
          <w:szCs w:val="14"/>
        </w:rPr>
        <w:sym w:font="Wingdings" w:char="F0E0"/>
      </w:r>
      <w:r w:rsidRPr="0077724F">
        <w:rPr>
          <w:rFonts w:ascii="Arial" w:eastAsia="Arial" w:hAnsi="Arial" w:cs="Arial"/>
          <w:bCs/>
          <w:color w:val="333333"/>
          <w:sz w:val="14"/>
          <w:szCs w:val="14"/>
        </w:rPr>
        <w:t xml:space="preserve"> diagnostic thoracoscopy</w:t>
      </w:r>
      <w:r>
        <w:rPr>
          <w:rFonts w:ascii="Arial" w:eastAsia="Arial" w:hAnsi="Arial" w:cs="Arial"/>
          <w:bCs/>
          <w:color w:val="333333"/>
          <w:sz w:val="14"/>
          <w:szCs w:val="14"/>
        </w:rPr>
        <w:t xml:space="preserve"> vs EGD</w:t>
      </w:r>
    </w:p>
    <w:p w14:paraId="4EF3919B" w14:textId="77777777" w:rsidR="00690A7A" w:rsidRPr="0077724F" w:rsidRDefault="00690A7A" w:rsidP="00690A7A">
      <w:pPr>
        <w:pStyle w:val="ListParagraph"/>
        <w:numPr>
          <w:ilvl w:val="0"/>
          <w:numId w:val="32"/>
        </w:numPr>
        <w:spacing w:after="0" w:line="240" w:lineRule="auto"/>
        <w:rPr>
          <w:rFonts w:ascii="Arial" w:eastAsia="Arial" w:hAnsi="Arial" w:cs="Arial"/>
          <w:b/>
          <w:color w:val="333333"/>
          <w:sz w:val="14"/>
          <w:szCs w:val="14"/>
        </w:rPr>
      </w:pPr>
      <w:r w:rsidRPr="0077724F">
        <w:rPr>
          <w:rFonts w:ascii="Arial" w:eastAsia="Arial" w:hAnsi="Arial" w:cs="Arial"/>
          <w:b/>
          <w:color w:val="333333"/>
          <w:sz w:val="14"/>
          <w:szCs w:val="14"/>
        </w:rPr>
        <w:t>Leak after Ivor lewis</w:t>
      </w:r>
      <w:r>
        <w:rPr>
          <w:rFonts w:ascii="Arial" w:eastAsia="Arial" w:hAnsi="Arial" w:cs="Arial"/>
          <w:b/>
          <w:color w:val="333333"/>
          <w:sz w:val="14"/>
          <w:szCs w:val="14"/>
        </w:rPr>
        <w:t xml:space="preserve"> (thoracic anastomosis)</w:t>
      </w:r>
      <w:r w:rsidRPr="0077724F">
        <w:rPr>
          <w:rFonts w:ascii="Arial" w:eastAsia="Arial" w:hAnsi="Arial" w:cs="Arial"/>
          <w:b/>
          <w:color w:val="333333"/>
          <w:sz w:val="14"/>
          <w:szCs w:val="14"/>
        </w:rPr>
        <w:t>:</w:t>
      </w:r>
    </w:p>
    <w:p w14:paraId="7125B468" w14:textId="77777777" w:rsidR="00690A7A" w:rsidRPr="0077724F" w:rsidRDefault="00690A7A" w:rsidP="00690A7A">
      <w:pPr>
        <w:pStyle w:val="ListParagraph"/>
        <w:numPr>
          <w:ilvl w:val="1"/>
          <w:numId w:val="32"/>
        </w:numPr>
        <w:spacing w:after="0" w:line="240" w:lineRule="auto"/>
        <w:rPr>
          <w:rFonts w:ascii="Arial" w:eastAsia="Arial" w:hAnsi="Arial" w:cs="Arial"/>
          <w:bCs/>
          <w:color w:val="333333"/>
          <w:sz w:val="14"/>
          <w:szCs w:val="14"/>
        </w:rPr>
      </w:pPr>
      <w:r w:rsidRPr="0077724F">
        <w:rPr>
          <w:rFonts w:ascii="Arial" w:eastAsia="Arial" w:hAnsi="Arial" w:cs="Arial"/>
          <w:bCs/>
          <w:color w:val="333333"/>
          <w:sz w:val="14"/>
          <w:szCs w:val="14"/>
        </w:rPr>
        <w:t xml:space="preserve">If gastric conduit viable </w:t>
      </w:r>
      <w:r w:rsidRPr="0077724F">
        <w:rPr>
          <w:rFonts w:ascii="Arial" w:eastAsia="Arial" w:hAnsi="Arial" w:cs="Arial"/>
          <w:bCs/>
          <w:color w:val="333333"/>
          <w:sz w:val="14"/>
          <w:szCs w:val="14"/>
        </w:rPr>
        <w:sym w:font="Wingdings" w:char="F0E0"/>
      </w:r>
      <w:r w:rsidRPr="0077724F">
        <w:rPr>
          <w:rFonts w:ascii="Arial" w:eastAsia="Arial" w:hAnsi="Arial" w:cs="Arial"/>
          <w:bCs/>
          <w:color w:val="333333"/>
          <w:sz w:val="14"/>
          <w:szCs w:val="14"/>
        </w:rPr>
        <w:t xml:space="preserve"> drainage procedure using the thoracoscopy or chest tube</w:t>
      </w:r>
    </w:p>
    <w:p w14:paraId="4E86F676" w14:textId="77777777" w:rsidR="00690A7A" w:rsidRPr="0077724F" w:rsidRDefault="00690A7A" w:rsidP="00690A7A">
      <w:pPr>
        <w:pStyle w:val="ListParagraph"/>
        <w:numPr>
          <w:ilvl w:val="1"/>
          <w:numId w:val="32"/>
        </w:numPr>
        <w:spacing w:after="0" w:line="240" w:lineRule="auto"/>
        <w:rPr>
          <w:rFonts w:ascii="Arial" w:eastAsia="Arial" w:hAnsi="Arial" w:cs="Arial"/>
          <w:bCs/>
          <w:color w:val="333333"/>
          <w:sz w:val="14"/>
          <w:szCs w:val="14"/>
        </w:rPr>
      </w:pPr>
      <w:r w:rsidRPr="0077724F">
        <w:rPr>
          <w:rFonts w:ascii="Arial" w:eastAsia="Arial" w:hAnsi="Arial" w:cs="Arial"/>
          <w:bCs/>
          <w:color w:val="333333"/>
          <w:sz w:val="14"/>
          <w:szCs w:val="14"/>
        </w:rPr>
        <w:t xml:space="preserve">If gastric conduit not viable (necrotic, gangrenous) </w:t>
      </w:r>
      <w:r w:rsidRPr="0077724F">
        <w:rPr>
          <w:rFonts w:ascii="Arial" w:eastAsia="Arial" w:hAnsi="Arial" w:cs="Arial"/>
          <w:bCs/>
          <w:color w:val="333333"/>
          <w:sz w:val="14"/>
          <w:szCs w:val="14"/>
        </w:rPr>
        <w:sym w:font="Wingdings" w:char="F0E0"/>
      </w:r>
      <w:r w:rsidRPr="0077724F">
        <w:rPr>
          <w:rFonts w:ascii="Arial" w:eastAsia="Arial" w:hAnsi="Arial" w:cs="Arial"/>
          <w:bCs/>
          <w:color w:val="333333"/>
          <w:sz w:val="14"/>
          <w:szCs w:val="14"/>
        </w:rPr>
        <w:t xml:space="preserve"> </w:t>
      </w:r>
    </w:p>
    <w:p w14:paraId="2AA9F04C" w14:textId="77777777" w:rsidR="00690A7A" w:rsidRPr="0077724F" w:rsidRDefault="00690A7A" w:rsidP="00690A7A">
      <w:pPr>
        <w:pStyle w:val="ListParagraph"/>
        <w:numPr>
          <w:ilvl w:val="2"/>
          <w:numId w:val="32"/>
        </w:numPr>
        <w:spacing w:after="0" w:line="240" w:lineRule="auto"/>
        <w:rPr>
          <w:rFonts w:ascii="Arial" w:eastAsia="Arial" w:hAnsi="Arial" w:cs="Arial"/>
          <w:bCs/>
          <w:color w:val="333333"/>
          <w:sz w:val="14"/>
          <w:szCs w:val="14"/>
        </w:rPr>
      </w:pPr>
      <w:r w:rsidRPr="0077724F">
        <w:rPr>
          <w:rFonts w:ascii="Arial" w:eastAsia="Arial" w:hAnsi="Arial" w:cs="Arial"/>
          <w:bCs/>
          <w:color w:val="333333"/>
          <w:sz w:val="14"/>
          <w:szCs w:val="14"/>
        </w:rPr>
        <w:t>resect via right thoracotomy</w:t>
      </w:r>
    </w:p>
    <w:p w14:paraId="54746EDF" w14:textId="77777777" w:rsidR="00690A7A" w:rsidRPr="0077724F" w:rsidRDefault="00690A7A" w:rsidP="00690A7A">
      <w:pPr>
        <w:pStyle w:val="ListParagraph"/>
        <w:numPr>
          <w:ilvl w:val="2"/>
          <w:numId w:val="32"/>
        </w:numPr>
        <w:spacing w:after="0" w:line="240" w:lineRule="auto"/>
        <w:rPr>
          <w:rFonts w:ascii="Arial" w:eastAsia="Arial" w:hAnsi="Arial" w:cs="Arial"/>
          <w:bCs/>
          <w:color w:val="333333"/>
          <w:sz w:val="14"/>
          <w:szCs w:val="14"/>
        </w:rPr>
      </w:pPr>
      <w:r w:rsidRPr="0077724F">
        <w:rPr>
          <w:rFonts w:ascii="Arial" w:eastAsia="Arial" w:hAnsi="Arial" w:cs="Arial"/>
          <w:bCs/>
          <w:color w:val="333333"/>
          <w:sz w:val="14"/>
          <w:szCs w:val="14"/>
        </w:rPr>
        <w:t>bring stomach down to abdomen</w:t>
      </w:r>
    </w:p>
    <w:p w14:paraId="11CE43FF" w14:textId="77777777" w:rsidR="00690A7A" w:rsidRPr="0077724F" w:rsidRDefault="00690A7A" w:rsidP="00690A7A">
      <w:pPr>
        <w:pStyle w:val="ListParagraph"/>
        <w:numPr>
          <w:ilvl w:val="2"/>
          <w:numId w:val="32"/>
        </w:numPr>
        <w:spacing w:after="0" w:line="240" w:lineRule="auto"/>
        <w:rPr>
          <w:rFonts w:ascii="Arial" w:eastAsia="Arial" w:hAnsi="Arial" w:cs="Arial"/>
          <w:b/>
          <w:color w:val="333333"/>
          <w:sz w:val="14"/>
          <w:szCs w:val="14"/>
        </w:rPr>
      </w:pPr>
      <w:r w:rsidRPr="0077724F">
        <w:rPr>
          <w:rFonts w:ascii="Arial" w:eastAsia="Arial" w:hAnsi="Arial" w:cs="Arial"/>
          <w:b/>
          <w:color w:val="333333"/>
          <w:sz w:val="14"/>
          <w:szCs w:val="14"/>
        </w:rPr>
        <w:t>Cervical esophagostomy and feeding J</w:t>
      </w:r>
      <w:r>
        <w:rPr>
          <w:rFonts w:ascii="Arial" w:eastAsia="Arial" w:hAnsi="Arial" w:cs="Arial"/>
          <w:b/>
          <w:color w:val="333333"/>
          <w:sz w:val="14"/>
          <w:szCs w:val="14"/>
        </w:rPr>
        <w:t>. L</w:t>
      </w:r>
      <w:r w:rsidRPr="00E5267C">
        <w:rPr>
          <w:rFonts w:ascii="Arial" w:eastAsia="Arial" w:hAnsi="Arial" w:cs="Arial"/>
          <w:b/>
          <w:color w:val="333333"/>
          <w:sz w:val="14"/>
          <w:szCs w:val="14"/>
        </w:rPr>
        <w:t xml:space="preserve">ate reconstruction </w:t>
      </w:r>
      <w:r w:rsidRPr="0077724F">
        <w:rPr>
          <w:rFonts w:ascii="Arial" w:eastAsia="Arial" w:hAnsi="Arial" w:cs="Arial"/>
          <w:b/>
          <w:color w:val="333333"/>
          <w:sz w:val="14"/>
          <w:szCs w:val="14"/>
        </w:rPr>
        <w:t>with colon (3 months)</w:t>
      </w:r>
    </w:p>
    <w:p w14:paraId="31133F17" w14:textId="77777777" w:rsidR="00690A7A" w:rsidRPr="0077724F" w:rsidRDefault="00690A7A" w:rsidP="00690A7A">
      <w:pPr>
        <w:pStyle w:val="ListParagraph"/>
        <w:numPr>
          <w:ilvl w:val="0"/>
          <w:numId w:val="32"/>
        </w:numPr>
        <w:spacing w:after="0" w:line="240" w:lineRule="auto"/>
        <w:rPr>
          <w:rFonts w:ascii="Arial" w:eastAsia="Arial" w:hAnsi="Arial" w:cs="Arial"/>
          <w:b/>
          <w:color w:val="333333"/>
          <w:sz w:val="14"/>
          <w:szCs w:val="14"/>
        </w:rPr>
      </w:pPr>
      <w:r w:rsidRPr="0077724F">
        <w:rPr>
          <w:rFonts w:ascii="Arial" w:eastAsia="Arial" w:hAnsi="Arial" w:cs="Arial"/>
          <w:b/>
          <w:color w:val="333333"/>
          <w:sz w:val="14"/>
          <w:szCs w:val="14"/>
        </w:rPr>
        <w:t>Cervical anastomosis LEAK</w:t>
      </w:r>
      <w:r w:rsidRPr="0077724F">
        <w:rPr>
          <w:rFonts w:ascii="Arial" w:eastAsia="Arial" w:hAnsi="Arial" w:cs="Arial"/>
          <w:color w:val="333333"/>
          <w:sz w:val="14"/>
          <w:szCs w:val="14"/>
        </w:rPr>
        <w:t xml:space="preserve"> – you find a </w:t>
      </w:r>
      <w:r>
        <w:rPr>
          <w:rFonts w:ascii="Arial" w:eastAsia="Arial" w:hAnsi="Arial" w:cs="Arial"/>
          <w:b/>
          <w:color w:val="333333"/>
          <w:sz w:val="14"/>
          <w:szCs w:val="14"/>
        </w:rPr>
        <w:t xml:space="preserve">large </w:t>
      </w:r>
      <w:r w:rsidRPr="0077724F">
        <w:rPr>
          <w:rFonts w:ascii="Arial" w:eastAsia="Arial" w:hAnsi="Arial" w:cs="Arial"/>
          <w:b/>
          <w:color w:val="333333"/>
          <w:sz w:val="14"/>
          <w:szCs w:val="14"/>
        </w:rPr>
        <w:t>leak</w:t>
      </w:r>
      <w:r w:rsidRPr="0077724F">
        <w:rPr>
          <w:rFonts w:ascii="Arial" w:eastAsia="Arial" w:hAnsi="Arial" w:cs="Arial"/>
          <w:color w:val="333333"/>
          <w:sz w:val="14"/>
          <w:szCs w:val="14"/>
        </w:rPr>
        <w:t xml:space="preserve"> or has </w:t>
      </w:r>
      <w:r w:rsidRPr="0077724F">
        <w:rPr>
          <w:rFonts w:ascii="Arial" w:eastAsia="Arial" w:hAnsi="Arial" w:cs="Arial"/>
          <w:b/>
          <w:color w:val="333333"/>
          <w:sz w:val="14"/>
          <w:szCs w:val="14"/>
        </w:rPr>
        <w:t>wound infection</w:t>
      </w:r>
      <w:r w:rsidRPr="0077724F">
        <w:rPr>
          <w:rFonts w:ascii="Arial" w:eastAsia="Arial" w:hAnsi="Arial" w:cs="Arial"/>
          <w:color w:val="333333"/>
          <w:sz w:val="14"/>
          <w:szCs w:val="14"/>
        </w:rPr>
        <w:t xml:space="preserve"> </w:t>
      </w:r>
      <w:r w:rsidRPr="0077724F">
        <w:rPr>
          <w:rFonts w:ascii="Arial" w:eastAsia="Arial" w:hAnsi="Arial" w:cs="Arial"/>
          <w:color w:val="333333"/>
          <w:sz w:val="14"/>
          <w:szCs w:val="14"/>
        </w:rPr>
        <w:sym w:font="Wingdings" w:char="F0E0"/>
      </w:r>
      <w:r w:rsidRPr="0077724F">
        <w:rPr>
          <w:rFonts w:ascii="Arial" w:eastAsia="Arial" w:hAnsi="Arial" w:cs="Arial"/>
          <w:color w:val="333333"/>
          <w:sz w:val="14"/>
          <w:szCs w:val="14"/>
        </w:rPr>
        <w:t xml:space="preserve"> go to OR, open wound</w:t>
      </w:r>
      <w:r w:rsidRPr="0077724F">
        <w:rPr>
          <w:rFonts w:ascii="Arial" w:eastAsia="Arial" w:hAnsi="Arial" w:cs="Arial"/>
          <w:color w:val="333333"/>
          <w:sz w:val="14"/>
          <w:szCs w:val="14"/>
        </w:rPr>
        <w:sym w:font="Wingdings" w:char="F0E0"/>
      </w:r>
    </w:p>
    <w:p w14:paraId="4A682AB3" w14:textId="77777777" w:rsidR="00690A7A" w:rsidRPr="00E5267C" w:rsidRDefault="00690A7A" w:rsidP="00690A7A">
      <w:pPr>
        <w:pStyle w:val="ListParagraph"/>
        <w:numPr>
          <w:ilvl w:val="1"/>
          <w:numId w:val="32"/>
        </w:num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if stomach</w:t>
      </w:r>
      <w:r>
        <w:rPr>
          <w:rFonts w:ascii="Arial" w:eastAsia="Arial" w:hAnsi="Arial" w:cs="Arial"/>
          <w:color w:val="333333"/>
          <w:sz w:val="14"/>
          <w:szCs w:val="14"/>
        </w:rPr>
        <w:t xml:space="preserve"> (conduit)</w:t>
      </w:r>
      <w:r w:rsidRPr="00E5267C">
        <w:rPr>
          <w:rFonts w:ascii="Arial" w:eastAsia="Arial" w:hAnsi="Arial" w:cs="Arial"/>
          <w:color w:val="333333"/>
          <w:sz w:val="14"/>
          <w:szCs w:val="14"/>
        </w:rPr>
        <w:t xml:space="preserve"> is </w:t>
      </w:r>
      <w:r w:rsidRPr="0077724F">
        <w:rPr>
          <w:rFonts w:ascii="Arial" w:eastAsia="Arial" w:hAnsi="Arial" w:cs="Arial"/>
          <w:b/>
          <w:bCs/>
          <w:color w:val="333333"/>
          <w:sz w:val="14"/>
          <w:szCs w:val="14"/>
        </w:rPr>
        <w:t>viable</w:t>
      </w:r>
      <w:r w:rsidRPr="00E5267C">
        <w:rPr>
          <w:rFonts w:ascii="Arial" w:eastAsia="Arial" w:hAnsi="Arial" w:cs="Arial"/>
          <w:color w:val="333333"/>
          <w:sz w:val="14"/>
          <w:szCs w:val="14"/>
        </w:rPr>
        <w:t xml:space="preserve">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wash out, place drains, loosely lose neck incisions, keep NPO</w:t>
      </w:r>
    </w:p>
    <w:p w14:paraId="193AEA99" w14:textId="77777777" w:rsidR="00690A7A" w:rsidRPr="00E5267C" w:rsidRDefault="00690A7A" w:rsidP="00690A7A">
      <w:pPr>
        <w:pStyle w:val="ListParagraph"/>
        <w:numPr>
          <w:ilvl w:val="1"/>
          <w:numId w:val="32"/>
        </w:numPr>
        <w:spacing w:after="0" w:line="240" w:lineRule="auto"/>
        <w:rPr>
          <w:rFonts w:ascii="Arial" w:eastAsia="Arial" w:hAnsi="Arial" w:cs="Arial"/>
          <w:b/>
          <w:color w:val="333333"/>
          <w:sz w:val="14"/>
          <w:szCs w:val="14"/>
          <w:u w:val="single"/>
        </w:rPr>
      </w:pPr>
      <w:r w:rsidRPr="00E5267C">
        <w:rPr>
          <w:rFonts w:ascii="Arial" w:eastAsia="Arial" w:hAnsi="Arial" w:cs="Arial"/>
          <w:color w:val="333333"/>
          <w:sz w:val="14"/>
          <w:szCs w:val="14"/>
        </w:rPr>
        <w:t xml:space="preserve">If stomach </w:t>
      </w:r>
      <w:r>
        <w:rPr>
          <w:rFonts w:ascii="Arial" w:eastAsia="Arial" w:hAnsi="Arial" w:cs="Arial"/>
          <w:color w:val="333333"/>
          <w:sz w:val="14"/>
          <w:szCs w:val="14"/>
        </w:rPr>
        <w:t xml:space="preserve">is </w:t>
      </w:r>
      <w:r w:rsidRPr="0077724F">
        <w:rPr>
          <w:rFonts w:ascii="Arial" w:eastAsia="Arial" w:hAnsi="Arial" w:cs="Arial"/>
          <w:b/>
          <w:bCs/>
          <w:color w:val="333333"/>
          <w:sz w:val="14"/>
          <w:szCs w:val="14"/>
        </w:rPr>
        <w:t xml:space="preserve">necrotic </w:t>
      </w:r>
      <w:r w:rsidRPr="00E5267C">
        <w:rPr>
          <w:rFonts w:ascii="Arial" w:eastAsia="Arial" w:hAnsi="Arial" w:cs="Arial"/>
          <w:color w:val="333333"/>
          <w:sz w:val="14"/>
          <w:szCs w:val="14"/>
        </w:rPr>
        <w:sym w:font="Wingdings" w:char="F0E0"/>
      </w:r>
      <w:r w:rsidRPr="00E5267C">
        <w:rPr>
          <w:rFonts w:ascii="Arial" w:eastAsia="Arial" w:hAnsi="Arial" w:cs="Arial"/>
          <w:color w:val="333333"/>
          <w:sz w:val="14"/>
          <w:szCs w:val="14"/>
        </w:rPr>
        <w:t xml:space="preserve"> resect necrotic portion and return stomach to abdomen, </w:t>
      </w:r>
      <w:r w:rsidRPr="00744F82">
        <w:rPr>
          <w:rFonts w:ascii="Arial" w:eastAsia="Arial" w:hAnsi="Arial" w:cs="Arial"/>
          <w:b/>
          <w:color w:val="333333"/>
          <w:sz w:val="14"/>
          <w:szCs w:val="14"/>
          <w:u w:val="single"/>
        </w:rPr>
        <w:t>cervical esophagostomy</w:t>
      </w:r>
      <w:r w:rsidRPr="00E5267C">
        <w:rPr>
          <w:rFonts w:ascii="Arial" w:eastAsia="Arial" w:hAnsi="Arial" w:cs="Arial"/>
          <w:b/>
          <w:color w:val="333333"/>
          <w:sz w:val="14"/>
          <w:szCs w:val="14"/>
        </w:rPr>
        <w:t xml:space="preserve">, late reconstruction </w:t>
      </w:r>
      <w:r w:rsidRPr="0077724F">
        <w:rPr>
          <w:rFonts w:ascii="Arial" w:eastAsia="Arial" w:hAnsi="Arial" w:cs="Arial"/>
          <w:b/>
          <w:color w:val="333333"/>
          <w:sz w:val="14"/>
          <w:szCs w:val="14"/>
        </w:rPr>
        <w:t>with colon (3 months)</w:t>
      </w:r>
    </w:p>
    <w:p w14:paraId="0446B3B2" w14:textId="77777777" w:rsidR="00690A7A" w:rsidRDefault="00690A7A" w:rsidP="00690A7A">
      <w:pPr>
        <w:spacing w:after="0" w:line="240" w:lineRule="auto"/>
        <w:rPr>
          <w:rFonts w:ascii="Arial" w:eastAsia="Arial" w:hAnsi="Arial" w:cs="Arial"/>
          <w:b/>
          <w:color w:val="333333"/>
          <w:sz w:val="14"/>
          <w:szCs w:val="14"/>
          <w:u w:val="single"/>
        </w:rPr>
      </w:pPr>
    </w:p>
    <w:p w14:paraId="27686B6A" w14:textId="77777777" w:rsidR="00690A7A" w:rsidRPr="0098110F" w:rsidRDefault="00690A7A" w:rsidP="00690A7A">
      <w:pPr>
        <w:spacing w:after="0" w:line="240" w:lineRule="auto"/>
        <w:rPr>
          <w:rFonts w:ascii="Arial" w:eastAsia="Arial" w:hAnsi="Arial" w:cs="Arial"/>
          <w:b/>
          <w:color w:val="333333"/>
          <w:sz w:val="14"/>
          <w:szCs w:val="14"/>
        </w:rPr>
      </w:pPr>
      <w:r w:rsidRPr="0098110F">
        <w:rPr>
          <w:rFonts w:ascii="Arial" w:eastAsia="Arial" w:hAnsi="Arial" w:cs="Arial"/>
          <w:b/>
          <w:color w:val="333333"/>
          <w:sz w:val="14"/>
          <w:szCs w:val="14"/>
        </w:rPr>
        <w:t>Ivor Lewis</w:t>
      </w:r>
      <w:r>
        <w:rPr>
          <w:rFonts w:ascii="Arial" w:eastAsia="Arial" w:hAnsi="Arial" w:cs="Arial"/>
          <w:b/>
          <w:color w:val="333333"/>
          <w:sz w:val="14"/>
          <w:szCs w:val="14"/>
        </w:rPr>
        <w:t xml:space="preserve"> esophagectomy</w:t>
      </w:r>
    </w:p>
    <w:p w14:paraId="6BED7A60"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Divide gastrocolic ligament, preserve right gastroepiploic. Divide left gastroepiploic and short gastric</w:t>
      </w:r>
    </w:p>
    <w:p w14:paraId="107CAFE9" w14:textId="77777777" w:rsidR="00690A7A" w:rsidRPr="0098110F"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Divide the gastrohepatic ligament and preserve</w:t>
      </w:r>
      <w:r>
        <w:rPr>
          <w:rFonts w:ascii="Arial" w:eastAsia="Arial" w:hAnsi="Arial" w:cs="Arial"/>
          <w:bCs/>
          <w:color w:val="333333"/>
          <w:sz w:val="14"/>
          <w:szCs w:val="14"/>
        </w:rPr>
        <w:t xml:space="preserve"> t</w:t>
      </w:r>
      <w:r w:rsidRPr="0098110F">
        <w:rPr>
          <w:rFonts w:ascii="Arial" w:eastAsia="Arial" w:hAnsi="Arial" w:cs="Arial"/>
          <w:bCs/>
          <w:color w:val="333333"/>
          <w:sz w:val="14"/>
          <w:szCs w:val="14"/>
        </w:rPr>
        <w:t>he right gastric artery.</w:t>
      </w:r>
    </w:p>
    <w:p w14:paraId="1A753B03" w14:textId="77777777" w:rsidR="00690A7A" w:rsidRPr="0098110F"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Divide the left gastric vessels.</w:t>
      </w:r>
    </w:p>
    <w:p w14:paraId="1E65B2DD" w14:textId="77777777" w:rsidR="00690A7A" w:rsidRPr="0098110F"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Dissect hiatus and mobilize distal esophagus</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circumferentially within mediastinum.</w:t>
      </w:r>
    </w:p>
    <w:p w14:paraId="3E8B9AC8" w14:textId="77777777" w:rsidR="00690A7A" w:rsidRPr="0098110F"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Gastric drainage procedure: pyloromyotomy,</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pyloroplasty, or Botox injection to prevent</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delayed gastric emptying.</w:t>
      </w:r>
    </w:p>
    <w:p w14:paraId="0CBDC3F9" w14:textId="77777777" w:rsidR="00690A7A" w:rsidRPr="0098110F" w:rsidRDefault="00690A7A" w:rsidP="00690A7A">
      <w:pPr>
        <w:pStyle w:val="ListParagraph"/>
        <w:numPr>
          <w:ilvl w:val="0"/>
          <w:numId w:val="57"/>
        </w:numPr>
        <w:spacing w:after="0" w:line="240" w:lineRule="auto"/>
        <w:rPr>
          <w:rFonts w:ascii="Arial" w:eastAsia="Arial" w:hAnsi="Arial" w:cs="Arial"/>
          <w:bCs/>
          <w:color w:val="333333"/>
          <w:sz w:val="14"/>
          <w:szCs w:val="14"/>
        </w:rPr>
      </w:pPr>
      <w:r>
        <w:rPr>
          <w:rFonts w:ascii="Arial" w:eastAsia="Arial" w:hAnsi="Arial" w:cs="Arial"/>
          <w:bCs/>
          <w:color w:val="333333"/>
          <w:sz w:val="14"/>
          <w:szCs w:val="14"/>
        </w:rPr>
        <w:t>I</w:t>
      </w:r>
      <w:r w:rsidRPr="0098110F">
        <w:rPr>
          <w:rFonts w:ascii="Arial" w:eastAsia="Arial" w:hAnsi="Arial" w:cs="Arial"/>
          <w:bCs/>
          <w:color w:val="333333"/>
          <w:sz w:val="14"/>
          <w:szCs w:val="14"/>
        </w:rPr>
        <w:t>nitiate staple line to create the 4–5 cm-wide</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gastric conduit (optional).</w:t>
      </w:r>
    </w:p>
    <w:p w14:paraId="6713EEB6"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Create feeding jejunostomy.</w:t>
      </w:r>
    </w:p>
    <w:p w14:paraId="02B9B25C"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Reposition patient in the left lateral decubitus</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position.</w:t>
      </w:r>
    </w:p>
    <w:p w14:paraId="28FC18AA"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Right posterolateral thoracotomy through</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the fifth intercostal space.</w:t>
      </w:r>
    </w:p>
    <w:p w14:paraId="6A4AEFCC"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Divide the azygos vein.</w:t>
      </w:r>
    </w:p>
    <w:p w14:paraId="57DE653C"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Dissect the esophagus from the hiatus up</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toward the thoracic outlet. Include paraesophageal</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and subcarinal lymph nodes in the</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specimen.</w:t>
      </w:r>
    </w:p>
    <w:p w14:paraId="09DE9FDE" w14:textId="77777777" w:rsid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Pull stomach into the chest and create a</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4–5 cm-wide gastric conduit.</w:t>
      </w:r>
    </w:p>
    <w:p w14:paraId="4DA6781A" w14:textId="281A31B3" w:rsidR="000A4D43" w:rsidRPr="00690A7A" w:rsidRDefault="00690A7A" w:rsidP="00690A7A">
      <w:pPr>
        <w:pStyle w:val="ListParagraph"/>
        <w:numPr>
          <w:ilvl w:val="0"/>
          <w:numId w:val="57"/>
        </w:numPr>
        <w:spacing w:after="0" w:line="240" w:lineRule="auto"/>
        <w:rPr>
          <w:rFonts w:ascii="Arial" w:eastAsia="Arial" w:hAnsi="Arial" w:cs="Arial"/>
          <w:bCs/>
          <w:color w:val="333333"/>
          <w:sz w:val="14"/>
          <w:szCs w:val="14"/>
        </w:rPr>
      </w:pPr>
      <w:r w:rsidRPr="0098110F">
        <w:rPr>
          <w:rFonts w:ascii="Arial" w:eastAsia="Arial" w:hAnsi="Arial" w:cs="Arial"/>
          <w:bCs/>
          <w:color w:val="333333"/>
          <w:sz w:val="14"/>
          <w:szCs w:val="14"/>
        </w:rPr>
        <w:t>Divide the esophagus proximally and remove</w:t>
      </w:r>
      <w:r>
        <w:rPr>
          <w:rFonts w:ascii="Arial" w:eastAsia="Arial" w:hAnsi="Arial" w:cs="Arial"/>
          <w:bCs/>
          <w:color w:val="333333"/>
          <w:sz w:val="14"/>
          <w:szCs w:val="14"/>
        </w:rPr>
        <w:t xml:space="preserve"> </w:t>
      </w:r>
      <w:r w:rsidRPr="0098110F">
        <w:rPr>
          <w:rFonts w:ascii="Arial" w:eastAsia="Arial" w:hAnsi="Arial" w:cs="Arial"/>
          <w:bCs/>
          <w:color w:val="333333"/>
          <w:sz w:val="14"/>
          <w:szCs w:val="14"/>
        </w:rPr>
        <w:t>the specimen.</w:t>
      </w:r>
    </w:p>
    <w:sectPr w:rsidR="000A4D43" w:rsidRPr="00690A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2E5B"/>
    <w:multiLevelType w:val="multilevel"/>
    <w:tmpl w:val="4F18D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51F50"/>
    <w:multiLevelType w:val="hybridMultilevel"/>
    <w:tmpl w:val="F45AC5EC"/>
    <w:lvl w:ilvl="0" w:tplc="6D861928">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8638E0"/>
    <w:multiLevelType w:val="hybridMultilevel"/>
    <w:tmpl w:val="4D02B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E12E6"/>
    <w:multiLevelType w:val="multilevel"/>
    <w:tmpl w:val="902ED6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03A51280"/>
    <w:multiLevelType w:val="hybridMultilevel"/>
    <w:tmpl w:val="CACA20BA"/>
    <w:lvl w:ilvl="0" w:tplc="6D861928">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224912"/>
    <w:multiLevelType w:val="hybridMultilevel"/>
    <w:tmpl w:val="D320F390"/>
    <w:lvl w:ilvl="0" w:tplc="37AC34C8">
      <w:start w:val="1"/>
      <w:numFmt w:val="bullet"/>
      <w:lvlText w:val="-"/>
      <w:lvlJc w:val="left"/>
      <w:pPr>
        <w:ind w:left="1800" w:hanging="360"/>
      </w:pPr>
      <w:rPr>
        <w:rFonts w:ascii="Arial" w:eastAsia="Arial Unicode MS" w:hAnsi="Arial" w:cs="Arial" w:hint="default"/>
        <w:color w:val="333333"/>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44745AA"/>
    <w:multiLevelType w:val="hybridMultilevel"/>
    <w:tmpl w:val="7A42ACC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06122353"/>
    <w:multiLevelType w:val="hybridMultilevel"/>
    <w:tmpl w:val="9092A4CE"/>
    <w:lvl w:ilvl="0" w:tplc="F104CC94">
      <w:start w:val="1"/>
      <w:numFmt w:val="decimal"/>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42466C"/>
    <w:multiLevelType w:val="hybridMultilevel"/>
    <w:tmpl w:val="334C6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47091A"/>
    <w:multiLevelType w:val="hybridMultilevel"/>
    <w:tmpl w:val="3FDAE3BC"/>
    <w:lvl w:ilvl="0" w:tplc="D4D69388">
      <w:start w:val="202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D834CD"/>
    <w:multiLevelType w:val="multilevel"/>
    <w:tmpl w:val="A8D470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0815410B"/>
    <w:multiLevelType w:val="hybridMultilevel"/>
    <w:tmpl w:val="0582ACCA"/>
    <w:lvl w:ilvl="0" w:tplc="6D861928">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452A29"/>
    <w:multiLevelType w:val="hybridMultilevel"/>
    <w:tmpl w:val="CEA64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E18CA"/>
    <w:multiLevelType w:val="hybridMultilevel"/>
    <w:tmpl w:val="5F280450"/>
    <w:lvl w:ilvl="0" w:tplc="B99E8FB0">
      <w:start w:val="1"/>
      <w:numFmt w:val="bullet"/>
      <w:lvlText w:val="•"/>
      <w:lvlJc w:val="left"/>
      <w:pPr>
        <w:tabs>
          <w:tab w:val="num" w:pos="720"/>
        </w:tabs>
        <w:ind w:left="720" w:hanging="360"/>
      </w:pPr>
      <w:rPr>
        <w:rFonts w:ascii="Arial" w:hAnsi="Arial" w:hint="default"/>
      </w:rPr>
    </w:lvl>
    <w:lvl w:ilvl="1" w:tplc="C302C278" w:tentative="1">
      <w:start w:val="1"/>
      <w:numFmt w:val="bullet"/>
      <w:lvlText w:val="•"/>
      <w:lvlJc w:val="left"/>
      <w:pPr>
        <w:tabs>
          <w:tab w:val="num" w:pos="1440"/>
        </w:tabs>
        <w:ind w:left="1440" w:hanging="360"/>
      </w:pPr>
      <w:rPr>
        <w:rFonts w:ascii="Arial" w:hAnsi="Arial" w:hint="default"/>
      </w:rPr>
    </w:lvl>
    <w:lvl w:ilvl="2" w:tplc="1512CD9C" w:tentative="1">
      <w:start w:val="1"/>
      <w:numFmt w:val="bullet"/>
      <w:lvlText w:val="•"/>
      <w:lvlJc w:val="left"/>
      <w:pPr>
        <w:tabs>
          <w:tab w:val="num" w:pos="2160"/>
        </w:tabs>
        <w:ind w:left="2160" w:hanging="360"/>
      </w:pPr>
      <w:rPr>
        <w:rFonts w:ascii="Arial" w:hAnsi="Arial" w:hint="default"/>
      </w:rPr>
    </w:lvl>
    <w:lvl w:ilvl="3" w:tplc="8B34D0B0" w:tentative="1">
      <w:start w:val="1"/>
      <w:numFmt w:val="bullet"/>
      <w:lvlText w:val="•"/>
      <w:lvlJc w:val="left"/>
      <w:pPr>
        <w:tabs>
          <w:tab w:val="num" w:pos="2880"/>
        </w:tabs>
        <w:ind w:left="2880" w:hanging="360"/>
      </w:pPr>
      <w:rPr>
        <w:rFonts w:ascii="Arial" w:hAnsi="Arial" w:hint="default"/>
      </w:rPr>
    </w:lvl>
    <w:lvl w:ilvl="4" w:tplc="89945E08" w:tentative="1">
      <w:start w:val="1"/>
      <w:numFmt w:val="bullet"/>
      <w:lvlText w:val="•"/>
      <w:lvlJc w:val="left"/>
      <w:pPr>
        <w:tabs>
          <w:tab w:val="num" w:pos="3600"/>
        </w:tabs>
        <w:ind w:left="3600" w:hanging="360"/>
      </w:pPr>
      <w:rPr>
        <w:rFonts w:ascii="Arial" w:hAnsi="Arial" w:hint="default"/>
      </w:rPr>
    </w:lvl>
    <w:lvl w:ilvl="5" w:tplc="C958F36A" w:tentative="1">
      <w:start w:val="1"/>
      <w:numFmt w:val="bullet"/>
      <w:lvlText w:val="•"/>
      <w:lvlJc w:val="left"/>
      <w:pPr>
        <w:tabs>
          <w:tab w:val="num" w:pos="4320"/>
        </w:tabs>
        <w:ind w:left="4320" w:hanging="360"/>
      </w:pPr>
      <w:rPr>
        <w:rFonts w:ascii="Arial" w:hAnsi="Arial" w:hint="default"/>
      </w:rPr>
    </w:lvl>
    <w:lvl w:ilvl="6" w:tplc="D5A49EB2" w:tentative="1">
      <w:start w:val="1"/>
      <w:numFmt w:val="bullet"/>
      <w:lvlText w:val="•"/>
      <w:lvlJc w:val="left"/>
      <w:pPr>
        <w:tabs>
          <w:tab w:val="num" w:pos="5040"/>
        </w:tabs>
        <w:ind w:left="5040" w:hanging="360"/>
      </w:pPr>
      <w:rPr>
        <w:rFonts w:ascii="Arial" w:hAnsi="Arial" w:hint="default"/>
      </w:rPr>
    </w:lvl>
    <w:lvl w:ilvl="7" w:tplc="B5645DFE" w:tentative="1">
      <w:start w:val="1"/>
      <w:numFmt w:val="bullet"/>
      <w:lvlText w:val="•"/>
      <w:lvlJc w:val="left"/>
      <w:pPr>
        <w:tabs>
          <w:tab w:val="num" w:pos="5760"/>
        </w:tabs>
        <w:ind w:left="5760" w:hanging="360"/>
      </w:pPr>
      <w:rPr>
        <w:rFonts w:ascii="Arial" w:hAnsi="Arial" w:hint="default"/>
      </w:rPr>
    </w:lvl>
    <w:lvl w:ilvl="8" w:tplc="472025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DF34B06"/>
    <w:multiLevelType w:val="hybridMultilevel"/>
    <w:tmpl w:val="3BD83ED2"/>
    <w:lvl w:ilvl="0" w:tplc="4DF28CC6">
      <w:start w:val="5"/>
      <w:numFmt w:val="bullet"/>
      <w:lvlText w:val="-"/>
      <w:lvlJc w:val="left"/>
      <w:pPr>
        <w:ind w:left="720" w:hanging="360"/>
      </w:pPr>
      <w:rPr>
        <w:rFonts w:ascii="Arial" w:eastAsia="Arial Unicode MS" w:hAnsi="Aria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4712ED"/>
    <w:multiLevelType w:val="hybridMultilevel"/>
    <w:tmpl w:val="919A2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97463E"/>
    <w:multiLevelType w:val="hybridMultilevel"/>
    <w:tmpl w:val="D1F66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AE5F70"/>
    <w:multiLevelType w:val="hybridMultilevel"/>
    <w:tmpl w:val="0B16A7DA"/>
    <w:lvl w:ilvl="0" w:tplc="32E6000A">
      <w:numFmt w:val="bullet"/>
      <w:lvlText w:val="-"/>
      <w:lvlJc w:val="left"/>
      <w:pPr>
        <w:ind w:left="1440" w:hanging="360"/>
      </w:pPr>
      <w:rPr>
        <w:rFonts w:ascii="Arial" w:eastAsia="Arial" w:hAnsi="Arial" w:cs="Arial"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C7D1E50"/>
    <w:multiLevelType w:val="hybridMultilevel"/>
    <w:tmpl w:val="2C38B07E"/>
    <w:lvl w:ilvl="0" w:tplc="C8305DC8">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E66BEF"/>
    <w:multiLevelType w:val="hybridMultilevel"/>
    <w:tmpl w:val="F912D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FC6454"/>
    <w:multiLevelType w:val="hybridMultilevel"/>
    <w:tmpl w:val="0A6051D0"/>
    <w:lvl w:ilvl="0" w:tplc="F8F0CF52">
      <w:start w:val="1"/>
      <w:numFmt w:val="decimal"/>
      <w:lvlText w:val="%1."/>
      <w:lvlJc w:val="left"/>
      <w:pPr>
        <w:tabs>
          <w:tab w:val="num" w:pos="1080"/>
        </w:tabs>
        <w:ind w:left="1080" w:hanging="360"/>
      </w:pPr>
    </w:lvl>
    <w:lvl w:ilvl="1" w:tplc="0409000F">
      <w:start w:val="1"/>
      <w:numFmt w:val="decimal"/>
      <w:lvlText w:val="%2."/>
      <w:lvlJc w:val="left"/>
      <w:pPr>
        <w:tabs>
          <w:tab w:val="num" w:pos="360"/>
        </w:tabs>
      </w:pPr>
    </w:lvl>
    <w:lvl w:ilvl="2" w:tplc="BF60755C" w:tentative="1">
      <w:start w:val="1"/>
      <w:numFmt w:val="decimal"/>
      <w:lvlText w:val="%3."/>
      <w:lvlJc w:val="left"/>
      <w:pPr>
        <w:tabs>
          <w:tab w:val="num" w:pos="2520"/>
        </w:tabs>
        <w:ind w:left="2520" w:hanging="360"/>
      </w:pPr>
    </w:lvl>
    <w:lvl w:ilvl="3" w:tplc="A428170A" w:tentative="1">
      <w:start w:val="1"/>
      <w:numFmt w:val="decimal"/>
      <w:lvlText w:val="%4."/>
      <w:lvlJc w:val="left"/>
      <w:pPr>
        <w:tabs>
          <w:tab w:val="num" w:pos="3240"/>
        </w:tabs>
        <w:ind w:left="3240" w:hanging="360"/>
      </w:pPr>
    </w:lvl>
    <w:lvl w:ilvl="4" w:tplc="20CCAE36" w:tentative="1">
      <w:start w:val="1"/>
      <w:numFmt w:val="decimal"/>
      <w:lvlText w:val="%5."/>
      <w:lvlJc w:val="left"/>
      <w:pPr>
        <w:tabs>
          <w:tab w:val="num" w:pos="3960"/>
        </w:tabs>
        <w:ind w:left="3960" w:hanging="360"/>
      </w:pPr>
    </w:lvl>
    <w:lvl w:ilvl="5" w:tplc="BE8A2D1A" w:tentative="1">
      <w:start w:val="1"/>
      <w:numFmt w:val="decimal"/>
      <w:lvlText w:val="%6."/>
      <w:lvlJc w:val="left"/>
      <w:pPr>
        <w:tabs>
          <w:tab w:val="num" w:pos="4680"/>
        </w:tabs>
        <w:ind w:left="4680" w:hanging="360"/>
      </w:pPr>
    </w:lvl>
    <w:lvl w:ilvl="6" w:tplc="8508EF8E" w:tentative="1">
      <w:start w:val="1"/>
      <w:numFmt w:val="decimal"/>
      <w:lvlText w:val="%7."/>
      <w:lvlJc w:val="left"/>
      <w:pPr>
        <w:tabs>
          <w:tab w:val="num" w:pos="5400"/>
        </w:tabs>
        <w:ind w:left="5400" w:hanging="360"/>
      </w:pPr>
    </w:lvl>
    <w:lvl w:ilvl="7" w:tplc="BEA08FD0" w:tentative="1">
      <w:start w:val="1"/>
      <w:numFmt w:val="decimal"/>
      <w:lvlText w:val="%8."/>
      <w:lvlJc w:val="left"/>
      <w:pPr>
        <w:tabs>
          <w:tab w:val="num" w:pos="6120"/>
        </w:tabs>
        <w:ind w:left="6120" w:hanging="360"/>
      </w:pPr>
    </w:lvl>
    <w:lvl w:ilvl="8" w:tplc="A2AE8C60" w:tentative="1">
      <w:start w:val="1"/>
      <w:numFmt w:val="decimal"/>
      <w:lvlText w:val="%9."/>
      <w:lvlJc w:val="left"/>
      <w:pPr>
        <w:tabs>
          <w:tab w:val="num" w:pos="6840"/>
        </w:tabs>
        <w:ind w:left="6840" w:hanging="360"/>
      </w:pPr>
    </w:lvl>
  </w:abstractNum>
  <w:abstractNum w:abstractNumId="21" w15:restartNumberingAfterBreak="0">
    <w:nsid w:val="1F6A5E62"/>
    <w:multiLevelType w:val="hybridMultilevel"/>
    <w:tmpl w:val="0C185C50"/>
    <w:lvl w:ilvl="0" w:tplc="519E6C0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FF65DD"/>
    <w:multiLevelType w:val="hybridMultilevel"/>
    <w:tmpl w:val="3C808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4A229C"/>
    <w:multiLevelType w:val="multilevel"/>
    <w:tmpl w:val="47A4D228"/>
    <w:lvl w:ilvl="0">
      <w:start w:val="1"/>
      <w:numFmt w:val="bullet"/>
      <w:lvlText w:val=""/>
      <w:lvlJc w:val="left"/>
      <w:pPr>
        <w:ind w:left="720" w:firstLine="360"/>
      </w:pPr>
      <w:rPr>
        <w:rFonts w:ascii="Symbol" w:hAnsi="Symbol" w:hint="default"/>
        <w:u w:val="none"/>
      </w:rPr>
    </w:lvl>
    <w:lvl w:ilvl="1">
      <w:start w:val="1"/>
      <w:numFmt w:val="bullet"/>
      <w:lvlText w:val="-"/>
      <w:lvlJc w:val="left"/>
      <w:pPr>
        <w:ind w:left="1440" w:firstLine="1080"/>
      </w:pPr>
      <w:rPr>
        <w:rFonts w:hint="default"/>
        <w:u w:val="none"/>
      </w:rPr>
    </w:lvl>
    <w:lvl w:ilvl="2">
      <w:start w:val="1"/>
      <w:numFmt w:val="decimal"/>
      <w:lvlText w:val="%3."/>
      <w:lvlJc w:val="left"/>
      <w:pPr>
        <w:ind w:left="2160" w:firstLine="1800"/>
      </w:pPr>
      <w:rPr>
        <w:rFonts w:hint="default"/>
        <w:u w:val="none"/>
      </w:rPr>
    </w:lvl>
    <w:lvl w:ilvl="3">
      <w:start w:val="1"/>
      <w:numFmt w:val="bullet"/>
      <w:lvlText w:val="-"/>
      <w:lvlJc w:val="left"/>
      <w:pPr>
        <w:ind w:left="2880" w:firstLine="2520"/>
      </w:pPr>
      <w:rPr>
        <w:rFonts w:hint="default"/>
        <w:u w:val="none"/>
      </w:rPr>
    </w:lvl>
    <w:lvl w:ilvl="4">
      <w:start w:val="1"/>
      <w:numFmt w:val="bullet"/>
      <w:lvlText w:val="-"/>
      <w:lvlJc w:val="left"/>
      <w:pPr>
        <w:ind w:left="3600" w:firstLine="3240"/>
      </w:pPr>
      <w:rPr>
        <w:rFonts w:hint="default"/>
        <w:u w:val="none"/>
      </w:rPr>
    </w:lvl>
    <w:lvl w:ilvl="5">
      <w:start w:val="1"/>
      <w:numFmt w:val="bullet"/>
      <w:lvlText w:val="-"/>
      <w:lvlJc w:val="left"/>
      <w:pPr>
        <w:ind w:left="4320" w:firstLine="3960"/>
      </w:pPr>
      <w:rPr>
        <w:rFonts w:hint="default"/>
        <w:u w:val="none"/>
      </w:rPr>
    </w:lvl>
    <w:lvl w:ilvl="6">
      <w:start w:val="1"/>
      <w:numFmt w:val="bullet"/>
      <w:lvlText w:val="-"/>
      <w:lvlJc w:val="left"/>
      <w:pPr>
        <w:ind w:left="5040" w:firstLine="4680"/>
      </w:pPr>
      <w:rPr>
        <w:rFonts w:hint="default"/>
        <w:u w:val="none"/>
      </w:rPr>
    </w:lvl>
    <w:lvl w:ilvl="7">
      <w:start w:val="1"/>
      <w:numFmt w:val="bullet"/>
      <w:lvlText w:val="-"/>
      <w:lvlJc w:val="left"/>
      <w:pPr>
        <w:ind w:left="5760" w:firstLine="5400"/>
      </w:pPr>
      <w:rPr>
        <w:rFonts w:hint="default"/>
        <w:u w:val="none"/>
      </w:rPr>
    </w:lvl>
    <w:lvl w:ilvl="8">
      <w:start w:val="1"/>
      <w:numFmt w:val="bullet"/>
      <w:lvlText w:val="-"/>
      <w:lvlJc w:val="left"/>
      <w:pPr>
        <w:ind w:left="6480" w:firstLine="6120"/>
      </w:pPr>
      <w:rPr>
        <w:rFonts w:hint="default"/>
        <w:u w:val="none"/>
      </w:rPr>
    </w:lvl>
  </w:abstractNum>
  <w:abstractNum w:abstractNumId="24" w15:restartNumberingAfterBreak="0">
    <w:nsid w:val="23DC6D1E"/>
    <w:multiLevelType w:val="hybridMultilevel"/>
    <w:tmpl w:val="BE566FD8"/>
    <w:lvl w:ilvl="0" w:tplc="EAB4AE14">
      <w:start w:val="2"/>
      <w:numFmt w:val="bullet"/>
      <w:lvlText w:val="-"/>
      <w:lvlJc w:val="left"/>
      <w:pPr>
        <w:ind w:left="720" w:hanging="360"/>
      </w:pPr>
      <w:rPr>
        <w:rFonts w:ascii="Arial" w:eastAsia="Arial" w:hAnsi="Arial" w:cs="Aria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4D2D18"/>
    <w:multiLevelType w:val="multilevel"/>
    <w:tmpl w:val="3FB69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15:restartNumberingAfterBreak="0">
    <w:nsid w:val="26AE2B84"/>
    <w:multiLevelType w:val="multilevel"/>
    <w:tmpl w:val="E12620A0"/>
    <w:lvl w:ilvl="0">
      <w:numFmt w:val="bullet"/>
      <w:lvlText w:val="-"/>
      <w:lvlJc w:val="left"/>
      <w:pPr>
        <w:ind w:left="0" w:firstLine="360"/>
      </w:pPr>
      <w:rPr>
        <w:rFonts w:ascii="Calibri" w:eastAsiaTheme="minorHAnsi" w:hAnsi="Calibri" w:cs="Calibri" w:hint="default"/>
        <w:u w:val="none"/>
      </w:rPr>
    </w:lvl>
    <w:lvl w:ilvl="1">
      <w:start w:val="1"/>
      <w:numFmt w:val="bullet"/>
      <w:lvlText w:val="-"/>
      <w:lvlJc w:val="left"/>
      <w:pPr>
        <w:ind w:left="720" w:firstLine="1080"/>
      </w:pPr>
      <w:rPr>
        <w:u w:val="none"/>
      </w:rPr>
    </w:lvl>
    <w:lvl w:ilvl="2">
      <w:start w:val="1"/>
      <w:numFmt w:val="decimal"/>
      <w:lvlText w:val="%3."/>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27" w15:restartNumberingAfterBreak="0">
    <w:nsid w:val="284A6133"/>
    <w:multiLevelType w:val="multilevel"/>
    <w:tmpl w:val="6E1A73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15:restartNumberingAfterBreak="0">
    <w:nsid w:val="28EC2DC0"/>
    <w:multiLevelType w:val="hybridMultilevel"/>
    <w:tmpl w:val="9A50634C"/>
    <w:lvl w:ilvl="0" w:tplc="37AC34C8">
      <w:start w:val="1"/>
      <w:numFmt w:val="bullet"/>
      <w:lvlText w:val="-"/>
      <w:lvlJc w:val="left"/>
      <w:pPr>
        <w:ind w:left="720" w:hanging="360"/>
      </w:pPr>
      <w:rPr>
        <w:rFonts w:ascii="Arial" w:eastAsia="Arial Unicode MS" w:hAnsi="Arial" w:cs="Arial" w:hint="default"/>
        <w:color w:val="333333"/>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D90241"/>
    <w:multiLevelType w:val="hybridMultilevel"/>
    <w:tmpl w:val="37201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C10D03"/>
    <w:multiLevelType w:val="hybridMultilevel"/>
    <w:tmpl w:val="BDBA0CCA"/>
    <w:lvl w:ilvl="0" w:tplc="6D861928">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3B22B0"/>
    <w:multiLevelType w:val="hybridMultilevel"/>
    <w:tmpl w:val="CA883B6E"/>
    <w:lvl w:ilvl="0" w:tplc="956A75E2">
      <w:numFmt w:val="bullet"/>
      <w:lvlText w:val="-"/>
      <w:lvlJc w:val="left"/>
      <w:pPr>
        <w:ind w:left="720" w:hanging="360"/>
      </w:pPr>
      <w:rPr>
        <w:rFonts w:ascii="Arial" w:eastAsia="Arial" w:hAnsi="Aria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FBF01E5"/>
    <w:multiLevelType w:val="hybridMultilevel"/>
    <w:tmpl w:val="A558C47A"/>
    <w:lvl w:ilvl="0" w:tplc="E9DC3474">
      <w:start w:val="5"/>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775AB3"/>
    <w:multiLevelType w:val="multilevel"/>
    <w:tmpl w:val="C0F072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15:restartNumberingAfterBreak="0">
    <w:nsid w:val="35C914B6"/>
    <w:multiLevelType w:val="hybridMultilevel"/>
    <w:tmpl w:val="8398D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906620C"/>
    <w:multiLevelType w:val="hybridMultilevel"/>
    <w:tmpl w:val="40C0573A"/>
    <w:lvl w:ilvl="0" w:tplc="37AC34C8">
      <w:start w:val="1"/>
      <w:numFmt w:val="bullet"/>
      <w:lvlText w:val="-"/>
      <w:lvlJc w:val="left"/>
      <w:pPr>
        <w:ind w:left="720" w:hanging="360"/>
      </w:pPr>
      <w:rPr>
        <w:rFonts w:ascii="Arial" w:eastAsia="Arial Unicode MS" w:hAnsi="Aria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2F08E1"/>
    <w:multiLevelType w:val="hybridMultilevel"/>
    <w:tmpl w:val="611CF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DC15A1E"/>
    <w:multiLevelType w:val="hybridMultilevel"/>
    <w:tmpl w:val="D7266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E735CE"/>
    <w:multiLevelType w:val="hybridMultilevel"/>
    <w:tmpl w:val="ACB2A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B91669"/>
    <w:multiLevelType w:val="multilevel"/>
    <w:tmpl w:val="03F65C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15:restartNumberingAfterBreak="0">
    <w:nsid w:val="41E94717"/>
    <w:multiLevelType w:val="hybridMultilevel"/>
    <w:tmpl w:val="16E2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9B6F1C"/>
    <w:multiLevelType w:val="multilevel"/>
    <w:tmpl w:val="45088EC8"/>
    <w:lvl w:ilvl="0">
      <w:start w:val="1"/>
      <w:numFmt w:val="bullet"/>
      <w:lvlText w:val="-"/>
      <w:lvlJc w:val="left"/>
      <w:pPr>
        <w:ind w:left="0" w:firstLine="360"/>
      </w:pPr>
      <w:rPr>
        <w:u w:val="none"/>
      </w:rPr>
    </w:lvl>
    <w:lvl w:ilvl="1">
      <w:start w:val="1"/>
      <w:numFmt w:val="bullet"/>
      <w:lvlText w:val=""/>
      <w:lvlJc w:val="left"/>
      <w:pPr>
        <w:ind w:left="720" w:firstLine="1080"/>
      </w:pPr>
      <w:rPr>
        <w:rFonts w:ascii="Symbol" w:hAnsi="Symbol" w:hint="default"/>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42" w15:restartNumberingAfterBreak="0">
    <w:nsid w:val="44176D5B"/>
    <w:multiLevelType w:val="hybridMultilevel"/>
    <w:tmpl w:val="840E9EBE"/>
    <w:lvl w:ilvl="0" w:tplc="1690EE10">
      <w:numFmt w:val="bullet"/>
      <w:lvlText w:val="-"/>
      <w:lvlJc w:val="left"/>
      <w:pPr>
        <w:ind w:left="720" w:hanging="360"/>
      </w:pPr>
      <w:rPr>
        <w:rFonts w:ascii="Arial" w:eastAsia="Arial Unicode MS" w:hAnsi="Arial" w:cs="Arial" w:hint="default"/>
      </w:rPr>
    </w:lvl>
    <w:lvl w:ilvl="1" w:tplc="1690EE10">
      <w:numFmt w:val="bullet"/>
      <w:lvlText w:val="-"/>
      <w:lvlJc w:val="left"/>
      <w:pPr>
        <w:ind w:left="1440" w:hanging="360"/>
      </w:pPr>
      <w:rPr>
        <w:rFonts w:ascii="Arial" w:eastAsia="Arial Unicode MS"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5354E61"/>
    <w:multiLevelType w:val="hybridMultilevel"/>
    <w:tmpl w:val="2E0E1992"/>
    <w:lvl w:ilvl="0" w:tplc="1690EE10">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5644080"/>
    <w:multiLevelType w:val="hybridMultilevel"/>
    <w:tmpl w:val="886875E4"/>
    <w:lvl w:ilvl="0" w:tplc="E88A8074">
      <w:numFmt w:val="bullet"/>
      <w:lvlText w:val="-"/>
      <w:lvlJc w:val="left"/>
      <w:pPr>
        <w:ind w:left="720" w:hanging="360"/>
      </w:pPr>
      <w:rPr>
        <w:rFonts w:ascii="Arial" w:eastAsia="Arial" w:hAnsi="Arial" w:cs="Arial" w:hint="default"/>
        <w:color w:val="333333"/>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7FB37D7"/>
    <w:multiLevelType w:val="hybridMultilevel"/>
    <w:tmpl w:val="DD1C0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3F31AD"/>
    <w:multiLevelType w:val="hybridMultilevel"/>
    <w:tmpl w:val="C386A682"/>
    <w:lvl w:ilvl="0" w:tplc="973090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95F742D"/>
    <w:multiLevelType w:val="multilevel"/>
    <w:tmpl w:val="4BEAE7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15:restartNumberingAfterBreak="0">
    <w:nsid w:val="4AA432E3"/>
    <w:multiLevelType w:val="hybridMultilevel"/>
    <w:tmpl w:val="BA807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B9723A"/>
    <w:multiLevelType w:val="hybridMultilevel"/>
    <w:tmpl w:val="E4E8151E"/>
    <w:lvl w:ilvl="0" w:tplc="6062E398">
      <w:numFmt w:val="bullet"/>
      <w:lvlText w:val="-"/>
      <w:lvlJc w:val="left"/>
      <w:pPr>
        <w:ind w:left="720" w:hanging="360"/>
      </w:pPr>
      <w:rPr>
        <w:rFonts w:ascii="Arial" w:eastAsia="Arial" w:hAnsi="Aria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E3F17CE"/>
    <w:multiLevelType w:val="hybridMultilevel"/>
    <w:tmpl w:val="DE32D3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BB34E5"/>
    <w:multiLevelType w:val="multilevel"/>
    <w:tmpl w:val="DCDA59B0"/>
    <w:lvl w:ilvl="0">
      <w:start w:val="1"/>
      <w:numFmt w:val="bullet"/>
      <w:lvlText w:val="-"/>
      <w:lvlJc w:val="left"/>
      <w:pPr>
        <w:ind w:left="0" w:firstLine="360"/>
      </w:pPr>
      <w:rPr>
        <w:u w:val="none"/>
      </w:rPr>
    </w:lvl>
    <w:lvl w:ilvl="1">
      <w:start w:val="1"/>
      <w:numFmt w:val="bullet"/>
      <w:lvlText w:val="-"/>
      <w:lvlJc w:val="left"/>
      <w:pPr>
        <w:ind w:left="720" w:firstLine="1080"/>
      </w:pPr>
      <w:rPr>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52" w15:restartNumberingAfterBreak="0">
    <w:nsid w:val="5158528A"/>
    <w:multiLevelType w:val="hybridMultilevel"/>
    <w:tmpl w:val="63540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4FC01EB"/>
    <w:multiLevelType w:val="multilevel"/>
    <w:tmpl w:val="CED45530"/>
    <w:lvl w:ilvl="0">
      <w:start w:val="1"/>
      <w:numFmt w:val="bullet"/>
      <w:lvlText w:val="-"/>
      <w:lvlJc w:val="left"/>
      <w:pPr>
        <w:ind w:left="0" w:firstLine="360"/>
      </w:pPr>
      <w:rPr>
        <w:strike w:val="0"/>
        <w:dstrike w:val="0"/>
        <w:u w:val="none"/>
        <w:effect w:val="none"/>
      </w:rPr>
    </w:lvl>
    <w:lvl w:ilvl="1">
      <w:numFmt w:val="bullet"/>
      <w:lvlText w:val="-"/>
      <w:lvlJc w:val="left"/>
      <w:pPr>
        <w:ind w:left="720" w:firstLine="1080"/>
      </w:pPr>
      <w:rPr>
        <w:rFonts w:ascii="Arial" w:eastAsia="Arial" w:hAnsi="Arial" w:cs="Arial" w:hint="default"/>
        <w:strike w:val="0"/>
        <w:dstrike w:val="0"/>
        <w:u w:val="none"/>
        <w:effect w:val="none"/>
      </w:rPr>
    </w:lvl>
    <w:lvl w:ilvl="2">
      <w:start w:val="1"/>
      <w:numFmt w:val="bullet"/>
      <w:lvlText w:val="-"/>
      <w:lvlJc w:val="left"/>
      <w:pPr>
        <w:ind w:left="1440" w:firstLine="1800"/>
      </w:pPr>
      <w:rPr>
        <w:strike w:val="0"/>
        <w:dstrike w:val="0"/>
        <w:u w:val="none"/>
        <w:effect w:val="none"/>
      </w:rPr>
    </w:lvl>
    <w:lvl w:ilvl="3">
      <w:start w:val="1"/>
      <w:numFmt w:val="bullet"/>
      <w:lvlText w:val="-"/>
      <w:lvlJc w:val="left"/>
      <w:pPr>
        <w:ind w:left="2160" w:firstLine="2520"/>
      </w:pPr>
      <w:rPr>
        <w:strike w:val="0"/>
        <w:dstrike w:val="0"/>
        <w:u w:val="none"/>
        <w:effect w:val="none"/>
      </w:rPr>
    </w:lvl>
    <w:lvl w:ilvl="4">
      <w:start w:val="1"/>
      <w:numFmt w:val="bullet"/>
      <w:lvlText w:val="-"/>
      <w:lvlJc w:val="left"/>
      <w:pPr>
        <w:ind w:left="2880" w:firstLine="3240"/>
      </w:pPr>
      <w:rPr>
        <w:strike w:val="0"/>
        <w:dstrike w:val="0"/>
        <w:u w:val="none"/>
        <w:effect w:val="none"/>
      </w:rPr>
    </w:lvl>
    <w:lvl w:ilvl="5">
      <w:start w:val="1"/>
      <w:numFmt w:val="bullet"/>
      <w:lvlText w:val="-"/>
      <w:lvlJc w:val="left"/>
      <w:pPr>
        <w:ind w:left="3600" w:firstLine="3960"/>
      </w:pPr>
      <w:rPr>
        <w:strike w:val="0"/>
        <w:dstrike w:val="0"/>
        <w:u w:val="none"/>
        <w:effect w:val="none"/>
      </w:rPr>
    </w:lvl>
    <w:lvl w:ilvl="6">
      <w:start w:val="1"/>
      <w:numFmt w:val="bullet"/>
      <w:lvlText w:val="-"/>
      <w:lvlJc w:val="left"/>
      <w:pPr>
        <w:ind w:left="4320" w:firstLine="4680"/>
      </w:pPr>
      <w:rPr>
        <w:strike w:val="0"/>
        <w:dstrike w:val="0"/>
        <w:u w:val="none"/>
        <w:effect w:val="none"/>
      </w:rPr>
    </w:lvl>
    <w:lvl w:ilvl="7">
      <w:start w:val="1"/>
      <w:numFmt w:val="bullet"/>
      <w:lvlText w:val="-"/>
      <w:lvlJc w:val="left"/>
      <w:pPr>
        <w:ind w:left="5040" w:firstLine="5400"/>
      </w:pPr>
      <w:rPr>
        <w:strike w:val="0"/>
        <w:dstrike w:val="0"/>
        <w:u w:val="none"/>
        <w:effect w:val="none"/>
      </w:rPr>
    </w:lvl>
    <w:lvl w:ilvl="8">
      <w:start w:val="1"/>
      <w:numFmt w:val="bullet"/>
      <w:lvlText w:val="-"/>
      <w:lvlJc w:val="left"/>
      <w:pPr>
        <w:ind w:left="5760" w:firstLine="6120"/>
      </w:pPr>
      <w:rPr>
        <w:strike w:val="0"/>
        <w:dstrike w:val="0"/>
        <w:u w:val="none"/>
        <w:effect w:val="none"/>
      </w:rPr>
    </w:lvl>
  </w:abstractNum>
  <w:abstractNum w:abstractNumId="54" w15:restartNumberingAfterBreak="0">
    <w:nsid w:val="556C55AA"/>
    <w:multiLevelType w:val="multilevel"/>
    <w:tmpl w:val="2DF6A0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15:restartNumberingAfterBreak="0">
    <w:nsid w:val="56426007"/>
    <w:multiLevelType w:val="hybridMultilevel"/>
    <w:tmpl w:val="A5149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00722F"/>
    <w:multiLevelType w:val="hybridMultilevel"/>
    <w:tmpl w:val="9F40E532"/>
    <w:lvl w:ilvl="0" w:tplc="1884D868">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A216D55"/>
    <w:multiLevelType w:val="multilevel"/>
    <w:tmpl w:val="6E8098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15:restartNumberingAfterBreak="0">
    <w:nsid w:val="5A733F4F"/>
    <w:multiLevelType w:val="hybridMultilevel"/>
    <w:tmpl w:val="A000B15A"/>
    <w:lvl w:ilvl="0" w:tplc="A75E5104">
      <w:numFmt w:val="bullet"/>
      <w:lvlText w:val="-"/>
      <w:lvlJc w:val="left"/>
      <w:pPr>
        <w:ind w:left="720" w:hanging="360"/>
      </w:pPr>
      <w:rPr>
        <w:rFonts w:ascii="Arial" w:eastAsia="Arial" w:hAnsi="Aria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ACB547A"/>
    <w:multiLevelType w:val="hybridMultilevel"/>
    <w:tmpl w:val="43EE9356"/>
    <w:lvl w:ilvl="0" w:tplc="32E6000A">
      <w:numFmt w:val="bullet"/>
      <w:lvlText w:val="-"/>
      <w:lvlJc w:val="left"/>
      <w:pPr>
        <w:ind w:left="720" w:hanging="360"/>
      </w:pPr>
      <w:rPr>
        <w:rFonts w:ascii="Arial" w:eastAsia="Arial"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AE25C08"/>
    <w:multiLevelType w:val="multilevel"/>
    <w:tmpl w:val="B3B816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15:restartNumberingAfterBreak="0">
    <w:nsid w:val="5B1D36F7"/>
    <w:multiLevelType w:val="multilevel"/>
    <w:tmpl w:val="DE5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B3D096C"/>
    <w:multiLevelType w:val="hybridMultilevel"/>
    <w:tmpl w:val="9F28362E"/>
    <w:lvl w:ilvl="0" w:tplc="356A92E4">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071FB7"/>
    <w:multiLevelType w:val="multilevel"/>
    <w:tmpl w:val="D8C6CF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15:restartNumberingAfterBreak="0">
    <w:nsid w:val="60DC11CB"/>
    <w:multiLevelType w:val="multilevel"/>
    <w:tmpl w:val="45088EC8"/>
    <w:lvl w:ilvl="0">
      <w:start w:val="1"/>
      <w:numFmt w:val="bullet"/>
      <w:lvlText w:val="-"/>
      <w:lvlJc w:val="left"/>
      <w:pPr>
        <w:ind w:left="720" w:firstLine="360"/>
      </w:pPr>
      <w:rPr>
        <w:u w:val="none"/>
      </w:rPr>
    </w:lvl>
    <w:lvl w:ilvl="1">
      <w:start w:val="1"/>
      <w:numFmt w:val="bullet"/>
      <w:lvlText w:val=""/>
      <w:lvlJc w:val="left"/>
      <w:pPr>
        <w:ind w:left="1440" w:firstLine="1080"/>
      </w:pPr>
      <w:rPr>
        <w:rFonts w:ascii="Symbol" w:hAnsi="Symbol" w:hint="default"/>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15:restartNumberingAfterBreak="0">
    <w:nsid w:val="62036149"/>
    <w:multiLevelType w:val="multilevel"/>
    <w:tmpl w:val="1478A1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15:restartNumberingAfterBreak="0">
    <w:nsid w:val="63D3628B"/>
    <w:multiLevelType w:val="multilevel"/>
    <w:tmpl w:val="71E6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D36624"/>
    <w:multiLevelType w:val="hybridMultilevel"/>
    <w:tmpl w:val="781EB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6C435F0"/>
    <w:multiLevelType w:val="multilevel"/>
    <w:tmpl w:val="D974F9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15:restartNumberingAfterBreak="0">
    <w:nsid w:val="67BE3986"/>
    <w:multiLevelType w:val="hybridMultilevel"/>
    <w:tmpl w:val="69987544"/>
    <w:lvl w:ilvl="0" w:tplc="8870B774">
      <w:start w:val="1"/>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AF1708A"/>
    <w:multiLevelType w:val="multilevel"/>
    <w:tmpl w:val="56824FDA"/>
    <w:lvl w:ilvl="0">
      <w:numFmt w:val="bullet"/>
      <w:lvlText w:val="-"/>
      <w:lvlJc w:val="left"/>
      <w:pPr>
        <w:ind w:left="720" w:firstLine="360"/>
      </w:pPr>
      <w:rPr>
        <w:rFonts w:ascii="Arial" w:eastAsia="Arial" w:hAnsi="Arial" w:cs="Arial" w:hint="default"/>
        <w:u w:val="none"/>
      </w:rPr>
    </w:lvl>
    <w:lvl w:ilvl="1">
      <w:start w:val="1"/>
      <w:numFmt w:val="bullet"/>
      <w:lvlText w:val="-"/>
      <w:lvlJc w:val="left"/>
      <w:pPr>
        <w:ind w:left="1440" w:firstLine="1080"/>
      </w:pPr>
      <w:rPr>
        <w:u w:val="none"/>
      </w:rPr>
    </w:lvl>
    <w:lvl w:ilvl="2">
      <w:start w:val="1"/>
      <w:numFmt w:val="decimal"/>
      <w:lvlText w:val="%3."/>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15:restartNumberingAfterBreak="0">
    <w:nsid w:val="6BC3708F"/>
    <w:multiLevelType w:val="hybridMultilevel"/>
    <w:tmpl w:val="AE1842BA"/>
    <w:lvl w:ilvl="0" w:tplc="6D861928">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66ECE40C">
      <w:numFmt w:val="bullet"/>
      <w:lvlText w:val=""/>
      <w:lvlJc w:val="left"/>
      <w:pPr>
        <w:ind w:left="2880" w:hanging="360"/>
      </w:pPr>
      <w:rPr>
        <w:rFonts w:ascii="Wingdings" w:eastAsia="Arial" w:hAnsi="Wingdings"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CA66A8C"/>
    <w:multiLevelType w:val="hybridMultilevel"/>
    <w:tmpl w:val="A636CE0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C7460D"/>
    <w:multiLevelType w:val="hybridMultilevel"/>
    <w:tmpl w:val="4A0E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17857F1"/>
    <w:multiLevelType w:val="hybridMultilevel"/>
    <w:tmpl w:val="DBF29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2EA5676"/>
    <w:multiLevelType w:val="hybridMultilevel"/>
    <w:tmpl w:val="507AD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74331BC7"/>
    <w:multiLevelType w:val="hybridMultilevel"/>
    <w:tmpl w:val="B8D41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4386BB0"/>
    <w:multiLevelType w:val="hybridMultilevel"/>
    <w:tmpl w:val="FCB43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4F707A8"/>
    <w:multiLevelType w:val="multilevel"/>
    <w:tmpl w:val="DAD83DBC"/>
    <w:lvl w:ilvl="0">
      <w:start w:val="1"/>
      <w:numFmt w:val="bullet"/>
      <w:lvlText w:val=""/>
      <w:lvlJc w:val="left"/>
      <w:pPr>
        <w:ind w:left="720" w:firstLine="360"/>
      </w:pPr>
      <w:rPr>
        <w:rFonts w:ascii="Symbol" w:hAnsi="Symbol" w:hint="default"/>
        <w:u w:val="none"/>
      </w:rPr>
    </w:lvl>
    <w:lvl w:ilvl="1">
      <w:start w:val="1"/>
      <w:numFmt w:val="bullet"/>
      <w:lvlText w:val="-"/>
      <w:lvlJc w:val="left"/>
      <w:pPr>
        <w:ind w:left="1440" w:firstLine="1080"/>
      </w:pPr>
      <w:rPr>
        <w:u w:val="none"/>
      </w:rPr>
    </w:lvl>
    <w:lvl w:ilvl="2">
      <w:start w:val="1"/>
      <w:numFmt w:val="decimal"/>
      <w:lvlText w:val="%3."/>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15:restartNumberingAfterBreak="0">
    <w:nsid w:val="76281FAE"/>
    <w:multiLevelType w:val="hybridMultilevel"/>
    <w:tmpl w:val="2F02D33E"/>
    <w:lvl w:ilvl="0" w:tplc="6D861928">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6975E0B"/>
    <w:multiLevelType w:val="hybridMultilevel"/>
    <w:tmpl w:val="FAA885BA"/>
    <w:lvl w:ilvl="0" w:tplc="8D1A8954">
      <w:start w:val="26"/>
      <w:numFmt w:val="bullet"/>
      <w:lvlText w:val="-"/>
      <w:lvlJc w:val="left"/>
      <w:pPr>
        <w:ind w:left="720" w:hanging="360"/>
      </w:pPr>
      <w:rPr>
        <w:rFonts w:ascii="Arial" w:eastAsia="Arial" w:hAnsi="Arial" w:cs="Arial" w:hint="default"/>
        <w:color w:val="333333"/>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7E42DB4"/>
    <w:multiLevelType w:val="multilevel"/>
    <w:tmpl w:val="28768F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15:restartNumberingAfterBreak="0">
    <w:nsid w:val="78C72E5D"/>
    <w:multiLevelType w:val="hybridMultilevel"/>
    <w:tmpl w:val="D8061E22"/>
    <w:lvl w:ilvl="0" w:tplc="AD1EF642">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8FF184A"/>
    <w:multiLevelType w:val="hybridMultilevel"/>
    <w:tmpl w:val="A1DE2AFE"/>
    <w:lvl w:ilvl="0" w:tplc="C3229794">
      <w:start w:val="1"/>
      <w:numFmt w:val="bullet"/>
      <w:lvlText w:val="•"/>
      <w:lvlJc w:val="left"/>
      <w:pPr>
        <w:tabs>
          <w:tab w:val="num" w:pos="720"/>
        </w:tabs>
        <w:ind w:left="720" w:hanging="360"/>
      </w:pPr>
      <w:rPr>
        <w:rFonts w:ascii="Arial" w:hAnsi="Arial" w:hint="default"/>
      </w:rPr>
    </w:lvl>
    <w:lvl w:ilvl="1" w:tplc="AED83DF8">
      <w:numFmt w:val="none"/>
      <w:lvlText w:val=""/>
      <w:lvlJc w:val="left"/>
      <w:pPr>
        <w:tabs>
          <w:tab w:val="num" w:pos="360"/>
        </w:tabs>
      </w:pPr>
    </w:lvl>
    <w:lvl w:ilvl="2" w:tplc="BEF8C444" w:tentative="1">
      <w:start w:val="1"/>
      <w:numFmt w:val="bullet"/>
      <w:lvlText w:val="•"/>
      <w:lvlJc w:val="left"/>
      <w:pPr>
        <w:tabs>
          <w:tab w:val="num" w:pos="2160"/>
        </w:tabs>
        <w:ind w:left="2160" w:hanging="360"/>
      </w:pPr>
      <w:rPr>
        <w:rFonts w:ascii="Arial" w:hAnsi="Arial" w:hint="default"/>
      </w:rPr>
    </w:lvl>
    <w:lvl w:ilvl="3" w:tplc="153CF382" w:tentative="1">
      <w:start w:val="1"/>
      <w:numFmt w:val="bullet"/>
      <w:lvlText w:val="•"/>
      <w:lvlJc w:val="left"/>
      <w:pPr>
        <w:tabs>
          <w:tab w:val="num" w:pos="2880"/>
        </w:tabs>
        <w:ind w:left="2880" w:hanging="360"/>
      </w:pPr>
      <w:rPr>
        <w:rFonts w:ascii="Arial" w:hAnsi="Arial" w:hint="default"/>
      </w:rPr>
    </w:lvl>
    <w:lvl w:ilvl="4" w:tplc="7CC8958E" w:tentative="1">
      <w:start w:val="1"/>
      <w:numFmt w:val="bullet"/>
      <w:lvlText w:val="•"/>
      <w:lvlJc w:val="left"/>
      <w:pPr>
        <w:tabs>
          <w:tab w:val="num" w:pos="3600"/>
        </w:tabs>
        <w:ind w:left="3600" w:hanging="360"/>
      </w:pPr>
      <w:rPr>
        <w:rFonts w:ascii="Arial" w:hAnsi="Arial" w:hint="default"/>
      </w:rPr>
    </w:lvl>
    <w:lvl w:ilvl="5" w:tplc="D22ED30A" w:tentative="1">
      <w:start w:val="1"/>
      <w:numFmt w:val="bullet"/>
      <w:lvlText w:val="•"/>
      <w:lvlJc w:val="left"/>
      <w:pPr>
        <w:tabs>
          <w:tab w:val="num" w:pos="4320"/>
        </w:tabs>
        <w:ind w:left="4320" w:hanging="360"/>
      </w:pPr>
      <w:rPr>
        <w:rFonts w:ascii="Arial" w:hAnsi="Arial" w:hint="default"/>
      </w:rPr>
    </w:lvl>
    <w:lvl w:ilvl="6" w:tplc="BA8E90E6" w:tentative="1">
      <w:start w:val="1"/>
      <w:numFmt w:val="bullet"/>
      <w:lvlText w:val="•"/>
      <w:lvlJc w:val="left"/>
      <w:pPr>
        <w:tabs>
          <w:tab w:val="num" w:pos="5040"/>
        </w:tabs>
        <w:ind w:left="5040" w:hanging="360"/>
      </w:pPr>
      <w:rPr>
        <w:rFonts w:ascii="Arial" w:hAnsi="Arial" w:hint="default"/>
      </w:rPr>
    </w:lvl>
    <w:lvl w:ilvl="7" w:tplc="524ED4A6" w:tentative="1">
      <w:start w:val="1"/>
      <w:numFmt w:val="bullet"/>
      <w:lvlText w:val="•"/>
      <w:lvlJc w:val="left"/>
      <w:pPr>
        <w:tabs>
          <w:tab w:val="num" w:pos="5760"/>
        </w:tabs>
        <w:ind w:left="5760" w:hanging="360"/>
      </w:pPr>
      <w:rPr>
        <w:rFonts w:ascii="Arial" w:hAnsi="Arial" w:hint="default"/>
      </w:rPr>
    </w:lvl>
    <w:lvl w:ilvl="8" w:tplc="7B5E56CC"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794C3406"/>
    <w:multiLevelType w:val="hybridMultilevel"/>
    <w:tmpl w:val="0D664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97F6285"/>
    <w:multiLevelType w:val="hybridMultilevel"/>
    <w:tmpl w:val="89DE7A4E"/>
    <w:lvl w:ilvl="0" w:tplc="6D861928">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B233C2F"/>
    <w:multiLevelType w:val="multilevel"/>
    <w:tmpl w:val="F84AEB1E"/>
    <w:lvl w:ilvl="0">
      <w:numFmt w:val="bullet"/>
      <w:lvlText w:val="-"/>
      <w:lvlJc w:val="left"/>
      <w:pPr>
        <w:ind w:left="1440" w:hanging="360"/>
      </w:pPr>
      <w:rPr>
        <w:rFonts w:ascii="Arial" w:eastAsia="Arial" w:hAnsi="Arial" w:cs="Arial" w:hint="default"/>
        <w:u w:val="none"/>
      </w:rPr>
    </w:lvl>
    <w:lvl w:ilvl="1">
      <w:start w:val="1"/>
      <w:numFmt w:val="bullet"/>
      <w:lvlText w:val="-"/>
      <w:lvlJc w:val="left"/>
      <w:pPr>
        <w:ind w:left="1440" w:firstLine="1080"/>
      </w:pPr>
      <w:rPr>
        <w:u w:val="none"/>
      </w:rPr>
    </w:lvl>
    <w:lvl w:ilvl="2">
      <w:start w:val="1"/>
      <w:numFmt w:val="decimal"/>
      <w:lvlText w:val="%3."/>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15:restartNumberingAfterBreak="0">
    <w:nsid w:val="7CDD6E78"/>
    <w:multiLevelType w:val="hybridMultilevel"/>
    <w:tmpl w:val="F3B27944"/>
    <w:lvl w:ilvl="0" w:tplc="B038CA22">
      <w:numFmt w:val="bullet"/>
      <w:lvlText w:val="-"/>
      <w:lvlJc w:val="left"/>
      <w:pPr>
        <w:ind w:left="720" w:hanging="360"/>
      </w:pPr>
      <w:rPr>
        <w:rFonts w:ascii="Arial" w:eastAsia="Arial"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CE64437"/>
    <w:multiLevelType w:val="hybridMultilevel"/>
    <w:tmpl w:val="FF62E994"/>
    <w:lvl w:ilvl="0" w:tplc="4FEA470C">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E6E1B85"/>
    <w:multiLevelType w:val="hybridMultilevel"/>
    <w:tmpl w:val="4912C12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791436"/>
    <w:multiLevelType w:val="hybridMultilevel"/>
    <w:tmpl w:val="1F8A3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7FE127D5"/>
    <w:multiLevelType w:val="hybridMultilevel"/>
    <w:tmpl w:val="A4365808"/>
    <w:lvl w:ilvl="0" w:tplc="8870B774">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14"/>
  </w:num>
  <w:num w:numId="3">
    <w:abstractNumId w:val="24"/>
  </w:num>
  <w:num w:numId="4">
    <w:abstractNumId w:val="72"/>
  </w:num>
  <w:num w:numId="5">
    <w:abstractNumId w:val="2"/>
  </w:num>
  <w:num w:numId="6">
    <w:abstractNumId w:val="19"/>
  </w:num>
  <w:num w:numId="7">
    <w:abstractNumId w:val="34"/>
  </w:num>
  <w:num w:numId="8">
    <w:abstractNumId w:val="80"/>
  </w:num>
  <w:num w:numId="9">
    <w:abstractNumId w:val="86"/>
  </w:num>
  <w:num w:numId="10">
    <w:abstractNumId w:val="57"/>
  </w:num>
  <w:num w:numId="11">
    <w:abstractNumId w:val="12"/>
  </w:num>
  <w:num w:numId="12">
    <w:abstractNumId w:val="65"/>
  </w:num>
  <w:num w:numId="13">
    <w:abstractNumId w:val="63"/>
  </w:num>
  <w:num w:numId="14">
    <w:abstractNumId w:val="59"/>
  </w:num>
  <w:num w:numId="15">
    <w:abstractNumId w:val="87"/>
  </w:num>
  <w:num w:numId="16">
    <w:abstractNumId w:val="1"/>
  </w:num>
  <w:num w:numId="17">
    <w:abstractNumId w:val="30"/>
  </w:num>
  <w:num w:numId="18">
    <w:abstractNumId w:val="25"/>
  </w:num>
  <w:num w:numId="19">
    <w:abstractNumId w:val="28"/>
  </w:num>
  <w:num w:numId="20">
    <w:abstractNumId w:val="8"/>
  </w:num>
  <w:num w:numId="21">
    <w:abstractNumId w:val="47"/>
  </w:num>
  <w:num w:numId="22">
    <w:abstractNumId w:val="32"/>
  </w:num>
  <w:num w:numId="23">
    <w:abstractNumId w:val="10"/>
  </w:num>
  <w:num w:numId="24">
    <w:abstractNumId w:val="89"/>
  </w:num>
  <w:num w:numId="25">
    <w:abstractNumId w:val="55"/>
  </w:num>
  <w:num w:numId="26">
    <w:abstractNumId w:val="67"/>
  </w:num>
  <w:num w:numId="27">
    <w:abstractNumId w:val="29"/>
  </w:num>
  <w:num w:numId="28">
    <w:abstractNumId w:val="71"/>
  </w:num>
  <w:num w:numId="29">
    <w:abstractNumId w:val="64"/>
  </w:num>
  <w:num w:numId="30">
    <w:abstractNumId w:val="22"/>
  </w:num>
  <w:num w:numId="31">
    <w:abstractNumId w:val="6"/>
  </w:num>
  <w:num w:numId="32">
    <w:abstractNumId w:val="42"/>
  </w:num>
  <w:num w:numId="33">
    <w:abstractNumId w:val="38"/>
  </w:num>
  <w:num w:numId="34">
    <w:abstractNumId w:val="68"/>
  </w:num>
  <w:num w:numId="35">
    <w:abstractNumId w:val="82"/>
  </w:num>
  <w:num w:numId="36">
    <w:abstractNumId w:val="90"/>
  </w:num>
  <w:num w:numId="37">
    <w:abstractNumId w:val="75"/>
  </w:num>
  <w:num w:numId="38">
    <w:abstractNumId w:val="53"/>
  </w:num>
  <w:num w:numId="39">
    <w:abstractNumId w:val="36"/>
  </w:num>
  <w:num w:numId="40">
    <w:abstractNumId w:val="48"/>
  </w:num>
  <w:num w:numId="41">
    <w:abstractNumId w:val="44"/>
  </w:num>
  <w:num w:numId="42">
    <w:abstractNumId w:val="88"/>
  </w:num>
  <w:num w:numId="43">
    <w:abstractNumId w:val="69"/>
  </w:num>
  <w:num w:numId="44">
    <w:abstractNumId w:val="16"/>
  </w:num>
  <w:num w:numId="45">
    <w:abstractNumId w:val="81"/>
  </w:num>
  <w:num w:numId="46">
    <w:abstractNumId w:val="21"/>
  </w:num>
  <w:num w:numId="47">
    <w:abstractNumId w:val="51"/>
  </w:num>
  <w:num w:numId="48">
    <w:abstractNumId w:val="15"/>
  </w:num>
  <w:num w:numId="49">
    <w:abstractNumId w:val="84"/>
  </w:num>
  <w:num w:numId="50">
    <w:abstractNumId w:val="76"/>
  </w:num>
  <w:num w:numId="51">
    <w:abstractNumId w:val="41"/>
  </w:num>
  <w:num w:numId="52">
    <w:abstractNumId w:val="7"/>
  </w:num>
  <w:num w:numId="53">
    <w:abstractNumId w:val="40"/>
  </w:num>
  <w:num w:numId="54">
    <w:abstractNumId w:val="18"/>
  </w:num>
  <w:num w:numId="55">
    <w:abstractNumId w:val="70"/>
  </w:num>
  <w:num w:numId="56">
    <w:abstractNumId w:val="78"/>
  </w:num>
  <w:num w:numId="57">
    <w:abstractNumId w:val="26"/>
  </w:num>
  <w:num w:numId="58">
    <w:abstractNumId w:val="54"/>
  </w:num>
  <w:num w:numId="59">
    <w:abstractNumId w:val="43"/>
  </w:num>
  <w:num w:numId="60">
    <w:abstractNumId w:val="27"/>
  </w:num>
  <w:num w:numId="61">
    <w:abstractNumId w:val="58"/>
  </w:num>
  <w:num w:numId="62">
    <w:abstractNumId w:val="39"/>
  </w:num>
  <w:num w:numId="63">
    <w:abstractNumId w:val="60"/>
  </w:num>
  <w:num w:numId="64">
    <w:abstractNumId w:val="31"/>
  </w:num>
  <w:num w:numId="65">
    <w:abstractNumId w:val="49"/>
  </w:num>
  <w:num w:numId="66">
    <w:abstractNumId w:val="50"/>
  </w:num>
  <w:num w:numId="67">
    <w:abstractNumId w:val="11"/>
  </w:num>
  <w:num w:numId="68">
    <w:abstractNumId w:val="45"/>
  </w:num>
  <w:num w:numId="69">
    <w:abstractNumId w:val="79"/>
  </w:num>
  <w:num w:numId="70">
    <w:abstractNumId w:val="35"/>
  </w:num>
  <w:num w:numId="71">
    <w:abstractNumId w:val="33"/>
  </w:num>
  <w:num w:numId="72">
    <w:abstractNumId w:val="3"/>
  </w:num>
  <w:num w:numId="73">
    <w:abstractNumId w:val="62"/>
  </w:num>
  <w:num w:numId="74">
    <w:abstractNumId w:val="37"/>
  </w:num>
  <w:num w:numId="75">
    <w:abstractNumId w:val="83"/>
  </w:num>
  <w:num w:numId="76">
    <w:abstractNumId w:val="13"/>
  </w:num>
  <w:num w:numId="77">
    <w:abstractNumId w:val="20"/>
  </w:num>
  <w:num w:numId="78">
    <w:abstractNumId w:val="52"/>
  </w:num>
  <w:num w:numId="79">
    <w:abstractNumId w:val="77"/>
  </w:num>
  <w:num w:numId="80">
    <w:abstractNumId w:val="23"/>
  </w:num>
  <w:num w:numId="81">
    <w:abstractNumId w:val="56"/>
  </w:num>
  <w:num w:numId="82">
    <w:abstractNumId w:val="5"/>
  </w:num>
  <w:num w:numId="83">
    <w:abstractNumId w:val="66"/>
  </w:num>
  <w:num w:numId="84">
    <w:abstractNumId w:val="61"/>
  </w:num>
  <w:num w:numId="85">
    <w:abstractNumId w:val="85"/>
  </w:num>
  <w:num w:numId="86">
    <w:abstractNumId w:val="4"/>
  </w:num>
  <w:num w:numId="87">
    <w:abstractNumId w:val="0"/>
  </w:num>
  <w:num w:numId="88">
    <w:abstractNumId w:val="91"/>
  </w:num>
  <w:num w:numId="89">
    <w:abstractNumId w:val="17"/>
  </w:num>
  <w:num w:numId="90">
    <w:abstractNumId w:val="73"/>
  </w:num>
  <w:num w:numId="91">
    <w:abstractNumId w:val="74"/>
  </w:num>
  <w:num w:numId="92">
    <w:abstractNumId w:val="9"/>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7A"/>
    <w:rsid w:val="000A4D43"/>
    <w:rsid w:val="00690A7A"/>
    <w:rsid w:val="0093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38EC"/>
  <w15:chartTrackingRefBased/>
  <w15:docId w15:val="{0FD72B82-0549-4F64-AFAF-42958B323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0A7A"/>
    <w:pPr>
      <w:ind w:left="720"/>
      <w:contextualSpacing/>
    </w:pPr>
  </w:style>
  <w:style w:type="paragraph" w:styleId="Header">
    <w:name w:val="header"/>
    <w:basedOn w:val="Normal"/>
    <w:link w:val="HeaderChar"/>
    <w:uiPriority w:val="99"/>
    <w:unhideWhenUsed/>
    <w:rsid w:val="00690A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A7A"/>
  </w:style>
  <w:style w:type="paragraph" w:styleId="Footer">
    <w:name w:val="footer"/>
    <w:basedOn w:val="Normal"/>
    <w:link w:val="FooterChar"/>
    <w:uiPriority w:val="99"/>
    <w:unhideWhenUsed/>
    <w:rsid w:val="00690A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A7A"/>
  </w:style>
  <w:style w:type="paragraph" w:styleId="BalloonText">
    <w:name w:val="Balloon Text"/>
    <w:basedOn w:val="Normal"/>
    <w:link w:val="BalloonTextChar"/>
    <w:uiPriority w:val="99"/>
    <w:semiHidden/>
    <w:unhideWhenUsed/>
    <w:rsid w:val="00690A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A7A"/>
    <w:rPr>
      <w:rFonts w:ascii="Segoe UI" w:hAnsi="Segoe UI" w:cs="Segoe UI"/>
      <w:sz w:val="18"/>
      <w:szCs w:val="18"/>
    </w:rPr>
  </w:style>
  <w:style w:type="character" w:styleId="Hyperlink">
    <w:name w:val="Hyperlink"/>
    <w:basedOn w:val="DefaultParagraphFont"/>
    <w:uiPriority w:val="99"/>
    <w:unhideWhenUsed/>
    <w:rsid w:val="00690A7A"/>
    <w:rPr>
      <w:color w:val="0563C1" w:themeColor="hyperlink"/>
      <w:u w:val="single"/>
    </w:rPr>
  </w:style>
  <w:style w:type="character" w:styleId="UnresolvedMention">
    <w:name w:val="Unresolved Mention"/>
    <w:basedOn w:val="DefaultParagraphFont"/>
    <w:uiPriority w:val="99"/>
    <w:semiHidden/>
    <w:unhideWhenUsed/>
    <w:rsid w:val="00690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png"/><Relationship Id="rId42" Type="http://schemas.openxmlformats.org/officeDocument/2006/relationships/image" Target="media/image38.jpe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84" Type="http://schemas.openxmlformats.org/officeDocument/2006/relationships/image" Target="media/image79.jpe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5.png"/><Relationship Id="rId5" Type="http://schemas.openxmlformats.org/officeDocument/2006/relationships/image" Target="media/image1.png"/><Relationship Id="rId19" Type="http://schemas.openxmlformats.org/officeDocument/2006/relationships/image" Target="media/image15.gif"/><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pn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pn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image" Target="media/image80.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image" Target="media/image29.png"/><Relationship Id="rId38" Type="http://schemas.openxmlformats.org/officeDocument/2006/relationships/image" Target="media/image34.gif"/><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jpeg"/><Relationship Id="rId83" Type="http://schemas.openxmlformats.org/officeDocument/2006/relationships/hyperlink" Target="https://www.google.com/url?sa=i&amp;rct=j&amp;q=&amp;esrc=s&amp;source=images&amp;cd=&amp;cad=rja&amp;uact=8&amp;ved=2ahUKEwiJ7qyiqvHfAhUxIjQIHbYwDvoQjRx6BAgBEAU&amp;url=http://file.scirp.org/Html/4-1900171_42378.htm&amp;psig=AOvVaw2NSC_nEio00LNEGu5otCwN&amp;ust=1547694665634371"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gif"/><Relationship Id="rId73" Type="http://schemas.openxmlformats.org/officeDocument/2006/relationships/image" Target="media/image69.pn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jpeg"/><Relationship Id="rId55" Type="http://schemas.openxmlformats.org/officeDocument/2006/relationships/image" Target="media/image51.png"/><Relationship Id="rId76" Type="http://schemas.openxmlformats.org/officeDocument/2006/relationships/image" Target="media/image72.png"/><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theme" Target="theme/theme1.xml"/><Relationship Id="rId61" Type="http://schemas.openxmlformats.org/officeDocument/2006/relationships/image" Target="media/image57.png"/><Relationship Id="rId82" Type="http://schemas.openxmlformats.org/officeDocument/2006/relationships/image" Target="media/image7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126</Pages>
  <Words>71938</Words>
  <Characters>410047</Characters>
  <Application>Microsoft Office Word</Application>
  <DocSecurity>0</DocSecurity>
  <Lines>3417</Lines>
  <Paragraphs>962</Paragraphs>
  <ScaleCrop>false</ScaleCrop>
  <Company/>
  <LinksUpToDate>false</LinksUpToDate>
  <CharactersWithSpaces>481023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Abidali</dc:creator>
  <cp:keywords/>
  <dc:description/>
  <cp:lastModifiedBy>Ali Abidali</cp:lastModifiedBy>
  <cp:revision>2</cp:revision>
  <dcterms:created xsi:type="dcterms:W3CDTF">2021-07-01T03:32:00Z</dcterms:created>
  <dcterms:modified xsi:type="dcterms:W3CDTF">2021-07-01T03:36:00Z</dcterms:modified>
</cp:coreProperties>
</file>